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FDEE" w14:textId="77777777" w:rsidR="00EF2664" w:rsidRPr="00332227" w:rsidRDefault="00EF2664" w:rsidP="00EF2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PT"/>
          <w14:ligatures w14:val="none"/>
        </w:rPr>
        <w:t>Desenvolvimento e Sustentabilidade no Transporte Público da Área Metropolitana de Maputo</w:t>
      </w:r>
    </w:p>
    <w:p w14:paraId="0F5F8189" w14:textId="448CA592" w:rsidR="00EF2664" w:rsidRPr="00332227" w:rsidRDefault="00EF2664" w:rsidP="00EF2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A Área Metropolitana de Maputo, com uma população de cerca de 3 milhões de habitantes distribuídos em 2,2 mil km², enfrenta desafios significativos no se</w:t>
      </w:r>
      <w:r w:rsidR="006E10DB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c</w:t>
      </w: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tor de transporte público. A cidade tem uma frota nominal de 399 autocarros, operando em sete corredores através de cinco operadores públicos e 10 cooperativas do setor privado. Além disso, o se</w:t>
      </w:r>
      <w:r w:rsidR="006E10DB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c</w:t>
      </w: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tor informal é composto por aproximadamente 2.500 veículos de 15 e 26 lugares. Contudo, os desafios relacionados à poluição, eficiência e acessibilidade demandam uma abordagem estratégica e integrada para o desenvolvimento sustentável do transporte urbano.</w:t>
      </w:r>
    </w:p>
    <w:p w14:paraId="5DF911CD" w14:textId="77777777" w:rsidR="00EF2664" w:rsidRPr="00332227" w:rsidRDefault="00EF2664" w:rsidP="00EF2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  <w:t>Objetivos e Estratégia de Transporte</w:t>
      </w:r>
    </w:p>
    <w:p w14:paraId="372CC5AE" w14:textId="2DA615A5" w:rsidR="00EF2664" w:rsidRPr="00332227" w:rsidRDefault="00EF2664" w:rsidP="00EF2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O objetivo fundamental do sistema de transporte público na área metropolitana é assegurar uma rede de transporte coletivo integrada, acessível, segura e abrangente. As críticas a</w:t>
      </w:r>
      <w:r w:rsidR="003C2900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c</w:t>
      </w: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tuais incluem a condição dos veículos, a falta de cumprimento de horários e rotas, e a deficiência na infraestrutura rodoviária. Para enfrentar essas questões, o plano estratégico inclui a aquisição de novos veículos, a modernização da gestão operacional e a implementação de soluções sustentáveis.</w:t>
      </w:r>
    </w:p>
    <w:p w14:paraId="4BA886BE" w14:textId="77777777" w:rsidR="00EF2664" w:rsidRPr="00332227" w:rsidRDefault="00EF2664" w:rsidP="00EF2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  <w:t>Estratégia na Área Metropolitana de Maputo</w:t>
      </w:r>
    </w:p>
    <w:p w14:paraId="1B45FB65" w14:textId="7F68AC96" w:rsidR="00EF2664" w:rsidRPr="00332227" w:rsidRDefault="00EF2664" w:rsidP="00EF2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A estratégia para Maputo inclui a ampliação da rede estrutural de transporte cole</w:t>
      </w:r>
      <w:r w:rsidR="009430FE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c</w:t>
      </w: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tivo, utilizando tecnologias e infraestruturas de baixo impacto ambiental. A integração física e tarifária será promovida através de bilhetagem ele</w:t>
      </w:r>
      <w:r w:rsidR="00472426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c</w:t>
      </w: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trônica e a criação de sistemas de alimentadores locais. Estão em fase de estudo o LRT e o Metro de superfície como redes integradas de transporte de alta capacidade.</w:t>
      </w:r>
    </w:p>
    <w:p w14:paraId="66CA1965" w14:textId="6DB1F09F" w:rsidR="00EF2664" w:rsidRPr="00332227" w:rsidRDefault="00EF2664" w:rsidP="00EF2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O Governo de Moçambique, em parceria com o se</w:t>
      </w:r>
      <w:r w:rsidR="00365839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c</w:t>
      </w: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tor privado, está avaliando investimentos na adoção de veículos elé</w:t>
      </w:r>
      <w:r w:rsidR="00365839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c</w:t>
      </w: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tricos e na implantação de uma rede de estações de carregamento para veículos elé</w:t>
      </w:r>
      <w:r w:rsidR="00472426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c</w:t>
      </w: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tricos, utilizando energia renovável gerada pela Central Elétrica da Moamba. Essa transição energética visa reduzir as emissões de CO2, substituir importações de combustíveis fósseis e gerar novos postos de trabalho e oportunidades de negócios.</w:t>
      </w:r>
    </w:p>
    <w:p w14:paraId="723D315F" w14:textId="77777777" w:rsidR="00EF2664" w:rsidRPr="00332227" w:rsidRDefault="00EF2664" w:rsidP="00EF2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  <w:t>Poluição e Desafios Ambientais</w:t>
      </w:r>
    </w:p>
    <w:p w14:paraId="309C091E" w14:textId="74261896" w:rsidR="00EF2664" w:rsidRPr="00332227" w:rsidRDefault="00EF2664" w:rsidP="00EF2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O se</w:t>
      </w:r>
      <w:r w:rsidR="00DE1CF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c</w:t>
      </w: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tor de transporte contribui significativamente para a poluição na Área Metropolitana de Maputo. Em 2021, foi identificado que o monóxido de carbono (CO) representa 80% das emissões totais provenientes da queima de biomassa e 49% do setor de transporte. A poluição é exacerbada pelo aumento de veículos importados de segunda mão, congestionamentos e a mobilidade reduzida do tráfego. Melhorar o sistema de transporte público e incentivar o uso de veículos movidos a combustíveis menos poluentes são essenciais para mitigar esses problemas.</w:t>
      </w:r>
    </w:p>
    <w:p w14:paraId="6D168442" w14:textId="77777777" w:rsidR="00EF2664" w:rsidRPr="00332227" w:rsidRDefault="00EF2664" w:rsidP="00EF2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  <w:t>Linhas Estratégicas e Desafios</w:t>
      </w:r>
    </w:p>
    <w:p w14:paraId="13DCD94E" w14:textId="77777777" w:rsidR="00EF2664" w:rsidRPr="00332227" w:rsidRDefault="00EF2664" w:rsidP="00EF2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lastRenderedPageBreak/>
        <w:t>As principais linhas estratégicas para o transporte público incluem:</w:t>
      </w:r>
    </w:p>
    <w:p w14:paraId="1A894C98" w14:textId="77777777" w:rsidR="00EF2664" w:rsidRPr="00332227" w:rsidRDefault="00EF2664" w:rsidP="00EF2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Mobilidade e Acessibilidade:</w:t>
      </w: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Aumentar a oferta de meios de transporte acessíveis, melhorar a assistência técnica e garantir a manutenção e renovação da frota.</w:t>
      </w:r>
    </w:p>
    <w:p w14:paraId="204C3318" w14:textId="77777777" w:rsidR="00EF2664" w:rsidRPr="00332227" w:rsidRDefault="00EF2664" w:rsidP="00EF2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Administração de Trânsito:</w:t>
      </w: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Minimizar congestionamentos e garantir a segurança e a eficiência do trânsito.</w:t>
      </w:r>
    </w:p>
    <w:p w14:paraId="2650EB53" w14:textId="7DFA23A3" w:rsidR="00EF2664" w:rsidRPr="00332227" w:rsidRDefault="00EF2664" w:rsidP="00EF2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Minimização de Distância e Tempo:</w:t>
      </w: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Reduzir o tempo de espera, o</w:t>
      </w:r>
      <w:r w:rsidR="00D271A8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p</w:t>
      </w: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timizar rotas e garantir a integração entre linhas de circulação.</w:t>
      </w:r>
    </w:p>
    <w:p w14:paraId="09608D32" w14:textId="77777777" w:rsidR="00EF2664" w:rsidRPr="00332227" w:rsidRDefault="00EF2664" w:rsidP="00EF2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Grupos Sociais Vulneráveis:</w:t>
      </w: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Melhorar a acessibilidade para portadores de deficiência, idosos, e outros grupos vulneráveis.</w:t>
      </w:r>
    </w:p>
    <w:p w14:paraId="581579ED" w14:textId="77777777" w:rsidR="00EF2664" w:rsidRPr="00332227" w:rsidRDefault="00EF2664" w:rsidP="00EF2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Além disso, medidas de longo prazo incluem o redimensionamento das infraestruturas, a adoção de tecnologias adequadas, e a promoção do uso de combustíveis alternativos. A implementação de um sistema de controle rigoroso e a capacitação de profissionais são cruciais para a eficiência do sistema de transporte.</w:t>
      </w:r>
    </w:p>
    <w:p w14:paraId="4AF34CDE" w14:textId="77777777" w:rsidR="00EF2664" w:rsidRPr="00332227" w:rsidRDefault="00EF2664" w:rsidP="0039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  <w:t>Ações em Curso</w:t>
      </w:r>
    </w:p>
    <w:p w14:paraId="72D8BD55" w14:textId="77777777" w:rsidR="00EF2664" w:rsidRPr="00332227" w:rsidRDefault="00EF2664" w:rsidP="00EF2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Entre as ações em curso na Área Metropolitana de Maputo, destacam-se:</w:t>
      </w:r>
    </w:p>
    <w:p w14:paraId="7FE45A2A" w14:textId="77777777" w:rsidR="00EF2664" w:rsidRPr="00332227" w:rsidRDefault="00EF2664" w:rsidP="00EF26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Ampliação da Rede de Transporte Coletivo:</w:t>
      </w: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Priorizar a utilização de tecnologias com menor impacto ambiental e promover a integração tarifária através de bilhetagem eletrônica.</w:t>
      </w:r>
    </w:p>
    <w:p w14:paraId="7663F9DC" w14:textId="77777777" w:rsidR="00EF2664" w:rsidRPr="00332227" w:rsidRDefault="00EF2664" w:rsidP="00EF26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Estudo de Novos Sistemas de Transporte:</w:t>
      </w: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Avaliar a implementação do LRT e do Metro de superfície para aumentar a capacidade de transporte.</w:t>
      </w:r>
    </w:p>
    <w:p w14:paraId="74756FD2" w14:textId="110C5204" w:rsidR="00EF2664" w:rsidRPr="00332227" w:rsidRDefault="00EF2664" w:rsidP="00EF26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Uso de Veículos Sustentáveis:</w:t>
      </w: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Adotar veículos movidos a GNV ou elé</w:t>
      </w:r>
      <w:r w:rsidR="00CF254C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c</w:t>
      </w: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tricos em novos investimentos.</w:t>
      </w:r>
    </w:p>
    <w:p w14:paraId="584FB1B7" w14:textId="77777777" w:rsidR="00EF2664" w:rsidRPr="00332227" w:rsidRDefault="00EF2664" w:rsidP="00EF26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Coordenação com Municípios e Governos Locais:</w:t>
      </w: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Implementar planos integrados, desenvolver infraestrutura para paragens e terminais, e incentivar modos não motorizados.</w:t>
      </w:r>
    </w:p>
    <w:p w14:paraId="04619F03" w14:textId="77777777" w:rsidR="00EF2664" w:rsidRPr="00332227" w:rsidRDefault="00EF2664" w:rsidP="00EF26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Renovação da Frota:</w:t>
      </w: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Incentivar a utilização de veículos com menor impacto poluidor e implementar sistemas de medição de emissões.</w:t>
      </w:r>
    </w:p>
    <w:p w14:paraId="301DEE4A" w14:textId="77777777" w:rsidR="00EF2664" w:rsidRPr="00332227" w:rsidRDefault="00EF2664" w:rsidP="00EF26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Educação e Informação:</w:t>
      </w: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Desenvolver programas de educação sobre trânsito e meio ambiente e divulgar informações relevantes.</w:t>
      </w:r>
    </w:p>
    <w:p w14:paraId="074B4934" w14:textId="77777777" w:rsidR="00EF2664" w:rsidRPr="00332227" w:rsidRDefault="00EF2664" w:rsidP="00EF2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332227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Essas ações visam enfrentar os desafios atuais e promover um sistema de transporte público eficiente, sustentável e acessível, melhorando a qualidade de vida na Área Metropolitana de Maputo e contribuindo para um futuro mais verde e integrado.</w:t>
      </w:r>
    </w:p>
    <w:p w14:paraId="6E440BD5" w14:textId="77777777" w:rsidR="00EF2664" w:rsidRPr="00475216" w:rsidRDefault="00EF2664" w:rsidP="00EF2664">
      <w:pPr>
        <w:rPr>
          <w:lang w:val="pt-PT"/>
        </w:rPr>
      </w:pPr>
    </w:p>
    <w:p w14:paraId="7C934BBD" w14:textId="77777777" w:rsidR="00EF2664" w:rsidRPr="00EF2664" w:rsidRDefault="00EF2664">
      <w:pPr>
        <w:rPr>
          <w:lang w:val="pt-PT"/>
        </w:rPr>
      </w:pPr>
    </w:p>
    <w:sectPr w:rsidR="00EF2664" w:rsidRPr="00EF2664" w:rsidSect="00EF2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26EB"/>
    <w:multiLevelType w:val="multilevel"/>
    <w:tmpl w:val="9C3E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B7912"/>
    <w:multiLevelType w:val="multilevel"/>
    <w:tmpl w:val="CE06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973524">
    <w:abstractNumId w:val="0"/>
  </w:num>
  <w:num w:numId="2" w16cid:durableId="210579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64"/>
    <w:rsid w:val="00365839"/>
    <w:rsid w:val="0039448A"/>
    <w:rsid w:val="003C2900"/>
    <w:rsid w:val="003D574B"/>
    <w:rsid w:val="00472426"/>
    <w:rsid w:val="006E10DB"/>
    <w:rsid w:val="009430FE"/>
    <w:rsid w:val="009C6591"/>
    <w:rsid w:val="00CF254C"/>
    <w:rsid w:val="00D271A8"/>
    <w:rsid w:val="00DE1CF4"/>
    <w:rsid w:val="00EF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3450"/>
  <w15:chartTrackingRefBased/>
  <w15:docId w15:val="{79292D1F-593E-4F9A-A15A-46DB17AC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Ricardo, Adolfo</dc:creator>
  <cp:keywords/>
  <dc:description/>
  <cp:lastModifiedBy>Ricardo, Adolfo</cp:lastModifiedBy>
  <cp:revision>11</cp:revision>
  <dcterms:created xsi:type="dcterms:W3CDTF">2024-08-17T23:21:00Z</dcterms:created>
  <dcterms:modified xsi:type="dcterms:W3CDTF">2024-08-17T23:37:00Z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2024-08-17T23:24:02Z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d5d98765-68ac-4f5b-b824-6ad819557d42</vt:lpwstr>
  </property>
  <property fmtid="{D5CDD505-2E9C-101B-9397-08002B2CF9AE}" pid="8" name="MSIP_Label_216eec4e-c7b8-491d-b7d8-90a69632743d_ContentBits">
    <vt:lpwstr>0</vt:lpwstr>
  </property>
</Properties>
</file>