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UI模块配置+模版复制的方式不用关心太多很快迭代，具体原来看GF源码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85026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复制预制体并修改名称，脚本同理，修改UI、逻辑，重新挂载对应脚本在相同文件下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为什么要复制呢，这样操作简单不会出问题不会缺少控件之类情况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/>
          <w:lang w:val="en-US" w:eastAsia="zh-CN"/>
        </w:rPr>
        <w:t>代码处理 1增加</w:t>
      </w:r>
      <w:r>
        <w:rPr>
          <w:rFonts w:hint="eastAsia" w:ascii="新宋体" w:hAnsi="新宋体" w:eastAsia="新宋体"/>
          <w:color w:val="2B91AF"/>
          <w:sz w:val="19"/>
        </w:rPr>
        <w:t>UIFormId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标签 ,2 逻辑调用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05000" cy="37947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18592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逻辑代码 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50720" cy="19583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 请统一用 CommonButton,因为他做了3件事 1 音效 2 动画效果，3 事件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E2CB5"/>
    <w:multiLevelType w:val="singleLevel"/>
    <w:tmpl w:val="E4EE2CB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C71D4F"/>
    <w:rsid w:val="396E2FB1"/>
    <w:rsid w:val="43B31D17"/>
    <w:rsid w:val="4C6510AD"/>
    <w:rsid w:val="67B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adom</dc:creator>
  <cp:lastModifiedBy>adom</cp:lastModifiedBy>
  <dcterms:modified xsi:type="dcterms:W3CDTF">2020-11-05T14:19:35Z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