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CBA04" w14:textId="14A7AC17" w:rsidR="001C25DA" w:rsidRDefault="001C25DA">
      <w:r>
        <w:t>Intrusion test documentation</w:t>
      </w:r>
    </w:p>
    <w:sectPr w:rsidR="001C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DA"/>
    <w:rsid w:val="001C25DA"/>
    <w:rsid w:val="00E0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0279C"/>
  <w15:chartTrackingRefBased/>
  <w15:docId w15:val="{766BF49F-4318-4EB6-8ACB-52026DD0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2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Adom Yusuf</dc:creator>
  <cp:keywords/>
  <dc:description/>
  <cp:lastModifiedBy>Adom Yusuf</cp:lastModifiedBy>
  <cp:revision>1</cp:revision>
  <dcterms:created xsi:type="dcterms:W3CDTF">2025-03-04T20:56:00Z</dcterms:created>
  <dcterms:modified xsi:type="dcterms:W3CDTF">2025-03-04T20:56:00Z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d56f2b86-87c9-4dea-870c-3a83c8ac45c0</vt:lpwstr>
  </property>
</Properties>
</file>