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left" w:pos="800" w:leader="none"/>
        </w:tabs>
        <w:snapToGrid w:val="true"/>
        <w:jc w:val="center"/>
        <w:rPr>
          <w:rFonts w:ascii="HY헤드라인M" w:hAnsi="HY헤드라인M" w:eastAsia="HY헤드라인M" w:cs="굴림;Gulim" w:hint="eastAsia"/>
          <w:sz w:val="32"/>
          <w:szCs w:val="32"/>
        </w:rPr>
      </w:pPr>
      <w:r>
        <w:rPr>
          <w:rFonts w:ascii="HY헤드라인M" w:hAnsi="HY헤드라인M" w:cs="굴림;Gulim" w:hint="eastAsia" w:eastAsia="HY헤드라인M"/>
          <w:sz w:val="32"/>
          <w:szCs w:val="32"/>
        </w:rPr>
        <w:t>프로젝트 프로파일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</w:tblPr>
      <w:tblGrid>
        <w:gridCol w:w="1684"/>
        <w:gridCol w:w="3136"/>
        <w:gridCol w:w="1250"/>
        <w:gridCol w:w="3568"/>
      </w:tblGrid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 xml:space="preserve">문서번호 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snapToGrid w:val="false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eastAsia="굴림;Gulim" w:cs="한컴바탕" w:hint="eastAsia" w:ascii="굴림;Gulim" w:hAnsi="굴림;Gulim"/>
                <w:sz w:val="24"/>
              </w:rPr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사업명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jc w:val="center"/>
              <w:rPr>
                <w:rFonts w:ascii="굴림;Gulim" w:hAnsi="굴림;Gulim" w:eastAsia="굴림;Gulim" w:cs="굴림;Gulim" w:hint="eastAsia"/>
                <w:szCs w:val="20"/>
              </w:rPr>
            </w:pPr>
            <w:r>
              <w:rPr>
                <w:rFonts w:ascii="굴림;Gulim" w:hAnsi="굴림;Gulim" w:cs="굴림;Gulim" w:hint="eastAsia" w:eastAsia="굴림;Gulim"/>
                <w:szCs w:val="20"/>
              </w:rPr>
              <w:t>한공회 콘텐츠 개발</w:t>
            </w:r>
          </w:p>
        </w:tc>
      </w:tr>
      <w:tr>
        <w:trPr>
          <w:trHeight w:val="341" w:hRule="atLeast"/>
          <w:cantSplit w:val="true"/>
        </w:trPr>
        <w:tc>
          <w:tcPr>
            <w:tcW w:w="16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작성자</w:t>
            </w:r>
            <w:r>
              <w:rPr>
                <w:rFonts w:eastAsia="굴림;Gulim" w:cs="한컴바탕" w:hint="eastAsia" w:ascii="굴림;Gulim" w:hAnsi="굴림;Gulim"/>
                <w:sz w:val="24"/>
              </w:rPr>
              <w:t>(SR)</w:t>
            </w:r>
          </w:p>
        </w:tc>
        <w:tc>
          <w:tcPr>
            <w:tcW w:w="3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이상현</w:t>
            </w:r>
          </w:p>
        </w:tc>
        <w:tc>
          <w:tcPr>
            <w:tcW w:w="1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ascii="굴림;Gulim" w:hAnsi="굴림;Gulim" w:cs="한컴바탕" w:hint="eastAsia" w:eastAsia="굴림;Gulim"/>
                <w:sz w:val="24"/>
              </w:rPr>
              <w:t>작성일</w:t>
            </w:r>
          </w:p>
        </w:tc>
        <w:tc>
          <w:tcPr>
            <w:tcW w:w="35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left" w:pos="0" w:leader="none"/>
              </w:tabs>
              <w:jc w:val="center"/>
              <w:rPr>
                <w:rFonts w:ascii="굴림;Gulim" w:hAnsi="굴림;Gulim" w:eastAsia="굴림;Gulim" w:cs="한컴바탕" w:hint="eastAsia"/>
                <w:sz w:val="24"/>
              </w:rPr>
            </w:pPr>
            <w:r>
              <w:rPr>
                <w:rFonts w:eastAsia="굴림;Gulim" w:cs="한컴바탕" w:hint="eastAsia" w:ascii="굴림;Gulim" w:hAnsi="굴림;Gulim"/>
                <w:sz w:val="24"/>
              </w:rPr>
              <w:t>2026. 03. 16</w:t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1. </w:t>
      </w:r>
      <w:r>
        <w:rPr>
          <w:rFonts w:ascii="굴림체" w:hAnsi="굴림체" w:cs="굴림체" w:hint="eastAsia" w:eastAsia="굴림체"/>
          <w:b/>
          <w:sz w:val="24"/>
        </w:rPr>
        <w:t>개요</w:t>
      </w:r>
    </w:p>
    <w:p>
      <w:pPr>
        <w:pStyle w:val="Normal"/>
        <w:ind w:firstLineChars="270" w:startChars="0" w:start="0" w:endChars="0" w:end="0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460"/>
        <w:gridCol w:w="1528"/>
        <w:gridCol w:w="1209"/>
        <w:gridCol w:w="447"/>
        <w:gridCol w:w="1701"/>
        <w:gridCol w:w="383"/>
        <w:gridCol w:w="1660"/>
        <w:gridCol w:w="1466"/>
      </w:tblGrid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프로젝트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프로젝트명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/>
            </w:pPr>
            <w:r>
              <w:rPr>
                <w:rFonts w:ascii="굴림;Gulim" w:hAnsi="굴림;Gulim" w:cs="굴림;Gulim" w:hint="eastAsia" w:eastAsia="굴림;Gulim"/>
                <w:sz w:val="24"/>
              </w:rPr>
              <w:t>한공회 콘텐츠 개발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신규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14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차시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)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기간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2026. 03. 04 ~ 2026. 03</w:t>
            </w:r>
            <w:r>
              <w:rPr>
                <w:rFonts w:eastAsia="굴림;Gulim" w:cs="굴림;Gulim" w:ascii="굴림;Gulim" w:hAnsi="굴림;Gulim"/>
                <w:sz w:val="24"/>
              </w:rPr>
              <w:t xml:space="preserve">. 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/>
            </w:pPr>
            <w:r>
              <w:rPr>
                <w:rFonts w:ascii="굴림;Gulim" w:hAnsi="굴림;Gulim" w:cs="굴림;Gulim" w:hint="eastAsia" w:eastAsia="굴림;Gulim"/>
                <w:sz w:val="24"/>
              </w:rPr>
              <w:t xml:space="preserve">계약금액 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: ₩7,000,000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선급금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중도금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잔금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계약체결시</w:t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중간보고시</w:t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납품완료시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₩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7,000,000</w:t>
            </w:r>
          </w:p>
        </w:tc>
      </w:tr>
      <w:tr>
        <w:trPr>
          <w:trHeight w:val="365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27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53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312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>
          <w:trHeight w:val="1574" w:hRule="atLeast"/>
        </w:trPr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hangingChars="45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세부내역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Chars="30" w:startChars="0" w:start="0" w:endChars="-54"/>
              <w:rPr>
                <w:rFonts w:ascii="굴림;Gulim" w:hAnsi="굴림;Gulim" w:eastAsia="굴림;Gulim" w:cs="굴림;Gulim" w:hint="eastAsia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szCs w:val="20"/>
              </w:rPr>
              <w:t xml:space="preserve">1. </w:t>
            </w:r>
            <w:r>
              <w:rPr>
                <w:rFonts w:ascii="굴림;Gulim" w:hAnsi="굴림;Gulim" w:cs="굴림;Gulim" w:hint="eastAsia" w:eastAsia="굴림;Gulim"/>
                <w:szCs w:val="20"/>
              </w:rPr>
              <w:t>사업내용</w:t>
            </w:r>
          </w:p>
          <w:p>
            <w:pPr>
              <w:pStyle w:val="Normal"/>
              <w:widowControl/>
              <w:autoSpaceDE w:val="true"/>
              <w:spacing w:lineRule="atLeast" w:line="280"/>
              <w:ind w:hangingChars="162" w:startChars="100" w:endChars="-54"/>
              <w:jc w:val="start"/>
              <w:rPr>
                <w:rFonts w:ascii="굴림;Gulim" w:hAnsi="굴림;Gulim" w:eastAsia="굴림;Gulim" w:cs="굴림;Gulim" w:hint="eastAsia"/>
                <w:kern w:val="0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 xml:space="preserve">(1) 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>한공회 콘텐츠 개발</w:t>
            </w:r>
          </w:p>
          <w:p>
            <w:pPr>
              <w:pStyle w:val="Normal"/>
              <w:widowControl/>
              <w:autoSpaceDE w:val="true"/>
              <w:spacing w:lineRule="atLeast" w:line="280"/>
              <w:ind w:firstLineChars="0" w:firstLine="0" w:startChars="262" w:endChars="-54"/>
              <w:jc w:val="start"/>
              <w:rPr>
                <w:rFonts w:ascii="굴림;Gulim" w:hAnsi="굴림;Gulim" w:eastAsia="굴림;Gulim" w:cs="굴림;Gulim" w:hint="eastAsia"/>
                <w:kern w:val="0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 xml:space="preserve">- 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 xml:space="preserve">신규 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: 14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>차시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(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 xml:space="preserve">단가 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: \</w:t>
            </w:r>
            <w:r>
              <w:rPr>
                <w:rFonts w:eastAsia="굴림;Gulim" w:cs="굴림;Gulim" w:ascii="굴림;Gulim" w:hAnsi="굴림;Gulim"/>
                <w:kern w:val="0"/>
                <w:szCs w:val="20"/>
              </w:rPr>
              <w:t>5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0</w:t>
            </w:r>
            <w:r>
              <w:rPr>
                <w:rFonts w:eastAsia="굴림;Gulim" w:cs="굴림;Gulim" w:ascii="굴림;Gulim" w:hAnsi="굴림;Gulim"/>
                <w:kern w:val="0"/>
                <w:szCs w:val="20"/>
              </w:rPr>
              <w:t>0,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000, VAT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>별도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 xml:space="preserve">) / 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>유상개발</w:t>
            </w:r>
          </w:p>
          <w:p>
            <w:pPr>
              <w:pStyle w:val="Normal"/>
              <w:widowControl/>
              <w:autoSpaceDE w:val="true"/>
              <w:spacing w:lineRule="atLeast" w:line="280"/>
              <w:ind w:firstLineChars="0" w:firstLine="0" w:startChars="262" w:endChars="-54"/>
              <w:jc w:val="start"/>
              <w:rPr>
                <w:rFonts w:ascii="굴림;Gulim" w:hAnsi="굴림;Gulim" w:eastAsia="굴림;Gulim" w:cs="굴림;Gulim" w:hint="eastAsia"/>
                <w:kern w:val="0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 xml:space="preserve"> </w:t>
            </w:r>
          </w:p>
          <w:p>
            <w:pPr>
              <w:pStyle w:val="Normal"/>
              <w:widowControl/>
              <w:autoSpaceDE w:val="true"/>
              <w:spacing w:lineRule="atLeast" w:line="280"/>
              <w:ind w:firstLineChars="100" w:startChars="0" w:start="0" w:endChars="-54"/>
              <w:jc w:val="start"/>
              <w:rPr>
                <w:rFonts w:ascii="굴림;Gulim" w:hAnsi="굴림;Gulim" w:eastAsia="굴림;Gulim" w:cs="굴림;Gulim" w:hint="eastAsia"/>
                <w:kern w:val="0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(</w:t>
            </w:r>
            <w:r>
              <w:rPr>
                <w:rFonts w:eastAsia="굴림;Gulim" w:cs="굴림;Gulim" w:ascii="굴림;Gulim" w:hAnsi="굴림;Gulim"/>
                <w:kern w:val="0"/>
                <w:szCs w:val="20"/>
              </w:rPr>
              <w:t>2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 xml:space="preserve">) </w:t>
            </w:r>
            <w:r>
              <w:rPr>
                <w:rFonts w:ascii="굴림;Gulim" w:hAnsi="굴림;Gulim" w:cs="굴림;Gulim" w:hint="eastAsia" w:eastAsia="굴림;Gulim"/>
                <w:kern w:val="0"/>
                <w:szCs w:val="20"/>
              </w:rPr>
              <w:t xml:space="preserve">개발기간 </w:t>
            </w:r>
            <w:r>
              <w:rPr>
                <w:rFonts w:eastAsia="굴림;Gulim" w:cs="굴림;Gulim" w:hint="eastAsia" w:ascii="굴림;Gulim" w:hAnsi="굴림;Gulim"/>
                <w:kern w:val="0"/>
                <w:szCs w:val="20"/>
              </w:rPr>
              <w:t>: 2026. 03. 04 ~ 2026. 03. 27</w:t>
            </w:r>
          </w:p>
        </w:tc>
      </w:tr>
      <w:tr>
        <w:trPr/>
        <w:tc>
          <w:tcPr>
            <w:tcW w:w="9854" w:type="dxa"/>
            <w:gridSpan w:val="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b/>
                <w:sz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</w:rPr>
              <w:t>고객정보</w:t>
            </w:r>
          </w:p>
        </w:tc>
      </w:tr>
      <w:tr>
        <w:trPr/>
        <w:tc>
          <w:tcPr>
            <w:tcW w:w="1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고객명</w:t>
            </w:r>
          </w:p>
        </w:tc>
        <w:tc>
          <w:tcPr>
            <w:tcW w:w="83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Chars="30" w:startChars="0" w:start="0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kern w:val="0"/>
                <w:sz w:val="24"/>
              </w:rPr>
              <w:t>한국공인회계사회</w:t>
            </w:r>
          </w:p>
        </w:tc>
      </w:tr>
      <w:tr>
        <w:trPr>
          <w:cantSplit w:val="true"/>
        </w:trPr>
        <w:tc>
          <w:tcPr>
            <w:tcW w:w="146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ind w:firstLineChars="0" w:firstLine="0" w:startChars="-54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담당자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연락처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(☎)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핸드폰</w:t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E-Mail</w:t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ascii="맑은 고딕" w:hAnsi="맑은 고딕" w:cs="맑은 고딕" w:hint="eastAsia" w:eastAsia="맑은 고딕"/>
                <w:szCs w:val="20"/>
              </w:rPr>
              <w:t>서미혜</w:t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ascii="맑은 고딕" w:hAnsi="맑은 고딕"/>
                <w:szCs w:val="20"/>
              </w:rPr>
              <w:t>02-3149-0349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ascii="맑은 고딕" w:hAnsi="맑은 고딕"/>
                <w:szCs w:val="20"/>
              </w:rPr>
              <w:t>kicpatax@kicpa.or.kr</w:t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123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  <w:tr>
        <w:trPr>
          <w:trHeight w:val="70" w:hRule="atLeast"/>
          <w:cantSplit w:val="true"/>
        </w:trPr>
        <w:tc>
          <w:tcPr>
            <w:tcW w:w="146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 w:val="24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 w:val="24"/>
                <w:szCs w:val="20"/>
              </w:rPr>
            </w:r>
          </w:p>
        </w:tc>
        <w:tc>
          <w:tcPr>
            <w:tcW w:w="16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204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  <w:tc>
          <w:tcPr>
            <w:tcW w:w="1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Chars="45" w:startChars="-108" w:endChars="-54"/>
              <w:jc w:val="center"/>
              <w:rPr>
                <w:rFonts w:ascii="맑은 고딕" w:hAnsi="맑은 고딕" w:eastAsia="맑은 고딕" w:cs="맑은 고딕" w:hint="eastAsia"/>
                <w:szCs w:val="20"/>
              </w:rPr>
            </w:pPr>
            <w:r>
              <w:rPr>
                <w:rFonts w:eastAsia="맑은 고딕" w:cs="맑은 고딕" w:hint="eastAsia" w:ascii="맑은 고딕" w:hAnsi="맑은 고딕"/>
                <w:szCs w:val="20"/>
              </w:rPr>
            </w:r>
          </w:p>
        </w:tc>
      </w:tr>
    </w:tbl>
    <w:p>
      <w:pPr>
        <w:pStyle w:val="Normal"/>
        <w:ind w:firstLineChars="270" w:startChars="0" w:start="0" w:endChars="0" w:end="0"/>
        <w:rPr>
          <w:rFonts w:ascii="굴림체" w:hAnsi="굴림체" w:eastAsia="굴림체" w:cs="굴림체" w:hint="eastAsia"/>
          <w:sz w:val="24"/>
        </w:rPr>
      </w:pPr>
      <w:r>
        <w:rPr>
          <w:rFonts w:eastAsia="굴림체" w:cs="굴림체" w:hint="eastAsia" w:ascii="굴림체" w:hAnsi="굴림체"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/>
      </w:pPr>
      <w:r>
        <w:rPr/>
        <w:t xml:space="preserve">2. </w:t>
      </w:r>
      <w:r>
        <w:rPr/>
        <w:t>참여인력</w:t>
      </w:r>
      <w:r>
        <w:rPr/>
        <w:t>(</w:t>
      </w:r>
      <w:r>
        <w:rPr/>
        <w:t>계획</w:t>
      </w:r>
      <w:r>
        <w:rPr/>
        <w:t>)</w:t>
      </w:r>
    </w:p>
    <w:tbl>
      <w:tblPr>
        <w:tblW w:w="983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09"/>
        <w:gridCol w:w="1560"/>
        <w:gridCol w:w="2126"/>
        <w:gridCol w:w="2977"/>
        <w:gridCol w:w="1364"/>
      </w:tblGrid>
      <w:tr>
        <w:trPr/>
        <w:tc>
          <w:tcPr>
            <w:tcW w:w="983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참여인력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역할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성명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소속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참여기간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참여율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(%)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PM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이상현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ascii="굴림;Gulim" w:hAnsi="굴림;Gulim" w:cs="Tahoma" w:hint="eastAsia" w:eastAsia="굴림;Gulim"/>
                <w:sz w:val="24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ascii="굴림;Gulim" w:hAnsi="굴림;Gulim"/>
                <w:sz w:val="24"/>
              </w:rPr>
              <w:t>2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6. 03</w:t>
            </w:r>
            <w:r>
              <w:rPr>
                <w:rFonts w:eastAsia="굴림;Gulim" w:cs="굴림;Gulim" w:ascii="굴림;Gulim" w:hAnsi="굴림;Gulim"/>
                <w:sz w:val="24"/>
              </w:rPr>
              <w:t xml:space="preserve">. 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04 ~ 26. 03. 27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굴림;Gulim" w:cs="Tahoma" w:hint="eastAsia" w:ascii="굴림;Gulim" w:hAnsi="굴림;Gulim"/>
                <w:sz w:val="24"/>
              </w:rPr>
              <w:t>5%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영상촬영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 xml:space="preserve">, </w:t>
            </w:r>
          </w:p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편집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 xml:space="preserve">, 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포팅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염왕도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ascii="굴림;Gulim" w:hAnsi="굴림;Gulim" w:cs="Tahoma" w:hint="eastAsia" w:eastAsia="굴림;Gulim"/>
                <w:sz w:val="24"/>
              </w:rPr>
              <w:t>서비스 운영팀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ascii="굴림;Gulim" w:hAnsi="굴림;Gulim"/>
                <w:sz w:val="24"/>
              </w:rPr>
              <w:t>2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6. 03</w:t>
            </w:r>
            <w:r>
              <w:rPr>
                <w:rFonts w:eastAsia="굴림;Gulim" w:cs="굴림;Gulim" w:ascii="굴림;Gulim" w:hAnsi="굴림;Gulim"/>
                <w:sz w:val="24"/>
              </w:rPr>
              <w:t xml:space="preserve">. 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04 ~ 26. 03. 27</w:t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굴림;Gulim" w:cs="Tahoma" w:hint="eastAsia" w:ascii="굴림;Gulim" w:hAnsi="굴림;Gulim"/>
                <w:sz w:val="24"/>
              </w:rPr>
              <w:t>25%</w:t>
            </w:r>
          </w:p>
        </w:tc>
      </w:tr>
      <w:tr>
        <w:trPr/>
        <w:tc>
          <w:tcPr>
            <w:tcW w:w="18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</w:tr>
    </w:tbl>
    <w:p>
      <w:pPr>
        <w:pStyle w:val="Normal"/>
        <w:rPr>
          <w:rFonts w:ascii="굴림체" w:hAnsi="굴림체" w:eastAsia="굴림체" w:cs="굴림체"/>
          <w:b/>
          <w:sz w:val="24"/>
        </w:rPr>
      </w:pPr>
      <w:r>
        <w:rPr>
          <w:rFonts w:eastAsia="굴림체" w:cs="굴림체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3. </w:t>
      </w:r>
      <w:r>
        <w:rPr>
          <w:rFonts w:ascii="굴림체" w:hAnsi="굴림체" w:cs="굴림체" w:hint="eastAsia" w:eastAsia="굴림체"/>
          <w:b/>
          <w:sz w:val="24"/>
        </w:rPr>
        <w:t>외부협력</w:t>
      </w:r>
      <w:r>
        <w:rPr>
          <w:rFonts w:eastAsia="굴림체" w:cs="굴림체" w:hint="eastAsia" w:ascii="굴림체" w:hAnsi="굴림체"/>
          <w:b/>
          <w:sz w:val="24"/>
        </w:rPr>
        <w:t>(</w:t>
      </w:r>
      <w:r>
        <w:rPr>
          <w:rFonts w:ascii="굴림체" w:hAnsi="굴림체" w:cs="굴림체" w:hint="eastAsia" w:eastAsia="굴림체"/>
          <w:b/>
          <w:sz w:val="24"/>
        </w:rPr>
        <w:t>계획</w:t>
      </w:r>
      <w:r>
        <w:rPr>
          <w:rFonts w:eastAsia="굴림체" w:cs="굴림체" w:hint="eastAsia" w:ascii="굴림체" w:hAnsi="굴림체"/>
          <w:b/>
          <w:sz w:val="24"/>
        </w:rPr>
        <w:t>)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567"/>
        <w:gridCol w:w="470"/>
        <w:gridCol w:w="776"/>
        <w:gridCol w:w="180"/>
        <w:gridCol w:w="1384"/>
        <w:gridCol w:w="540"/>
        <w:gridCol w:w="1260"/>
        <w:gridCol w:w="540"/>
        <w:gridCol w:w="2422"/>
      </w:tblGrid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협력업체 정보</w:t>
            </w:r>
          </w:p>
        </w:tc>
      </w:tr>
      <w:tr>
        <w:trPr>
          <w:cantSplit w:val="true"/>
        </w:trPr>
        <w:tc>
          <w:tcPr>
            <w:tcW w:w="195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부문</w:t>
            </w:r>
          </w:p>
        </w:tc>
        <w:tc>
          <w:tcPr>
            <w:tcW w:w="1037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업체</w:t>
            </w:r>
          </w:p>
        </w:tc>
        <w:tc>
          <w:tcPr>
            <w:tcW w:w="956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담당자</w:t>
            </w:r>
          </w:p>
        </w:tc>
        <w:tc>
          <w:tcPr>
            <w:tcW w:w="6146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연락처</w:t>
            </w:r>
          </w:p>
        </w:tc>
      </w:tr>
      <w:tr>
        <w:trPr>
          <w:cantSplit w:val="true"/>
        </w:trPr>
        <w:tc>
          <w:tcPr>
            <w:tcW w:w="195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start"/>
              <w:rPr>
                <w:rFonts w:ascii="굴림체" w:hAnsi="굴림체" w:eastAsia="굴림체" w:cs="굴림체"/>
                <w:sz w:val="24"/>
              </w:rPr>
            </w:pPr>
            <w:r>
              <w:rPr>
                <w:rFonts w:eastAsia="굴림체" w:cs="굴림체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사무실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ascii="굴림체" w:hAnsi="굴림체" w:cs="굴림체" w:hint="eastAsia" w:eastAsia="굴림체"/>
                <w:sz w:val="24"/>
              </w:rPr>
              <w:t>핸드폰</w:t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  <w:t>E-Mail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굴림체" w:hAnsi="굴림체" w:eastAsia="굴림체" w:cs="굴림체" w:hint="eastAsia"/>
                <w:kern w:val="0"/>
                <w:sz w:val="24"/>
                <w:szCs w:val="20"/>
              </w:rPr>
            </w:pPr>
            <w:r>
              <w:rPr>
                <w:rFonts w:eastAsia="굴림체" w:cs="굴림체" w:hint="eastAsia" w:ascii="굴림체" w:hAnsi="굴림체"/>
                <w:kern w:val="0"/>
                <w:sz w:val="24"/>
                <w:szCs w:val="20"/>
              </w:rPr>
            </w:r>
          </w:p>
        </w:tc>
        <w:tc>
          <w:tcPr>
            <w:tcW w:w="10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95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autoSpaceDE w:val="true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  <w:tc>
          <w:tcPr>
            <w:tcW w:w="296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체" w:hAnsi="굴림체" w:eastAsia="굴림체" w:cs="굴림체" w:hint="eastAsia"/>
                <w:sz w:val="24"/>
              </w:rPr>
            </w:pPr>
            <w:r>
              <w:rPr>
                <w:rFonts w:eastAsia="굴림체" w:cs="굴림체" w:hint="eastAsia" w:ascii="굴림체" w:hAnsi="굴림체"/>
                <w:sz w:val="24"/>
              </w:rPr>
            </w:r>
          </w:p>
        </w:tc>
      </w:tr>
      <w:tr>
        <w:trPr/>
        <w:tc>
          <w:tcPr>
            <w:tcW w:w="10090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외부협력규모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편수</w:t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25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210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8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체" w:hAnsi="굴림체" w:eastAsia="굴림체" w:cs="굴림체" w:hint="eastAsia"/>
          <w:b/>
          <w:sz w:val="24"/>
        </w:rPr>
      </w:pPr>
      <w:r>
        <w:rPr>
          <w:rFonts w:eastAsia="굴림체" w:cs="굴림체" w:hint="eastAsia" w:ascii="굴림체" w:hAnsi="굴림체"/>
          <w:b/>
          <w:sz w:val="24"/>
        </w:rPr>
        <w:t xml:space="preserve">4. </w:t>
      </w:r>
      <w:r>
        <w:rPr>
          <w:rFonts w:ascii="굴림체" w:hAnsi="굴림체" w:cs="굴림체" w:hint="eastAsia" w:eastAsia="굴림체"/>
          <w:b/>
          <w:sz w:val="24"/>
        </w:rPr>
        <w:t>장비 및 시설</w:t>
      </w:r>
    </w:p>
    <w:p>
      <w:pPr>
        <w:pStyle w:val="Normal"/>
        <w:ind w:end="-82"/>
        <w:jc w:val="end"/>
        <w:rPr/>
      </w:pPr>
      <w:r>
        <w:rPr/>
        <w:t>(</w:t>
      </w:r>
      <w:r>
        <w:rPr/>
        <w:t xml:space="preserve">단위 </w:t>
      </w:r>
      <w:r>
        <w:rPr/>
        <w:t xml:space="preserve">: </w:t>
      </w:r>
      <w:r>
        <w:rPr/>
        <w:t>원</w:t>
      </w:r>
      <w:r>
        <w:rPr/>
        <w:t>, VAT</w:t>
      </w:r>
      <w:r>
        <w:rPr/>
        <w:t>별도</w:t>
      </w:r>
      <w:r>
        <w:rPr/>
        <w:t>)</w:t>
      </w:r>
    </w:p>
    <w:tbl>
      <w:tblPr>
        <w:tblW w:w="100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369"/>
        <w:gridCol w:w="1701"/>
        <w:gridCol w:w="1701"/>
        <w:gridCol w:w="1701"/>
        <w:gridCol w:w="1618"/>
      </w:tblGrid>
      <w:tr>
        <w:trPr/>
        <w:tc>
          <w:tcPr>
            <w:tcW w:w="1009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체" w:hAnsi="굴림체" w:eastAsia="굴림체" w:cs="굴림체" w:hint="eastAsia"/>
                <w:b/>
                <w:sz w:val="24"/>
              </w:rPr>
            </w:pPr>
            <w:r>
              <w:rPr>
                <w:rFonts w:ascii="굴림체" w:hAnsi="굴림체" w:cs="굴림체" w:hint="eastAsia" w:eastAsia="굴림체"/>
                <w:b/>
                <w:sz w:val="24"/>
              </w:rPr>
              <w:t>장비 및 시설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내용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수량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(</w:t>
            </w:r>
            <w:r>
              <w:rPr>
                <w:rFonts w:ascii="굴림;Gulim" w:hAnsi="굴림;Gulim" w:cs="굴림;Gulim" w:hint="eastAsia" w:eastAsia="굴림;Gulim"/>
                <w:sz w:val="24"/>
              </w:rPr>
              <w:t>시간</w:t>
            </w:r>
            <w:r>
              <w:rPr>
                <w:rFonts w:eastAsia="굴림;Gulim" w:cs="굴림;Gulim" w:hint="eastAsia" w:ascii="굴림;Gulim" w:hAnsi="굴림;Gulim"/>
                <w:sz w:val="24"/>
              </w:rPr>
              <w:t>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단가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금액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6E6E6" w:val="clear"/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비고</w:t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ascii="굴림;Gulim" w:hAnsi="굴림;Gulim" w:cs="굴림;Gulim" w:hint="eastAsia" w:eastAsia="굴림;Gulim"/>
                <w:sz w:val="24"/>
              </w:rPr>
              <w:t>스튜디오 대관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  <w:t>30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  <w:t>4</w:t>
            </w:r>
            <w:r>
              <w:rPr>
                <w:rFonts w:eastAsia="굴림;Gulim" w:cs="Tahoma" w:ascii="굴림;Gulim" w:hAnsi="굴림;Gulim"/>
                <w:sz w:val="24"/>
              </w:rPr>
              <w:t>5,000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  <w:t>1,350</w:t>
            </w:r>
            <w:r>
              <w:rPr>
                <w:rFonts w:eastAsia="굴림;Gulim" w:cs="굴림;Gulim" w:ascii="굴림;Gulim" w:hAnsi="굴림;Gulim"/>
                <w:sz w:val="24"/>
              </w:rPr>
              <w:t>,000</w:t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  <w:tr>
        <w:trPr/>
        <w:tc>
          <w:tcPr>
            <w:tcW w:w="3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kern w:val="0"/>
                <w:sz w:val="24"/>
                <w:szCs w:val="20"/>
              </w:rPr>
            </w:pPr>
            <w:r>
              <w:rPr>
                <w:rFonts w:eastAsia="굴림;Gulim" w:cs="굴림;Gulim" w:hint="eastAsia" w:ascii="굴림;Gulim" w:hAnsi="굴림;Gulim"/>
                <w:kern w:val="0"/>
                <w:sz w:val="24"/>
                <w:szCs w:val="20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Tahoma" w:hint="eastAsia"/>
                <w:sz w:val="24"/>
              </w:rPr>
            </w:pPr>
            <w:r>
              <w:rPr>
                <w:rFonts w:eastAsia="굴림;Gulim" w:cs="Tahoma" w:hint="eastAsia" w:ascii="굴림;Gulim" w:hAnsi="굴림;Gulim"/>
                <w:sz w:val="24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  <w:tc>
          <w:tcPr>
            <w:tcW w:w="16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굴림;Gulim" w:hAnsi="굴림;Gulim" w:eastAsia="굴림;Gulim" w:cs="굴림;Gulim" w:hint="eastAsia"/>
                <w:sz w:val="24"/>
              </w:rPr>
            </w:pPr>
            <w:r>
              <w:rPr>
                <w:rFonts w:eastAsia="굴림;Gulim" w:cs="굴림;Gulim" w:hint="eastAsia" w:ascii="굴림;Gulim" w:hAnsi="굴림;Gulim"/>
                <w:sz w:val="24"/>
              </w:rPr>
            </w:r>
          </w:p>
        </w:tc>
      </w:tr>
    </w:tbl>
    <w:p>
      <w:pPr>
        <w:pStyle w:val="Normal"/>
        <w:widowControl/>
        <w:autoSpaceDE w:val="true"/>
        <w:spacing w:lineRule="atLeast" w:line="280"/>
        <w:ind w:firstLineChars="0" w:firstLine="0" w:startChars="0" w:start="0" w:endChars="-54"/>
        <w:jc w:val="start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ascii="굴림;Gulim" w:hAnsi="굴림;Gulim" w:eastAsia="굴림;Gulim" w:cs="굴림;Gulim" w:hint="eastAsia"/>
          <w:kern w:val="0"/>
          <w:szCs w:val="20"/>
        </w:rPr>
      </w:pPr>
      <w:r>
        <w:rPr>
          <w:rFonts w:eastAsia="굴림;Gulim" w:cs="굴림;Gulim" w:hint="eastAsia" w:ascii="굴림;Gulim" w:hAnsi="굴림;Gulim"/>
          <w:kern w:val="0"/>
          <w:szCs w:val="20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134" w:footer="567" w:bottom="1134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Wingdings">
    <w:charset w:val="02"/>
    <w:family w:val="auto"/>
    <w:pitch w:val="variable"/>
  </w:font>
  <w:font w:name="굴림">
    <w:altName w:val="Gulim"/>
    <w:charset w:val="81"/>
    <w:family w:val="modern"/>
    <w:pitch w:val="variable"/>
  </w:font>
  <w:font w:name="Liberation Sans">
    <w:altName w:val="Arial"/>
    <w:charset w:val="01" w:characterSet="utf-8"/>
    <w:family w:val="swiss"/>
    <w:pitch w:val="variable"/>
  </w:font>
  <w:font w:name="HY헤드라인M">
    <w:charset w:val="81"/>
    <w:family w:val="roman"/>
    <w:pitch w:val="variable"/>
  </w:font>
  <w:font w:name="굴림체">
    <w:charset w:val="81"/>
    <w:family w:val="modern"/>
    <w:pitch w:val="default"/>
  </w:font>
  <w:font w:name="맑은 고딕">
    <w:charset w:val="81"/>
    <w:family w:val="moder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drawing>
        <wp:inline distT="0" distB="0" distL="0" distR="0">
          <wp:extent cx="6172200" cy="289560"/>
          <wp:effectExtent l="0" t="0" r="0" b="0"/>
          <wp:docPr id="2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52" r="-2" b="-52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289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Times New Roman" w:hAnsi="Times New Roman"/>
        <w:kern w:val="0"/>
        <w:szCs w:val="20"/>
      </w:rPr>
      <w:t xml:space="preserve">- </w:t>
    </w:r>
    <w:r>
      <w:rPr>
        <w:rFonts w:ascii="Times New Roman" w:hAnsi="Times New Roman"/>
        <w:kern w:val="0"/>
        <w:szCs w:val="20"/>
      </w:rPr>
      <w:fldChar w:fldCharType="begin"/>
    </w:r>
    <w:r>
      <w:rPr>
        <w:rFonts w:ascii="Times New Roman" w:hAnsi="Times New Roman"/>
        <w:kern w:val="0"/>
        <w:szCs w:val="20"/>
      </w:rPr>
      <w:instrText xml:space="preserve"> PAGE </w:instrText>
    </w:r>
    <w:r>
      <w:rPr>
        <w:rFonts w:ascii="Times New Roman" w:hAnsi="Times New Roman"/>
        <w:kern w:val="0"/>
        <w:szCs w:val="20"/>
      </w:rPr>
      <w:fldChar w:fldCharType="separate"/>
    </w:r>
    <w:r>
      <w:rPr>
        <w:rFonts w:ascii="Times New Roman" w:hAnsi="Times New Roman"/>
        <w:kern w:val="0"/>
        <w:szCs w:val="20"/>
      </w:rPr>
      <w:t>2</w:t>
    </w:r>
    <w:r>
      <w:rPr>
        <w:rFonts w:ascii="Times New Roman" w:hAnsi="Times New Roman"/>
        <w:kern w:val="0"/>
        <w:szCs w:val="20"/>
      </w:rPr>
      <w:fldChar w:fldCharType="end"/>
    </w:r>
    <w:r>
      <w:rPr>
        <w:rFonts w:ascii="Times New Roman" w:hAnsi="Times New Roman"/>
        <w:kern w:val="0"/>
        <w:szCs w:val="20"/>
      </w:rPr>
      <w:t xml:space="preserve"> -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hint="eastAsia"/>
      </w:rPr>
    </w:pPr>
    <w:r>
      <w:rPr/>
      <w:drawing>
        <wp:inline distT="0" distB="0" distL="0" distR="0">
          <wp:extent cx="6172200" cy="379095"/>
          <wp:effectExtent l="0" t="0" r="0" b="0"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39" r="-2" b="-39"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379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>
        <w:rFonts w:hint="eastAsia"/>
      </w:rPr>
    </w:pPr>
    <w:r>
      <w:rPr>
        <w:rFonts w:hint="eastAsia"/>
      </w:rPr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1z1">
    <w:name w:val="WW8Num1z1"/>
    <w:qFormat/>
    <w:rPr>
      <w:rFonts w:ascii="굴림;Gulim" w:hAnsi="굴림;Gulim" w:eastAsia="굴림;Gulim" w:cs="Times New Roman" w:hint="eastAsia"/>
      <w:b w:val="false"/>
    </w:rPr>
  </w:style>
  <w:style w:type="character" w:styleId="WW8Num2z0">
    <w:name w:val="WW8Num2z0"/>
    <w:qFormat/>
    <w:rPr>
      <w:rFonts w:ascii="Times New Roman" w:hAnsi="Times New Roman" w:eastAsia="바탕;Batang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굴림;Gulim" w:hAnsi="굴림;Gulim" w:eastAsia="굴림;Gulim" w:cs="Times New Roman" w:hint="eastAsia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Style14">
    <w:name w:val="기본 단락 글꼴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252" w:leader="none"/>
        <w:tab w:val="right" w:pos="8504" w:leader="none"/>
      </w:tabs>
      <w:snapToGrid w:val="false"/>
    </w:pPr>
    <w:rPr/>
  </w:style>
  <w:style w:type="paragraph" w:styleId="Style15">
    <w:name w:val="일반 (웹)"/>
    <w:basedOn w:val="Normal"/>
    <w:qFormat/>
    <w:pPr>
      <w:widowControl/>
      <w:autoSpaceDE w:val="true"/>
      <w:spacing w:before="280" w:after="280"/>
      <w:jc w:val="start"/>
    </w:pPr>
    <w:rPr>
      <w:rFonts w:cs="바탕;Batang"/>
      <w:kern w:val="0"/>
      <w:sz w:val="24"/>
    </w:rPr>
  </w:style>
  <w:style w:type="paragraph" w:styleId="Style16">
    <w:name w:val="날짜"/>
    <w:basedOn w:val="Normal"/>
    <w:next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Application>LibreOffice/26.2.2.2$Linux_X86_64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2017-01-03T01:10:00Z</dcterms:created>
  <dc:creator>Kim,Pyunggook</dc:creator>
  <dc:description/>
  <cp:keywords/>
  <dc:language>en-US</dc:language>
  <cp:lastModifiedBy>이상현</cp:lastModifiedBy>
  <cp:lastPrinted>2004-04-17T01:26:00Z</cp:lastPrinted>
  <dcterms:modified xsi:type="dcterms:W3CDTF">2026-03-09T08:24:00Z</dcterms:modified>
  <cp:revision>1823</cp:revision>
  <dc:subject/>
  <dc:title> </dc:title>
</cp:coreProperties>
</file>