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Break-even Analysis and ROI</w:t>
      </w:r>
    </w:p>
    <w:p>
      <w:r>
        <w:t>Conducting a break-even analysis is essential for understanding when your online poster business will start generating profit. This involves calculating both fixed and variable costs and determining the sales volume required to cover these expenses. Fixed costs include expenses such as website development, marketing campaigns, and salaries, which remain constant regardless of sales volume. Variable costs, on the other hand, fluctuate with production levels and include costs like printing, packaging, and shipping.</w:t>
      </w:r>
    </w:p>
    <w:p>
      <w:r>
        <w:t>To perform a break-even analysis, you need to identify the break-even point, which is the number of units that must be sold to cover all costs. The formula for this is:</w:t>
      </w:r>
    </w:p>
    <w:p>
      <m:oMathPara>
        <m:oMath>
          <m:r>
            <m:t>Break−even Point (units)</m:t>
          </m:r>
          <m:r>
            <m:t> = </m:t>
          </m:r>
          <m:f>
            <m:num>
              <m:r>
                <m:t>Fixed Costs</m:t>
              </m:r>
            </m:num>
            <m:den>
              <m:r>
                <m:t>Selling Price per Unit − Variable Cost per Unit</m:t>
              </m:r>
            </m:den>
          </m:f>
        </m:oMath>
      </m:oMathPara>
    </w:p>
    <w:p/>
    <w:p>
      <w:r>
        <w:t>For example, if your fixed costs are $10,000, the selling price per poster is $50, and the variable cost per poster is $20, the break-even point would be:</w:t>
      </w:r>
    </w:p>
    <w:p>
      <m:oMathPara>
        <m:oMath>
          <m:f>
            <m:num>
              <m:r>
                <m:t>10,000</m:t>
              </m:r>
            </m:num>
            <m:den>
              <m:r>
                <m:t>50 − 20</m:t>
              </m:r>
            </m:den>
          </m:f>
          <m:r>
            <m:t> = </m:t>
          </m:r>
          <m:r>
            <m:t>334  posters</m:t>
          </m:r>
        </m:oMath>
      </m:oMathPara>
    </w:p>
    <w:p/>
    <w:p>
      <w:r>
        <w:t>This means you need to sell 334 posters to cover all your costs and start making a profit.</w:t>
      </w:r>
    </w:p>
    <w:p>
      <w:r>
        <w:t>Return on investment (ROI) is another critical metric for assessing the efficiency of your investments. ROI measures the profitability of your investments relative to their cost and is calculated using the formula:</w:t>
      </w:r>
    </w:p>
    <w:p>
      <m:oMathPara>
        <m:oMath>
          <m:r>
            <m:t>ROI</m:t>
          </m:r>
          <m:r>
            <m:t> = </m:t>
          </m:r>
          <m:f>
            <m:num>
              <m:r>
                <m:t>Net Profit</m:t>
              </m:r>
            </m:num>
            <m:den>
              <m:r>
                <m:t>Total Investment × 100</m:t>
              </m:r>
            </m:den>
          </m:f>
        </m:oMath>
      </m:oMathPara>
    </w:p>
    <w:p/>
    <w:p>
      <w:r>
        <w:t>For instance, if your total investment is $20,000 and your net profit after one year is $5,000, the ROI would be:</w:t>
      </w:r>
    </w:p>
    <w:p>
      <m:oMathPara>
        <m:oMath>
          <m:f>
            <m:num>
              <m:r>
                <m:t>5,000</m:t>
              </m:r>
            </m:num>
            <m:den>
              <m:r>
                <m:t>20,000 × 100</m:t>
              </m:r>
            </m:den>
          </m:f>
          <m:r>
            <m:t> = </m:t>
          </m:r>
          <m:r>
            <m:t>25\%</m:t>
          </m:r>
        </m:oMath>
      </m:oMathPara>
    </w:p>
    <w:p/>
    <w:p>
      <w:r>
        <w:t>A 25% ROI indicates that for every dollar invested, you earn 25 cents in profit. Regularly reviewing your ROI helps in making informed decisions about future investments and identifying areas for improvement.</w:t>
      </w:r>
    </w:p>
    <w:p>
      <w:r>
        <w:t>By understanding these financial metrics, startups can set realistic financial goals, monitor their progress, and make data-driven decisions to ensure long-term success in the Danish online poster market.</w:t>
      </w:r>
    </w:p>
    <w:p>
      <w:pPr>
        <w:pStyle w:val="Heading3"/>
      </w:pPr>
      <w:r>
        <w:t>Feature Comparison Table</w:t>
      </w:r>
    </w:p>
    <w:p>
      <w:r>
        <w:t>To help you make an informed decision, here is a feature comparison table of the top Docsbot alternatives for 2025. This table highlights the key functionalities of each tool, allowing you to quickly identify which solution best meets your business needs.</w:t>
      </w:r>
    </w:p>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Feature</w:t>
            </w:r>
          </w:p>
        </w:tc>
        <w:tc>
          <w:tcPr>
            <w:tcW w:type="dxa" w:w="785"/>
          </w:tcPr>
          <w:p>
            <w:r>
              <w:t>Notion AI</w:t>
            </w:r>
          </w:p>
        </w:tc>
        <w:tc>
          <w:tcPr>
            <w:tcW w:type="dxa" w:w="785"/>
          </w:tcPr>
          <w:p>
            <w:r>
              <w:t>Copy.ai</w:t>
            </w:r>
          </w:p>
        </w:tc>
        <w:tc>
          <w:tcPr>
            <w:tcW w:type="dxa" w:w="785"/>
          </w:tcPr>
          <w:p>
            <w:r>
              <w:t>Contentatscale.ai</w:t>
            </w:r>
          </w:p>
        </w:tc>
        <w:tc>
          <w:tcPr>
            <w:tcW w:type="dxa" w:w="785"/>
          </w:tcPr>
          <w:p>
            <w:r>
              <w:t>Jasper.ai</w:t>
            </w:r>
          </w:p>
        </w:tc>
        <w:tc>
          <w:tcPr>
            <w:tcW w:type="dxa" w:w="785"/>
          </w:tcPr>
          <w:p>
            <w:r>
              <w:t>Duet AI for Google Workspace</w:t>
            </w:r>
          </w:p>
        </w:tc>
        <w:tc>
          <w:tcPr>
            <w:tcW w:type="dxa" w:w="785"/>
          </w:tcPr>
          <w:p>
            <w:r>
              <w:t>Read.ai</w:t>
            </w:r>
          </w:p>
        </w:tc>
        <w:tc>
          <w:tcPr>
            <w:tcW w:type="dxa" w:w="785"/>
          </w:tcPr>
          <w:p>
            <w:r>
              <w:t>Midjourney</w:t>
            </w:r>
          </w:p>
        </w:tc>
        <w:tc>
          <w:tcPr>
            <w:tcW w:type="dxa" w:w="785"/>
          </w:tcPr>
          <w:p>
            <w:r>
              <w:t>ClickUp</w:t>
            </w:r>
          </w:p>
        </w:tc>
        <w:tc>
          <w:tcPr>
            <w:tcW w:type="dxa" w:w="785"/>
          </w:tcPr>
          <w:p>
            <w:r>
              <w:t>Brain</w:t>
            </w:r>
          </w:p>
        </w:tc>
        <w:tc>
          <w:tcPr>
            <w:tcW w:type="dxa" w:w="785"/>
          </w:tcPr>
          <w:p>
            <w:r>
              <w:t>StoryChief</w:t>
            </w:r>
          </w:p>
        </w:tc>
      </w:tr>
      <w:tr>
        <w:tc>
          <w:tcPr>
            <w:tcW w:type="dxa" w:w="785"/>
          </w:tcPr>
          <w:p>
            <w:r>
              <w:t>Writing Assistance</w:t>
            </w:r>
          </w:p>
        </w:tc>
        <w:tc>
          <w:tcPr>
            <w:tcW w:type="dxa" w:w="785"/>
          </w:tcPr>
          <w:p>
            <w:r>
              <w:t>Yes</w:t>
            </w:r>
          </w:p>
        </w:tc>
        <w:tc>
          <w:tcPr>
            <w:tcW w:type="dxa" w:w="785"/>
          </w:tcPr>
          <w:p>
            <w:r>
              <w:t>Yes</w:t>
            </w:r>
          </w:p>
        </w:tc>
        <w:tc>
          <w:tcPr>
            <w:tcW w:type="dxa" w:w="785"/>
          </w:tcPr>
          <w:p>
            <w:r>
              <w:t>Yes</w:t>
            </w:r>
          </w:p>
        </w:tc>
        <w:tc>
          <w:tcPr>
            <w:tcW w:type="dxa" w:w="785"/>
          </w:tcPr>
          <w:p>
            <w:r>
              <w:t>Yes</w:t>
            </w:r>
          </w:p>
        </w:tc>
        <w:tc>
          <w:tcPr>
            <w:tcW w:type="dxa" w:w="785"/>
          </w:tcPr>
          <w:p>
            <w:r>
              <w:t>No</w:t>
            </w:r>
          </w:p>
        </w:tc>
        <w:tc>
          <w:tcPr>
            <w:tcW w:type="dxa" w:w="785"/>
          </w:tcPr>
          <w:p>
            <w:r>
              <w:t>No</w:t>
            </w:r>
          </w:p>
        </w:tc>
        <w:tc>
          <w:tcPr>
            <w:tcW w:type="dxa" w:w="785"/>
          </w:tcPr>
          <w:p>
            <w:r>
              <w:t>No</w:t>
            </w:r>
          </w:p>
        </w:tc>
        <w:tc>
          <w:tcPr>
            <w:tcW w:type="dxa" w:w="785"/>
          </w:tcPr>
          <w:p>
            <w:r>
              <w:t>No</w:t>
            </w:r>
          </w:p>
        </w:tc>
        <w:tc>
          <w:tcPr>
            <w:tcW w:type="dxa" w:w="785"/>
          </w:tcPr>
          <w:p>
            <w:r>
              <w:t>No</w:t>
            </w:r>
          </w:p>
        </w:tc>
        <w:tc>
          <w:tcPr>
            <w:tcW w:type="dxa" w:w="785"/>
          </w:tcPr>
          <w:p>
            <w:r>
              <w:t>Yes</w:t>
            </w:r>
          </w:p>
        </w:tc>
      </w:tr>
      <w:tr>
        <w:tc>
          <w:tcPr>
            <w:tcW w:type="dxa" w:w="785"/>
          </w:tcPr>
          <w:p>
            <w:r>
              <w:t>Content Summarization</w:t>
            </w:r>
          </w:p>
        </w:tc>
        <w:tc>
          <w:tcPr>
            <w:tcW w:type="dxa" w:w="785"/>
          </w:tcPr>
          <w:p>
            <w:r>
              <w:t>Yes</w:t>
            </w:r>
          </w:p>
        </w:tc>
        <w:tc>
          <w:tcPr>
            <w:tcW w:type="dxa" w:w="785"/>
          </w:tcPr>
          <w:p>
            <w:r>
              <w:t>No</w:t>
            </w:r>
          </w:p>
        </w:tc>
        <w:tc>
          <w:tcPr>
            <w:tcW w:type="dxa" w:w="785"/>
          </w:tcPr>
          <w:p>
            <w:r>
              <w:t>No</w:t>
            </w:r>
          </w:p>
        </w:tc>
        <w:tc>
          <w:tcPr>
            <w:tcW w:type="dxa" w:w="785"/>
          </w:tcPr>
          <w:p>
            <w:r>
              <w:t>No</w:t>
            </w:r>
          </w:p>
        </w:tc>
        <w:tc>
          <w:tcPr>
            <w:tcW w:type="dxa" w:w="785"/>
          </w:tcPr>
          <w:p>
            <w:r>
              <w:t>No</w:t>
            </w:r>
          </w:p>
        </w:tc>
        <w:tc>
          <w:tcPr>
            <w:tcW w:type="dxa" w:w="785"/>
          </w:tcPr>
          <w:p>
            <w:r>
              <w:t>No</w:t>
            </w:r>
          </w:p>
        </w:tc>
        <w:tc>
          <w:tcPr>
            <w:tcW w:type="dxa" w:w="785"/>
          </w:tcPr>
          <w:p>
            <w:r>
              <w:t>No</w:t>
            </w:r>
          </w:p>
        </w:tc>
        <w:tc>
          <w:tcPr>
            <w:tcW w:type="dxa" w:w="785"/>
          </w:tcPr>
          <w:p>
            <w:r>
              <w:t>No</w:t>
            </w:r>
          </w:p>
        </w:tc>
        <w:tc>
          <w:tcPr>
            <w:tcW w:type="dxa" w:w="785"/>
          </w:tcPr>
          <w:p>
            <w:r>
              <w:t>No</w:t>
            </w:r>
          </w:p>
        </w:tc>
        <w:tc>
          <w:tcPr>
            <w:tcW w:type="dxa" w:w="785"/>
          </w:tcPr>
          <w:p>
            <w:r>
              <w:t>Yes</w:t>
            </w:r>
          </w:p>
        </w:tc>
      </w:tr>
      <w:tr>
        <w:tc>
          <w:tcPr>
            <w:tcW w:type="dxa" w:w="785"/>
          </w:tcPr>
          <w:p>
            <w:r>
              <w:t>Real-Time Collaboration</w:t>
            </w:r>
          </w:p>
        </w:tc>
        <w:tc>
          <w:tcPr>
            <w:tcW w:type="dxa" w:w="785"/>
          </w:tcPr>
          <w:p>
            <w:r>
              <w:t>Yes</w:t>
            </w:r>
          </w:p>
        </w:tc>
        <w:tc>
          <w:tcPr>
            <w:tcW w:type="dxa" w:w="785"/>
          </w:tcPr>
          <w:p>
            <w:r>
              <w:t>No</w:t>
            </w:r>
          </w:p>
        </w:tc>
        <w:tc>
          <w:tcPr>
            <w:tcW w:type="dxa" w:w="785"/>
          </w:tcPr>
          <w:p>
            <w:r>
              <w:t>No</w:t>
            </w:r>
          </w:p>
        </w:tc>
        <w:tc>
          <w:tcPr>
            <w:tcW w:type="dxa" w:w="785"/>
          </w:tcPr>
          <w:p>
            <w:r>
              <w:t>No</w:t>
            </w:r>
          </w:p>
        </w:tc>
        <w:tc>
          <w:tcPr>
            <w:tcW w:type="dxa" w:w="785"/>
          </w:tcPr>
          <w:p>
            <w:r>
              <w:t>Yes</w:t>
            </w:r>
          </w:p>
        </w:tc>
        <w:tc>
          <w:tcPr>
            <w:tcW w:type="dxa" w:w="785"/>
          </w:tcPr>
          <w:p>
            <w:r>
              <w:t>No</w:t>
            </w:r>
          </w:p>
        </w:tc>
        <w:tc>
          <w:tcPr>
            <w:tcW w:type="dxa" w:w="785"/>
          </w:tcPr>
          <w:p>
            <w:r>
              <w:t>No</w:t>
            </w:r>
          </w:p>
        </w:tc>
        <w:tc>
          <w:tcPr>
            <w:tcW w:type="dxa" w:w="785"/>
          </w:tcPr>
          <w:p>
            <w:r>
              <w:t>Yes</w:t>
            </w:r>
          </w:p>
        </w:tc>
        <w:tc>
          <w:tcPr>
            <w:tcW w:type="dxa" w:w="785"/>
          </w:tcPr>
          <w:p>
            <w:r>
              <w:t>Yes</w:t>
            </w:r>
          </w:p>
        </w:tc>
        <w:tc>
          <w:tcPr>
            <w:tcW w:type="dxa" w:w="785"/>
          </w:tcPr>
          <w:p>
            <w:r>
              <w:t>Yes</w:t>
            </w:r>
          </w:p>
        </w:tc>
      </w:tr>
      <w:tr>
        <w:tc>
          <w:tcPr>
            <w:tcW w:type="dxa" w:w="785"/>
          </w:tcPr>
          <w:p>
            <w:r>
              <w:t>data extraction</w:t>
            </w:r>
          </w:p>
        </w:tc>
        <w:tc>
          <w:tcPr>
            <w:tcW w:type="dxa" w:w="785"/>
          </w:tcPr>
          <w:p>
            <w:r>
              <w:t>Yes</w:t>
            </w:r>
          </w:p>
        </w:tc>
        <w:tc>
          <w:tcPr>
            <w:tcW w:type="dxa" w:w="785"/>
          </w:tcPr>
          <w:p>
            <w:r>
              <w:t>No</w:t>
            </w:r>
          </w:p>
        </w:tc>
        <w:tc>
          <w:tcPr>
            <w:tcW w:type="dxa" w:w="785"/>
          </w:tcPr>
          <w:p>
            <w:r>
              <w:t>Yes</w:t>
            </w:r>
          </w:p>
        </w:tc>
        <w:tc>
          <w:tcPr>
            <w:tcW w:type="dxa" w:w="785"/>
          </w:tcPr>
          <w:p>
            <w:r>
              <w:t>No</w:t>
            </w:r>
          </w:p>
        </w:tc>
        <w:tc>
          <w:tcPr>
            <w:tcW w:type="dxa" w:w="785"/>
          </w:tcPr>
          <w:p>
            <w:r>
              <w:t>No</w:t>
            </w:r>
          </w:p>
        </w:tc>
        <w:tc>
          <w:tcPr>
            <w:tcW w:type="dxa" w:w="785"/>
          </w:tcPr>
          <w:p>
            <w:r>
              <w:t>No</w:t>
            </w:r>
          </w:p>
        </w:tc>
        <w:tc>
          <w:tcPr>
            <w:tcW w:type="dxa" w:w="785"/>
          </w:tcPr>
          <w:p>
            <w:r>
              <w:t>No</w:t>
            </w:r>
          </w:p>
        </w:tc>
        <w:tc>
          <w:tcPr>
            <w:tcW w:type="dxa" w:w="785"/>
          </w:tcPr>
          <w:p>
            <w:r>
              <w:t>No</w:t>
            </w:r>
          </w:p>
        </w:tc>
        <w:tc>
          <w:tcPr>
            <w:tcW w:type="dxa" w:w="785"/>
          </w:tcPr>
          <w:p>
            <w:r>
              <w:t>Yes</w:t>
            </w:r>
          </w:p>
        </w:tc>
        <w:tc>
          <w:tcPr>
            <w:tcW w:type="dxa" w:w="785"/>
          </w:tcPr>
          <w:p>
            <w:r>
              <w:t>No</w:t>
            </w:r>
          </w:p>
        </w:tc>
      </w:tr>
      <w:tr>
        <w:tc>
          <w:tcPr>
            <w:tcW w:type="dxa" w:w="785"/>
          </w:tcPr>
          <w:p>
            <w:r>
              <w:t>SEO Optimization</w:t>
            </w:r>
          </w:p>
        </w:tc>
        <w:tc>
          <w:tcPr>
            <w:tcW w:type="dxa" w:w="785"/>
          </w:tcPr>
          <w:p>
            <w:r>
              <w:t>No</w:t>
            </w:r>
          </w:p>
        </w:tc>
        <w:tc>
          <w:tcPr>
            <w:tcW w:type="dxa" w:w="785"/>
          </w:tcPr>
          <w:p>
            <w:r>
              <w:t>No</w:t>
            </w:r>
          </w:p>
        </w:tc>
        <w:tc>
          <w:tcPr>
            <w:tcW w:type="dxa" w:w="785"/>
          </w:tcPr>
          <w:p>
            <w:r>
              <w:t>Yes</w:t>
            </w:r>
          </w:p>
        </w:tc>
        <w:tc>
          <w:tcPr>
            <w:tcW w:type="dxa" w:w="785"/>
          </w:tcPr>
          <w:p>
            <w:r>
              <w:t>Yes</w:t>
            </w:r>
          </w:p>
        </w:tc>
        <w:tc>
          <w:tcPr>
            <w:tcW w:type="dxa" w:w="785"/>
          </w:tcPr>
          <w:p>
            <w:r>
              <w:t>No</w:t>
            </w:r>
          </w:p>
        </w:tc>
        <w:tc>
          <w:tcPr>
            <w:tcW w:type="dxa" w:w="785"/>
          </w:tcPr>
          <w:p>
            <w:r>
              <w:t>No</w:t>
            </w:r>
          </w:p>
        </w:tc>
        <w:tc>
          <w:tcPr>
            <w:tcW w:type="dxa" w:w="785"/>
          </w:tcPr>
          <w:p>
            <w:r>
              <w:t>No</w:t>
            </w:r>
          </w:p>
        </w:tc>
        <w:tc>
          <w:tcPr>
            <w:tcW w:type="dxa" w:w="785"/>
          </w:tcPr>
          <w:p>
            <w:r>
              <w:t>No</w:t>
            </w:r>
          </w:p>
        </w:tc>
        <w:tc>
          <w:tcPr>
            <w:tcW w:type="dxa" w:w="785"/>
          </w:tcPr>
          <w:p>
            <w:r>
              <w:t>No</w:t>
            </w:r>
          </w:p>
        </w:tc>
        <w:tc>
          <w:tcPr>
            <w:tcW w:type="dxa" w:w="785"/>
          </w:tcPr>
          <w:p>
            <w:r>
              <w:t>Yes</w:t>
            </w:r>
          </w:p>
        </w:tc>
      </w:tr>
      <w:tr>
        <w:tc>
          <w:tcPr>
            <w:tcW w:type="dxa" w:w="785"/>
          </w:tcPr>
          <w:p>
            <w:r>
              <w:t>Visual Content Creation</w:t>
            </w:r>
          </w:p>
        </w:tc>
        <w:tc>
          <w:tcPr>
            <w:tcW w:type="dxa" w:w="785"/>
          </w:tcPr>
          <w:p>
            <w:r>
              <w:t>No</w:t>
            </w:r>
          </w:p>
        </w:tc>
        <w:tc>
          <w:tcPr>
            <w:tcW w:type="dxa" w:w="785"/>
          </w:tcPr>
          <w:p>
            <w:r>
              <w:t>No</w:t>
            </w:r>
          </w:p>
        </w:tc>
        <w:tc>
          <w:tcPr>
            <w:tcW w:type="dxa" w:w="785"/>
          </w:tcPr>
          <w:p>
            <w:r>
              <w:t>No</w:t>
            </w:r>
          </w:p>
        </w:tc>
        <w:tc>
          <w:tcPr>
            <w:tcW w:type="dxa" w:w="785"/>
          </w:tcPr>
          <w:p>
            <w:r>
              <w:t>No</w:t>
            </w:r>
          </w:p>
        </w:tc>
        <w:tc>
          <w:tcPr>
            <w:tcW w:type="dxa" w:w="785"/>
          </w:tcPr>
          <w:p>
            <w:r>
              <w:t>No</w:t>
            </w:r>
          </w:p>
        </w:tc>
        <w:tc>
          <w:tcPr>
            <w:tcW w:type="dxa" w:w="785"/>
          </w:tcPr>
          <w:p>
            <w:r>
              <w:t>No</w:t>
            </w:r>
          </w:p>
        </w:tc>
        <w:tc>
          <w:tcPr>
            <w:tcW w:type="dxa" w:w="785"/>
          </w:tcPr>
          <w:p>
            <w:r>
              <w:t>Yes</w:t>
            </w:r>
          </w:p>
        </w:tc>
        <w:tc>
          <w:tcPr>
            <w:tcW w:type="dxa" w:w="785"/>
          </w:tcPr>
          <w:p>
            <w:r>
              <w:t>No</w:t>
            </w:r>
          </w:p>
        </w:tc>
        <w:tc>
          <w:tcPr>
            <w:tcW w:type="dxa" w:w="785"/>
          </w:tcPr>
          <w:p>
            <w:r>
              <w:t>No</w:t>
            </w:r>
          </w:p>
        </w:tc>
        <w:tc>
          <w:tcPr>
            <w:tcW w:type="dxa" w:w="785"/>
          </w:tcPr>
          <w:p>
            <w:r>
              <w:t>No</w:t>
            </w:r>
          </w:p>
        </w:tc>
      </w:tr>
      <w:tr>
        <w:tc>
          <w:tcPr>
            <w:tcW w:type="dxa" w:w="785"/>
          </w:tcPr>
          <w:p>
            <w:r>
              <w:t>Project Management</w:t>
            </w:r>
          </w:p>
        </w:tc>
        <w:tc>
          <w:tcPr>
            <w:tcW w:type="dxa" w:w="785"/>
          </w:tcPr>
          <w:p>
            <w:r>
              <w:t>No</w:t>
            </w:r>
          </w:p>
        </w:tc>
        <w:tc>
          <w:tcPr>
            <w:tcW w:type="dxa" w:w="785"/>
          </w:tcPr>
          <w:p>
            <w:r>
              <w:t>No</w:t>
            </w:r>
          </w:p>
        </w:tc>
        <w:tc>
          <w:tcPr>
            <w:tcW w:type="dxa" w:w="785"/>
          </w:tcPr>
          <w:p>
            <w:r>
              <w:t>No</w:t>
            </w:r>
          </w:p>
        </w:tc>
        <w:tc>
          <w:tcPr>
            <w:tcW w:type="dxa" w:w="785"/>
          </w:tcPr>
          <w:p>
            <w:r>
              <w:t>No</w:t>
            </w:r>
          </w:p>
        </w:tc>
        <w:tc>
          <w:tcPr>
            <w:tcW w:type="dxa" w:w="785"/>
          </w:tcPr>
          <w:p>
            <w:r>
              <w:t>No</w:t>
            </w:r>
          </w:p>
        </w:tc>
        <w:tc>
          <w:tcPr>
            <w:tcW w:type="dxa" w:w="785"/>
          </w:tcPr>
          <w:p>
            <w:r>
              <w:t>No</w:t>
            </w:r>
          </w:p>
        </w:tc>
        <w:tc>
          <w:tcPr>
            <w:tcW w:type="dxa" w:w="785"/>
          </w:tcPr>
          <w:p>
            <w:r>
              <w:t>No</w:t>
            </w:r>
          </w:p>
        </w:tc>
        <w:tc>
          <w:tcPr>
            <w:tcW w:type="dxa" w:w="785"/>
          </w:tcPr>
          <w:p>
            <w:r>
              <w:t>Yes</w:t>
            </w:r>
          </w:p>
        </w:tc>
        <w:tc>
          <w:tcPr>
            <w:tcW w:type="dxa" w:w="785"/>
          </w:tcPr>
          <w:p>
            <w:r>
              <w:t>No</w:t>
            </w:r>
          </w:p>
        </w:tc>
        <w:tc>
          <w:tcPr>
            <w:tcW w:type="dxa" w:w="785"/>
          </w:tcPr>
          <w:p>
            <w:r>
              <w:t>No</w:t>
            </w:r>
          </w:p>
        </w:tc>
      </w:tr>
      <w:tr>
        <w:tc>
          <w:tcPr>
            <w:tcW w:type="dxa" w:w="785"/>
          </w:tcPr>
          <w:p>
            <w:r>
              <w:t>Meeting Transcription</w:t>
            </w:r>
          </w:p>
        </w:tc>
        <w:tc>
          <w:tcPr>
            <w:tcW w:type="dxa" w:w="785"/>
          </w:tcPr>
          <w:p>
            <w:r>
              <w:t>No</w:t>
            </w:r>
          </w:p>
        </w:tc>
        <w:tc>
          <w:tcPr>
            <w:tcW w:type="dxa" w:w="785"/>
          </w:tcPr>
          <w:p>
            <w:r>
              <w:t>No</w:t>
            </w:r>
          </w:p>
        </w:tc>
        <w:tc>
          <w:tcPr>
            <w:tcW w:type="dxa" w:w="785"/>
          </w:tcPr>
          <w:p>
            <w:r>
              <w:t>No</w:t>
            </w:r>
          </w:p>
        </w:tc>
        <w:tc>
          <w:tcPr>
            <w:tcW w:type="dxa" w:w="785"/>
          </w:tcPr>
          <w:p>
            <w:r>
              <w:t>No</w:t>
            </w:r>
          </w:p>
        </w:tc>
        <w:tc>
          <w:tcPr>
            <w:tcW w:type="dxa" w:w="785"/>
          </w:tcPr>
          <w:p>
            <w:r>
              <w:t>No</w:t>
            </w:r>
          </w:p>
        </w:tc>
        <w:tc>
          <w:tcPr>
            <w:tcW w:type="dxa" w:w="785"/>
          </w:tcPr>
          <w:p>
            <w:r>
              <w:t>Yes</w:t>
            </w:r>
          </w:p>
        </w:tc>
        <w:tc>
          <w:tcPr>
            <w:tcW w:type="dxa" w:w="785"/>
          </w:tcPr>
          <w:p>
            <w:r>
              <w:t>No</w:t>
            </w:r>
          </w:p>
        </w:tc>
        <w:tc>
          <w:tcPr>
            <w:tcW w:type="dxa" w:w="785"/>
          </w:tcPr>
          <w:p>
            <w:r>
              <w:t>No</w:t>
            </w:r>
          </w:p>
        </w:tc>
        <w:tc>
          <w:tcPr>
            <w:tcW w:type="dxa" w:w="785"/>
          </w:tcPr>
          <w:p>
            <w:r>
              <w:t>No</w:t>
            </w:r>
          </w:p>
        </w:tc>
        <w:tc>
          <w:tcPr>
            <w:tcW w:type="dxa" w:w="785"/>
          </w:tcPr>
          <w:p>
            <w:r>
              <w:t>No</w:t>
            </w:r>
          </w:p>
        </w:tc>
      </w:tr>
      <w:tr>
        <w:tc>
          <w:tcPr>
            <w:tcW w:type="dxa" w:w="785"/>
          </w:tcPr>
          <w:p>
            <w:r>
              <w:t>Knowledge Management</w:t>
            </w:r>
          </w:p>
        </w:tc>
        <w:tc>
          <w:tcPr>
            <w:tcW w:type="dxa" w:w="785"/>
          </w:tcPr>
          <w:p>
            <w:r>
              <w:t>No</w:t>
            </w:r>
          </w:p>
        </w:tc>
        <w:tc>
          <w:tcPr>
            <w:tcW w:type="dxa" w:w="785"/>
          </w:tcPr>
          <w:p>
            <w:r>
              <w:t>No</w:t>
            </w:r>
          </w:p>
        </w:tc>
        <w:tc>
          <w:tcPr>
            <w:tcW w:type="dxa" w:w="785"/>
          </w:tcPr>
          <w:p>
            <w:r>
              <w:t>No</w:t>
            </w:r>
          </w:p>
        </w:tc>
        <w:tc>
          <w:tcPr>
            <w:tcW w:type="dxa" w:w="785"/>
          </w:tcPr>
          <w:p>
            <w:r>
              <w:t>No</w:t>
            </w:r>
          </w:p>
        </w:tc>
        <w:tc>
          <w:tcPr>
            <w:tcW w:type="dxa" w:w="785"/>
          </w:tcPr>
          <w:p>
            <w:r>
              <w:t>No</w:t>
            </w:r>
          </w:p>
        </w:tc>
        <w:tc>
          <w:tcPr>
            <w:tcW w:type="dxa" w:w="785"/>
          </w:tcPr>
          <w:p>
            <w:r>
              <w:t>No</w:t>
            </w:r>
          </w:p>
        </w:tc>
        <w:tc>
          <w:tcPr>
            <w:tcW w:type="dxa" w:w="785"/>
          </w:tcPr>
          <w:p>
            <w:r>
              <w:t>No</w:t>
            </w:r>
          </w:p>
        </w:tc>
        <w:tc>
          <w:tcPr>
            <w:tcW w:type="dxa" w:w="785"/>
          </w:tcPr>
          <w:p>
            <w:r>
              <w:t>No</w:t>
            </w:r>
          </w:p>
        </w:tc>
        <w:tc>
          <w:tcPr>
            <w:tcW w:type="dxa" w:w="785"/>
          </w:tcPr>
          <w:p>
            <w:r>
              <w:t>Yes</w:t>
            </w:r>
          </w:p>
        </w:tc>
        <w:tc>
          <w:tcPr>
            <w:tcW w:type="dxa" w:w="785"/>
          </w:tcPr>
          <w:p>
            <w:r>
              <w:t>No</w:t>
            </w:r>
          </w:p>
        </w:tc>
      </w:tr>
    </w:tbl>
    <w:p/>
    <w:p>
      <w:r>
        <w:t>This table provides a clear overview of the diverse capabilities offered by each alternative, helping you to pinpoint the most suitable tool for your specific requirements.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