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Pr="00E14ADF" w:rsidRDefault="006F680E" w:rsidP="006F680E">
      <w:pPr>
        <w:pStyle w:val="Title"/>
        <w:jc w:val="center"/>
      </w:pPr>
      <w:r>
        <w:t>PL/0 Compiler</w:t>
      </w:r>
      <w:r w:rsidRPr="00E14ADF">
        <w:t xml:space="preserve"> </w:t>
      </w:r>
      <w:r>
        <w:t xml:space="preserve">Example </w:t>
      </w:r>
      <w:r w:rsidR="00F200FA">
        <w:t>Errors</w:t>
      </w:r>
      <w:bookmarkStart w:id="0" w:name="_GoBack"/>
      <w:bookmarkEnd w:id="0"/>
    </w:p>
    <w:p w:rsidR="006F680E" w:rsidRDefault="006F680E" w:rsidP="006F680E">
      <w:pPr>
        <w:pStyle w:val="Subtitle"/>
        <w:jc w:val="center"/>
      </w:pPr>
      <w:r w:rsidRPr="00E14ADF">
        <w:t>Authors: Travis Le and Allysia Freeman</w:t>
      </w:r>
    </w:p>
    <w:p w:rsidR="006F680E" w:rsidRDefault="006F680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6F680E" w:rsidRPr="008F5E9B" w:rsidRDefault="006F680E" w:rsidP="006F680E">
      <w:pPr>
        <w:pStyle w:val="Title"/>
        <w:jc w:val="center"/>
        <w:outlineLvl w:val="0"/>
        <w:rPr>
          <w:sz w:val="44"/>
          <w:szCs w:val="44"/>
        </w:rPr>
      </w:pPr>
      <w:bookmarkStart w:id="1" w:name="_Toc424390225"/>
      <w:r w:rsidRPr="008F5E9B">
        <w:rPr>
          <w:sz w:val="44"/>
          <w:szCs w:val="44"/>
        </w:rPr>
        <w:lastRenderedPageBreak/>
        <w:t>Table of Contents</w:t>
      </w:r>
      <w:bookmarkEnd w:id="1"/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noProof/>
        </w:rPr>
        <w:t>Correct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noProof/>
        </w:rPr>
        <w:t>Use “:=”, not “=”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noProof/>
        </w:rPr>
        <w:t>Use “=”, not “:=”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noProof/>
        </w:rPr>
        <w:t>Missing semicolon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noProof/>
        </w:rPr>
        <w:t>Call of procedure not declared yet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Calling a constant or a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Missing “then” after “if”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Missing “do” after “while”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Unclosed parenthesis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Redefining a constant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Undeclared identifier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4D1AE2">
        <w:rPr>
          <w:rFonts w:eastAsiaTheme="minorEastAsia"/>
          <w:noProof/>
          <w:spacing w:val="15"/>
        </w:rPr>
        <w:t>Missing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_Toc424390237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680E" w:rsidRDefault="006F680E" w:rsidP="006F680E">
      <w:r>
        <w:fldChar w:fldCharType="end"/>
      </w:r>
      <w:r>
        <w:br w:type="page"/>
      </w:r>
    </w:p>
    <w:p w:rsidR="006F680E" w:rsidRPr="006F680E" w:rsidRDefault="006F680E" w:rsidP="006F680E">
      <w:pPr>
        <w:pStyle w:val="Heading1"/>
        <w:rPr>
          <w:color w:val="auto"/>
          <w:sz w:val="36"/>
          <w:szCs w:val="36"/>
        </w:rPr>
      </w:pPr>
      <w:bookmarkStart w:id="2" w:name="_Toc424390226"/>
      <w:r w:rsidRPr="006F680E">
        <w:rPr>
          <w:color w:val="auto"/>
          <w:sz w:val="36"/>
          <w:szCs w:val="36"/>
        </w:rPr>
        <w:lastRenderedPageBreak/>
        <w:t>Correct Program</w:t>
      </w:r>
      <w:bookmarkEnd w:id="2"/>
    </w:p>
    <w:p w:rsidR="006F680E" w:rsidRPr="006F680E" w:rsidRDefault="006F680E" w:rsidP="006F680E">
      <w:pPr>
        <w:pStyle w:val="Heading1"/>
        <w:rPr>
          <w:color w:val="auto"/>
          <w:sz w:val="36"/>
          <w:szCs w:val="36"/>
        </w:rPr>
      </w:pPr>
      <w:bookmarkStart w:id="3" w:name="_Toc424390227"/>
      <w:r w:rsidRPr="006F680E">
        <w:rPr>
          <w:color w:val="auto"/>
          <w:sz w:val="36"/>
          <w:szCs w:val="36"/>
        </w:rPr>
        <w:t>Use “:=”, not “=”</w:t>
      </w:r>
      <w:bookmarkEnd w:id="3"/>
    </w:p>
    <w:p w:rsidR="006F680E" w:rsidRPr="006F680E" w:rsidRDefault="006F680E" w:rsidP="006F680E">
      <w:pPr>
        <w:pStyle w:val="Heading1"/>
        <w:rPr>
          <w:color w:val="auto"/>
          <w:sz w:val="36"/>
          <w:szCs w:val="36"/>
        </w:rPr>
      </w:pPr>
      <w:bookmarkStart w:id="4" w:name="_Toc424390228"/>
      <w:r w:rsidRPr="006F680E">
        <w:rPr>
          <w:color w:val="auto"/>
          <w:sz w:val="36"/>
          <w:szCs w:val="36"/>
        </w:rPr>
        <w:t>Use “</w:t>
      </w:r>
      <w:r w:rsidRPr="006F680E">
        <w:rPr>
          <w:color w:val="auto"/>
          <w:sz w:val="36"/>
          <w:szCs w:val="36"/>
        </w:rPr>
        <w:t>=</w:t>
      </w:r>
      <w:r w:rsidRPr="006F680E">
        <w:rPr>
          <w:color w:val="auto"/>
          <w:sz w:val="36"/>
          <w:szCs w:val="36"/>
        </w:rPr>
        <w:t>”, not “</w:t>
      </w:r>
      <w:r w:rsidRPr="006F680E">
        <w:rPr>
          <w:color w:val="auto"/>
          <w:sz w:val="36"/>
          <w:szCs w:val="36"/>
        </w:rPr>
        <w:t>:</w:t>
      </w:r>
      <w:r w:rsidRPr="006F680E">
        <w:rPr>
          <w:color w:val="auto"/>
          <w:sz w:val="36"/>
          <w:szCs w:val="36"/>
        </w:rPr>
        <w:t>=”</w:t>
      </w:r>
      <w:bookmarkEnd w:id="4"/>
    </w:p>
    <w:p w:rsidR="006F680E" w:rsidRPr="006F680E" w:rsidRDefault="006F680E" w:rsidP="006F680E">
      <w:pPr>
        <w:pStyle w:val="Heading1"/>
        <w:rPr>
          <w:color w:val="auto"/>
          <w:sz w:val="36"/>
          <w:szCs w:val="36"/>
        </w:rPr>
      </w:pPr>
      <w:bookmarkStart w:id="5" w:name="_Toc424390229"/>
      <w:r w:rsidRPr="006F680E">
        <w:rPr>
          <w:color w:val="auto"/>
          <w:sz w:val="36"/>
          <w:szCs w:val="36"/>
        </w:rPr>
        <w:t>Missing semicolon</w:t>
      </w:r>
      <w:bookmarkEnd w:id="5"/>
    </w:p>
    <w:p w:rsidR="006F680E" w:rsidRPr="006F680E" w:rsidRDefault="006F680E" w:rsidP="006F680E">
      <w:pPr>
        <w:pStyle w:val="Heading1"/>
        <w:rPr>
          <w:color w:val="auto"/>
          <w:sz w:val="36"/>
          <w:szCs w:val="36"/>
        </w:rPr>
      </w:pPr>
      <w:bookmarkStart w:id="6" w:name="_Toc424390230"/>
      <w:r w:rsidRPr="006F680E">
        <w:rPr>
          <w:color w:val="auto"/>
          <w:sz w:val="36"/>
          <w:szCs w:val="36"/>
        </w:rPr>
        <w:t>Call of procedure not declared yet</w:t>
      </w:r>
      <w:bookmarkEnd w:id="6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7" w:name="_Toc424390231"/>
      <w:r w:rsidRPr="006F680E">
        <w:rPr>
          <w:rFonts w:eastAsiaTheme="minorEastAsia"/>
          <w:color w:val="auto"/>
          <w:spacing w:val="15"/>
          <w:sz w:val="36"/>
          <w:szCs w:val="36"/>
        </w:rPr>
        <w:t>Calling a constant or a variable</w:t>
      </w:r>
      <w:bookmarkEnd w:id="7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8" w:name="_Toc424390232"/>
      <w:r w:rsidRPr="006F680E">
        <w:rPr>
          <w:rFonts w:eastAsiaTheme="minorEastAsia"/>
          <w:color w:val="auto"/>
          <w:spacing w:val="15"/>
          <w:sz w:val="36"/>
          <w:szCs w:val="36"/>
        </w:rPr>
        <w:t>Missing “then” after “if”</w:t>
      </w:r>
      <w:bookmarkEnd w:id="8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9" w:name="_Toc424390233"/>
      <w:r w:rsidRPr="006F680E">
        <w:rPr>
          <w:rFonts w:eastAsiaTheme="minorEastAsia"/>
          <w:color w:val="auto"/>
          <w:spacing w:val="15"/>
          <w:sz w:val="36"/>
          <w:szCs w:val="36"/>
        </w:rPr>
        <w:t>Missing “do” after “while”</w:t>
      </w:r>
      <w:bookmarkEnd w:id="9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10" w:name="_Toc424390234"/>
      <w:r w:rsidRPr="006F680E">
        <w:rPr>
          <w:rFonts w:eastAsiaTheme="minorEastAsia"/>
          <w:color w:val="auto"/>
          <w:spacing w:val="15"/>
          <w:sz w:val="36"/>
          <w:szCs w:val="36"/>
        </w:rPr>
        <w:t>Unclosed parenthesis</w:t>
      </w:r>
      <w:bookmarkEnd w:id="10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11" w:name="_Toc424390235"/>
      <w:r w:rsidRPr="006F680E">
        <w:rPr>
          <w:rFonts w:eastAsiaTheme="minorEastAsia"/>
          <w:color w:val="auto"/>
          <w:spacing w:val="15"/>
          <w:sz w:val="36"/>
          <w:szCs w:val="36"/>
        </w:rPr>
        <w:t>Redefining a constant</w:t>
      </w:r>
      <w:bookmarkEnd w:id="11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12" w:name="_Toc424390236"/>
      <w:r w:rsidRPr="006F680E">
        <w:rPr>
          <w:rFonts w:eastAsiaTheme="minorEastAsia"/>
          <w:color w:val="auto"/>
          <w:spacing w:val="15"/>
          <w:sz w:val="36"/>
          <w:szCs w:val="36"/>
        </w:rPr>
        <w:t>Undeclared identifier</w:t>
      </w:r>
      <w:bookmarkEnd w:id="12"/>
    </w:p>
    <w:p w:rsidR="006F680E" w:rsidRPr="006F680E" w:rsidRDefault="006F680E" w:rsidP="006F680E">
      <w:pPr>
        <w:pStyle w:val="Heading1"/>
        <w:rPr>
          <w:rFonts w:eastAsiaTheme="minorEastAsia"/>
          <w:color w:val="auto"/>
          <w:spacing w:val="15"/>
          <w:sz w:val="36"/>
          <w:szCs w:val="36"/>
        </w:rPr>
      </w:pPr>
      <w:bookmarkStart w:id="13" w:name="_Toc424390237"/>
      <w:r w:rsidRPr="006F680E">
        <w:rPr>
          <w:rFonts w:eastAsiaTheme="minorEastAsia"/>
          <w:color w:val="auto"/>
          <w:spacing w:val="15"/>
          <w:sz w:val="36"/>
          <w:szCs w:val="36"/>
        </w:rPr>
        <w:t>Missing period</w:t>
      </w:r>
      <w:bookmarkEnd w:id="13"/>
    </w:p>
    <w:p w:rsidR="006F680E" w:rsidRPr="006F680E" w:rsidRDefault="006F680E" w:rsidP="006F680E">
      <w:pPr>
        <w:rPr>
          <w:rFonts w:eastAsiaTheme="minorEastAsia"/>
          <w:spacing w:val="15"/>
          <w:sz w:val="36"/>
          <w:szCs w:val="36"/>
        </w:rPr>
      </w:pPr>
    </w:p>
    <w:p w:rsidR="00144C6E" w:rsidRPr="006F680E" w:rsidRDefault="00144C6E">
      <w:pPr>
        <w:rPr>
          <w:rFonts w:eastAsiaTheme="minorEastAsia"/>
          <w:spacing w:val="15"/>
          <w:sz w:val="36"/>
          <w:szCs w:val="36"/>
        </w:rPr>
      </w:pPr>
    </w:p>
    <w:sectPr w:rsidR="00144C6E" w:rsidRPr="006F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0E"/>
    <w:rsid w:val="00144C6E"/>
    <w:rsid w:val="00174EB2"/>
    <w:rsid w:val="001B15D7"/>
    <w:rsid w:val="002838D9"/>
    <w:rsid w:val="003D09E0"/>
    <w:rsid w:val="00501FC2"/>
    <w:rsid w:val="005B1516"/>
    <w:rsid w:val="00656F63"/>
    <w:rsid w:val="00687F8A"/>
    <w:rsid w:val="006F5C3D"/>
    <w:rsid w:val="006F680E"/>
    <w:rsid w:val="007B0A37"/>
    <w:rsid w:val="007B4F71"/>
    <w:rsid w:val="007C33C0"/>
    <w:rsid w:val="00830664"/>
    <w:rsid w:val="0083175B"/>
    <w:rsid w:val="008844D0"/>
    <w:rsid w:val="00917EA6"/>
    <w:rsid w:val="00C2048F"/>
    <w:rsid w:val="00DB307F"/>
    <w:rsid w:val="00E8677D"/>
    <w:rsid w:val="00E87741"/>
    <w:rsid w:val="00EE1145"/>
    <w:rsid w:val="00F2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CE88-940D-49BF-B7F0-1F3066DF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80E"/>
  </w:style>
  <w:style w:type="paragraph" w:styleId="Heading1">
    <w:name w:val="heading 1"/>
    <w:basedOn w:val="Normal"/>
    <w:next w:val="Normal"/>
    <w:link w:val="Heading1Char"/>
    <w:uiPriority w:val="9"/>
    <w:qFormat/>
    <w:rsid w:val="006F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8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80E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6F680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680E"/>
    <w:pPr>
      <w:spacing w:after="0"/>
      <w:ind w:left="220"/>
    </w:pPr>
    <w:rPr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68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6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Allysia Freeman</dc:creator>
  <cp:keywords/>
  <dc:description/>
  <cp:lastModifiedBy>Allysia Freeman</cp:lastModifiedBy>
  <cp:revision>2</cp:revision>
  <dcterms:created xsi:type="dcterms:W3CDTF">2015-07-11T18:52:00Z</dcterms:created>
  <dcterms:modified xsi:type="dcterms:W3CDTF">2015-07-11T19:02:00Z</dcterms:modified>
</cp:coreProperties>
</file>