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control box allows the BQAP to be controlled and monitored over MQTT (the protocol which the service io.adafruit uses, that is a good server to use).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It has a thing called the watchdog in it.  Beware this makes connecting over the repl a bit more complicated, you have to connect before the 5 seconds are up after first boot.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You need to get an api key from io.adafruit or similar, and a username.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You need the ssid and password, put it in the persistent_vars.json file, you can edit it with any text editor.  The file is machine readable, don’t mess it up, only change what’s inside the quotes.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electrical schematic I’ll draw and get up in a minute.  It’s very simple but it helps to know which pins are which.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control box is currently powered with 5 volts from the b-g431-esc1 board.  It has a regulator output for this purpose, this is common on moto drivers.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It is not particularly well tested yet but I did take it for a spin and poke and leave it running, changed everything I could think of and things seem to work without problems now.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 recommend screw terminal connectors for the wires at least, pluggable 3.81mm screw terminal connectors are good.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cad files for the control box are in the main BQAP file, the geometry is in the main file there located in the right place.  I will export stl files another time, perhaps, there is the step file there if you can’t access the fusion file.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Make sure you don’t forget the diode on the power input.  That could lead to issues that could damage the usb port of a pc.  Usb ports are supposed to be able to handle that kind of thing without the damage propagating to the rest of the computer, but they don’t always do that.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important: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upon first boot, if the persistent_vars.json file is not present on the pico, it is created with the defaults in the program.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