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F42AD" w14:textId="7B1435F1" w:rsidR="00A82837" w:rsidRPr="000C191A" w:rsidRDefault="004B510C" w:rsidP="00E56E4C">
      <w:pPr>
        <w:pStyle w:val="Title"/>
        <w:rPr>
          <w:sz w:val="72"/>
          <w:szCs w:val="72"/>
          <w:lang w:val="en-US"/>
        </w:rPr>
      </w:pPr>
      <w:r w:rsidRPr="000C191A">
        <w:rPr>
          <w:sz w:val="72"/>
          <w:szCs w:val="72"/>
          <w:lang w:val="en-US"/>
        </w:rPr>
        <w:t>USTruckManager.py</w:t>
      </w:r>
    </w:p>
    <w:p w14:paraId="2F9E11C8" w14:textId="3EE18473" w:rsidR="004B510C" w:rsidRPr="000C191A" w:rsidRDefault="004B510C" w:rsidP="0043751F">
      <w:pPr>
        <w:pStyle w:val="Subtitle"/>
        <w:rPr>
          <w:sz w:val="24"/>
          <w:szCs w:val="24"/>
        </w:rPr>
      </w:pPr>
      <w:r w:rsidRPr="000C191A">
        <w:rPr>
          <w:sz w:val="24"/>
          <w:szCs w:val="24"/>
        </w:rPr>
        <w:t>V1.0 User Guide</w:t>
      </w:r>
      <w:r w:rsidR="00E56E4C" w:rsidRPr="000C191A">
        <w:rPr>
          <w:sz w:val="24"/>
          <w:szCs w:val="24"/>
        </w:rPr>
        <w:t xml:space="preserve"> – </w:t>
      </w:r>
      <w:r w:rsidRPr="000C191A">
        <w:rPr>
          <w:sz w:val="24"/>
          <w:szCs w:val="24"/>
          <w:lang w:val="en-US"/>
        </w:rPr>
        <w:t>Alex Dowling-Deslauriers</w:t>
      </w:r>
      <w:r w:rsidR="00E56E4C" w:rsidRPr="000C191A">
        <w:rPr>
          <w:sz w:val="24"/>
          <w:szCs w:val="24"/>
          <w:lang w:val="en-US"/>
        </w:rPr>
        <w:t xml:space="preserve"> –</w:t>
      </w:r>
      <w:r w:rsidRPr="000C191A">
        <w:rPr>
          <w:sz w:val="24"/>
          <w:szCs w:val="24"/>
          <w:lang w:val="en-US"/>
        </w:rPr>
        <w:t xml:space="preserve"> 2021-01-12 </w:t>
      </w:r>
    </w:p>
    <w:tbl>
      <w:tblPr>
        <w:tblStyle w:val="TableGrid"/>
        <w:tblW w:w="0" w:type="auto"/>
        <w:tblLook w:val="04A0" w:firstRow="1" w:lastRow="0" w:firstColumn="1" w:lastColumn="0" w:noHBand="0" w:noVBand="1"/>
      </w:tblPr>
      <w:tblGrid>
        <w:gridCol w:w="2122"/>
        <w:gridCol w:w="4111"/>
        <w:gridCol w:w="3117"/>
      </w:tblGrid>
      <w:tr w:rsidR="004B510C" w:rsidRPr="000C191A" w14:paraId="735749B4" w14:textId="77777777" w:rsidTr="007F075F">
        <w:tc>
          <w:tcPr>
            <w:tcW w:w="2122" w:type="dxa"/>
          </w:tcPr>
          <w:p w14:paraId="29E18EB0" w14:textId="5F3C1287" w:rsidR="004B510C" w:rsidRPr="000C191A" w:rsidRDefault="004B510C">
            <w:pPr>
              <w:rPr>
                <w:b/>
                <w:bCs/>
                <w:sz w:val="24"/>
                <w:szCs w:val="24"/>
                <w:lang w:val="en-US"/>
              </w:rPr>
            </w:pPr>
            <w:r w:rsidRPr="000C191A">
              <w:rPr>
                <w:b/>
                <w:bCs/>
                <w:sz w:val="24"/>
                <w:szCs w:val="24"/>
                <w:lang w:val="en-US"/>
              </w:rPr>
              <w:t>Paperwork</w:t>
            </w:r>
            <w:r w:rsidR="00DE47C1" w:rsidRPr="000C191A">
              <w:rPr>
                <w:b/>
                <w:bCs/>
                <w:sz w:val="24"/>
                <w:szCs w:val="24"/>
                <w:lang w:val="en-US"/>
              </w:rPr>
              <w:t>/File</w:t>
            </w:r>
          </w:p>
        </w:tc>
        <w:tc>
          <w:tcPr>
            <w:tcW w:w="4111" w:type="dxa"/>
          </w:tcPr>
          <w:p w14:paraId="4D2BC30A" w14:textId="20CC1407" w:rsidR="004B510C" w:rsidRPr="000C191A" w:rsidRDefault="004B510C">
            <w:pPr>
              <w:rPr>
                <w:b/>
                <w:bCs/>
                <w:sz w:val="24"/>
                <w:szCs w:val="24"/>
                <w:lang w:val="en-US"/>
              </w:rPr>
            </w:pPr>
            <w:r w:rsidRPr="000C191A">
              <w:rPr>
                <w:b/>
                <w:bCs/>
                <w:sz w:val="24"/>
                <w:szCs w:val="24"/>
                <w:lang w:val="en-US"/>
              </w:rPr>
              <w:t>Purpose</w:t>
            </w:r>
          </w:p>
        </w:tc>
        <w:tc>
          <w:tcPr>
            <w:tcW w:w="3117" w:type="dxa"/>
          </w:tcPr>
          <w:p w14:paraId="22E62CF4" w14:textId="7A2F3693" w:rsidR="004B510C" w:rsidRPr="000C191A" w:rsidRDefault="004B510C">
            <w:pPr>
              <w:rPr>
                <w:b/>
                <w:bCs/>
                <w:sz w:val="24"/>
                <w:szCs w:val="24"/>
                <w:lang w:val="en-US"/>
              </w:rPr>
            </w:pPr>
            <w:r w:rsidRPr="000C191A">
              <w:rPr>
                <w:b/>
                <w:bCs/>
                <w:sz w:val="24"/>
                <w:szCs w:val="24"/>
                <w:lang w:val="en-US"/>
              </w:rPr>
              <w:t>Requires</w:t>
            </w:r>
          </w:p>
        </w:tc>
      </w:tr>
      <w:tr w:rsidR="004B510C" w:rsidRPr="000C191A" w14:paraId="75171C12" w14:textId="77777777" w:rsidTr="007F075F">
        <w:tc>
          <w:tcPr>
            <w:tcW w:w="2122" w:type="dxa"/>
          </w:tcPr>
          <w:p w14:paraId="76B38003" w14:textId="1640DA4E" w:rsidR="004B510C" w:rsidRPr="000C191A" w:rsidRDefault="004B510C">
            <w:pPr>
              <w:rPr>
                <w:sz w:val="24"/>
                <w:szCs w:val="24"/>
                <w:lang w:val="en-US"/>
              </w:rPr>
            </w:pPr>
            <w:r w:rsidRPr="000C191A">
              <w:rPr>
                <w:sz w:val="24"/>
                <w:szCs w:val="24"/>
                <w:lang w:val="en-US"/>
              </w:rPr>
              <w:t>Bill of Lading (</w:t>
            </w:r>
            <w:proofErr w:type="spellStart"/>
            <w:r w:rsidRPr="000C191A">
              <w:rPr>
                <w:sz w:val="24"/>
                <w:szCs w:val="24"/>
                <w:lang w:val="en-US"/>
              </w:rPr>
              <w:t>BoL</w:t>
            </w:r>
            <w:proofErr w:type="spellEnd"/>
            <w:r w:rsidRPr="000C191A">
              <w:rPr>
                <w:sz w:val="24"/>
                <w:szCs w:val="24"/>
                <w:lang w:val="en-US"/>
              </w:rPr>
              <w:t>)</w:t>
            </w:r>
          </w:p>
        </w:tc>
        <w:tc>
          <w:tcPr>
            <w:tcW w:w="4111" w:type="dxa"/>
          </w:tcPr>
          <w:p w14:paraId="5F42FC95" w14:textId="1E1EB9E8" w:rsidR="004B510C" w:rsidRPr="000C191A" w:rsidRDefault="005C46CD">
            <w:pPr>
              <w:rPr>
                <w:sz w:val="24"/>
                <w:szCs w:val="24"/>
                <w:lang w:val="en-US"/>
              </w:rPr>
            </w:pPr>
            <w:r w:rsidRPr="000C191A">
              <w:rPr>
                <w:sz w:val="24"/>
                <w:szCs w:val="24"/>
                <w:lang w:val="en-US"/>
              </w:rPr>
              <w:t>Required for any commercial load.</w:t>
            </w:r>
          </w:p>
        </w:tc>
        <w:tc>
          <w:tcPr>
            <w:tcW w:w="3117" w:type="dxa"/>
          </w:tcPr>
          <w:p w14:paraId="27E0C5F5" w14:textId="5D536EE4" w:rsidR="004B510C" w:rsidRPr="000C191A" w:rsidRDefault="007F075F">
            <w:pPr>
              <w:rPr>
                <w:sz w:val="24"/>
                <w:szCs w:val="24"/>
                <w:lang w:val="en-US"/>
              </w:rPr>
            </w:pPr>
            <w:r w:rsidRPr="000C191A">
              <w:rPr>
                <w:sz w:val="24"/>
                <w:szCs w:val="24"/>
                <w:lang w:val="en-US"/>
              </w:rPr>
              <w:t xml:space="preserve">Package Count, Weight, Gaylord count (occasionally PAPS# from </w:t>
            </w:r>
            <w:proofErr w:type="gramStart"/>
            <w:r w:rsidRPr="000C191A">
              <w:rPr>
                <w:sz w:val="24"/>
                <w:szCs w:val="24"/>
                <w:lang w:val="en-US"/>
              </w:rPr>
              <w:t>Tri-Ad</w:t>
            </w:r>
            <w:proofErr w:type="gramEnd"/>
            <w:r w:rsidRPr="000C191A">
              <w:rPr>
                <w:sz w:val="24"/>
                <w:szCs w:val="24"/>
                <w:lang w:val="en-US"/>
              </w:rPr>
              <w:t>)</w:t>
            </w:r>
            <w:r w:rsidR="003353B1" w:rsidRPr="000C191A">
              <w:rPr>
                <w:sz w:val="24"/>
                <w:szCs w:val="24"/>
                <w:lang w:val="en-US"/>
              </w:rPr>
              <w:t>. Also print off “Stalco_BoL_Labels.pdf” located in USTM folder</w:t>
            </w:r>
          </w:p>
        </w:tc>
      </w:tr>
      <w:tr w:rsidR="004B510C" w:rsidRPr="000C191A" w14:paraId="5DBA7A85" w14:textId="77777777" w:rsidTr="007F075F">
        <w:tc>
          <w:tcPr>
            <w:tcW w:w="2122" w:type="dxa"/>
          </w:tcPr>
          <w:p w14:paraId="129CD71A" w14:textId="0152C7E8" w:rsidR="004B510C" w:rsidRPr="000C191A" w:rsidRDefault="004B510C">
            <w:pPr>
              <w:rPr>
                <w:sz w:val="24"/>
                <w:szCs w:val="24"/>
                <w:lang w:val="en-US"/>
              </w:rPr>
            </w:pPr>
            <w:proofErr w:type="gramStart"/>
            <w:r w:rsidRPr="000C191A">
              <w:rPr>
                <w:sz w:val="24"/>
                <w:szCs w:val="24"/>
                <w:lang w:val="en-US"/>
              </w:rPr>
              <w:t>Tri-Ad</w:t>
            </w:r>
            <w:proofErr w:type="gramEnd"/>
            <w:r w:rsidRPr="000C191A">
              <w:rPr>
                <w:sz w:val="24"/>
                <w:szCs w:val="24"/>
                <w:lang w:val="en-US"/>
              </w:rPr>
              <w:t xml:space="preserve"> </w:t>
            </w:r>
            <w:proofErr w:type="spellStart"/>
            <w:r w:rsidRPr="000C191A">
              <w:rPr>
                <w:sz w:val="24"/>
                <w:szCs w:val="24"/>
                <w:lang w:val="en-US"/>
              </w:rPr>
              <w:t>BoL</w:t>
            </w:r>
            <w:proofErr w:type="spellEnd"/>
          </w:p>
        </w:tc>
        <w:tc>
          <w:tcPr>
            <w:tcW w:w="4111" w:type="dxa"/>
          </w:tcPr>
          <w:p w14:paraId="25F4BDF7" w14:textId="4B01AA1F" w:rsidR="004B510C" w:rsidRPr="000C191A" w:rsidRDefault="007F075F">
            <w:pPr>
              <w:rPr>
                <w:sz w:val="24"/>
                <w:szCs w:val="24"/>
                <w:lang w:val="en-US"/>
              </w:rPr>
            </w:pPr>
            <w:r w:rsidRPr="000C191A">
              <w:rPr>
                <w:sz w:val="24"/>
                <w:szCs w:val="24"/>
                <w:lang w:val="en-US"/>
              </w:rPr>
              <w:t xml:space="preserve">Requested by </w:t>
            </w:r>
            <w:proofErr w:type="gramStart"/>
            <w:r w:rsidRPr="000C191A">
              <w:rPr>
                <w:sz w:val="24"/>
                <w:szCs w:val="24"/>
                <w:lang w:val="en-US"/>
              </w:rPr>
              <w:t>Tri-Ad</w:t>
            </w:r>
            <w:proofErr w:type="gramEnd"/>
            <w:r w:rsidRPr="000C191A">
              <w:rPr>
                <w:sz w:val="24"/>
                <w:szCs w:val="24"/>
                <w:lang w:val="en-US"/>
              </w:rPr>
              <w:t xml:space="preserve"> for time-keeping purposes</w:t>
            </w:r>
          </w:p>
        </w:tc>
        <w:tc>
          <w:tcPr>
            <w:tcW w:w="3117" w:type="dxa"/>
          </w:tcPr>
          <w:p w14:paraId="39286514" w14:textId="62CF4D51" w:rsidR="004B510C" w:rsidRPr="000C191A" w:rsidRDefault="004B510C">
            <w:pPr>
              <w:rPr>
                <w:sz w:val="24"/>
                <w:szCs w:val="24"/>
                <w:lang w:val="en-US"/>
              </w:rPr>
            </w:pPr>
            <w:r w:rsidRPr="000C191A">
              <w:rPr>
                <w:sz w:val="24"/>
                <w:szCs w:val="24"/>
                <w:lang w:val="en-US"/>
              </w:rPr>
              <w:t xml:space="preserve">Sent by </w:t>
            </w:r>
            <w:proofErr w:type="gramStart"/>
            <w:r w:rsidRPr="000C191A">
              <w:rPr>
                <w:sz w:val="24"/>
                <w:szCs w:val="24"/>
                <w:lang w:val="en-US"/>
              </w:rPr>
              <w:t>Tri-Ad</w:t>
            </w:r>
            <w:proofErr w:type="gramEnd"/>
          </w:p>
        </w:tc>
      </w:tr>
      <w:tr w:rsidR="004B510C" w:rsidRPr="000C191A" w14:paraId="2960EEFE" w14:textId="77777777" w:rsidTr="007F075F">
        <w:tc>
          <w:tcPr>
            <w:tcW w:w="2122" w:type="dxa"/>
          </w:tcPr>
          <w:p w14:paraId="55FB1A61" w14:textId="18251A45" w:rsidR="004B510C" w:rsidRPr="000C191A" w:rsidRDefault="00DE47C1">
            <w:pPr>
              <w:rPr>
                <w:sz w:val="24"/>
                <w:szCs w:val="24"/>
                <w:lang w:val="en-US"/>
              </w:rPr>
            </w:pPr>
            <w:r w:rsidRPr="000C191A">
              <w:rPr>
                <w:sz w:val="24"/>
                <w:szCs w:val="24"/>
                <w:lang w:val="en-US"/>
              </w:rPr>
              <w:t>ACE Manifest (JSON)</w:t>
            </w:r>
          </w:p>
        </w:tc>
        <w:tc>
          <w:tcPr>
            <w:tcW w:w="4111" w:type="dxa"/>
          </w:tcPr>
          <w:p w14:paraId="1D2FE1D1" w14:textId="3A30CBA9" w:rsidR="004B510C" w:rsidRPr="000C191A" w:rsidRDefault="007F075F">
            <w:pPr>
              <w:rPr>
                <w:sz w:val="24"/>
                <w:szCs w:val="24"/>
                <w:lang w:val="en-US"/>
              </w:rPr>
            </w:pPr>
            <w:r w:rsidRPr="000C191A">
              <w:rPr>
                <w:sz w:val="24"/>
                <w:szCs w:val="24"/>
                <w:lang w:val="en-US"/>
              </w:rPr>
              <w:t xml:space="preserve">Sent to </w:t>
            </w:r>
            <w:proofErr w:type="gramStart"/>
            <w:r w:rsidRPr="000C191A">
              <w:rPr>
                <w:sz w:val="24"/>
                <w:szCs w:val="24"/>
                <w:lang w:val="en-US"/>
              </w:rPr>
              <w:t>Tri-Ad</w:t>
            </w:r>
            <w:proofErr w:type="gramEnd"/>
            <w:r w:rsidRPr="000C191A">
              <w:rPr>
                <w:sz w:val="24"/>
                <w:szCs w:val="24"/>
                <w:lang w:val="en-US"/>
              </w:rPr>
              <w:t xml:space="preserve">, who uploads to </w:t>
            </w:r>
            <w:proofErr w:type="spellStart"/>
            <w:r w:rsidRPr="000C191A">
              <w:rPr>
                <w:sz w:val="24"/>
                <w:szCs w:val="24"/>
                <w:lang w:val="en-US"/>
              </w:rPr>
              <w:t>BorderConnect</w:t>
            </w:r>
            <w:proofErr w:type="spellEnd"/>
            <w:r w:rsidR="00271473" w:rsidRPr="000C191A">
              <w:rPr>
                <w:sz w:val="24"/>
                <w:szCs w:val="24"/>
                <w:lang w:val="en-US"/>
              </w:rPr>
              <w:t>. Lists every package crossing the border for US Customs</w:t>
            </w:r>
          </w:p>
        </w:tc>
        <w:tc>
          <w:tcPr>
            <w:tcW w:w="3117" w:type="dxa"/>
          </w:tcPr>
          <w:p w14:paraId="50F6DBF4" w14:textId="3F7A4924" w:rsidR="004B510C" w:rsidRPr="000C191A" w:rsidRDefault="00DE47C1">
            <w:pPr>
              <w:rPr>
                <w:sz w:val="24"/>
                <w:szCs w:val="24"/>
                <w:lang w:val="en-US"/>
              </w:rPr>
            </w:pPr>
            <w:r w:rsidRPr="000C191A">
              <w:rPr>
                <w:sz w:val="24"/>
                <w:szCs w:val="24"/>
                <w:lang w:val="en-US"/>
              </w:rPr>
              <w:t xml:space="preserve">Produced by USTM. Requires Batches Scans, </w:t>
            </w:r>
            <w:proofErr w:type="gramStart"/>
            <w:r w:rsidRPr="000C191A">
              <w:rPr>
                <w:sz w:val="24"/>
                <w:szCs w:val="24"/>
                <w:lang w:val="en-US"/>
              </w:rPr>
              <w:t>ACE</w:t>
            </w:r>
            <w:proofErr w:type="gramEnd"/>
            <w:r w:rsidRPr="000C191A">
              <w:rPr>
                <w:sz w:val="24"/>
                <w:szCs w:val="24"/>
                <w:lang w:val="en-US"/>
              </w:rPr>
              <w:t xml:space="preserve"> and CSV Report</w:t>
            </w:r>
          </w:p>
        </w:tc>
      </w:tr>
      <w:tr w:rsidR="004B510C" w:rsidRPr="000C191A" w14:paraId="41CAB175" w14:textId="77777777" w:rsidTr="007F075F">
        <w:tc>
          <w:tcPr>
            <w:tcW w:w="2122" w:type="dxa"/>
          </w:tcPr>
          <w:p w14:paraId="06BD4777" w14:textId="463EBCA1" w:rsidR="004B510C" w:rsidRPr="000C191A" w:rsidRDefault="00DE47C1">
            <w:pPr>
              <w:rPr>
                <w:sz w:val="24"/>
                <w:szCs w:val="24"/>
                <w:lang w:val="en-US"/>
              </w:rPr>
            </w:pPr>
            <w:r w:rsidRPr="000C191A">
              <w:rPr>
                <w:sz w:val="24"/>
                <w:szCs w:val="24"/>
                <w:lang w:val="en-US"/>
              </w:rPr>
              <w:t>ACE Manifest (PDF)</w:t>
            </w:r>
          </w:p>
        </w:tc>
        <w:tc>
          <w:tcPr>
            <w:tcW w:w="4111" w:type="dxa"/>
          </w:tcPr>
          <w:p w14:paraId="266B54C2" w14:textId="74261BC4" w:rsidR="004B510C" w:rsidRPr="000C191A" w:rsidRDefault="00DE47C1">
            <w:pPr>
              <w:rPr>
                <w:sz w:val="24"/>
                <w:szCs w:val="24"/>
                <w:lang w:val="en-US"/>
              </w:rPr>
            </w:pPr>
            <w:r w:rsidRPr="000C191A">
              <w:rPr>
                <w:sz w:val="24"/>
                <w:szCs w:val="24"/>
                <w:lang w:val="en-US"/>
              </w:rPr>
              <w:t>Print the first page off and delivery to driver. Used by customs to match trucks to ACE shipments</w:t>
            </w:r>
          </w:p>
        </w:tc>
        <w:tc>
          <w:tcPr>
            <w:tcW w:w="3117" w:type="dxa"/>
          </w:tcPr>
          <w:p w14:paraId="7E9F569D" w14:textId="64876808" w:rsidR="004B510C" w:rsidRPr="000C191A" w:rsidRDefault="00DE47C1">
            <w:pPr>
              <w:rPr>
                <w:sz w:val="24"/>
                <w:szCs w:val="24"/>
                <w:lang w:val="en-US"/>
              </w:rPr>
            </w:pPr>
            <w:r w:rsidRPr="000C191A">
              <w:rPr>
                <w:sz w:val="24"/>
                <w:szCs w:val="24"/>
                <w:lang w:val="en-US"/>
              </w:rPr>
              <w:t xml:space="preserve">Sent by </w:t>
            </w:r>
            <w:proofErr w:type="gramStart"/>
            <w:r w:rsidRPr="000C191A">
              <w:rPr>
                <w:sz w:val="24"/>
                <w:szCs w:val="24"/>
                <w:lang w:val="en-US"/>
              </w:rPr>
              <w:t>Tri-Ad</w:t>
            </w:r>
            <w:proofErr w:type="gramEnd"/>
            <w:r w:rsidRPr="000C191A">
              <w:rPr>
                <w:sz w:val="24"/>
                <w:szCs w:val="24"/>
                <w:lang w:val="en-US"/>
              </w:rPr>
              <w:t xml:space="preserve"> after we send them the ACE</w:t>
            </w:r>
          </w:p>
        </w:tc>
      </w:tr>
      <w:tr w:rsidR="004B510C" w:rsidRPr="000C191A" w14:paraId="17C9174A" w14:textId="77777777" w:rsidTr="007F075F">
        <w:tc>
          <w:tcPr>
            <w:tcW w:w="2122" w:type="dxa"/>
          </w:tcPr>
          <w:p w14:paraId="1806A90D" w14:textId="30BA6AD7" w:rsidR="004B510C" w:rsidRPr="000C191A" w:rsidRDefault="00DE47C1">
            <w:pPr>
              <w:rPr>
                <w:sz w:val="24"/>
                <w:szCs w:val="24"/>
                <w:lang w:val="en-US"/>
              </w:rPr>
            </w:pPr>
            <w:proofErr w:type="spellStart"/>
            <w:r w:rsidRPr="000C191A">
              <w:rPr>
                <w:sz w:val="24"/>
                <w:szCs w:val="24"/>
                <w:lang w:val="en-US"/>
              </w:rPr>
              <w:t>ProForma</w:t>
            </w:r>
            <w:proofErr w:type="spellEnd"/>
          </w:p>
        </w:tc>
        <w:tc>
          <w:tcPr>
            <w:tcW w:w="4111" w:type="dxa"/>
          </w:tcPr>
          <w:p w14:paraId="52901F81" w14:textId="043ECA03" w:rsidR="004B510C" w:rsidRPr="000C191A" w:rsidRDefault="007F075F">
            <w:pPr>
              <w:rPr>
                <w:sz w:val="24"/>
                <w:szCs w:val="24"/>
                <w:lang w:val="en-US"/>
              </w:rPr>
            </w:pPr>
            <w:r w:rsidRPr="000C191A">
              <w:rPr>
                <w:sz w:val="24"/>
                <w:szCs w:val="24"/>
                <w:lang w:val="en-US"/>
              </w:rPr>
              <w:t>Required if FDA-regulated goods are being shipped</w:t>
            </w:r>
            <w:r w:rsidR="00271473" w:rsidRPr="000C191A">
              <w:rPr>
                <w:sz w:val="24"/>
                <w:szCs w:val="24"/>
                <w:lang w:val="en-US"/>
              </w:rPr>
              <w:t>. Details the FDA-regulated good contained</w:t>
            </w:r>
          </w:p>
        </w:tc>
        <w:tc>
          <w:tcPr>
            <w:tcW w:w="3117" w:type="dxa"/>
          </w:tcPr>
          <w:p w14:paraId="7E157226" w14:textId="783E04FB" w:rsidR="004B510C" w:rsidRPr="000C191A" w:rsidRDefault="00DE47C1">
            <w:pPr>
              <w:rPr>
                <w:sz w:val="24"/>
                <w:szCs w:val="24"/>
                <w:lang w:val="en-US"/>
              </w:rPr>
            </w:pPr>
            <w:proofErr w:type="spellStart"/>
            <w:r w:rsidRPr="000C191A">
              <w:rPr>
                <w:sz w:val="24"/>
                <w:szCs w:val="24"/>
                <w:lang w:val="en-US"/>
              </w:rPr>
              <w:t>ProForma</w:t>
            </w:r>
            <w:proofErr w:type="spellEnd"/>
            <w:r w:rsidRPr="000C191A">
              <w:rPr>
                <w:sz w:val="24"/>
                <w:szCs w:val="24"/>
                <w:lang w:val="en-US"/>
              </w:rPr>
              <w:t xml:space="preserve"> Template produced by USTM (requires Batches Scans, </w:t>
            </w:r>
            <w:proofErr w:type="gramStart"/>
            <w:r w:rsidRPr="000C191A">
              <w:rPr>
                <w:sz w:val="24"/>
                <w:szCs w:val="24"/>
                <w:lang w:val="en-US"/>
              </w:rPr>
              <w:t>ACE</w:t>
            </w:r>
            <w:proofErr w:type="gramEnd"/>
            <w:r w:rsidRPr="000C191A">
              <w:rPr>
                <w:sz w:val="24"/>
                <w:szCs w:val="24"/>
                <w:lang w:val="en-US"/>
              </w:rPr>
              <w:t xml:space="preserve"> and CSV Report). Template uploaded to </w:t>
            </w:r>
            <w:proofErr w:type="spellStart"/>
            <w:r w:rsidRPr="000C191A">
              <w:rPr>
                <w:sz w:val="24"/>
                <w:szCs w:val="24"/>
                <w:lang w:val="en-US"/>
              </w:rPr>
              <w:t>SmartBorder</w:t>
            </w:r>
            <w:proofErr w:type="spellEnd"/>
            <w:r w:rsidRPr="000C191A">
              <w:rPr>
                <w:sz w:val="24"/>
                <w:szCs w:val="24"/>
                <w:lang w:val="en-US"/>
              </w:rPr>
              <w:t xml:space="preserve">, where </w:t>
            </w:r>
            <w:proofErr w:type="spellStart"/>
            <w:r w:rsidRPr="000C191A">
              <w:rPr>
                <w:sz w:val="24"/>
                <w:szCs w:val="24"/>
                <w:lang w:val="en-US"/>
              </w:rPr>
              <w:t>ProForma</w:t>
            </w:r>
            <w:proofErr w:type="spellEnd"/>
            <w:r w:rsidRPr="000C191A">
              <w:rPr>
                <w:sz w:val="24"/>
                <w:szCs w:val="24"/>
                <w:lang w:val="en-US"/>
              </w:rPr>
              <w:t xml:space="preserve"> can be downloaded</w:t>
            </w:r>
          </w:p>
        </w:tc>
      </w:tr>
      <w:tr w:rsidR="004B510C" w:rsidRPr="000C191A" w14:paraId="0573FA16" w14:textId="77777777" w:rsidTr="007F075F">
        <w:tc>
          <w:tcPr>
            <w:tcW w:w="2122" w:type="dxa"/>
          </w:tcPr>
          <w:p w14:paraId="188F328C" w14:textId="50D2EB77" w:rsidR="004B510C" w:rsidRPr="000C191A" w:rsidRDefault="00DE47C1">
            <w:pPr>
              <w:rPr>
                <w:sz w:val="24"/>
                <w:szCs w:val="24"/>
                <w:lang w:val="en-US"/>
              </w:rPr>
            </w:pPr>
            <w:r w:rsidRPr="000C191A">
              <w:rPr>
                <w:sz w:val="24"/>
                <w:szCs w:val="24"/>
                <w:lang w:val="en-US"/>
              </w:rPr>
              <w:t>USPS Manifest Sheets</w:t>
            </w:r>
          </w:p>
        </w:tc>
        <w:tc>
          <w:tcPr>
            <w:tcW w:w="4111" w:type="dxa"/>
          </w:tcPr>
          <w:p w14:paraId="4892F555" w14:textId="69B37DFC" w:rsidR="004B510C" w:rsidRPr="000C191A" w:rsidRDefault="00DC470F">
            <w:pPr>
              <w:rPr>
                <w:sz w:val="24"/>
                <w:szCs w:val="24"/>
                <w:lang w:val="en-US"/>
              </w:rPr>
            </w:pPr>
            <w:r w:rsidRPr="000C191A">
              <w:rPr>
                <w:sz w:val="24"/>
                <w:szCs w:val="24"/>
                <w:lang w:val="en-US"/>
              </w:rPr>
              <w:t>Given to USPS to process packages</w:t>
            </w:r>
          </w:p>
        </w:tc>
        <w:tc>
          <w:tcPr>
            <w:tcW w:w="3117" w:type="dxa"/>
          </w:tcPr>
          <w:p w14:paraId="48DA9ADD" w14:textId="7B890EBF" w:rsidR="004B510C" w:rsidRPr="000C191A" w:rsidRDefault="00DE47C1">
            <w:pPr>
              <w:rPr>
                <w:sz w:val="24"/>
                <w:szCs w:val="24"/>
                <w:lang w:val="en-US"/>
              </w:rPr>
            </w:pPr>
            <w:r w:rsidRPr="000C191A">
              <w:rPr>
                <w:sz w:val="24"/>
                <w:szCs w:val="24"/>
                <w:lang w:val="en-US"/>
              </w:rPr>
              <w:t xml:space="preserve">Downloaded from Techship. Attach </w:t>
            </w:r>
            <w:proofErr w:type="spellStart"/>
            <w:r w:rsidRPr="000C191A">
              <w:rPr>
                <w:sz w:val="24"/>
                <w:szCs w:val="24"/>
                <w:lang w:val="en-US"/>
              </w:rPr>
              <w:t>BoL</w:t>
            </w:r>
            <w:proofErr w:type="spellEnd"/>
            <w:r w:rsidRPr="000C191A">
              <w:rPr>
                <w:sz w:val="24"/>
                <w:szCs w:val="24"/>
                <w:lang w:val="en-US"/>
              </w:rPr>
              <w:t xml:space="preserve"> 1</w:t>
            </w:r>
            <w:r w:rsidRPr="000C191A">
              <w:rPr>
                <w:sz w:val="24"/>
                <w:szCs w:val="24"/>
                <w:vertAlign w:val="superscript"/>
                <w:lang w:val="en-US"/>
              </w:rPr>
              <w:t>st</w:t>
            </w:r>
            <w:r w:rsidRPr="000C191A">
              <w:rPr>
                <w:sz w:val="24"/>
                <w:szCs w:val="24"/>
                <w:lang w:val="en-US"/>
              </w:rPr>
              <w:t xml:space="preserve"> page to this package</w:t>
            </w:r>
          </w:p>
        </w:tc>
      </w:tr>
      <w:tr w:rsidR="004B510C" w:rsidRPr="000C191A" w14:paraId="0EFC846C" w14:textId="77777777" w:rsidTr="007F075F">
        <w:tc>
          <w:tcPr>
            <w:tcW w:w="2122" w:type="dxa"/>
          </w:tcPr>
          <w:p w14:paraId="4D4DE3C0" w14:textId="344C0242" w:rsidR="004B510C" w:rsidRPr="000C191A" w:rsidRDefault="00DE47C1">
            <w:pPr>
              <w:rPr>
                <w:sz w:val="24"/>
                <w:szCs w:val="24"/>
                <w:lang w:val="en-US"/>
              </w:rPr>
            </w:pPr>
            <w:r w:rsidRPr="000C191A">
              <w:rPr>
                <w:sz w:val="24"/>
                <w:szCs w:val="24"/>
                <w:lang w:val="en-US"/>
              </w:rPr>
              <w:t xml:space="preserve">IMS </w:t>
            </w:r>
            <w:proofErr w:type="spellStart"/>
            <w:r w:rsidRPr="000C191A">
              <w:rPr>
                <w:sz w:val="24"/>
                <w:szCs w:val="24"/>
                <w:lang w:val="en-US"/>
              </w:rPr>
              <w:t>BoL</w:t>
            </w:r>
            <w:proofErr w:type="spellEnd"/>
          </w:p>
        </w:tc>
        <w:tc>
          <w:tcPr>
            <w:tcW w:w="4111" w:type="dxa"/>
          </w:tcPr>
          <w:p w14:paraId="40271AB6" w14:textId="420BD1D1" w:rsidR="004B510C" w:rsidRPr="000C191A" w:rsidRDefault="00DC470F">
            <w:pPr>
              <w:rPr>
                <w:sz w:val="24"/>
                <w:szCs w:val="24"/>
                <w:lang w:val="en-US"/>
              </w:rPr>
            </w:pPr>
            <w:r w:rsidRPr="000C191A">
              <w:rPr>
                <w:sz w:val="24"/>
                <w:szCs w:val="24"/>
                <w:lang w:val="en-US"/>
              </w:rPr>
              <w:t xml:space="preserve">Used by IMS to keep track of gaylords. Also functions as a </w:t>
            </w:r>
            <w:proofErr w:type="spellStart"/>
            <w:r w:rsidRPr="000C191A">
              <w:rPr>
                <w:sz w:val="24"/>
                <w:szCs w:val="24"/>
                <w:lang w:val="en-US"/>
              </w:rPr>
              <w:t>BoL</w:t>
            </w:r>
            <w:proofErr w:type="spellEnd"/>
            <w:r w:rsidRPr="000C191A">
              <w:rPr>
                <w:sz w:val="24"/>
                <w:szCs w:val="24"/>
                <w:lang w:val="en-US"/>
              </w:rPr>
              <w:t xml:space="preserve"> for IMS</w:t>
            </w:r>
          </w:p>
        </w:tc>
        <w:tc>
          <w:tcPr>
            <w:tcW w:w="3117" w:type="dxa"/>
          </w:tcPr>
          <w:p w14:paraId="3738896A" w14:textId="39825CBD" w:rsidR="004B510C" w:rsidRPr="000C191A" w:rsidRDefault="00DC470F">
            <w:pPr>
              <w:rPr>
                <w:sz w:val="24"/>
                <w:szCs w:val="24"/>
                <w:lang w:val="en-US"/>
              </w:rPr>
            </w:pPr>
            <w:r w:rsidRPr="000C191A">
              <w:rPr>
                <w:sz w:val="24"/>
                <w:szCs w:val="24"/>
                <w:lang w:val="en-US"/>
              </w:rPr>
              <w:t>All envelopes to be received. Produced automatically by USTM or done manually</w:t>
            </w:r>
          </w:p>
        </w:tc>
      </w:tr>
      <w:tr w:rsidR="00DE47C1" w:rsidRPr="000C191A" w14:paraId="1397E796" w14:textId="77777777" w:rsidTr="007F075F">
        <w:tc>
          <w:tcPr>
            <w:tcW w:w="2122" w:type="dxa"/>
          </w:tcPr>
          <w:p w14:paraId="7CEB7C65" w14:textId="73C19551" w:rsidR="00DE47C1" w:rsidRPr="000C191A" w:rsidRDefault="00DE47C1">
            <w:pPr>
              <w:rPr>
                <w:sz w:val="24"/>
                <w:szCs w:val="24"/>
                <w:lang w:val="en-US"/>
              </w:rPr>
            </w:pPr>
            <w:r w:rsidRPr="000C191A">
              <w:rPr>
                <w:sz w:val="24"/>
                <w:szCs w:val="24"/>
                <w:lang w:val="en-US"/>
              </w:rPr>
              <w:t>DHL Manifest Sheets</w:t>
            </w:r>
          </w:p>
        </w:tc>
        <w:tc>
          <w:tcPr>
            <w:tcW w:w="4111" w:type="dxa"/>
          </w:tcPr>
          <w:p w14:paraId="711035DC" w14:textId="68DA39A2" w:rsidR="00DE47C1" w:rsidRPr="000C191A" w:rsidRDefault="00DC470F">
            <w:pPr>
              <w:rPr>
                <w:sz w:val="24"/>
                <w:szCs w:val="24"/>
                <w:lang w:val="en-US"/>
              </w:rPr>
            </w:pPr>
            <w:r w:rsidRPr="000C191A">
              <w:rPr>
                <w:sz w:val="24"/>
                <w:szCs w:val="24"/>
                <w:lang w:val="en-US"/>
              </w:rPr>
              <w:t>Given to DHL to process packages</w:t>
            </w:r>
            <w:r w:rsidR="003E1064" w:rsidRPr="000C191A">
              <w:rPr>
                <w:sz w:val="24"/>
                <w:szCs w:val="24"/>
                <w:lang w:val="en-US"/>
              </w:rPr>
              <w:t xml:space="preserve">. Include one copy with IMS </w:t>
            </w:r>
            <w:proofErr w:type="spellStart"/>
            <w:r w:rsidR="003E1064" w:rsidRPr="000C191A">
              <w:rPr>
                <w:sz w:val="24"/>
                <w:szCs w:val="24"/>
                <w:lang w:val="en-US"/>
              </w:rPr>
              <w:t>BoL</w:t>
            </w:r>
            <w:proofErr w:type="spellEnd"/>
            <w:r w:rsidR="003E1064" w:rsidRPr="000C191A">
              <w:rPr>
                <w:sz w:val="24"/>
                <w:szCs w:val="24"/>
                <w:lang w:val="en-US"/>
              </w:rPr>
              <w:t xml:space="preserve"> and staple a second copy to a DHL gaylord</w:t>
            </w:r>
          </w:p>
        </w:tc>
        <w:tc>
          <w:tcPr>
            <w:tcW w:w="3117" w:type="dxa"/>
          </w:tcPr>
          <w:p w14:paraId="15EF2CD7" w14:textId="143BCFFA" w:rsidR="00DE47C1" w:rsidRPr="000C191A" w:rsidRDefault="00DE47C1">
            <w:pPr>
              <w:rPr>
                <w:sz w:val="24"/>
                <w:szCs w:val="24"/>
                <w:lang w:val="en-US"/>
              </w:rPr>
            </w:pPr>
            <w:r w:rsidRPr="000C191A">
              <w:rPr>
                <w:sz w:val="24"/>
                <w:szCs w:val="24"/>
                <w:lang w:val="en-US"/>
              </w:rPr>
              <w:t>Downloaded from Techship</w:t>
            </w:r>
          </w:p>
        </w:tc>
      </w:tr>
      <w:tr w:rsidR="00DE47C1" w:rsidRPr="000C191A" w14:paraId="72DDB3B0" w14:textId="77777777" w:rsidTr="007F075F">
        <w:tc>
          <w:tcPr>
            <w:tcW w:w="2122" w:type="dxa"/>
          </w:tcPr>
          <w:p w14:paraId="1900A0F3" w14:textId="05B0AEA3" w:rsidR="00DE47C1" w:rsidRPr="000C191A" w:rsidRDefault="00DE47C1">
            <w:pPr>
              <w:rPr>
                <w:sz w:val="24"/>
                <w:szCs w:val="24"/>
                <w:lang w:val="en-US"/>
              </w:rPr>
            </w:pPr>
            <w:r w:rsidRPr="000C191A">
              <w:rPr>
                <w:sz w:val="24"/>
                <w:szCs w:val="24"/>
                <w:lang w:val="en-US"/>
              </w:rPr>
              <w:t>Detailed Report</w:t>
            </w:r>
          </w:p>
        </w:tc>
        <w:tc>
          <w:tcPr>
            <w:tcW w:w="4111" w:type="dxa"/>
          </w:tcPr>
          <w:p w14:paraId="482B5C66" w14:textId="3353B508" w:rsidR="00DE47C1" w:rsidRPr="000C191A" w:rsidRDefault="00DE47C1">
            <w:pPr>
              <w:rPr>
                <w:sz w:val="24"/>
                <w:szCs w:val="24"/>
                <w:lang w:val="en-US"/>
              </w:rPr>
            </w:pPr>
            <w:r w:rsidRPr="000C191A">
              <w:rPr>
                <w:sz w:val="24"/>
                <w:szCs w:val="24"/>
                <w:lang w:val="en-US"/>
              </w:rPr>
              <w:t xml:space="preserve">Copies kept on hand and provided to </w:t>
            </w:r>
            <w:proofErr w:type="gramStart"/>
            <w:r w:rsidRPr="000C191A">
              <w:rPr>
                <w:sz w:val="24"/>
                <w:szCs w:val="24"/>
                <w:lang w:val="en-US"/>
              </w:rPr>
              <w:t>Tri-Ad</w:t>
            </w:r>
            <w:proofErr w:type="gramEnd"/>
            <w:r w:rsidRPr="000C191A">
              <w:rPr>
                <w:sz w:val="24"/>
                <w:szCs w:val="24"/>
                <w:lang w:val="en-US"/>
              </w:rPr>
              <w:t xml:space="preserve"> to facilitate finding packages when truck is searched</w:t>
            </w:r>
          </w:p>
        </w:tc>
        <w:tc>
          <w:tcPr>
            <w:tcW w:w="3117" w:type="dxa"/>
          </w:tcPr>
          <w:p w14:paraId="428491E4" w14:textId="456164DD" w:rsidR="00DE47C1" w:rsidRPr="000C191A" w:rsidRDefault="00DE47C1">
            <w:pPr>
              <w:rPr>
                <w:sz w:val="24"/>
                <w:szCs w:val="24"/>
                <w:lang w:val="en-US"/>
              </w:rPr>
            </w:pPr>
            <w:r w:rsidRPr="000C191A">
              <w:rPr>
                <w:sz w:val="24"/>
                <w:szCs w:val="24"/>
                <w:lang w:val="en-US"/>
              </w:rPr>
              <w:t xml:space="preserve">Produced by USTM. Requires Batches Scans, </w:t>
            </w:r>
            <w:proofErr w:type="gramStart"/>
            <w:r w:rsidRPr="000C191A">
              <w:rPr>
                <w:sz w:val="24"/>
                <w:szCs w:val="24"/>
                <w:lang w:val="en-US"/>
              </w:rPr>
              <w:t>ACE</w:t>
            </w:r>
            <w:proofErr w:type="gramEnd"/>
            <w:r w:rsidRPr="000C191A">
              <w:rPr>
                <w:sz w:val="24"/>
                <w:szCs w:val="24"/>
                <w:lang w:val="en-US"/>
              </w:rPr>
              <w:t xml:space="preserve"> and CSV Report</w:t>
            </w:r>
          </w:p>
        </w:tc>
      </w:tr>
    </w:tbl>
    <w:p w14:paraId="4154A4C6" w14:textId="26C88ABD" w:rsidR="004B510C" w:rsidRPr="000C191A" w:rsidRDefault="004B510C">
      <w:pPr>
        <w:rPr>
          <w:sz w:val="24"/>
          <w:szCs w:val="24"/>
          <w:lang w:val="en-US"/>
        </w:rPr>
      </w:pPr>
    </w:p>
    <w:p w14:paraId="2C920717" w14:textId="77777777" w:rsidR="0043751F" w:rsidRPr="000C191A" w:rsidRDefault="0043751F">
      <w:pPr>
        <w:rPr>
          <w:rFonts w:asciiTheme="majorHAnsi" w:eastAsiaTheme="majorEastAsia" w:hAnsiTheme="majorHAnsi" w:cstheme="majorBidi"/>
          <w:color w:val="2F5496" w:themeColor="accent1" w:themeShade="BF"/>
          <w:sz w:val="36"/>
          <w:szCs w:val="36"/>
          <w:lang w:val="en-US"/>
        </w:rPr>
      </w:pPr>
      <w:r w:rsidRPr="000C191A">
        <w:rPr>
          <w:sz w:val="24"/>
          <w:szCs w:val="24"/>
          <w:lang w:val="en-US"/>
        </w:rPr>
        <w:br w:type="page"/>
      </w:r>
    </w:p>
    <w:p w14:paraId="767F3B51" w14:textId="4CE29C46" w:rsidR="00DE47C1" w:rsidRPr="000C191A" w:rsidRDefault="00DE47C1" w:rsidP="0099707C">
      <w:pPr>
        <w:pStyle w:val="Heading1"/>
        <w:rPr>
          <w:sz w:val="36"/>
          <w:szCs w:val="36"/>
          <w:lang w:val="en-US"/>
        </w:rPr>
      </w:pPr>
      <w:r w:rsidRPr="000C191A">
        <w:rPr>
          <w:sz w:val="36"/>
          <w:szCs w:val="36"/>
          <w:lang w:val="en-US"/>
        </w:rPr>
        <w:lastRenderedPageBreak/>
        <w:t>How to Use USTruckManager.py</w:t>
      </w:r>
    </w:p>
    <w:p w14:paraId="6FBAA855" w14:textId="74B614AF" w:rsidR="0099707C" w:rsidRPr="000C191A" w:rsidRDefault="00470B02" w:rsidP="00470B02">
      <w:pPr>
        <w:pStyle w:val="Heading2"/>
        <w:rPr>
          <w:sz w:val="28"/>
          <w:szCs w:val="28"/>
          <w:lang w:val="en-US"/>
        </w:rPr>
      </w:pPr>
      <w:r w:rsidRPr="000C191A">
        <w:rPr>
          <w:sz w:val="28"/>
          <w:szCs w:val="28"/>
          <w:lang w:val="en-US"/>
        </w:rPr>
        <w:t xml:space="preserve">Step </w:t>
      </w:r>
      <w:r w:rsidR="00620611" w:rsidRPr="000C191A">
        <w:rPr>
          <w:sz w:val="28"/>
          <w:szCs w:val="28"/>
          <w:lang w:val="en-US"/>
        </w:rPr>
        <w:t>1</w:t>
      </w:r>
      <w:r w:rsidRPr="000C191A">
        <w:rPr>
          <w:sz w:val="28"/>
          <w:szCs w:val="28"/>
          <w:lang w:val="en-US"/>
        </w:rPr>
        <w:t>. Closing Manifests</w:t>
      </w:r>
    </w:p>
    <w:p w14:paraId="66F9B3DA" w14:textId="1C8B1015" w:rsidR="00470B02" w:rsidRPr="000C191A" w:rsidRDefault="000C191A" w:rsidP="00470B02">
      <w:pPr>
        <w:spacing w:line="240" w:lineRule="auto"/>
        <w:rPr>
          <w:sz w:val="24"/>
          <w:szCs w:val="24"/>
          <w:lang w:val="en-US"/>
        </w:rPr>
      </w:pPr>
      <w:hyperlink r:id="rId6" w:history="1">
        <w:r w:rsidR="00470B02" w:rsidRPr="000C191A">
          <w:rPr>
            <w:rStyle w:val="Hyperlink"/>
            <w:sz w:val="24"/>
            <w:szCs w:val="24"/>
            <w:lang w:val="en-US"/>
          </w:rPr>
          <w:t>http://stalco.techship.ca/Orders/Manifests/Open</w:t>
        </w:r>
      </w:hyperlink>
      <w:r w:rsidR="00470B02" w:rsidRPr="000C191A">
        <w:rPr>
          <w:sz w:val="24"/>
          <w:szCs w:val="24"/>
          <w:lang w:val="en-US"/>
        </w:rPr>
        <w:br/>
        <w:t>On Techship, close the manifests for today (List as of 2021-01-12):</w:t>
      </w:r>
      <w:r w:rsidR="00470B02" w:rsidRPr="000C191A">
        <w:rPr>
          <w:sz w:val="24"/>
          <w:szCs w:val="24"/>
          <w:lang w:val="en-US"/>
        </w:rPr>
        <w:br/>
      </w:r>
      <w:r w:rsidR="00470B02" w:rsidRPr="000C191A">
        <w:rPr>
          <w:sz w:val="24"/>
          <w:szCs w:val="24"/>
          <w:lang w:val="en-US"/>
        </w:rPr>
        <w:tab/>
        <w:t xml:space="preserve">USPS </w:t>
      </w:r>
      <w:r w:rsidR="00620611" w:rsidRPr="000C191A">
        <w:rPr>
          <w:sz w:val="24"/>
          <w:szCs w:val="24"/>
          <w:lang w:val="en-US"/>
        </w:rPr>
        <w:t>–</w:t>
      </w:r>
      <w:r w:rsidR="00470B02" w:rsidRPr="000C191A">
        <w:rPr>
          <w:sz w:val="24"/>
          <w:szCs w:val="24"/>
          <w:lang w:val="en-US"/>
        </w:rPr>
        <w:t xml:space="preserve"> </w:t>
      </w:r>
      <w:proofErr w:type="spellStart"/>
      <w:r w:rsidR="00470B02" w:rsidRPr="000C191A">
        <w:rPr>
          <w:sz w:val="24"/>
          <w:szCs w:val="24"/>
          <w:lang w:val="en-US"/>
        </w:rPr>
        <w:t>E</w:t>
      </w:r>
      <w:r w:rsidR="00620611" w:rsidRPr="000C191A">
        <w:rPr>
          <w:sz w:val="24"/>
          <w:szCs w:val="24"/>
          <w:lang w:val="en-US"/>
        </w:rPr>
        <w:t>Hub</w:t>
      </w:r>
      <w:proofErr w:type="spellEnd"/>
      <w:r w:rsidR="00470B02" w:rsidRPr="000C191A">
        <w:rPr>
          <w:sz w:val="24"/>
          <w:szCs w:val="24"/>
          <w:lang w:val="en-US"/>
        </w:rPr>
        <w:t xml:space="preserve"> </w:t>
      </w:r>
      <w:r w:rsidR="00470B02" w:rsidRPr="000C191A">
        <w:rPr>
          <w:i/>
          <w:iCs/>
          <w:sz w:val="24"/>
          <w:szCs w:val="24"/>
          <w:lang w:val="en-US"/>
        </w:rPr>
        <w:t>(ZS-manifest)</w:t>
      </w:r>
      <w:r w:rsidR="00470B02" w:rsidRPr="000C191A">
        <w:rPr>
          <w:sz w:val="24"/>
          <w:szCs w:val="24"/>
          <w:lang w:val="en-US"/>
        </w:rPr>
        <w:br/>
      </w:r>
      <w:r w:rsidR="00470B02" w:rsidRPr="000C191A">
        <w:rPr>
          <w:sz w:val="24"/>
          <w:szCs w:val="24"/>
          <w:lang w:val="en-US"/>
        </w:rPr>
        <w:tab/>
        <w:t xml:space="preserve">USPS </w:t>
      </w:r>
      <w:r w:rsidR="00620611" w:rsidRPr="000C191A">
        <w:rPr>
          <w:sz w:val="24"/>
          <w:szCs w:val="24"/>
          <w:lang w:val="en-US"/>
        </w:rPr>
        <w:t>–</w:t>
      </w:r>
      <w:r w:rsidR="00470B02" w:rsidRPr="000C191A">
        <w:rPr>
          <w:sz w:val="24"/>
          <w:szCs w:val="24"/>
          <w:lang w:val="en-US"/>
        </w:rPr>
        <w:t xml:space="preserve"> </w:t>
      </w:r>
      <w:proofErr w:type="spellStart"/>
      <w:r w:rsidR="00470B02" w:rsidRPr="000C191A">
        <w:rPr>
          <w:sz w:val="24"/>
          <w:szCs w:val="24"/>
          <w:lang w:val="en-US"/>
        </w:rPr>
        <w:t>E</w:t>
      </w:r>
      <w:r w:rsidR="00620611" w:rsidRPr="000C191A">
        <w:rPr>
          <w:sz w:val="24"/>
          <w:szCs w:val="24"/>
          <w:lang w:val="en-US"/>
        </w:rPr>
        <w:t>Hub</w:t>
      </w:r>
      <w:proofErr w:type="spellEnd"/>
      <w:r w:rsidR="00470B02" w:rsidRPr="000C191A">
        <w:rPr>
          <w:sz w:val="24"/>
          <w:szCs w:val="24"/>
          <w:lang w:val="en-US"/>
        </w:rPr>
        <w:t xml:space="preserve"> </w:t>
      </w:r>
      <w:r w:rsidR="00470B02" w:rsidRPr="000C191A">
        <w:rPr>
          <w:i/>
          <w:iCs/>
          <w:sz w:val="24"/>
          <w:szCs w:val="24"/>
          <w:lang w:val="en-US"/>
        </w:rPr>
        <w:t>(EH-manifest)</w:t>
      </w:r>
      <w:r w:rsidR="00470B02" w:rsidRPr="000C191A">
        <w:rPr>
          <w:sz w:val="24"/>
          <w:szCs w:val="24"/>
          <w:lang w:val="en-US"/>
        </w:rPr>
        <w:br/>
      </w:r>
      <w:r w:rsidR="00470B02" w:rsidRPr="000C191A">
        <w:rPr>
          <w:sz w:val="24"/>
          <w:szCs w:val="24"/>
          <w:lang w:val="en-US"/>
        </w:rPr>
        <w:tab/>
        <w:t xml:space="preserve">USPS </w:t>
      </w:r>
      <w:r w:rsidR="00620611" w:rsidRPr="000C191A">
        <w:rPr>
          <w:sz w:val="24"/>
          <w:szCs w:val="24"/>
          <w:lang w:val="en-US"/>
        </w:rPr>
        <w:t>–</w:t>
      </w:r>
      <w:r w:rsidR="00470B02" w:rsidRPr="000C191A">
        <w:rPr>
          <w:sz w:val="24"/>
          <w:szCs w:val="24"/>
          <w:lang w:val="en-US"/>
        </w:rPr>
        <w:t xml:space="preserve"> </w:t>
      </w:r>
      <w:proofErr w:type="spellStart"/>
      <w:r w:rsidR="00470B02" w:rsidRPr="000C191A">
        <w:rPr>
          <w:sz w:val="24"/>
          <w:szCs w:val="24"/>
          <w:lang w:val="en-US"/>
        </w:rPr>
        <w:t>E</w:t>
      </w:r>
      <w:r w:rsidR="00620611" w:rsidRPr="000C191A">
        <w:rPr>
          <w:sz w:val="24"/>
          <w:szCs w:val="24"/>
          <w:lang w:val="en-US"/>
        </w:rPr>
        <w:t>Hub</w:t>
      </w:r>
      <w:proofErr w:type="spellEnd"/>
      <w:r w:rsidR="00470B02" w:rsidRPr="000C191A">
        <w:rPr>
          <w:sz w:val="24"/>
          <w:szCs w:val="24"/>
          <w:lang w:val="en-US"/>
        </w:rPr>
        <w:t xml:space="preserve"> (DCMT)</w:t>
      </w:r>
      <w:r w:rsidR="00470B02" w:rsidRPr="000C191A">
        <w:rPr>
          <w:sz w:val="24"/>
          <w:szCs w:val="24"/>
          <w:lang w:val="en-US"/>
        </w:rPr>
        <w:br/>
      </w:r>
      <w:r w:rsidR="00470B02" w:rsidRPr="000C191A">
        <w:rPr>
          <w:sz w:val="24"/>
          <w:szCs w:val="24"/>
          <w:lang w:val="en-US"/>
        </w:rPr>
        <w:tab/>
        <w:t>DHL from USA (5121162)</w:t>
      </w:r>
      <w:r w:rsidR="00620611" w:rsidRPr="000C191A">
        <w:rPr>
          <w:sz w:val="24"/>
          <w:szCs w:val="24"/>
          <w:lang w:val="en-US"/>
        </w:rPr>
        <w:br/>
      </w:r>
      <w:r w:rsidR="00620611" w:rsidRPr="000C191A">
        <w:rPr>
          <w:sz w:val="24"/>
          <w:szCs w:val="24"/>
          <w:lang w:val="en-US"/>
        </w:rPr>
        <w:tab/>
        <w:t>FedEx – 673759831</w:t>
      </w:r>
      <w:r w:rsidR="00620611" w:rsidRPr="000C191A">
        <w:rPr>
          <w:sz w:val="24"/>
          <w:szCs w:val="24"/>
          <w:lang w:val="en-US"/>
        </w:rPr>
        <w:br/>
        <w:t xml:space="preserve">The manifest for Cuddle &amp; Kind (USPS – </w:t>
      </w:r>
      <w:proofErr w:type="spellStart"/>
      <w:r w:rsidR="00620611" w:rsidRPr="000C191A">
        <w:rPr>
          <w:sz w:val="24"/>
          <w:szCs w:val="24"/>
          <w:lang w:val="en-US"/>
        </w:rPr>
        <w:t>EHub</w:t>
      </w:r>
      <w:proofErr w:type="spellEnd"/>
      <w:r w:rsidR="00620611" w:rsidRPr="000C191A">
        <w:rPr>
          <w:sz w:val="24"/>
          <w:szCs w:val="24"/>
          <w:lang w:val="en-US"/>
        </w:rPr>
        <w:t xml:space="preserve"> (Cuddle &amp; Kind)) should have been closed the day previously.</w:t>
      </w:r>
    </w:p>
    <w:p w14:paraId="78F6DF35" w14:textId="4E2B3618" w:rsidR="00620611" w:rsidRPr="000C191A" w:rsidRDefault="00620611" w:rsidP="00470B02">
      <w:pPr>
        <w:spacing w:line="240" w:lineRule="auto"/>
        <w:rPr>
          <w:sz w:val="24"/>
          <w:szCs w:val="24"/>
          <w:lang w:val="en-US"/>
        </w:rPr>
      </w:pPr>
      <w:r w:rsidRPr="000C191A">
        <w:rPr>
          <w:sz w:val="24"/>
          <w:szCs w:val="24"/>
          <w:lang w:val="en-US"/>
        </w:rPr>
        <w:t xml:space="preserve">Once all manifests have been closed, go to the </w:t>
      </w:r>
      <w:r w:rsidRPr="000C191A">
        <w:rPr>
          <w:i/>
          <w:iCs/>
          <w:sz w:val="24"/>
          <w:szCs w:val="24"/>
          <w:lang w:val="en-US"/>
        </w:rPr>
        <w:t>Manifest History</w:t>
      </w:r>
      <w:r w:rsidRPr="000C191A">
        <w:rPr>
          <w:sz w:val="24"/>
          <w:szCs w:val="24"/>
          <w:lang w:val="en-US"/>
        </w:rPr>
        <w:t xml:space="preserve"> page</w:t>
      </w:r>
      <w:r w:rsidRPr="000C191A">
        <w:rPr>
          <w:sz w:val="24"/>
          <w:szCs w:val="24"/>
          <w:lang w:val="en-US"/>
        </w:rPr>
        <w:br/>
      </w:r>
      <w:hyperlink r:id="rId7" w:history="1">
        <w:r w:rsidRPr="000C191A">
          <w:rPr>
            <w:rStyle w:val="Hyperlink"/>
            <w:sz w:val="24"/>
            <w:szCs w:val="24"/>
            <w:lang w:val="en-US"/>
          </w:rPr>
          <w:t>http://stalco.techship.ca/Orders/Manifests</w:t>
        </w:r>
      </w:hyperlink>
      <w:r w:rsidRPr="000C191A">
        <w:rPr>
          <w:sz w:val="24"/>
          <w:szCs w:val="24"/>
          <w:lang w:val="en-US"/>
        </w:rPr>
        <w:br/>
        <w:t>Select every manifest for the day</w:t>
      </w:r>
      <w:r w:rsidR="0035002B" w:rsidRPr="000C191A">
        <w:rPr>
          <w:sz w:val="24"/>
          <w:szCs w:val="24"/>
          <w:lang w:val="en-US"/>
        </w:rPr>
        <w:t>, including the CK manifest</w:t>
      </w:r>
      <w:r w:rsidR="00F04A8C" w:rsidRPr="000C191A">
        <w:rPr>
          <w:sz w:val="24"/>
          <w:szCs w:val="24"/>
          <w:lang w:val="en-US"/>
        </w:rPr>
        <w:t>. Download the ACE Manifest and CSV Report (both under the Download dropdown menu)</w:t>
      </w:r>
    </w:p>
    <w:p w14:paraId="6AC71EA4" w14:textId="6BE61030" w:rsidR="00F04A8C" w:rsidRPr="000C191A" w:rsidRDefault="00F04A8C" w:rsidP="00F04A8C">
      <w:pPr>
        <w:pStyle w:val="Heading2"/>
        <w:rPr>
          <w:sz w:val="28"/>
          <w:szCs w:val="28"/>
          <w:lang w:val="en-US"/>
        </w:rPr>
      </w:pPr>
      <w:r w:rsidRPr="000C191A">
        <w:rPr>
          <w:sz w:val="28"/>
          <w:szCs w:val="28"/>
          <w:lang w:val="en-US"/>
        </w:rPr>
        <w:t>Step 2. USTM Setup</w:t>
      </w:r>
    </w:p>
    <w:p w14:paraId="7407F2E0" w14:textId="5522D010" w:rsidR="00F04A8C" w:rsidRPr="000C191A" w:rsidRDefault="00F04A8C" w:rsidP="00470B02">
      <w:pPr>
        <w:spacing w:line="240" w:lineRule="auto"/>
        <w:rPr>
          <w:sz w:val="24"/>
          <w:szCs w:val="24"/>
          <w:lang w:val="en-US"/>
        </w:rPr>
      </w:pPr>
      <w:r w:rsidRPr="000C191A">
        <w:rPr>
          <w:sz w:val="24"/>
          <w:szCs w:val="24"/>
          <w:lang w:val="en-US"/>
        </w:rPr>
        <w:t>W:\Logistics\Tools\USTruckManager</w:t>
      </w:r>
    </w:p>
    <w:p w14:paraId="3394D619" w14:textId="4021EE1A" w:rsidR="00F04A8C" w:rsidRPr="000C191A" w:rsidRDefault="00F04A8C" w:rsidP="00470B02">
      <w:pPr>
        <w:spacing w:line="240" w:lineRule="auto"/>
        <w:rPr>
          <w:sz w:val="24"/>
          <w:szCs w:val="24"/>
          <w:lang w:val="en-US"/>
        </w:rPr>
      </w:pPr>
      <w:r w:rsidRPr="000C191A">
        <w:rPr>
          <w:sz w:val="24"/>
          <w:szCs w:val="24"/>
          <w:lang w:val="en-US"/>
        </w:rPr>
        <w:t>Run USTruckManager.</w:t>
      </w:r>
      <w:r w:rsidR="00910BA1" w:rsidRPr="000C191A">
        <w:rPr>
          <w:sz w:val="24"/>
          <w:szCs w:val="24"/>
          <w:lang w:val="en-US"/>
        </w:rPr>
        <w:t>exe</w:t>
      </w:r>
    </w:p>
    <w:p w14:paraId="70B83582" w14:textId="3B4DEF15" w:rsidR="00910BA1" w:rsidRPr="000C191A" w:rsidRDefault="00796BF0" w:rsidP="00470B02">
      <w:pPr>
        <w:spacing w:line="240" w:lineRule="auto"/>
        <w:rPr>
          <w:sz w:val="24"/>
          <w:szCs w:val="24"/>
          <w:lang w:val="en-US"/>
        </w:rPr>
      </w:pPr>
      <w:r w:rsidRPr="000C191A">
        <w:rPr>
          <w:noProof/>
          <w:sz w:val="24"/>
          <w:szCs w:val="24"/>
          <w:lang w:val="en-US"/>
        </w:rPr>
        <w:drawing>
          <wp:inline distT="0" distB="0" distL="0" distR="0" wp14:anchorId="1082BEA3" wp14:editId="02D833F5">
            <wp:extent cx="4858428"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1800476"/>
                    </a:xfrm>
                    <a:prstGeom prst="rect">
                      <a:avLst/>
                    </a:prstGeom>
                  </pic:spPr>
                </pic:pic>
              </a:graphicData>
            </a:graphic>
          </wp:inline>
        </w:drawing>
      </w:r>
    </w:p>
    <w:p w14:paraId="71951E81" w14:textId="00C03048" w:rsidR="00BF6900" w:rsidRPr="000C191A" w:rsidRDefault="00796BF0" w:rsidP="00470B02">
      <w:pPr>
        <w:spacing w:line="240" w:lineRule="auto"/>
        <w:rPr>
          <w:sz w:val="24"/>
          <w:szCs w:val="24"/>
          <w:lang w:val="en-US"/>
        </w:rPr>
      </w:pPr>
      <w:r w:rsidRPr="000C191A">
        <w:rPr>
          <w:sz w:val="24"/>
          <w:szCs w:val="24"/>
          <w:lang w:val="en-US"/>
        </w:rPr>
        <w:t>Update the Date/</w:t>
      </w:r>
      <w:proofErr w:type="spellStart"/>
      <w:r w:rsidRPr="000C191A">
        <w:rPr>
          <w:sz w:val="24"/>
          <w:szCs w:val="24"/>
          <w:lang w:val="en-US"/>
        </w:rPr>
        <w:t>BoL</w:t>
      </w:r>
      <w:proofErr w:type="spellEnd"/>
      <w:r w:rsidRPr="000C191A">
        <w:rPr>
          <w:sz w:val="24"/>
          <w:szCs w:val="24"/>
          <w:lang w:val="en-US"/>
        </w:rPr>
        <w:t xml:space="preserve"> #/PAPS #. See:</w:t>
      </w:r>
      <w:r w:rsidRPr="000C191A">
        <w:rPr>
          <w:sz w:val="24"/>
          <w:szCs w:val="24"/>
          <w:lang w:val="en-US"/>
        </w:rPr>
        <w:br/>
        <w:t>W:\Logistics\Carrier Tracking\USPS Tracking.xlsx</w:t>
      </w:r>
    </w:p>
    <w:p w14:paraId="702BCF5E" w14:textId="35366447" w:rsidR="00796BF0" w:rsidRPr="000C191A" w:rsidRDefault="00796BF0" w:rsidP="00796BF0">
      <w:pPr>
        <w:pStyle w:val="Heading2"/>
        <w:rPr>
          <w:sz w:val="28"/>
          <w:szCs w:val="28"/>
          <w:lang w:val="en-US"/>
        </w:rPr>
      </w:pPr>
      <w:r w:rsidRPr="000C191A">
        <w:rPr>
          <w:sz w:val="28"/>
          <w:szCs w:val="28"/>
          <w:lang w:val="en-US"/>
        </w:rPr>
        <w:lastRenderedPageBreak/>
        <w:t>Step 3. Creating Paperwork</w:t>
      </w:r>
    </w:p>
    <w:p w14:paraId="02B1B9F5" w14:textId="4FFCBCA2" w:rsidR="00796BF0" w:rsidRPr="000C191A" w:rsidRDefault="00BF6900" w:rsidP="00470B02">
      <w:pPr>
        <w:spacing w:line="240" w:lineRule="auto"/>
        <w:rPr>
          <w:sz w:val="24"/>
          <w:szCs w:val="24"/>
          <w:lang w:val="en-US"/>
        </w:rPr>
      </w:pPr>
      <w:r w:rsidRPr="000C191A">
        <w:rPr>
          <w:noProof/>
          <w:sz w:val="24"/>
          <w:szCs w:val="24"/>
          <w:lang w:val="en-US"/>
        </w:rPr>
        <w:drawing>
          <wp:inline distT="0" distB="0" distL="0" distR="0" wp14:anchorId="0C9BA8D7" wp14:editId="4AA8FCF2">
            <wp:extent cx="4896533" cy="2819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2819794"/>
                    </a:xfrm>
                    <a:prstGeom prst="rect">
                      <a:avLst/>
                    </a:prstGeom>
                  </pic:spPr>
                </pic:pic>
              </a:graphicData>
            </a:graphic>
          </wp:inline>
        </w:drawing>
      </w:r>
    </w:p>
    <w:p w14:paraId="2DDD8232" w14:textId="22C0E632" w:rsidR="00BF6900" w:rsidRPr="000C191A" w:rsidRDefault="00BF6900" w:rsidP="00470B02">
      <w:pPr>
        <w:spacing w:line="240" w:lineRule="auto"/>
        <w:rPr>
          <w:sz w:val="24"/>
          <w:szCs w:val="24"/>
          <w:lang w:val="en-US"/>
        </w:rPr>
      </w:pPr>
      <w:r w:rsidRPr="000C191A">
        <w:rPr>
          <w:sz w:val="24"/>
          <w:szCs w:val="24"/>
          <w:lang w:val="en-US"/>
        </w:rPr>
        <w:t>Upload the ACE Manifest, Batches Scans, and Report CSV in the labelled boxes.</w:t>
      </w:r>
    </w:p>
    <w:p w14:paraId="5D4BD5BE" w14:textId="3DFB1087" w:rsidR="00BF6900" w:rsidRPr="000C191A" w:rsidRDefault="00BF6900" w:rsidP="00470B02">
      <w:pPr>
        <w:spacing w:line="240" w:lineRule="auto"/>
        <w:rPr>
          <w:sz w:val="24"/>
          <w:szCs w:val="24"/>
          <w:lang w:val="en-US"/>
        </w:rPr>
      </w:pPr>
      <w:r w:rsidRPr="000C191A">
        <w:rPr>
          <w:sz w:val="24"/>
          <w:szCs w:val="24"/>
          <w:lang w:val="en-US"/>
        </w:rPr>
        <w:t xml:space="preserve">Then hit </w:t>
      </w:r>
      <w:r w:rsidRPr="000C191A">
        <w:rPr>
          <w:i/>
          <w:iCs/>
          <w:sz w:val="24"/>
          <w:szCs w:val="24"/>
          <w:lang w:val="en-US"/>
        </w:rPr>
        <w:t>Create Paperwork</w:t>
      </w:r>
      <w:r w:rsidRPr="000C191A">
        <w:rPr>
          <w:sz w:val="24"/>
          <w:szCs w:val="24"/>
          <w:lang w:val="en-US"/>
        </w:rPr>
        <w:t xml:space="preserve">. All the paperwork (except the </w:t>
      </w:r>
      <w:proofErr w:type="spellStart"/>
      <w:r w:rsidRPr="000C191A">
        <w:rPr>
          <w:sz w:val="24"/>
          <w:szCs w:val="24"/>
          <w:lang w:val="en-US"/>
        </w:rPr>
        <w:t>ProForma</w:t>
      </w:r>
      <w:proofErr w:type="spellEnd"/>
      <w:r w:rsidRPr="000C191A">
        <w:rPr>
          <w:sz w:val="24"/>
          <w:szCs w:val="24"/>
          <w:lang w:val="en-US"/>
        </w:rPr>
        <w:t>) should be generated</w:t>
      </w:r>
    </w:p>
    <w:p w14:paraId="63B5EAE0" w14:textId="6DC33A2A" w:rsidR="00EA29D6" w:rsidRPr="000C191A" w:rsidRDefault="00EA29D6" w:rsidP="00EA29D6">
      <w:pPr>
        <w:pStyle w:val="Heading3"/>
        <w:rPr>
          <w:sz w:val="28"/>
          <w:szCs w:val="28"/>
          <w:lang w:val="en-US"/>
        </w:rPr>
      </w:pPr>
      <w:r w:rsidRPr="000C191A">
        <w:rPr>
          <w:sz w:val="28"/>
          <w:szCs w:val="28"/>
          <w:lang w:val="en-US"/>
        </w:rPr>
        <w:t>Manifest Hunting</w:t>
      </w:r>
    </w:p>
    <w:p w14:paraId="759B3F86" w14:textId="5726C944" w:rsidR="00EA29D6" w:rsidRPr="000C191A" w:rsidRDefault="000A7871" w:rsidP="00EA29D6">
      <w:pPr>
        <w:rPr>
          <w:sz w:val="24"/>
          <w:szCs w:val="24"/>
          <w:lang w:val="en-US"/>
        </w:rPr>
      </w:pPr>
      <w:r w:rsidRPr="000C191A">
        <w:rPr>
          <w:sz w:val="24"/>
          <w:szCs w:val="24"/>
          <w:lang w:val="en-US"/>
        </w:rPr>
        <w:t xml:space="preserve">Open the Error_Log.txt file in the folder for </w:t>
      </w:r>
      <w:r w:rsidR="00432ED4" w:rsidRPr="000C191A">
        <w:rPr>
          <w:sz w:val="24"/>
          <w:szCs w:val="24"/>
          <w:lang w:val="en-US"/>
        </w:rPr>
        <w:t>today</w:t>
      </w:r>
      <w:r w:rsidRPr="000C191A">
        <w:rPr>
          <w:sz w:val="24"/>
          <w:szCs w:val="24"/>
          <w:lang w:val="en-US"/>
        </w:rPr>
        <w:t xml:space="preserve"> (</w:t>
      </w:r>
      <w:proofErr w:type="spellStart"/>
      <w:r w:rsidRPr="000C191A">
        <w:rPr>
          <w:sz w:val="24"/>
          <w:szCs w:val="24"/>
          <w:lang w:val="en-US"/>
        </w:rPr>
        <w:t>eg.</w:t>
      </w:r>
      <w:proofErr w:type="spellEnd"/>
      <w:r w:rsidRPr="000C191A">
        <w:rPr>
          <w:sz w:val="24"/>
          <w:szCs w:val="24"/>
          <w:lang w:val="en-US"/>
        </w:rPr>
        <w:t xml:space="preserve"> “\2021-01-31\”)</w:t>
      </w:r>
      <w:r w:rsidR="00743523" w:rsidRPr="000C191A">
        <w:rPr>
          <w:sz w:val="24"/>
          <w:szCs w:val="24"/>
          <w:lang w:val="en-US"/>
        </w:rPr>
        <w:br/>
      </w:r>
      <w:r w:rsidR="00743523" w:rsidRPr="000C191A">
        <w:rPr>
          <w:noProof/>
          <w:sz w:val="24"/>
          <w:szCs w:val="24"/>
          <w:lang w:val="en-US"/>
        </w:rPr>
        <w:drawing>
          <wp:inline distT="0" distB="0" distL="0" distR="0" wp14:anchorId="557E6253" wp14:editId="24306B2D">
            <wp:extent cx="5943600" cy="1087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7120"/>
                    </a:xfrm>
                    <a:prstGeom prst="rect">
                      <a:avLst/>
                    </a:prstGeom>
                  </pic:spPr>
                </pic:pic>
              </a:graphicData>
            </a:graphic>
          </wp:inline>
        </w:drawing>
      </w:r>
      <w:r w:rsidRPr="000C191A">
        <w:rPr>
          <w:sz w:val="24"/>
          <w:szCs w:val="24"/>
          <w:lang w:val="en-US"/>
        </w:rPr>
        <w:br/>
      </w:r>
      <w:r w:rsidR="00FA7EFD" w:rsidRPr="000C191A">
        <w:rPr>
          <w:sz w:val="24"/>
          <w:szCs w:val="24"/>
          <w:lang w:val="en-US"/>
        </w:rPr>
        <w:t xml:space="preserve">There are two types of warnings: Unmatched JSON </w:t>
      </w:r>
      <w:r w:rsidR="00743523" w:rsidRPr="000C191A">
        <w:rPr>
          <w:sz w:val="24"/>
          <w:szCs w:val="24"/>
          <w:lang w:val="en-US"/>
        </w:rPr>
        <w:t>Entry and Unmatched Batch</w:t>
      </w:r>
    </w:p>
    <w:p w14:paraId="0604159D" w14:textId="2DE3EA41" w:rsidR="00784770" w:rsidRPr="000C191A" w:rsidRDefault="00784770" w:rsidP="00EA29D6">
      <w:pPr>
        <w:rPr>
          <w:sz w:val="24"/>
          <w:szCs w:val="24"/>
          <w:lang w:val="en-US"/>
        </w:rPr>
      </w:pPr>
      <w:r w:rsidRPr="000C191A">
        <w:rPr>
          <w:b/>
          <w:bCs/>
          <w:sz w:val="24"/>
          <w:szCs w:val="24"/>
          <w:lang w:val="en-US"/>
        </w:rPr>
        <w:t>Unmatched JSON Entry</w:t>
      </w:r>
      <w:r w:rsidRPr="000C191A">
        <w:rPr>
          <w:sz w:val="24"/>
          <w:szCs w:val="24"/>
          <w:lang w:val="en-US"/>
        </w:rPr>
        <w:t xml:space="preserve"> means there was an entry in the ACE that was not added because it did not match a scan. If the date is before today, </w:t>
      </w:r>
      <w:proofErr w:type="gramStart"/>
      <w:r w:rsidRPr="000C191A">
        <w:rPr>
          <w:sz w:val="24"/>
          <w:szCs w:val="24"/>
          <w:lang w:val="en-US"/>
        </w:rPr>
        <w:t>it’s</w:t>
      </w:r>
      <w:proofErr w:type="gramEnd"/>
      <w:r w:rsidRPr="000C191A">
        <w:rPr>
          <w:sz w:val="24"/>
          <w:szCs w:val="24"/>
          <w:lang w:val="en-US"/>
        </w:rPr>
        <w:t xml:space="preserve"> most likely a package that was shipped on a previous day (such as when you’re including manifests from previous days) and can safely be ignored. If the date is today, that means there are orders that </w:t>
      </w:r>
      <w:r w:rsidRPr="000C191A">
        <w:rPr>
          <w:i/>
          <w:iCs/>
          <w:sz w:val="24"/>
          <w:szCs w:val="24"/>
          <w:lang w:val="en-US"/>
        </w:rPr>
        <w:t>should</w:t>
      </w:r>
      <w:r w:rsidRPr="000C191A">
        <w:rPr>
          <w:sz w:val="24"/>
          <w:szCs w:val="24"/>
          <w:lang w:val="en-US"/>
        </w:rPr>
        <w:t xml:space="preserve"> have been shipped today but no ticket was received. Consult the following page to check if the ticket was confirmed shipped but never received.</w:t>
      </w:r>
      <w:r w:rsidRPr="000C191A">
        <w:rPr>
          <w:sz w:val="24"/>
          <w:szCs w:val="24"/>
          <w:lang w:val="en-US"/>
        </w:rPr>
        <w:br/>
      </w:r>
      <w:hyperlink r:id="rId11" w:history="1">
        <w:r w:rsidRPr="000C191A">
          <w:rPr>
            <w:rStyle w:val="Hyperlink"/>
            <w:sz w:val="24"/>
            <w:szCs w:val="24"/>
            <w:lang w:val="en-US"/>
          </w:rPr>
          <w:t>https://docs.google.com/spreadsheets/d/13eMd5QOAzYkaRhpenVI_7Byf831EJU7q7b7q74t_u4Q/</w:t>
        </w:r>
      </w:hyperlink>
      <w:r w:rsidRPr="000C191A">
        <w:rPr>
          <w:sz w:val="24"/>
          <w:szCs w:val="24"/>
          <w:lang w:val="en-US"/>
        </w:rPr>
        <w:br/>
        <w:t>If you can’t confirm the ticket was shipped, the packages likely wasn’t shipped and can be ignored.</w:t>
      </w:r>
    </w:p>
    <w:p w14:paraId="5318AAC8" w14:textId="78C2950E" w:rsidR="00784770" w:rsidRPr="000C191A" w:rsidRDefault="00784770" w:rsidP="00EA29D6">
      <w:pPr>
        <w:rPr>
          <w:sz w:val="24"/>
          <w:szCs w:val="24"/>
          <w:lang w:val="en-US"/>
        </w:rPr>
      </w:pPr>
      <w:r w:rsidRPr="000C191A">
        <w:rPr>
          <w:b/>
          <w:bCs/>
          <w:sz w:val="24"/>
          <w:szCs w:val="24"/>
          <w:lang w:val="en-US"/>
        </w:rPr>
        <w:t>Unmatched Batch</w:t>
      </w:r>
      <w:r w:rsidRPr="000C191A">
        <w:rPr>
          <w:sz w:val="24"/>
          <w:szCs w:val="24"/>
          <w:lang w:val="en-US"/>
        </w:rPr>
        <w:t xml:space="preserve"> are much more serious. It means you received a pick ticket for a package going out today but did not provide the ACE data for that package. </w:t>
      </w:r>
      <w:r w:rsidRPr="000C191A">
        <w:rPr>
          <w:sz w:val="24"/>
          <w:szCs w:val="24"/>
          <w:lang w:val="en-US"/>
        </w:rPr>
        <w:br/>
      </w:r>
      <w:hyperlink r:id="rId12" w:history="1">
        <w:r w:rsidRPr="000C191A">
          <w:rPr>
            <w:rStyle w:val="Hyperlink"/>
            <w:sz w:val="24"/>
            <w:szCs w:val="24"/>
            <w:lang w:val="en-US"/>
          </w:rPr>
          <w:t>http://stalco.techship.ca/Orders/Batches</w:t>
        </w:r>
      </w:hyperlink>
      <w:r w:rsidRPr="000C191A">
        <w:rPr>
          <w:sz w:val="24"/>
          <w:szCs w:val="24"/>
          <w:lang w:val="en-US"/>
        </w:rPr>
        <w:br/>
        <w:t xml:space="preserve">Open the above link, set </w:t>
      </w:r>
      <w:r w:rsidRPr="000C191A">
        <w:rPr>
          <w:i/>
          <w:iCs/>
          <w:sz w:val="24"/>
          <w:szCs w:val="24"/>
          <w:lang w:val="en-US"/>
        </w:rPr>
        <w:t>Status</w:t>
      </w:r>
      <w:r w:rsidRPr="000C191A">
        <w:rPr>
          <w:sz w:val="24"/>
          <w:szCs w:val="24"/>
          <w:lang w:val="en-US"/>
        </w:rPr>
        <w:t xml:space="preserve"> to “All”, and search the missing Batch #/Pick order #. </w:t>
      </w:r>
      <w:r w:rsidR="00992B47" w:rsidRPr="000C191A">
        <w:rPr>
          <w:sz w:val="24"/>
          <w:szCs w:val="24"/>
          <w:lang w:val="en-US"/>
        </w:rPr>
        <w:t>In the search results, select the Batch. Under the “Manifest ID” column it will tell you a manifest. Go back to Manifest History and re-download the ACE and CSV Report with that manifest included.</w:t>
      </w:r>
      <w:r w:rsidR="00C50202" w:rsidRPr="000C191A">
        <w:rPr>
          <w:sz w:val="24"/>
          <w:szCs w:val="24"/>
          <w:lang w:val="en-US"/>
        </w:rPr>
        <w:t xml:space="preserve"> Re-run USTM with the new ACE/CSV Report.</w:t>
      </w:r>
      <w:r w:rsidR="00992B47" w:rsidRPr="000C191A">
        <w:rPr>
          <w:sz w:val="24"/>
          <w:szCs w:val="24"/>
          <w:lang w:val="en-US"/>
        </w:rPr>
        <w:t xml:space="preserve"> Do this until you stop getting unmatched batches</w:t>
      </w:r>
    </w:p>
    <w:p w14:paraId="69AAB768" w14:textId="77777777" w:rsidR="00743523" w:rsidRPr="000C191A" w:rsidRDefault="00743523" w:rsidP="00EA29D6">
      <w:pPr>
        <w:rPr>
          <w:sz w:val="24"/>
          <w:szCs w:val="24"/>
          <w:lang w:val="en-US"/>
        </w:rPr>
      </w:pPr>
    </w:p>
    <w:p w14:paraId="52DAABEE" w14:textId="238B5E2B" w:rsidR="004318A8" w:rsidRPr="000C191A" w:rsidRDefault="004318A8" w:rsidP="004318A8">
      <w:pPr>
        <w:pStyle w:val="Heading2"/>
        <w:rPr>
          <w:sz w:val="28"/>
          <w:szCs w:val="28"/>
          <w:lang w:val="en-US"/>
        </w:rPr>
      </w:pPr>
      <w:r w:rsidRPr="000C191A">
        <w:rPr>
          <w:sz w:val="28"/>
          <w:szCs w:val="28"/>
          <w:lang w:val="en-US"/>
        </w:rPr>
        <w:t>Step 4. Pro</w:t>
      </w:r>
      <w:r w:rsidR="0043751F" w:rsidRPr="000C191A">
        <w:rPr>
          <w:sz w:val="28"/>
          <w:szCs w:val="28"/>
          <w:lang w:val="en-US"/>
        </w:rPr>
        <w:t>f</w:t>
      </w:r>
      <w:r w:rsidRPr="000C191A">
        <w:rPr>
          <w:sz w:val="28"/>
          <w:szCs w:val="28"/>
          <w:lang w:val="en-US"/>
        </w:rPr>
        <w:t>orma and Emailing</w:t>
      </w:r>
    </w:p>
    <w:p w14:paraId="10A0EB1D" w14:textId="1311D802" w:rsidR="000A7871" w:rsidRPr="000C191A" w:rsidRDefault="00432ED4" w:rsidP="00470B02">
      <w:pPr>
        <w:spacing w:line="240" w:lineRule="auto"/>
        <w:rPr>
          <w:sz w:val="24"/>
          <w:szCs w:val="24"/>
          <w:lang w:val="en-US"/>
        </w:rPr>
      </w:pPr>
      <w:r w:rsidRPr="000C191A">
        <w:rPr>
          <w:sz w:val="24"/>
          <w:szCs w:val="24"/>
          <w:lang w:val="en-US"/>
        </w:rPr>
        <w:t>In the folder for today there should be a file that ends with “Proforma_Template.xlsx”</w:t>
      </w:r>
    </w:p>
    <w:p w14:paraId="4B238762" w14:textId="77777777" w:rsidR="00127C41" w:rsidRPr="000C191A" w:rsidRDefault="0043751F" w:rsidP="00470B02">
      <w:pPr>
        <w:spacing w:line="240" w:lineRule="auto"/>
        <w:rPr>
          <w:sz w:val="24"/>
          <w:szCs w:val="24"/>
          <w:lang w:val="en-US"/>
        </w:rPr>
      </w:pPr>
      <w:r w:rsidRPr="000C191A">
        <w:rPr>
          <w:sz w:val="24"/>
          <w:szCs w:val="24"/>
          <w:lang w:val="en-US"/>
        </w:rPr>
        <w:t xml:space="preserve">Open </w:t>
      </w:r>
      <w:proofErr w:type="spellStart"/>
      <w:r w:rsidRPr="000C191A">
        <w:rPr>
          <w:sz w:val="24"/>
          <w:szCs w:val="24"/>
          <w:lang w:val="en-US"/>
        </w:rPr>
        <w:t>SmartBorder</w:t>
      </w:r>
      <w:proofErr w:type="spellEnd"/>
      <w:r w:rsidRPr="000C191A">
        <w:rPr>
          <w:sz w:val="24"/>
          <w:szCs w:val="24"/>
          <w:lang w:val="en-US"/>
        </w:rPr>
        <w:t>:</w:t>
      </w:r>
      <w:r w:rsidRPr="000C191A">
        <w:rPr>
          <w:sz w:val="24"/>
          <w:szCs w:val="24"/>
          <w:lang w:val="en-US"/>
        </w:rPr>
        <w:br/>
      </w:r>
      <w:hyperlink r:id="rId13" w:history="1">
        <w:r w:rsidRPr="000C191A">
          <w:rPr>
            <w:rStyle w:val="Hyperlink"/>
            <w:sz w:val="24"/>
            <w:szCs w:val="24"/>
            <w:lang w:val="en-US"/>
          </w:rPr>
          <w:t>https://sbweb.smartborder.com/</w:t>
        </w:r>
      </w:hyperlink>
      <w:r w:rsidRPr="000C191A">
        <w:rPr>
          <w:sz w:val="24"/>
          <w:szCs w:val="24"/>
          <w:lang w:val="en-US"/>
        </w:rPr>
        <w:br/>
        <w:t>Click “Proforma”</w:t>
      </w:r>
      <w:r w:rsidRPr="000C191A">
        <w:rPr>
          <w:sz w:val="24"/>
          <w:szCs w:val="24"/>
          <w:lang w:val="en-US"/>
        </w:rPr>
        <w:br/>
        <w:t xml:space="preserve">On the left, click “Import Proformas” </w:t>
      </w:r>
      <w:r w:rsidR="001D1B69" w:rsidRPr="000C191A">
        <w:rPr>
          <w:sz w:val="24"/>
          <w:szCs w:val="24"/>
          <w:lang w:val="en-US"/>
        </w:rPr>
        <w:br/>
        <w:t xml:space="preserve">Click “Next” as we are uploading this for </w:t>
      </w:r>
      <w:proofErr w:type="spellStart"/>
      <w:r w:rsidR="001D1B69" w:rsidRPr="000C191A">
        <w:rPr>
          <w:sz w:val="24"/>
          <w:szCs w:val="24"/>
          <w:lang w:val="en-US"/>
        </w:rPr>
        <w:t>Stalco</w:t>
      </w:r>
      <w:proofErr w:type="spellEnd"/>
      <w:r w:rsidR="001D1B69" w:rsidRPr="000C191A">
        <w:rPr>
          <w:sz w:val="24"/>
          <w:szCs w:val="24"/>
          <w:lang w:val="en-US"/>
        </w:rPr>
        <w:br/>
        <w:t>Drag and drop the Proforma template on to the page. It should give you several warnings (lines are missing Unit of Measurement values). Click “Return to proformas list” and select the most recently upload. Click the bottom-right button, then “Verify”. In the top-right, it should show warnings for the lines. For each line, click on the warning</w:t>
      </w:r>
      <w:r w:rsidR="001D1B69" w:rsidRPr="000C191A">
        <w:rPr>
          <w:sz w:val="24"/>
          <w:szCs w:val="24"/>
          <w:lang w:val="en-US"/>
        </w:rPr>
        <w:br/>
      </w:r>
      <w:r w:rsidR="001D1B69" w:rsidRPr="000C191A">
        <w:rPr>
          <w:noProof/>
          <w:sz w:val="24"/>
          <w:szCs w:val="24"/>
          <w:lang w:val="en-US"/>
        </w:rPr>
        <w:drawing>
          <wp:inline distT="0" distB="0" distL="0" distR="0" wp14:anchorId="7EF01CC8" wp14:editId="5C8D1A11">
            <wp:extent cx="5372850" cy="2953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295316"/>
                    </a:xfrm>
                    <a:prstGeom prst="rect">
                      <a:avLst/>
                    </a:prstGeom>
                  </pic:spPr>
                </pic:pic>
              </a:graphicData>
            </a:graphic>
          </wp:inline>
        </w:drawing>
      </w:r>
      <w:r w:rsidR="001D1B69" w:rsidRPr="000C191A">
        <w:rPr>
          <w:sz w:val="24"/>
          <w:szCs w:val="24"/>
          <w:lang w:val="en-US"/>
        </w:rPr>
        <w:br/>
      </w:r>
      <w:r w:rsidR="001D1B69" w:rsidRPr="000C191A">
        <w:rPr>
          <w:noProof/>
          <w:sz w:val="24"/>
          <w:szCs w:val="24"/>
          <w:lang w:val="en-US"/>
        </w:rPr>
        <w:drawing>
          <wp:inline distT="0" distB="0" distL="0" distR="0" wp14:anchorId="0125E011" wp14:editId="25119CCE">
            <wp:extent cx="5496692" cy="33342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6692" cy="3334215"/>
                    </a:xfrm>
                    <a:prstGeom prst="rect">
                      <a:avLst/>
                    </a:prstGeom>
                  </pic:spPr>
                </pic:pic>
              </a:graphicData>
            </a:graphic>
          </wp:inline>
        </w:drawing>
      </w:r>
      <w:r w:rsidR="001D1B69" w:rsidRPr="000C191A">
        <w:rPr>
          <w:sz w:val="24"/>
          <w:szCs w:val="24"/>
          <w:lang w:val="en-US"/>
        </w:rPr>
        <w:br/>
        <w:t xml:space="preserve">Wait a moment, then enter “1” </w:t>
      </w:r>
      <w:proofErr w:type="gramStart"/>
      <w:r w:rsidR="001D1B69" w:rsidRPr="000C191A">
        <w:rPr>
          <w:sz w:val="24"/>
          <w:szCs w:val="24"/>
          <w:lang w:val="en-US"/>
        </w:rPr>
        <w:t>in to</w:t>
      </w:r>
      <w:proofErr w:type="gramEnd"/>
      <w:r w:rsidR="001D1B69" w:rsidRPr="000C191A">
        <w:rPr>
          <w:sz w:val="24"/>
          <w:szCs w:val="24"/>
          <w:lang w:val="en-US"/>
        </w:rPr>
        <w:t xml:space="preserve"> the Quantity field. Repeat for all lines that need adjustment</w:t>
      </w:r>
      <w:r w:rsidR="001D1B69" w:rsidRPr="000C191A">
        <w:rPr>
          <w:sz w:val="24"/>
          <w:szCs w:val="24"/>
          <w:lang w:val="en-US"/>
        </w:rPr>
        <w:br/>
        <w:t xml:space="preserve">Finally, review the entire Proforma to make sure everything is correct (especially the Total Gross Weight, which tends to be off compared to the </w:t>
      </w:r>
      <w:proofErr w:type="spellStart"/>
      <w:r w:rsidR="001D1B69" w:rsidRPr="000C191A">
        <w:rPr>
          <w:sz w:val="24"/>
          <w:szCs w:val="24"/>
          <w:lang w:val="en-US"/>
        </w:rPr>
        <w:t>BoL.</w:t>
      </w:r>
      <w:proofErr w:type="spellEnd"/>
      <w:r w:rsidR="001D1B69" w:rsidRPr="000C191A">
        <w:rPr>
          <w:sz w:val="24"/>
          <w:szCs w:val="24"/>
          <w:lang w:val="en-US"/>
        </w:rPr>
        <w:t xml:space="preserve"> The Shipping Quantity and Total Gross Weight need to match the values on the </w:t>
      </w:r>
      <w:proofErr w:type="spellStart"/>
      <w:r w:rsidR="001D1B69" w:rsidRPr="000C191A">
        <w:rPr>
          <w:sz w:val="24"/>
          <w:szCs w:val="24"/>
          <w:lang w:val="en-US"/>
        </w:rPr>
        <w:t>BoL</w:t>
      </w:r>
      <w:proofErr w:type="spellEnd"/>
      <w:r w:rsidR="001D1B69" w:rsidRPr="000C191A">
        <w:rPr>
          <w:sz w:val="24"/>
          <w:szCs w:val="24"/>
          <w:lang w:val="en-US"/>
        </w:rPr>
        <w:t>)</w:t>
      </w:r>
      <w:r w:rsidR="001D1B69" w:rsidRPr="000C191A">
        <w:rPr>
          <w:sz w:val="24"/>
          <w:szCs w:val="24"/>
          <w:lang w:val="en-US"/>
        </w:rPr>
        <w:br/>
      </w:r>
      <w:r w:rsidR="001A7D61" w:rsidRPr="000C191A">
        <w:rPr>
          <w:sz w:val="24"/>
          <w:szCs w:val="24"/>
          <w:lang w:val="en-US"/>
        </w:rPr>
        <w:lastRenderedPageBreak/>
        <w:t>Save the Proforma, Post to Broker, wait a minute (until the box turns green) and Print. This will download a copy of the Proforma</w:t>
      </w:r>
    </w:p>
    <w:p w14:paraId="638E1AFF" w14:textId="2D0D8F32" w:rsidR="001D1B69" w:rsidRPr="000C191A" w:rsidRDefault="000C1E76" w:rsidP="00470B02">
      <w:pPr>
        <w:spacing w:line="240" w:lineRule="auto"/>
        <w:rPr>
          <w:sz w:val="24"/>
          <w:szCs w:val="24"/>
          <w:lang w:val="en-US"/>
        </w:rPr>
      </w:pPr>
      <w:r w:rsidRPr="000C191A">
        <w:rPr>
          <w:sz w:val="24"/>
          <w:szCs w:val="24"/>
          <w:lang w:val="en-US"/>
        </w:rPr>
        <w:t>Return to USTM</w:t>
      </w:r>
      <w:r w:rsidRPr="000C191A">
        <w:rPr>
          <w:sz w:val="24"/>
          <w:szCs w:val="24"/>
          <w:lang w:val="en-US"/>
        </w:rPr>
        <w:br/>
      </w:r>
      <w:r w:rsidRPr="000C191A">
        <w:rPr>
          <w:noProof/>
          <w:sz w:val="24"/>
          <w:szCs w:val="24"/>
          <w:lang w:val="en-US"/>
        </w:rPr>
        <w:drawing>
          <wp:inline distT="0" distB="0" distL="0" distR="0" wp14:anchorId="1DC2B560" wp14:editId="51B4F6BF">
            <wp:extent cx="4887007" cy="2010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007" cy="2010056"/>
                    </a:xfrm>
                    <a:prstGeom prst="rect">
                      <a:avLst/>
                    </a:prstGeom>
                  </pic:spPr>
                </pic:pic>
              </a:graphicData>
            </a:graphic>
          </wp:inline>
        </w:drawing>
      </w:r>
      <w:r w:rsidRPr="000C191A">
        <w:rPr>
          <w:sz w:val="24"/>
          <w:szCs w:val="24"/>
          <w:lang w:val="en-US"/>
        </w:rPr>
        <w:br/>
        <w:t>Upload the Proforma in the labeled box</w:t>
      </w:r>
      <w:r w:rsidRPr="000C191A">
        <w:rPr>
          <w:sz w:val="24"/>
          <w:szCs w:val="24"/>
          <w:lang w:val="en-US"/>
        </w:rPr>
        <w:br/>
        <w:t>Now is a good time to review all the file generated to make sure they do not have errors</w:t>
      </w:r>
      <w:r w:rsidRPr="000C191A">
        <w:rPr>
          <w:sz w:val="24"/>
          <w:szCs w:val="24"/>
          <w:lang w:val="en-US"/>
        </w:rPr>
        <w:br/>
        <w:t>If all the files were successfully generated, it will open 2 message boxes asking for your email account username and password. Once entered, USTM will automatically email all involved parties with the paperwork.</w:t>
      </w:r>
      <w:r w:rsidR="00EF1A89" w:rsidRPr="000C191A">
        <w:rPr>
          <w:sz w:val="24"/>
          <w:szCs w:val="24"/>
          <w:lang w:val="en-US"/>
        </w:rPr>
        <w:t xml:space="preserve"> Done!</w:t>
      </w:r>
    </w:p>
    <w:p w14:paraId="0773B8F8" w14:textId="5BD3C7FC" w:rsidR="001D1B69" w:rsidRPr="000C191A" w:rsidRDefault="001D1B69">
      <w:pPr>
        <w:rPr>
          <w:sz w:val="24"/>
          <w:szCs w:val="24"/>
          <w:lang w:val="en-US"/>
        </w:rPr>
      </w:pPr>
      <w:r w:rsidRPr="000C191A">
        <w:rPr>
          <w:sz w:val="24"/>
          <w:szCs w:val="24"/>
          <w:lang w:val="en-US"/>
        </w:rPr>
        <w:br w:type="page"/>
      </w:r>
    </w:p>
    <w:p w14:paraId="240666F2" w14:textId="5C0F3E74" w:rsidR="00913228" w:rsidRPr="000C191A" w:rsidRDefault="00AA446C" w:rsidP="00AA446C">
      <w:pPr>
        <w:pStyle w:val="Heading1"/>
        <w:rPr>
          <w:sz w:val="36"/>
          <w:szCs w:val="36"/>
          <w:lang w:val="en-US"/>
        </w:rPr>
      </w:pPr>
      <w:r w:rsidRPr="000C191A">
        <w:rPr>
          <w:sz w:val="36"/>
          <w:szCs w:val="36"/>
          <w:lang w:val="en-US"/>
        </w:rPr>
        <w:lastRenderedPageBreak/>
        <w:t>Advanced Features</w:t>
      </w:r>
    </w:p>
    <w:p w14:paraId="4FDBC773" w14:textId="436D026A" w:rsidR="00AA446C" w:rsidRPr="000C191A" w:rsidRDefault="00AA446C" w:rsidP="00913228">
      <w:pPr>
        <w:rPr>
          <w:sz w:val="24"/>
          <w:szCs w:val="24"/>
          <w:lang w:val="en-US"/>
        </w:rPr>
      </w:pPr>
      <w:r w:rsidRPr="000C191A">
        <w:rPr>
          <w:sz w:val="24"/>
          <w:szCs w:val="24"/>
          <w:lang w:val="en-US"/>
        </w:rPr>
        <w:t>USTM supports multiple advanced features for when things go wrong.</w:t>
      </w:r>
      <w:r w:rsidRPr="000C191A">
        <w:rPr>
          <w:sz w:val="24"/>
          <w:szCs w:val="24"/>
          <w:lang w:val="en-US"/>
        </w:rPr>
        <w:br/>
      </w:r>
      <w:r w:rsidRPr="000C191A">
        <w:rPr>
          <w:noProof/>
          <w:sz w:val="24"/>
          <w:szCs w:val="24"/>
          <w:lang w:val="en-US"/>
        </w:rPr>
        <w:drawing>
          <wp:inline distT="0" distB="0" distL="0" distR="0" wp14:anchorId="152E2C40" wp14:editId="27646094">
            <wp:extent cx="5048955"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955" cy="714475"/>
                    </a:xfrm>
                    <a:prstGeom prst="rect">
                      <a:avLst/>
                    </a:prstGeom>
                  </pic:spPr>
                </pic:pic>
              </a:graphicData>
            </a:graphic>
          </wp:inline>
        </w:drawing>
      </w:r>
      <w:r w:rsidRPr="000C191A">
        <w:rPr>
          <w:sz w:val="24"/>
          <w:szCs w:val="24"/>
          <w:lang w:val="en-US"/>
        </w:rPr>
        <w:br/>
      </w:r>
      <w:r w:rsidR="00A8575D" w:rsidRPr="000C191A">
        <w:rPr>
          <w:rStyle w:val="Heading2Char"/>
          <w:sz w:val="28"/>
          <w:szCs w:val="28"/>
        </w:rPr>
        <w:t>Basic</w:t>
      </w:r>
    </w:p>
    <w:p w14:paraId="4802863B" w14:textId="43933940" w:rsidR="00635B81" w:rsidRPr="000C191A" w:rsidRDefault="00635B81" w:rsidP="00913228">
      <w:pPr>
        <w:rPr>
          <w:sz w:val="24"/>
          <w:szCs w:val="24"/>
          <w:lang w:val="en-US"/>
        </w:rPr>
      </w:pPr>
      <w:r w:rsidRPr="000C191A">
        <w:rPr>
          <w:sz w:val="24"/>
          <w:szCs w:val="24"/>
          <w:lang w:val="en-US"/>
        </w:rPr>
        <w:t>This is the basic UI covered above. On a problem-free day, it is the only page you will need to use.</w:t>
      </w:r>
    </w:p>
    <w:p w14:paraId="222A8DBC" w14:textId="23E46A97" w:rsidR="00A8575D" w:rsidRPr="000C191A" w:rsidRDefault="00A8575D" w:rsidP="00466C9C">
      <w:pPr>
        <w:pStyle w:val="Heading2"/>
        <w:rPr>
          <w:sz w:val="28"/>
          <w:szCs w:val="28"/>
          <w:lang w:val="en-US"/>
        </w:rPr>
      </w:pPr>
      <w:r w:rsidRPr="000C191A">
        <w:rPr>
          <w:sz w:val="28"/>
          <w:szCs w:val="28"/>
          <w:lang w:val="en-US"/>
        </w:rPr>
        <w:t>Advanced</w:t>
      </w:r>
    </w:p>
    <w:p w14:paraId="0CD9DE94" w14:textId="1DB8EBA9" w:rsidR="00635B81" w:rsidRPr="000C191A" w:rsidRDefault="00466C9C" w:rsidP="00913228">
      <w:pPr>
        <w:rPr>
          <w:sz w:val="24"/>
          <w:szCs w:val="24"/>
          <w:lang w:val="en-US"/>
        </w:rPr>
      </w:pPr>
      <w:r w:rsidRPr="000C191A">
        <w:rPr>
          <w:noProof/>
          <w:sz w:val="24"/>
          <w:szCs w:val="24"/>
          <w:lang w:val="en-US"/>
        </w:rPr>
        <w:drawing>
          <wp:inline distT="0" distB="0" distL="0" distR="0" wp14:anchorId="4C736587" wp14:editId="020ACA3B">
            <wp:extent cx="4906060" cy="26483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060" cy="2648320"/>
                    </a:xfrm>
                    <a:prstGeom prst="rect">
                      <a:avLst/>
                    </a:prstGeom>
                  </pic:spPr>
                </pic:pic>
              </a:graphicData>
            </a:graphic>
          </wp:inline>
        </w:drawing>
      </w:r>
      <w:r w:rsidRPr="000C191A">
        <w:rPr>
          <w:sz w:val="24"/>
          <w:szCs w:val="24"/>
          <w:lang w:val="en-US"/>
        </w:rPr>
        <w:br/>
        <w:t xml:space="preserve">The top box </w:t>
      </w:r>
      <w:r w:rsidR="00262C1F" w:rsidRPr="000C191A">
        <w:rPr>
          <w:sz w:val="24"/>
          <w:szCs w:val="24"/>
          <w:lang w:val="en-US"/>
        </w:rPr>
        <w:t xml:space="preserve">contains values that are automatically generated while making the paperwork. These values can be edited when needed (such as when a different carrier is carrying the load, or when gaylords have been consolidated and the batch scans sheet lists more gaylords than loaded on to the truck) </w:t>
      </w:r>
    </w:p>
    <w:p w14:paraId="6FD4C341" w14:textId="30150AC1" w:rsidR="00262C1F" w:rsidRPr="000C191A" w:rsidRDefault="00262C1F" w:rsidP="00913228">
      <w:pPr>
        <w:rPr>
          <w:sz w:val="24"/>
          <w:szCs w:val="24"/>
          <w:lang w:val="en-US"/>
        </w:rPr>
      </w:pPr>
      <w:r w:rsidRPr="000C191A">
        <w:rPr>
          <w:noProof/>
          <w:sz w:val="24"/>
          <w:szCs w:val="24"/>
          <w:lang w:val="en-US"/>
        </w:rPr>
        <w:lastRenderedPageBreak/>
        <w:drawing>
          <wp:inline distT="0" distB="0" distL="0" distR="0" wp14:anchorId="3110C466" wp14:editId="6B4B58D8">
            <wp:extent cx="4925112" cy="382958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5112" cy="3829584"/>
                    </a:xfrm>
                    <a:prstGeom prst="rect">
                      <a:avLst/>
                    </a:prstGeom>
                  </pic:spPr>
                </pic:pic>
              </a:graphicData>
            </a:graphic>
          </wp:inline>
        </w:drawing>
      </w:r>
      <w:r w:rsidRPr="000C191A">
        <w:rPr>
          <w:sz w:val="24"/>
          <w:szCs w:val="24"/>
          <w:lang w:val="en-US"/>
        </w:rPr>
        <w:br/>
        <w:t>These buttons allow you to generate the paperwork one step at a time. Note that lower buttons tend to rely on higher buttons to be clicked first (</w:t>
      </w:r>
      <w:proofErr w:type="spellStart"/>
      <w:r w:rsidRPr="000C191A">
        <w:rPr>
          <w:sz w:val="24"/>
          <w:szCs w:val="24"/>
          <w:lang w:val="en-US"/>
        </w:rPr>
        <w:t>eg.</w:t>
      </w:r>
      <w:proofErr w:type="spellEnd"/>
      <w:r w:rsidRPr="000C191A">
        <w:rPr>
          <w:sz w:val="24"/>
          <w:szCs w:val="24"/>
          <w:lang w:val="en-US"/>
        </w:rPr>
        <w:t xml:space="preserve"> To produce the </w:t>
      </w:r>
      <w:proofErr w:type="gramStart"/>
      <w:r w:rsidRPr="000C191A">
        <w:rPr>
          <w:sz w:val="24"/>
          <w:szCs w:val="24"/>
          <w:lang w:val="en-US"/>
        </w:rPr>
        <w:t>ACE</w:t>
      </w:r>
      <w:proofErr w:type="gramEnd"/>
      <w:r w:rsidRPr="000C191A">
        <w:rPr>
          <w:sz w:val="24"/>
          <w:szCs w:val="24"/>
          <w:lang w:val="en-US"/>
        </w:rPr>
        <w:t xml:space="preserve"> you need the Master JSON created, </w:t>
      </w:r>
      <w:proofErr w:type="spellStart"/>
      <w:r w:rsidRPr="000C191A">
        <w:rPr>
          <w:sz w:val="24"/>
          <w:szCs w:val="24"/>
          <w:lang w:val="en-US"/>
        </w:rPr>
        <w:t>etc</w:t>
      </w:r>
      <w:proofErr w:type="spellEnd"/>
      <w:r w:rsidRPr="000C191A">
        <w:rPr>
          <w:sz w:val="24"/>
          <w:szCs w:val="24"/>
          <w:lang w:val="en-US"/>
        </w:rPr>
        <w:t>).</w:t>
      </w:r>
    </w:p>
    <w:p w14:paraId="7474673D" w14:textId="1D3C7E54" w:rsidR="00A8575D" w:rsidRPr="000C191A" w:rsidRDefault="00A8575D" w:rsidP="00262C1F">
      <w:pPr>
        <w:pStyle w:val="Heading2"/>
        <w:rPr>
          <w:sz w:val="28"/>
          <w:szCs w:val="28"/>
          <w:lang w:val="en-US"/>
        </w:rPr>
      </w:pPr>
      <w:r w:rsidRPr="000C191A">
        <w:rPr>
          <w:sz w:val="28"/>
          <w:szCs w:val="28"/>
          <w:lang w:val="en-US"/>
        </w:rPr>
        <w:t>ACE Editing</w:t>
      </w:r>
    </w:p>
    <w:p w14:paraId="34C71696" w14:textId="235A23C1" w:rsidR="00635B81" w:rsidRPr="000C191A" w:rsidRDefault="00262C1F" w:rsidP="00913228">
      <w:pPr>
        <w:rPr>
          <w:sz w:val="24"/>
          <w:szCs w:val="24"/>
          <w:lang w:val="en-US"/>
        </w:rPr>
      </w:pPr>
      <w:r w:rsidRPr="000C191A">
        <w:rPr>
          <w:noProof/>
          <w:sz w:val="24"/>
          <w:szCs w:val="24"/>
          <w:lang w:val="en-US"/>
        </w:rPr>
        <w:drawing>
          <wp:inline distT="0" distB="0" distL="0" distR="0" wp14:anchorId="13285EEE" wp14:editId="0ECE94CD">
            <wp:extent cx="4867954" cy="130510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954" cy="1305107"/>
                    </a:xfrm>
                    <a:prstGeom prst="rect">
                      <a:avLst/>
                    </a:prstGeom>
                  </pic:spPr>
                </pic:pic>
              </a:graphicData>
            </a:graphic>
          </wp:inline>
        </w:drawing>
      </w:r>
      <w:r w:rsidRPr="000C191A">
        <w:rPr>
          <w:sz w:val="24"/>
          <w:szCs w:val="24"/>
          <w:lang w:val="en-US"/>
        </w:rPr>
        <w:br/>
        <w:t>Upload the JSON file then click “Load ACE”</w:t>
      </w:r>
      <w:r w:rsidRPr="000C191A">
        <w:rPr>
          <w:sz w:val="24"/>
          <w:szCs w:val="24"/>
          <w:lang w:val="en-US"/>
        </w:rPr>
        <w:br/>
        <w:t>If successful, the bottom line should update to “X ACE Entries loaded”</w:t>
      </w:r>
    </w:p>
    <w:p w14:paraId="541A77DB" w14:textId="2599A9EE" w:rsidR="00EA2128" w:rsidRPr="000C191A" w:rsidRDefault="00074BF4" w:rsidP="00913228">
      <w:pPr>
        <w:rPr>
          <w:sz w:val="24"/>
          <w:szCs w:val="24"/>
          <w:lang w:val="en-US"/>
        </w:rPr>
      </w:pPr>
      <w:r w:rsidRPr="000C191A">
        <w:rPr>
          <w:noProof/>
          <w:sz w:val="24"/>
          <w:szCs w:val="24"/>
          <w:lang w:val="en-US"/>
        </w:rPr>
        <w:lastRenderedPageBreak/>
        <w:drawing>
          <wp:inline distT="0" distB="0" distL="0" distR="0" wp14:anchorId="0300E59C" wp14:editId="54754EE3">
            <wp:extent cx="4877481" cy="329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481" cy="3296110"/>
                    </a:xfrm>
                    <a:prstGeom prst="rect">
                      <a:avLst/>
                    </a:prstGeom>
                  </pic:spPr>
                </pic:pic>
              </a:graphicData>
            </a:graphic>
          </wp:inline>
        </w:drawing>
      </w:r>
      <w:r w:rsidR="00EA2128" w:rsidRPr="000C191A">
        <w:rPr>
          <w:sz w:val="24"/>
          <w:szCs w:val="24"/>
          <w:lang w:val="en-US"/>
        </w:rPr>
        <w:br/>
      </w:r>
      <w:r w:rsidRPr="000C191A">
        <w:rPr>
          <w:sz w:val="24"/>
          <w:szCs w:val="24"/>
          <w:lang w:val="en-US"/>
        </w:rPr>
        <w:t>After the ACE has been loaded, you can enter in the SCN of an individual entry. Click “Load Entry” to see its contents. You can check/edit the values before saving with “Save Entry”.</w:t>
      </w:r>
    </w:p>
    <w:p w14:paraId="1318D36D" w14:textId="486133E2" w:rsidR="00185EA2" w:rsidRPr="000C191A" w:rsidRDefault="00185EA2" w:rsidP="00913228">
      <w:pPr>
        <w:rPr>
          <w:sz w:val="24"/>
          <w:szCs w:val="24"/>
          <w:lang w:val="en-US"/>
        </w:rPr>
      </w:pPr>
      <w:r w:rsidRPr="000C191A">
        <w:rPr>
          <w:noProof/>
          <w:sz w:val="24"/>
          <w:szCs w:val="24"/>
          <w:lang w:val="en-US"/>
        </w:rPr>
        <w:drawing>
          <wp:inline distT="0" distB="0" distL="0" distR="0" wp14:anchorId="7D0CE29A" wp14:editId="725E32CA">
            <wp:extent cx="4877481" cy="92405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81" cy="924054"/>
                    </a:xfrm>
                    <a:prstGeom prst="rect">
                      <a:avLst/>
                    </a:prstGeom>
                  </pic:spPr>
                </pic:pic>
              </a:graphicData>
            </a:graphic>
          </wp:inline>
        </w:drawing>
      </w:r>
      <w:r w:rsidRPr="000C191A">
        <w:rPr>
          <w:sz w:val="24"/>
          <w:szCs w:val="24"/>
          <w:lang w:val="en-US"/>
        </w:rPr>
        <w:br/>
        <w:t>When the FDA rejects a load, this tool can be used to remove those gaylords from the ACE manifest. Remember to use the same ACE you sent to Tri-Ad. Consult the Detailed Report to verify which gaylords contain items that necessitate the gaylord being removed.</w:t>
      </w:r>
    </w:p>
    <w:p w14:paraId="541048FB" w14:textId="624155F2" w:rsidR="00185EA2" w:rsidRPr="000C191A" w:rsidRDefault="00185EA2" w:rsidP="00913228">
      <w:pPr>
        <w:rPr>
          <w:sz w:val="24"/>
          <w:szCs w:val="24"/>
          <w:lang w:val="en-US"/>
        </w:rPr>
      </w:pPr>
      <w:r w:rsidRPr="000C191A">
        <w:rPr>
          <w:noProof/>
          <w:sz w:val="24"/>
          <w:szCs w:val="24"/>
          <w:lang w:val="en-US"/>
        </w:rPr>
        <w:drawing>
          <wp:inline distT="0" distB="0" distL="0" distR="0" wp14:anchorId="52C9DAC5" wp14:editId="24DA99F3">
            <wp:extent cx="4867954" cy="114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1143160"/>
                    </a:xfrm>
                    <a:prstGeom prst="rect">
                      <a:avLst/>
                    </a:prstGeom>
                  </pic:spPr>
                </pic:pic>
              </a:graphicData>
            </a:graphic>
          </wp:inline>
        </w:drawing>
      </w:r>
      <w:r w:rsidRPr="000C191A">
        <w:rPr>
          <w:sz w:val="24"/>
          <w:szCs w:val="24"/>
          <w:lang w:val="en-US"/>
        </w:rPr>
        <w:br/>
      </w:r>
      <w:r w:rsidR="00E866FC" w:rsidRPr="000C191A">
        <w:rPr>
          <w:sz w:val="24"/>
          <w:szCs w:val="24"/>
          <w:lang w:val="en-US"/>
        </w:rPr>
        <w:t xml:space="preserve">Occasionally </w:t>
      </w:r>
      <w:proofErr w:type="gramStart"/>
      <w:r w:rsidR="00E866FC" w:rsidRPr="000C191A">
        <w:rPr>
          <w:sz w:val="24"/>
          <w:szCs w:val="24"/>
          <w:lang w:val="en-US"/>
        </w:rPr>
        <w:t>Tri-Ad</w:t>
      </w:r>
      <w:proofErr w:type="gramEnd"/>
      <w:r w:rsidR="00E866FC" w:rsidRPr="000C191A">
        <w:rPr>
          <w:sz w:val="24"/>
          <w:szCs w:val="24"/>
          <w:lang w:val="en-US"/>
        </w:rPr>
        <w:t xml:space="preserve"> will get duplicate ACE entries. This happens when they upload an ACE containing entries, and then at a later date try to re-upload those entries on to a new shipment (such as trying to reship packages that were originally not allowed to cross </w:t>
      </w:r>
      <w:proofErr w:type="spellStart"/>
      <w:r w:rsidR="00E866FC" w:rsidRPr="000C191A">
        <w:rPr>
          <w:sz w:val="24"/>
          <w:szCs w:val="24"/>
          <w:lang w:val="en-US"/>
        </w:rPr>
        <w:t>eg.</w:t>
      </w:r>
      <w:proofErr w:type="spellEnd"/>
      <w:r w:rsidR="00E866FC" w:rsidRPr="000C191A">
        <w:rPr>
          <w:sz w:val="24"/>
          <w:szCs w:val="24"/>
          <w:lang w:val="en-US"/>
        </w:rPr>
        <w:t xml:space="preserve"> Any 321 packages in a gaylord that held FDA-regulated packages and needed to be held). If an ACE is loaded, the subtitle will read “SCNs currently end with: XX” where XX is usually 00. Enter in the new SCN ending (</w:t>
      </w:r>
      <w:proofErr w:type="spellStart"/>
      <w:r w:rsidR="00E866FC" w:rsidRPr="000C191A">
        <w:rPr>
          <w:sz w:val="24"/>
          <w:szCs w:val="24"/>
          <w:lang w:val="en-US"/>
        </w:rPr>
        <w:t>eg.</w:t>
      </w:r>
      <w:proofErr w:type="spellEnd"/>
      <w:r w:rsidR="00E866FC" w:rsidRPr="000C191A">
        <w:rPr>
          <w:sz w:val="24"/>
          <w:szCs w:val="24"/>
          <w:lang w:val="en-US"/>
        </w:rPr>
        <w:t xml:space="preserve"> 01) and click “Change SCNs” to save the ACE</w:t>
      </w:r>
    </w:p>
    <w:p w14:paraId="59BE21A4" w14:textId="54BA4990" w:rsidR="00A8575D" w:rsidRPr="000C191A" w:rsidRDefault="00A8575D" w:rsidP="00EA2128">
      <w:pPr>
        <w:pStyle w:val="Heading2"/>
        <w:rPr>
          <w:sz w:val="28"/>
          <w:szCs w:val="28"/>
          <w:lang w:val="en-US"/>
        </w:rPr>
      </w:pPr>
      <w:r w:rsidRPr="000C191A">
        <w:rPr>
          <w:sz w:val="28"/>
          <w:szCs w:val="28"/>
          <w:lang w:val="en-US"/>
        </w:rPr>
        <w:lastRenderedPageBreak/>
        <w:t>Email Text</w:t>
      </w:r>
    </w:p>
    <w:p w14:paraId="09A507AF" w14:textId="2708081F" w:rsidR="00635B81" w:rsidRPr="000C191A" w:rsidRDefault="00CC20AA" w:rsidP="00913228">
      <w:pPr>
        <w:rPr>
          <w:sz w:val="24"/>
          <w:szCs w:val="24"/>
          <w:lang w:val="en-US"/>
        </w:rPr>
      </w:pPr>
      <w:r w:rsidRPr="000C191A">
        <w:rPr>
          <w:noProof/>
          <w:sz w:val="24"/>
          <w:szCs w:val="24"/>
          <w:lang w:val="en-US"/>
        </w:rPr>
        <w:drawing>
          <wp:inline distT="0" distB="0" distL="0" distR="0" wp14:anchorId="2C2A5C9E" wp14:editId="7AEFEEE3">
            <wp:extent cx="4882515" cy="15354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2515" cy="1535430"/>
                    </a:xfrm>
                    <a:prstGeom prst="rect">
                      <a:avLst/>
                    </a:prstGeom>
                    <a:noFill/>
                    <a:ln>
                      <a:noFill/>
                    </a:ln>
                  </pic:spPr>
                </pic:pic>
              </a:graphicData>
            </a:graphic>
          </wp:inline>
        </w:drawing>
      </w:r>
      <w:r w:rsidRPr="000C191A">
        <w:rPr>
          <w:sz w:val="24"/>
          <w:szCs w:val="24"/>
          <w:lang w:val="en-US"/>
        </w:rPr>
        <w:br/>
      </w:r>
      <w:r w:rsidR="00C55952" w:rsidRPr="000C191A">
        <w:rPr>
          <w:sz w:val="24"/>
          <w:szCs w:val="24"/>
          <w:lang w:val="en-US"/>
        </w:rPr>
        <w:t xml:space="preserve">This page allows you to edit the message sent with the paperwork, instead of resorting to manually sending emails with corrected information. Note that the “Send Custom Email” button requires all forms to be generated and the </w:t>
      </w:r>
      <w:proofErr w:type="spellStart"/>
      <w:r w:rsidR="00C55952" w:rsidRPr="000C191A">
        <w:rPr>
          <w:sz w:val="24"/>
          <w:szCs w:val="24"/>
          <w:lang w:val="en-US"/>
        </w:rPr>
        <w:t>ProForma</w:t>
      </w:r>
      <w:proofErr w:type="spellEnd"/>
      <w:r w:rsidR="00C55952" w:rsidRPr="000C191A">
        <w:rPr>
          <w:sz w:val="24"/>
          <w:szCs w:val="24"/>
          <w:lang w:val="en-US"/>
        </w:rPr>
        <w:t xml:space="preserve"> to be uploaded on the first page.</w:t>
      </w:r>
    </w:p>
    <w:p w14:paraId="162FC619" w14:textId="1B248D68" w:rsidR="00A8575D" w:rsidRPr="000C191A" w:rsidRDefault="00A8575D" w:rsidP="00C55952">
      <w:pPr>
        <w:pStyle w:val="Heading2"/>
        <w:rPr>
          <w:sz w:val="28"/>
          <w:szCs w:val="28"/>
          <w:lang w:val="en-US"/>
        </w:rPr>
      </w:pPr>
      <w:r w:rsidRPr="000C191A">
        <w:rPr>
          <w:sz w:val="28"/>
          <w:szCs w:val="28"/>
          <w:lang w:val="en-US"/>
        </w:rPr>
        <w:t>Manual Edit</w:t>
      </w:r>
    </w:p>
    <w:p w14:paraId="64519789" w14:textId="4C91F63C" w:rsidR="00635B81" w:rsidRPr="000C191A" w:rsidRDefault="00FB5291" w:rsidP="00913228">
      <w:pPr>
        <w:rPr>
          <w:sz w:val="24"/>
          <w:szCs w:val="24"/>
          <w:lang w:val="en-US"/>
        </w:rPr>
      </w:pPr>
      <w:r w:rsidRPr="000C191A">
        <w:rPr>
          <w:sz w:val="24"/>
          <w:szCs w:val="24"/>
          <w:lang w:val="en-US"/>
        </w:rPr>
        <w:t>These tools are the ones you use when things go wrong.</w:t>
      </w:r>
    </w:p>
    <w:p w14:paraId="5007115D" w14:textId="77777777" w:rsidR="0039206D" w:rsidRPr="000C191A" w:rsidRDefault="00FB5291" w:rsidP="00913228">
      <w:pPr>
        <w:rPr>
          <w:sz w:val="24"/>
          <w:szCs w:val="24"/>
          <w:lang w:val="en-US"/>
        </w:rPr>
      </w:pPr>
      <w:r w:rsidRPr="000C191A">
        <w:rPr>
          <w:noProof/>
          <w:sz w:val="24"/>
          <w:szCs w:val="24"/>
          <w:lang w:val="en-US"/>
        </w:rPr>
        <w:drawing>
          <wp:inline distT="0" distB="0" distL="0" distR="0" wp14:anchorId="3778A79E" wp14:editId="2AC324E7">
            <wp:extent cx="4887007" cy="155279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7007" cy="1552792"/>
                    </a:xfrm>
                    <a:prstGeom prst="rect">
                      <a:avLst/>
                    </a:prstGeom>
                  </pic:spPr>
                </pic:pic>
              </a:graphicData>
            </a:graphic>
          </wp:inline>
        </w:drawing>
      </w:r>
      <w:r w:rsidRPr="000C191A">
        <w:rPr>
          <w:sz w:val="24"/>
          <w:szCs w:val="24"/>
          <w:lang w:val="en-US"/>
        </w:rPr>
        <w:br/>
        <w:t>These two boxes allow one to convert ACE Manifests (JSON files) to CSV (openable in Excel). This allows for simplified editing, such as removing entire gaylords/products/clients from the ACE. The second tool allows you to convert the CSV back to JSON to be uploaded.</w:t>
      </w:r>
      <w:r w:rsidR="0094713B" w:rsidRPr="000C191A">
        <w:rPr>
          <w:sz w:val="24"/>
          <w:szCs w:val="24"/>
          <w:lang w:val="en-US"/>
        </w:rPr>
        <w:br/>
      </w:r>
      <w:r w:rsidR="0094713B" w:rsidRPr="000C191A">
        <w:rPr>
          <w:noProof/>
          <w:sz w:val="24"/>
          <w:szCs w:val="24"/>
          <w:lang w:val="en-US"/>
        </w:rPr>
        <w:drawing>
          <wp:inline distT="0" distB="0" distL="0" distR="0" wp14:anchorId="7DC59955" wp14:editId="214E36B2">
            <wp:extent cx="5943600" cy="3911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1160"/>
                    </a:xfrm>
                    <a:prstGeom prst="rect">
                      <a:avLst/>
                    </a:prstGeom>
                  </pic:spPr>
                </pic:pic>
              </a:graphicData>
            </a:graphic>
          </wp:inline>
        </w:drawing>
      </w:r>
      <w:r w:rsidR="0094713B" w:rsidRPr="000C191A">
        <w:rPr>
          <w:sz w:val="24"/>
          <w:szCs w:val="24"/>
          <w:lang w:val="en-US"/>
        </w:rPr>
        <w:br/>
        <w:t>Pictured: An ACE Manifest converted to JSON format</w:t>
      </w:r>
    </w:p>
    <w:p w14:paraId="4DC7BC87" w14:textId="77777777" w:rsidR="0039206D" w:rsidRPr="000C191A" w:rsidRDefault="0039206D" w:rsidP="00913228">
      <w:pPr>
        <w:rPr>
          <w:sz w:val="24"/>
          <w:szCs w:val="24"/>
          <w:lang w:val="en-US"/>
        </w:rPr>
      </w:pPr>
      <w:r w:rsidRPr="000C191A">
        <w:rPr>
          <w:noProof/>
          <w:sz w:val="24"/>
          <w:szCs w:val="24"/>
          <w:lang w:val="en-US"/>
        </w:rPr>
        <w:lastRenderedPageBreak/>
        <w:drawing>
          <wp:inline distT="0" distB="0" distL="0" distR="0" wp14:anchorId="79830888" wp14:editId="32EB3A06">
            <wp:extent cx="4877481" cy="29531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7481" cy="2953162"/>
                    </a:xfrm>
                    <a:prstGeom prst="rect">
                      <a:avLst/>
                    </a:prstGeom>
                  </pic:spPr>
                </pic:pic>
              </a:graphicData>
            </a:graphic>
          </wp:inline>
        </w:drawing>
      </w:r>
      <w:r w:rsidRPr="000C191A">
        <w:rPr>
          <w:sz w:val="24"/>
          <w:szCs w:val="24"/>
          <w:lang w:val="en-US"/>
        </w:rPr>
        <w:br/>
        <w:t>This tool allows you to remove specific batches/transactions from an ACE, such as when only a few orders from a batch can not be shipped due to missing product. Note that it splits the manifest in to 2: the first manifest contains all the entries that did not match, the second manifest contains the entries that did match.</w:t>
      </w:r>
    </w:p>
    <w:p w14:paraId="48C8422B" w14:textId="77777777" w:rsidR="0039206D" w:rsidRPr="000C191A" w:rsidRDefault="0039206D" w:rsidP="00913228">
      <w:pPr>
        <w:rPr>
          <w:sz w:val="24"/>
          <w:szCs w:val="24"/>
          <w:lang w:val="en-US"/>
        </w:rPr>
      </w:pPr>
      <w:r w:rsidRPr="000C191A">
        <w:rPr>
          <w:noProof/>
          <w:sz w:val="24"/>
          <w:szCs w:val="24"/>
          <w:lang w:val="en-US"/>
        </w:rPr>
        <w:drawing>
          <wp:inline distT="0" distB="0" distL="0" distR="0" wp14:anchorId="71CDEF82" wp14:editId="046A443E">
            <wp:extent cx="4877481" cy="9907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7481" cy="990738"/>
                    </a:xfrm>
                    <a:prstGeom prst="rect">
                      <a:avLst/>
                    </a:prstGeom>
                  </pic:spPr>
                </pic:pic>
              </a:graphicData>
            </a:graphic>
          </wp:inline>
        </w:drawing>
      </w:r>
      <w:r w:rsidRPr="000C191A">
        <w:rPr>
          <w:sz w:val="24"/>
          <w:szCs w:val="24"/>
          <w:lang w:val="en-US"/>
        </w:rPr>
        <w:br/>
        <w:t xml:space="preserve">This tool is used to make ACE manifests </w:t>
      </w:r>
      <w:proofErr w:type="gramStart"/>
      <w:r w:rsidRPr="000C191A">
        <w:rPr>
          <w:sz w:val="24"/>
          <w:szCs w:val="24"/>
          <w:lang w:val="en-US"/>
        </w:rPr>
        <w:t>human-readable</w:t>
      </w:r>
      <w:proofErr w:type="gramEnd"/>
      <w:r w:rsidRPr="000C191A">
        <w:rPr>
          <w:sz w:val="24"/>
          <w:szCs w:val="24"/>
          <w:lang w:val="en-US"/>
        </w:rPr>
        <w:t>. It can also be used to check if a JSON is valid.</w:t>
      </w:r>
      <w:r w:rsidRPr="000C191A">
        <w:rPr>
          <w:sz w:val="24"/>
          <w:szCs w:val="24"/>
          <w:lang w:val="en-US"/>
        </w:rPr>
        <w:br/>
      </w:r>
      <w:r w:rsidRPr="000C191A">
        <w:rPr>
          <w:noProof/>
          <w:sz w:val="24"/>
          <w:szCs w:val="24"/>
          <w:lang w:val="en-US"/>
        </w:rPr>
        <w:drawing>
          <wp:inline distT="0" distB="0" distL="0" distR="0" wp14:anchorId="6554856B" wp14:editId="6EC0D124">
            <wp:extent cx="5943600" cy="1741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41170"/>
                    </a:xfrm>
                    <a:prstGeom prst="rect">
                      <a:avLst/>
                    </a:prstGeom>
                  </pic:spPr>
                </pic:pic>
              </a:graphicData>
            </a:graphic>
          </wp:inline>
        </w:drawing>
      </w:r>
      <w:r w:rsidRPr="000C191A">
        <w:rPr>
          <w:sz w:val="24"/>
          <w:szCs w:val="24"/>
          <w:lang w:val="en-US"/>
        </w:rPr>
        <w:br/>
        <w:t>Left: Sample unformatted JSON (from Techship)</w:t>
      </w:r>
      <w:r w:rsidRPr="000C191A">
        <w:rPr>
          <w:sz w:val="24"/>
          <w:szCs w:val="24"/>
          <w:lang w:val="en-US"/>
        </w:rPr>
        <w:br/>
        <w:t>Right: Sample formatted JSON</w:t>
      </w:r>
    </w:p>
    <w:p w14:paraId="04BB673C" w14:textId="0B3E8FA2" w:rsidR="00FB5291" w:rsidRPr="000C191A" w:rsidRDefault="0039206D" w:rsidP="00913228">
      <w:pPr>
        <w:rPr>
          <w:sz w:val="24"/>
          <w:szCs w:val="24"/>
          <w:lang w:val="en-US"/>
        </w:rPr>
      </w:pPr>
      <w:r w:rsidRPr="000C191A">
        <w:rPr>
          <w:noProof/>
          <w:sz w:val="24"/>
          <w:szCs w:val="24"/>
          <w:lang w:val="en-US"/>
        </w:rPr>
        <w:lastRenderedPageBreak/>
        <w:drawing>
          <wp:inline distT="0" distB="0" distL="0" distR="0" wp14:anchorId="25AEE48C" wp14:editId="41829EBC">
            <wp:extent cx="4858428" cy="1257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8428" cy="1257475"/>
                    </a:xfrm>
                    <a:prstGeom prst="rect">
                      <a:avLst/>
                    </a:prstGeom>
                  </pic:spPr>
                </pic:pic>
              </a:graphicData>
            </a:graphic>
          </wp:inline>
        </w:drawing>
      </w:r>
      <w:r w:rsidRPr="000C191A">
        <w:rPr>
          <w:sz w:val="24"/>
          <w:szCs w:val="24"/>
          <w:lang w:val="en-US"/>
        </w:rPr>
        <w:br/>
        <w:t xml:space="preserve">This tool is used to combine 2 ACEs, such as when you removed orders from a previous day’s ACE and want to add them to today’s </w:t>
      </w:r>
      <w:r w:rsidR="00B25453" w:rsidRPr="000C191A">
        <w:rPr>
          <w:sz w:val="24"/>
          <w:szCs w:val="24"/>
          <w:lang w:val="en-US"/>
        </w:rPr>
        <w:t>ACE.</w:t>
      </w:r>
      <w:r w:rsidRPr="000C191A">
        <w:rPr>
          <w:sz w:val="24"/>
          <w:szCs w:val="24"/>
          <w:lang w:val="en-US"/>
        </w:rPr>
        <w:br/>
      </w:r>
      <w:r w:rsidR="00FB5291" w:rsidRPr="000C191A">
        <w:rPr>
          <w:sz w:val="24"/>
          <w:szCs w:val="24"/>
          <w:lang w:val="en-US"/>
        </w:rPr>
        <w:br/>
      </w:r>
    </w:p>
    <w:p w14:paraId="66C8D43D" w14:textId="77777777" w:rsidR="00A8575D" w:rsidRPr="000C191A" w:rsidRDefault="00A8575D" w:rsidP="00913228">
      <w:pPr>
        <w:rPr>
          <w:sz w:val="24"/>
          <w:szCs w:val="24"/>
          <w:lang w:val="en-US"/>
        </w:rPr>
      </w:pPr>
    </w:p>
    <w:p w14:paraId="68289483" w14:textId="681123D9" w:rsidR="00D92C3F" w:rsidRPr="000C191A" w:rsidRDefault="00D92C3F">
      <w:pPr>
        <w:rPr>
          <w:sz w:val="24"/>
          <w:szCs w:val="24"/>
          <w:lang w:val="en-US"/>
        </w:rPr>
      </w:pPr>
      <w:r w:rsidRPr="000C191A">
        <w:rPr>
          <w:sz w:val="24"/>
          <w:szCs w:val="24"/>
          <w:lang w:val="en-US"/>
        </w:rPr>
        <w:br w:type="page"/>
      </w:r>
    </w:p>
    <w:p w14:paraId="749926AD" w14:textId="42C6C0C9" w:rsidR="00AA446C" w:rsidRPr="000C191A" w:rsidRDefault="00D92C3F" w:rsidP="00D92C3F">
      <w:pPr>
        <w:pStyle w:val="Heading1"/>
        <w:rPr>
          <w:sz w:val="36"/>
          <w:szCs w:val="36"/>
          <w:lang w:val="en-US"/>
        </w:rPr>
      </w:pPr>
      <w:proofErr w:type="spellStart"/>
      <w:r w:rsidRPr="000C191A">
        <w:rPr>
          <w:sz w:val="36"/>
          <w:szCs w:val="36"/>
          <w:lang w:val="en-US"/>
        </w:rPr>
        <w:lastRenderedPageBreak/>
        <w:t>SmartBorder</w:t>
      </w:r>
      <w:proofErr w:type="spellEnd"/>
      <w:r w:rsidRPr="000C191A">
        <w:rPr>
          <w:sz w:val="36"/>
          <w:szCs w:val="36"/>
          <w:lang w:val="en-US"/>
        </w:rPr>
        <w:t xml:space="preserve"> Login Details</w:t>
      </w:r>
    </w:p>
    <w:p w14:paraId="5DDEC72B" w14:textId="51372864" w:rsidR="000C191A" w:rsidRPr="000C191A" w:rsidRDefault="00D92C3F" w:rsidP="00913228">
      <w:pPr>
        <w:rPr>
          <w:sz w:val="24"/>
          <w:szCs w:val="24"/>
          <w:lang w:val="en-US"/>
        </w:rPr>
      </w:pPr>
      <w:r w:rsidRPr="000C191A">
        <w:rPr>
          <w:noProof/>
          <w:sz w:val="24"/>
          <w:szCs w:val="24"/>
          <w:lang w:val="en-US"/>
        </w:rPr>
        <w:drawing>
          <wp:inline distT="0" distB="0" distL="0" distR="0" wp14:anchorId="14BEA803" wp14:editId="7140275F">
            <wp:extent cx="3620005" cy="233395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0005" cy="2333951"/>
                    </a:xfrm>
                    <a:prstGeom prst="rect">
                      <a:avLst/>
                    </a:prstGeom>
                  </pic:spPr>
                </pic:pic>
              </a:graphicData>
            </a:graphic>
          </wp:inline>
        </w:drawing>
      </w:r>
    </w:p>
    <w:p w14:paraId="4C1556F9" w14:textId="77777777" w:rsidR="000C191A" w:rsidRPr="000C191A" w:rsidRDefault="000C191A">
      <w:pPr>
        <w:rPr>
          <w:sz w:val="24"/>
          <w:szCs w:val="24"/>
          <w:lang w:val="en-US"/>
        </w:rPr>
      </w:pPr>
      <w:r w:rsidRPr="000C191A">
        <w:rPr>
          <w:sz w:val="24"/>
          <w:szCs w:val="24"/>
          <w:lang w:val="en-US"/>
        </w:rPr>
        <w:br w:type="page"/>
      </w:r>
    </w:p>
    <w:p w14:paraId="665B2213" w14:textId="5773B2F3" w:rsidR="00D92C3F" w:rsidRPr="000C191A" w:rsidRDefault="000C191A" w:rsidP="000C191A">
      <w:pPr>
        <w:pStyle w:val="Heading1"/>
        <w:rPr>
          <w:sz w:val="36"/>
          <w:szCs w:val="36"/>
          <w:lang w:val="en-US"/>
        </w:rPr>
      </w:pPr>
      <w:r w:rsidRPr="000C191A">
        <w:rPr>
          <w:sz w:val="36"/>
          <w:szCs w:val="36"/>
          <w:lang w:val="en-US"/>
        </w:rPr>
        <w:lastRenderedPageBreak/>
        <w:t>Paperwork</w:t>
      </w:r>
    </w:p>
    <w:p w14:paraId="4F72FA5B" w14:textId="77777777"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All files (except the ACE, as stated below) can be found in:</w:t>
      </w:r>
    </w:p>
    <w:p w14:paraId="08FB5053" w14:textId="29D00D0F"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W:\Logistics\USPS Customs\USPS Customs Paperwork\IMS Invoices - Mixed Shipments\</w:t>
      </w:r>
      <w:r w:rsidRPr="000C191A">
        <w:rPr>
          <w:rFonts w:eastAsia="Times New Roman" w:cstheme="minorHAnsi"/>
          <w:sz w:val="24"/>
          <w:szCs w:val="24"/>
          <w:lang w:eastAsia="en-CA"/>
        </w:rPr>
        <w:t>[YYYY]\[MM]\[Date]</w:t>
      </w:r>
    </w:p>
    <w:p w14:paraId="2D91CA0C" w14:textId="75D72C7F"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Print</w:t>
      </w:r>
      <w:r>
        <w:rPr>
          <w:rFonts w:eastAsia="Times New Roman" w:cstheme="minorHAnsi"/>
          <w:sz w:val="24"/>
          <w:szCs w:val="24"/>
          <w:lang w:eastAsia="en-CA"/>
        </w:rPr>
        <w:t xml:space="preserve"> and give to Driver:</w:t>
      </w:r>
    </w:p>
    <w:p w14:paraId="2C453CC5" w14:textId="77777777"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- 1 copy of the first page of the ACE manifest provided by Brandy (usually by 10am Sunday)</w:t>
      </w:r>
    </w:p>
    <w:p w14:paraId="77392961" w14:textId="5AD30DB4"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 xml:space="preserve">- 1 copy of </w:t>
      </w:r>
      <w:proofErr w:type="spellStart"/>
      <w:r w:rsidRPr="000C191A">
        <w:rPr>
          <w:rFonts w:eastAsia="Times New Roman" w:cstheme="minorHAnsi"/>
          <w:sz w:val="24"/>
          <w:szCs w:val="24"/>
          <w:lang w:eastAsia="en-CA"/>
        </w:rPr>
        <w:t>ProForma</w:t>
      </w:r>
      <w:proofErr w:type="spellEnd"/>
      <w:r w:rsidRPr="000C191A">
        <w:rPr>
          <w:rFonts w:eastAsia="Times New Roman" w:cstheme="minorHAnsi"/>
          <w:sz w:val="24"/>
          <w:szCs w:val="24"/>
          <w:lang w:eastAsia="en-CA"/>
        </w:rPr>
        <w:t>, stapled</w:t>
      </w:r>
    </w:p>
    <w:p w14:paraId="66F569F1" w14:textId="3801E484"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- 1 copy Load_Sheet.pdf</w:t>
      </w:r>
    </w:p>
    <w:p w14:paraId="6FEE3E8E" w14:textId="77777777"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- 2 copies of IMS-BoL.pdf. Given to driver. Paperclip to:</w:t>
      </w:r>
    </w:p>
    <w:p w14:paraId="21E2BF08" w14:textId="4848C397"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 xml:space="preserve">- 1 copy of </w:t>
      </w:r>
      <w:r>
        <w:rPr>
          <w:rFonts w:eastAsia="Times New Roman" w:cstheme="minorHAnsi"/>
          <w:sz w:val="24"/>
          <w:szCs w:val="24"/>
          <w:lang w:eastAsia="en-CA"/>
        </w:rPr>
        <w:t>the</w:t>
      </w:r>
      <w:r w:rsidRPr="000C191A">
        <w:rPr>
          <w:rFonts w:eastAsia="Times New Roman" w:cstheme="minorHAnsi"/>
          <w:sz w:val="24"/>
          <w:szCs w:val="24"/>
          <w:lang w:eastAsia="en-CA"/>
        </w:rPr>
        <w:t xml:space="preserve"> DHL manifests</w:t>
      </w:r>
      <w:r>
        <w:rPr>
          <w:rFonts w:eastAsia="Times New Roman" w:cstheme="minorHAnsi"/>
          <w:sz w:val="24"/>
          <w:szCs w:val="24"/>
          <w:lang w:eastAsia="en-CA"/>
        </w:rPr>
        <w:t>,</w:t>
      </w:r>
      <w:r w:rsidRPr="000C191A">
        <w:rPr>
          <w:rFonts w:eastAsia="Times New Roman" w:cstheme="minorHAnsi"/>
          <w:sz w:val="24"/>
          <w:szCs w:val="24"/>
          <w:lang w:eastAsia="en-CA"/>
        </w:rPr>
        <w:t xml:space="preserve"> stapled</w:t>
      </w:r>
    </w:p>
    <w:p w14:paraId="12C749AF" w14:textId="32E29875"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 xml:space="preserve">- 1 copy of the </w:t>
      </w:r>
      <w:proofErr w:type="spellStart"/>
      <w:r w:rsidRPr="000C191A">
        <w:rPr>
          <w:rFonts w:eastAsia="Times New Roman" w:cstheme="minorHAnsi"/>
          <w:sz w:val="24"/>
          <w:szCs w:val="24"/>
          <w:lang w:eastAsia="en-CA"/>
        </w:rPr>
        <w:t>Stalco</w:t>
      </w:r>
      <w:proofErr w:type="spellEnd"/>
      <w:r w:rsidRPr="000C191A">
        <w:rPr>
          <w:rFonts w:eastAsia="Times New Roman" w:cstheme="minorHAnsi"/>
          <w:sz w:val="24"/>
          <w:szCs w:val="24"/>
          <w:lang w:eastAsia="en-CA"/>
        </w:rPr>
        <w:t xml:space="preserve"> </w:t>
      </w:r>
      <w:proofErr w:type="spellStart"/>
      <w:r w:rsidRPr="000C191A">
        <w:rPr>
          <w:rFonts w:eastAsia="Times New Roman" w:cstheme="minorHAnsi"/>
          <w:sz w:val="24"/>
          <w:szCs w:val="24"/>
          <w:lang w:eastAsia="en-CA"/>
        </w:rPr>
        <w:t>BoL</w:t>
      </w:r>
      <w:proofErr w:type="spellEnd"/>
      <w:r w:rsidRPr="000C191A">
        <w:rPr>
          <w:rFonts w:eastAsia="Times New Roman" w:cstheme="minorHAnsi"/>
          <w:sz w:val="24"/>
          <w:szCs w:val="24"/>
          <w:lang w:eastAsia="en-CA"/>
        </w:rPr>
        <w:t>, signed by you, stapled to the USPS manifests</w:t>
      </w:r>
    </w:p>
    <w:p w14:paraId="026285C3" w14:textId="20C880C2" w:rsid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 xml:space="preserve">- 1 copy of the </w:t>
      </w:r>
      <w:proofErr w:type="spellStart"/>
      <w:r w:rsidRPr="000C191A">
        <w:rPr>
          <w:rFonts w:eastAsia="Times New Roman" w:cstheme="minorHAnsi"/>
          <w:sz w:val="24"/>
          <w:szCs w:val="24"/>
          <w:lang w:eastAsia="en-CA"/>
        </w:rPr>
        <w:t>Stalco</w:t>
      </w:r>
      <w:proofErr w:type="spellEnd"/>
      <w:r w:rsidRPr="000C191A">
        <w:rPr>
          <w:rFonts w:eastAsia="Times New Roman" w:cstheme="minorHAnsi"/>
          <w:sz w:val="24"/>
          <w:szCs w:val="24"/>
          <w:lang w:eastAsia="en-CA"/>
        </w:rPr>
        <w:t xml:space="preserve"> </w:t>
      </w:r>
      <w:proofErr w:type="spellStart"/>
      <w:r w:rsidRPr="000C191A">
        <w:rPr>
          <w:rFonts w:eastAsia="Times New Roman" w:cstheme="minorHAnsi"/>
          <w:sz w:val="24"/>
          <w:szCs w:val="24"/>
          <w:lang w:eastAsia="en-CA"/>
        </w:rPr>
        <w:t>BoL</w:t>
      </w:r>
      <w:proofErr w:type="spellEnd"/>
      <w:r w:rsidRPr="000C191A">
        <w:rPr>
          <w:rFonts w:eastAsia="Times New Roman" w:cstheme="minorHAnsi"/>
          <w:sz w:val="24"/>
          <w:szCs w:val="24"/>
          <w:lang w:eastAsia="en-CA"/>
        </w:rPr>
        <w:t>, signed by you, stapled to</w:t>
      </w:r>
      <w:r>
        <w:rPr>
          <w:rFonts w:eastAsia="Times New Roman" w:cstheme="minorHAnsi"/>
          <w:sz w:val="24"/>
          <w:szCs w:val="24"/>
          <w:lang w:eastAsia="en-CA"/>
        </w:rPr>
        <w:t>:</w:t>
      </w:r>
    </w:p>
    <w:p w14:paraId="47004DF8" w14:textId="2E11826E" w:rsidR="000C191A" w:rsidRDefault="000C191A" w:rsidP="000C191A">
      <w:pPr>
        <w:spacing w:after="0" w:line="240" w:lineRule="auto"/>
        <w:rPr>
          <w:rFonts w:eastAsia="Times New Roman" w:cstheme="minorHAnsi"/>
          <w:sz w:val="24"/>
          <w:szCs w:val="24"/>
          <w:lang w:eastAsia="en-CA"/>
        </w:rPr>
      </w:pPr>
      <w:r>
        <w:rPr>
          <w:rFonts w:eastAsia="Times New Roman" w:cstheme="minorHAnsi"/>
          <w:sz w:val="24"/>
          <w:szCs w:val="24"/>
          <w:lang w:eastAsia="en-CA"/>
        </w:rPr>
        <w:t xml:space="preserve">- 1 copy of Stalco_BoL_Labels.pdf, found in W:\Logistics\Tools or </w:t>
      </w:r>
      <w:r w:rsidRPr="000C191A">
        <w:rPr>
          <w:rFonts w:eastAsia="Times New Roman" w:cstheme="minorHAnsi"/>
          <w:sz w:val="24"/>
          <w:szCs w:val="24"/>
          <w:lang w:eastAsia="en-CA"/>
        </w:rPr>
        <w:t>W:\Logistics\USPS Customs</w:t>
      </w:r>
    </w:p>
    <w:p w14:paraId="000AFF1C" w14:textId="77777777" w:rsidR="000C191A" w:rsidRPr="000C191A" w:rsidRDefault="000C191A" w:rsidP="000C191A">
      <w:pPr>
        <w:spacing w:after="0" w:line="240" w:lineRule="auto"/>
        <w:rPr>
          <w:rFonts w:eastAsia="Times New Roman" w:cstheme="minorHAnsi"/>
          <w:sz w:val="24"/>
          <w:szCs w:val="24"/>
          <w:lang w:eastAsia="en-CA"/>
        </w:rPr>
      </w:pPr>
    </w:p>
    <w:p w14:paraId="18B22C62" w14:textId="5E5BDFBA"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 xml:space="preserve">Additionally, </w:t>
      </w:r>
      <w:r>
        <w:rPr>
          <w:rFonts w:eastAsia="Times New Roman" w:cstheme="minorHAnsi"/>
          <w:sz w:val="24"/>
          <w:szCs w:val="24"/>
          <w:lang w:eastAsia="en-CA"/>
        </w:rPr>
        <w:t>include</w:t>
      </w:r>
      <w:r w:rsidRPr="000C191A">
        <w:rPr>
          <w:rFonts w:eastAsia="Times New Roman" w:cstheme="minorHAnsi"/>
          <w:sz w:val="24"/>
          <w:szCs w:val="24"/>
          <w:lang w:eastAsia="en-CA"/>
        </w:rPr>
        <w:t xml:space="preserve"> the following:</w:t>
      </w:r>
    </w:p>
    <w:p w14:paraId="065D7B55" w14:textId="77777777" w:rsidR="000C191A" w:rsidRPr="000C191A" w:rsidRDefault="000C191A" w:rsidP="000C191A">
      <w:pPr>
        <w:spacing w:after="0" w:line="240" w:lineRule="auto"/>
        <w:rPr>
          <w:rFonts w:eastAsia="Times New Roman" w:cstheme="minorHAnsi"/>
          <w:sz w:val="24"/>
          <w:szCs w:val="24"/>
          <w:lang w:eastAsia="en-CA"/>
        </w:rPr>
      </w:pPr>
      <w:r w:rsidRPr="000C191A">
        <w:rPr>
          <w:rFonts w:eastAsia="Times New Roman" w:cstheme="minorHAnsi"/>
          <w:sz w:val="24"/>
          <w:szCs w:val="24"/>
          <w:lang w:eastAsia="en-CA"/>
        </w:rPr>
        <w:t>- 1 copy of the DHL manifests, stapled to one of the DHL gaylords</w:t>
      </w:r>
    </w:p>
    <w:p w14:paraId="0CA4F157" w14:textId="77777777" w:rsidR="000C191A" w:rsidRPr="000C191A" w:rsidRDefault="000C191A" w:rsidP="00913228">
      <w:pPr>
        <w:rPr>
          <w:sz w:val="24"/>
          <w:szCs w:val="24"/>
          <w:lang w:val="en-US"/>
        </w:rPr>
      </w:pPr>
    </w:p>
    <w:sectPr w:rsidR="000C191A" w:rsidRPr="000C19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4278F"/>
    <w:multiLevelType w:val="hybridMultilevel"/>
    <w:tmpl w:val="B608D0F4"/>
    <w:lvl w:ilvl="0" w:tplc="148A51AC">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0C"/>
    <w:rsid w:val="00074BF4"/>
    <w:rsid w:val="000A7871"/>
    <w:rsid w:val="000C191A"/>
    <w:rsid w:val="000C1E76"/>
    <w:rsid w:val="00127C41"/>
    <w:rsid w:val="00185EA2"/>
    <w:rsid w:val="001A7D61"/>
    <w:rsid w:val="001D1B69"/>
    <w:rsid w:val="00262C1F"/>
    <w:rsid w:val="00271473"/>
    <w:rsid w:val="002C6C25"/>
    <w:rsid w:val="003353B1"/>
    <w:rsid w:val="0035002B"/>
    <w:rsid w:val="0039206D"/>
    <w:rsid w:val="003E1064"/>
    <w:rsid w:val="004318A8"/>
    <w:rsid w:val="00432ED4"/>
    <w:rsid w:val="0043751F"/>
    <w:rsid w:val="00466C9C"/>
    <w:rsid w:val="00470B02"/>
    <w:rsid w:val="00490A6B"/>
    <w:rsid w:val="004937BD"/>
    <w:rsid w:val="004B510C"/>
    <w:rsid w:val="0058171E"/>
    <w:rsid w:val="005C46CD"/>
    <w:rsid w:val="00620611"/>
    <w:rsid w:val="0062502C"/>
    <w:rsid w:val="00635B81"/>
    <w:rsid w:val="00743523"/>
    <w:rsid w:val="00784770"/>
    <w:rsid w:val="00796BF0"/>
    <w:rsid w:val="007F075F"/>
    <w:rsid w:val="008A63E5"/>
    <w:rsid w:val="00910BA1"/>
    <w:rsid w:val="00913228"/>
    <w:rsid w:val="00927000"/>
    <w:rsid w:val="0094713B"/>
    <w:rsid w:val="00992B47"/>
    <w:rsid w:val="0099707C"/>
    <w:rsid w:val="00A82837"/>
    <w:rsid w:val="00A8575D"/>
    <w:rsid w:val="00AA446C"/>
    <w:rsid w:val="00B25453"/>
    <w:rsid w:val="00BA36B5"/>
    <w:rsid w:val="00BF6900"/>
    <w:rsid w:val="00C35FEC"/>
    <w:rsid w:val="00C50202"/>
    <w:rsid w:val="00C55952"/>
    <w:rsid w:val="00CC20AA"/>
    <w:rsid w:val="00CF0758"/>
    <w:rsid w:val="00D92C3F"/>
    <w:rsid w:val="00DC470F"/>
    <w:rsid w:val="00DE47C1"/>
    <w:rsid w:val="00E56E4C"/>
    <w:rsid w:val="00E866FC"/>
    <w:rsid w:val="00EA2128"/>
    <w:rsid w:val="00EA29D6"/>
    <w:rsid w:val="00EF1A89"/>
    <w:rsid w:val="00F04A8C"/>
    <w:rsid w:val="00F53206"/>
    <w:rsid w:val="00FA7EFD"/>
    <w:rsid w:val="00FB52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2777"/>
  <w15:chartTrackingRefBased/>
  <w15:docId w15:val="{F7113822-BA13-49A1-B57D-0FF5F428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56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E4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6E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B0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0B02"/>
    <w:rPr>
      <w:color w:val="0563C1" w:themeColor="hyperlink"/>
      <w:u w:val="single"/>
    </w:rPr>
  </w:style>
  <w:style w:type="character" w:styleId="UnresolvedMention">
    <w:name w:val="Unresolved Mention"/>
    <w:basedOn w:val="DefaultParagraphFont"/>
    <w:uiPriority w:val="99"/>
    <w:semiHidden/>
    <w:unhideWhenUsed/>
    <w:rsid w:val="00470B02"/>
    <w:rPr>
      <w:color w:val="605E5C"/>
      <w:shd w:val="clear" w:color="auto" w:fill="E1DFDD"/>
    </w:rPr>
  </w:style>
  <w:style w:type="paragraph" w:styleId="ListParagraph">
    <w:name w:val="List Paragraph"/>
    <w:basedOn w:val="Normal"/>
    <w:uiPriority w:val="34"/>
    <w:qFormat/>
    <w:rsid w:val="00470B02"/>
    <w:pPr>
      <w:ind w:left="720"/>
      <w:contextualSpacing/>
    </w:pPr>
  </w:style>
  <w:style w:type="character" w:customStyle="1" w:styleId="Heading3Char">
    <w:name w:val="Heading 3 Char"/>
    <w:basedOn w:val="DefaultParagraphFont"/>
    <w:link w:val="Heading3"/>
    <w:uiPriority w:val="9"/>
    <w:rsid w:val="00EA29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578130">
      <w:bodyDiv w:val="1"/>
      <w:marLeft w:val="0"/>
      <w:marRight w:val="0"/>
      <w:marTop w:val="0"/>
      <w:marBottom w:val="0"/>
      <w:divBdr>
        <w:top w:val="none" w:sz="0" w:space="0" w:color="auto"/>
        <w:left w:val="none" w:sz="0" w:space="0" w:color="auto"/>
        <w:bottom w:val="none" w:sz="0" w:space="0" w:color="auto"/>
        <w:right w:val="none" w:sz="0" w:space="0" w:color="auto"/>
      </w:divBdr>
      <w:divsChild>
        <w:div w:id="1867019259">
          <w:marLeft w:val="0"/>
          <w:marRight w:val="0"/>
          <w:marTop w:val="0"/>
          <w:marBottom w:val="0"/>
          <w:divBdr>
            <w:top w:val="none" w:sz="0" w:space="0" w:color="auto"/>
            <w:left w:val="none" w:sz="0" w:space="0" w:color="auto"/>
            <w:bottom w:val="none" w:sz="0" w:space="0" w:color="auto"/>
            <w:right w:val="none" w:sz="0" w:space="0" w:color="auto"/>
          </w:divBdr>
          <w:divsChild>
            <w:div w:id="1350251385">
              <w:marLeft w:val="0"/>
              <w:marRight w:val="0"/>
              <w:marTop w:val="0"/>
              <w:marBottom w:val="0"/>
              <w:divBdr>
                <w:top w:val="none" w:sz="0" w:space="0" w:color="auto"/>
                <w:left w:val="none" w:sz="0" w:space="0" w:color="auto"/>
                <w:bottom w:val="none" w:sz="0" w:space="0" w:color="auto"/>
                <w:right w:val="none" w:sz="0" w:space="0" w:color="auto"/>
              </w:divBdr>
            </w:div>
            <w:div w:id="1100221623">
              <w:marLeft w:val="0"/>
              <w:marRight w:val="0"/>
              <w:marTop w:val="0"/>
              <w:marBottom w:val="0"/>
              <w:divBdr>
                <w:top w:val="none" w:sz="0" w:space="0" w:color="auto"/>
                <w:left w:val="none" w:sz="0" w:space="0" w:color="auto"/>
                <w:bottom w:val="none" w:sz="0" w:space="0" w:color="auto"/>
                <w:right w:val="none" w:sz="0" w:space="0" w:color="auto"/>
              </w:divBdr>
            </w:div>
            <w:div w:id="1304232896">
              <w:marLeft w:val="0"/>
              <w:marRight w:val="0"/>
              <w:marTop w:val="0"/>
              <w:marBottom w:val="0"/>
              <w:divBdr>
                <w:top w:val="none" w:sz="0" w:space="0" w:color="auto"/>
                <w:left w:val="none" w:sz="0" w:space="0" w:color="auto"/>
                <w:bottom w:val="none" w:sz="0" w:space="0" w:color="auto"/>
                <w:right w:val="none" w:sz="0" w:space="0" w:color="auto"/>
              </w:divBdr>
            </w:div>
            <w:div w:id="1613628973">
              <w:marLeft w:val="0"/>
              <w:marRight w:val="0"/>
              <w:marTop w:val="0"/>
              <w:marBottom w:val="0"/>
              <w:divBdr>
                <w:top w:val="none" w:sz="0" w:space="0" w:color="auto"/>
                <w:left w:val="none" w:sz="0" w:space="0" w:color="auto"/>
                <w:bottom w:val="none" w:sz="0" w:space="0" w:color="auto"/>
                <w:right w:val="none" w:sz="0" w:space="0" w:color="auto"/>
              </w:divBdr>
            </w:div>
            <w:div w:id="1935818675">
              <w:marLeft w:val="0"/>
              <w:marRight w:val="0"/>
              <w:marTop w:val="0"/>
              <w:marBottom w:val="0"/>
              <w:divBdr>
                <w:top w:val="none" w:sz="0" w:space="0" w:color="auto"/>
                <w:left w:val="none" w:sz="0" w:space="0" w:color="auto"/>
                <w:bottom w:val="none" w:sz="0" w:space="0" w:color="auto"/>
                <w:right w:val="none" w:sz="0" w:space="0" w:color="auto"/>
              </w:divBdr>
            </w:div>
            <w:div w:id="1225870210">
              <w:marLeft w:val="0"/>
              <w:marRight w:val="0"/>
              <w:marTop w:val="0"/>
              <w:marBottom w:val="0"/>
              <w:divBdr>
                <w:top w:val="none" w:sz="0" w:space="0" w:color="auto"/>
                <w:left w:val="none" w:sz="0" w:space="0" w:color="auto"/>
                <w:bottom w:val="none" w:sz="0" w:space="0" w:color="auto"/>
                <w:right w:val="none" w:sz="0" w:space="0" w:color="auto"/>
              </w:divBdr>
            </w:div>
            <w:div w:id="1573465260">
              <w:marLeft w:val="0"/>
              <w:marRight w:val="0"/>
              <w:marTop w:val="0"/>
              <w:marBottom w:val="0"/>
              <w:divBdr>
                <w:top w:val="none" w:sz="0" w:space="0" w:color="auto"/>
                <w:left w:val="none" w:sz="0" w:space="0" w:color="auto"/>
                <w:bottom w:val="none" w:sz="0" w:space="0" w:color="auto"/>
                <w:right w:val="none" w:sz="0" w:space="0" w:color="auto"/>
              </w:divBdr>
            </w:div>
            <w:div w:id="1745108074">
              <w:marLeft w:val="0"/>
              <w:marRight w:val="0"/>
              <w:marTop w:val="0"/>
              <w:marBottom w:val="0"/>
              <w:divBdr>
                <w:top w:val="none" w:sz="0" w:space="0" w:color="auto"/>
                <w:left w:val="none" w:sz="0" w:space="0" w:color="auto"/>
                <w:bottom w:val="none" w:sz="0" w:space="0" w:color="auto"/>
                <w:right w:val="none" w:sz="0" w:space="0" w:color="auto"/>
              </w:divBdr>
            </w:div>
            <w:div w:id="1486357152">
              <w:marLeft w:val="0"/>
              <w:marRight w:val="0"/>
              <w:marTop w:val="0"/>
              <w:marBottom w:val="0"/>
              <w:divBdr>
                <w:top w:val="none" w:sz="0" w:space="0" w:color="auto"/>
                <w:left w:val="none" w:sz="0" w:space="0" w:color="auto"/>
                <w:bottom w:val="none" w:sz="0" w:space="0" w:color="auto"/>
                <w:right w:val="none" w:sz="0" w:space="0" w:color="auto"/>
              </w:divBdr>
            </w:div>
            <w:div w:id="11296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bweb.smartborder.com/"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talco.techship.ca/Orders/Manifests" TargetMode="External"/><Relationship Id="rId12" Type="http://schemas.openxmlformats.org/officeDocument/2006/relationships/hyperlink" Target="http://stalco.techship.ca/Orders/Batche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talco.techship.ca/Orders/Manifests/Open" TargetMode="External"/><Relationship Id="rId11" Type="http://schemas.openxmlformats.org/officeDocument/2006/relationships/hyperlink" Target="https://docs.google.com/spreadsheets/d/13eMd5QOAzYkaRhpenVI_7Byf831EJU7q7b7q74t_u4Q/"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78716-F1D6-4E27-9823-D016BF1C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13</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Dowling-Deslauriers</dc:creator>
  <cp:keywords/>
  <dc:description/>
  <cp:lastModifiedBy>Alex Dowling-Deslauriers</cp:lastModifiedBy>
  <cp:revision>53</cp:revision>
  <dcterms:created xsi:type="dcterms:W3CDTF">2021-01-12T14:20:00Z</dcterms:created>
  <dcterms:modified xsi:type="dcterms:W3CDTF">2021-02-17T13:17:00Z</dcterms:modified>
</cp:coreProperties>
</file>