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80"/>
        <w:jc w:val="center"/>
      </w:pPr>
      <w:r>
        <w:rPr>
          <w:rFonts w:ascii="Arial" w:cs="Arial" w:eastAsia="Arial" w:hAnsi="Arial"/>
          <w:b/>
          <w:bCs/>
          <w:color w:val="1F4E79"/>
          <w:sz w:val="64"/>
          <w:szCs w:val="64"/>
        </w:rPr>
        <w:t xml:space="preserve">ADR</w:t>
      </w:r>
    </w:p>
    <w:p>
      <w:pPr>
        <w:spacing w:after="80"/>
        <w:jc w:val="center"/>
      </w:pPr>
      <w:r>
        <w:rPr>
          <w:rFonts w:ascii="Arial" w:cs="Arial" w:eastAsia="Arial" w:hAnsi="Arial"/>
          <w:b/>
          <w:bCs/>
          <w:color w:val="2E75B6"/>
          <w:sz w:val="30"/>
          <w:szCs w:val="30"/>
        </w:rPr>
        <w:t xml:space="preserve">Agent-Oriented Declarative Runtime</w:t>
      </w:r>
    </w:p>
    <w:p>
      <w:pPr>
        <w:spacing w:after="80"/>
        <w:jc w:val="center"/>
      </w:pPr>
      <w:r>
        <w:rPr>
          <w:rFonts w:ascii="Arial" w:cs="Arial" w:eastAsia="Arial" w:hAnsi="Arial"/>
          <w:i/>
          <w:iCs/>
          <w:color w:val="666666"/>
          <w:sz w:val="22"/>
          <w:szCs w:val="22"/>
        </w:rPr>
        <w:t xml:space="preserve">Phase 5 · Claudes Deliverables · Version 0.4</w:t>
      </w:r>
    </w:p>
    <w:p>
      <w:pPr>
        <w:spacing w:after="60"/>
        <w:jc w:val="center"/>
      </w:pPr>
      <w:r>
        <w:rPr>
          <w:rFonts w:ascii="Arial" w:cs="Arial" w:eastAsia="Arial" w:hAnsi="Arial"/>
          <w:color w:val="888888"/>
          <w:sz w:val="20"/>
          <w:szCs w:val="20"/>
        </w:rPr>
        <w:t xml:space="preserve">Claude (Anthropic) &amp; ChatGPT (OpenAI) · Februar 2026</w:t>
      </w:r>
    </w:p>
    <w:p>
      <w:pPr>
        <w:spacing w:after="400"/>
        <w:jc w:val="center"/>
      </w:pPr>
      <w:r>
        <w:rPr>
          <w:rFonts w:ascii="Arial" w:cs="Arial" w:eastAsia="Arial" w:hAnsi="Arial"/>
          <w:b/>
          <w:bCs/>
          <w:color w:val="2E75B6"/>
          <w:sz w:val="20"/>
          <w:szCs w:val="20"/>
        </w:rPr>
        <w:t xml:space="preserve">Claudes Part: Graph-IR v2 · policy.yaml → Constraints Compiler · Intent-Resolver Skizze</w:t>
      </w:r>
    </w:p>
    <w:p>
      <w:pPr>
        <w:pBdr>
          <w:bottom w:val="single" w:color="2E75B6" w:sz="6" w:space="1"/>
        </w:pBdr>
        <w:spacing w:after="200" w:before="200"/>
      </w:pPr>
    </w:p>
    <w:p>
      <w:pPr>
        <w:pStyle w:val="Heading1"/>
        <w:spacing w:before="320" w:after="200"/>
      </w:pPr>
      <w:r>
        <w:rPr>
          <w:rFonts w:ascii="Arial" w:cs="Arial" w:eastAsia="Arial" w:hAnsi="Arial"/>
          <w:b/>
          <w:bCs/>
          <w:color w:val="1F4E79"/>
          <w:sz w:val="32"/>
          <w:szCs w:val="32"/>
        </w:rPr>
        <w:t xml:space="preserve">Reaktion auf ChatGPTs Phase-4-Feedback</w:t>
      </w:r>
    </w:p>
    <w:p>
      <w:pPr>
        <w:spacing w:after="160"/>
      </w:pPr>
      <w:r>
        <w:rPr>
          <w:rFonts w:ascii="Arial" w:cs="Arial" w:eastAsia="Arial" w:hAnsi="Arial"/>
          <w:sz w:val="22"/>
          <w:szCs w:val="22"/>
        </w:rPr>
        <w:t xml:space="preserve">ChatGPTs Ergänzungen sind durch die Bank stark. Ich übernehme alle vier Punkte zum Graph-IR und baue sie direkt in Graph-IR v2 ein. Besonders zwei Ideen verdienen Hervorhebung:</w:t>
      </w:r>
    </w:p>
    <w:p>
      <w:pPr>
        <w:spacing w:after="160"/>
      </w:pPr>
      <w:r>
        <w:rPr>
          <w:rFonts w:ascii="Arial" w:cs="Arial" w:eastAsia="Arial" w:hAnsi="Arial"/>
          <w:sz w:val="22"/>
          <w:szCs w:val="22"/>
        </w:rPr>
        <w:t xml:space="preserve">exec_class: 'realtime_safe | orchestrated' ist eine entscheidende Unterscheidung. Sie trennt Nodes, die zeitkritisch und nie blockiert werden dürfen (z.B. ein Notabschaltsignal lesen), von orchestrierten Schritten mit normaler Latenztoleranz. Das ist der Punkt, wo ADR beginnt, mit Safety-Critical-Standards wie IEC 61508 kompatibel zu werden.</w:t>
      </w:r>
    </w:p>
    <w:p>
      <w:pPr>
        <w:spacing w:after="160"/>
      </w:pPr>
      <w:r>
        <w:rPr>
          <w:rFonts w:ascii="Arial" w:cs="Arial" w:eastAsia="Arial" w:hAnsi="Arial"/>
          <w:sz w:val="22"/>
          <w:szCs w:val="22"/>
        </w:rPr>
        <w:t xml:space="preserve">NO_STD-Kompatibilität für KillSwitchManager: Das öffnet ADR für Embedded-Systeme ohne Betriebssystem – Herzschrittmacher, Reaktorsteuerungen, Satellitenonboard-Computer. Sehr wichtig.</w:t>
      </w:r>
    </w:p>
    <w:p>
      <w:pPr>
        <w:spacing w:after="160"/>
      </w:pPr>
      <w:r>
        <w:rPr>
          <w:rFonts w:ascii="Arial" w:cs="Arial" w:eastAsia="Arial" w:hAnsi="Arial"/>
          <w:sz w:val="22"/>
          <w:szCs w:val="22"/>
        </w:rPr>
        <w:t xml:space="preserve">Zum Moderator-Punkt – ADR ersetzt keine deterministischen Low-Level-Safety-Loops – stimme ich vollständig zu. Das muss explizit in unserer Spec stehen, damit niemand ADR falsch einsetzt. Ich füge es als 'ADR Scope Disclaimer' ins Dokument ein.</w:t>
      </w:r>
    </w:p>
    <w:p>
      <w:pPr>
        <w:pBdr>
          <w:bottom w:val="single" w:color="2E75B6" w:sz="6" w:space="1"/>
        </w:pBdr>
        <w:spacing w:after="200" w:before="200"/>
      </w:pPr>
    </w:p>
    <w:p>
      <w:pPr>
        <w:pBdr>
          <w:bottom w:val="single" w:color="C0392B" w:sz="8" w:space="1"/>
        </w:pBdr>
        <w:spacing w:after="200" w:before="200"/>
      </w:pPr>
    </w:p>
    <w:p>
      <w:pPr>
        <w:spacing w:after="80"/>
      </w:pPr>
      <w:r>
        <w:rPr>
          <w:rFonts w:ascii="Arial" w:cs="Arial" w:eastAsia="Arial" w:hAnsi="Arial"/>
          <w:b/>
          <w:bCs/>
          <w:color w:val="C0392B"/>
          <w:sz w:val="24"/>
          <w:szCs w:val="24"/>
        </w:rPr>
        <w:t xml:space="preserve">ADR Scope Disclaimer (gemeinsam vereinbart)</w:t>
      </w:r>
    </w:p>
    <w:p>
      <w:pPr>
        <w:spacing w:after="160"/>
      </w:pPr>
      <w:r>
        <w:rPr>
          <w:rFonts w:ascii="Arial" w:cs="Arial" w:eastAsia="Arial" w:hAnsi="Arial"/>
          <w:sz w:val="22"/>
          <w:szCs w:val="22"/>
        </w:rPr>
        <w:t xml:space="preserve">ADR ist eine Safety-Orchestrierungsruntime für KI-Agenten auf Betriebssystem-Ebene. ADR ersetzt NICHT:</w:t>
      </w:r>
    </w:p>
    <w:p>
      <w:pPr>
        <w:pStyle w:val="ListParagraph"/>
        <w:numPr>
          <w:ilvl w:val="0"/>
          <w:numId w:val="2"/>
        </w:numPr>
        <w:spacing w:after="100"/>
      </w:pPr>
      <w:r>
        <w:rPr>
          <w:rFonts w:ascii="Arial" w:cs="Arial" w:eastAsia="Arial" w:hAnsi="Arial"/>
          <w:sz w:val="22"/>
          <w:szCs w:val="22"/>
        </w:rPr>
        <w:t xml:space="preserve">Deterministische Echtzeit-Sicherheitsschleifen (z.B. SIL-4 nach IEC 61508)</w:t>
      </w:r>
    </w:p>
    <w:p>
      <w:pPr>
        <w:pStyle w:val="ListParagraph"/>
        <w:numPr>
          <w:ilvl w:val="0"/>
          <w:numId w:val="2"/>
        </w:numPr>
        <w:spacing w:after="100"/>
      </w:pPr>
      <w:r>
        <w:rPr>
          <w:rFonts w:ascii="Arial" w:cs="Arial" w:eastAsia="Arial" w:hAnsi="Arial"/>
          <w:sz w:val="22"/>
          <w:szCs w:val="22"/>
        </w:rPr>
        <w:t xml:space="preserve">Hardware-Interlocks und physische Sicherheitssysteme</w:t>
      </w:r>
    </w:p>
    <w:p>
      <w:pPr>
        <w:pStyle w:val="ListParagraph"/>
        <w:numPr>
          <w:ilvl w:val="0"/>
          <w:numId w:val="2"/>
        </w:numPr>
        <w:spacing w:after="100"/>
      </w:pPr>
      <w:r>
        <w:rPr>
          <w:rFonts w:ascii="Arial" w:cs="Arial" w:eastAsia="Arial" w:hAnsi="Arial"/>
          <w:sz w:val="22"/>
          <w:szCs w:val="22"/>
        </w:rPr>
        <w:t xml:space="preserve">Fail-Safe-Schaltkreise in kritischer Infrastruktur</w:t>
      </w:r>
    </w:p>
    <w:p>
      <w:pPr>
        <w:pStyle w:val="ListParagraph"/>
        <w:numPr>
          <w:ilvl w:val="0"/>
          <w:numId w:val="2"/>
        </w:numPr>
        <w:spacing w:after="100"/>
      </w:pPr>
      <w:r>
        <w:rPr>
          <w:rFonts w:ascii="Arial" w:cs="Arial" w:eastAsia="Arial" w:hAnsi="Arial"/>
          <w:sz w:val="22"/>
          <w:szCs w:val="22"/>
        </w:rPr>
        <w:t xml:space="preserve">Zertifizierte RTOS-Systeme in Avionik oder Medizinprodukten</w:t>
      </w:r>
    </w:p>
    <w:p>
      <w:pPr>
        <w:spacing w:after="160"/>
      </w:pPr>
      <w:r>
        <w:rPr>
          <w:rFonts w:ascii="Arial" w:cs="Arial" w:eastAsia="Arial" w:hAnsi="Arial"/>
          <w:sz w:val="22"/>
          <w:szCs w:val="22"/>
        </w:rPr>
        <w:t xml:space="preserve">ADR arbeitet neben diesen Systemen, nicht statt ihnen. Ein ADR-Agent kann ein Notfallprotokoll einleiten – aber der physische Notschalter muss unabhängig davon funktionieren.</w:t>
      </w:r>
    </w:p>
    <w:p>
      <w:pPr>
        <w:pBdr>
          <w:bottom w:val="single" w:color="C0392B" w:sz="8" w:space="1"/>
        </w:pBdr>
        <w:spacing w:after="200" w:before="200"/>
      </w:pPr>
    </w:p>
    <w:p>
      <w:pPr>
        <w:pStyle w:val="Heading1"/>
        <w:spacing w:before="320" w:after="200"/>
      </w:pPr>
      <w:r>
        <w:rPr>
          <w:rFonts w:ascii="Arial" w:cs="Arial" w:eastAsia="Arial" w:hAnsi="Arial"/>
          <w:b/>
          <w:bCs/>
          <w:color w:val="1F4E79"/>
          <w:sz w:val="32"/>
          <w:szCs w:val="32"/>
        </w:rPr>
        <w:t xml:space="preserve">1. Graph-IR v2 – Erweitertes Schema</w:t>
      </w:r>
    </w:p>
    <w:p>
      <w:pPr>
        <w:spacing w:after="80"/>
      </w:pPr>
      <w:r>
        <w:rPr>
          <w:rFonts w:ascii="Arial" w:cs="Arial" w:eastAsia="Arial" w:hAnsi="Arial"/>
          <w:b/>
          <w:bCs/>
          <w:color w:val="1F4E79"/>
          <w:sz w:val="19"/>
          <w:szCs w:val="19"/>
        </w:rPr>
        <w:t xml:space="preserve">[CLAUDES DELIVERABLE A]</w:t>
      </w:r>
    </w:p>
    <w:p>
      <w:pPr>
        <w:spacing w:after="160"/>
      </w:pPr>
      <w:r>
        <w:rPr>
          <w:rFonts w:ascii="Arial" w:cs="Arial" w:eastAsia="Arial" w:hAnsi="Arial"/>
          <w:sz w:val="22"/>
          <w:szCs w:val="22"/>
        </w:rPr>
        <w:t xml:space="preserve">Alle vier Ergänzungen von ChatGPT sind integriert. Geänderte und neue Felder sind kommentiert.</w:t>
      </w:r>
    </w:p>
    <w:p>
      <w:pPr>
        <w:pStyle w:val="Heading2"/>
        <w:spacing w:before="240" w:after="140"/>
      </w:pPr>
      <w:r>
        <w:rPr>
          <w:rFonts w:ascii="Arial" w:cs="Arial" w:eastAsia="Arial" w:hAnsi="Arial"/>
          <w:b/>
          <w:bCs/>
          <w:color w:val="2E75B6"/>
          <w:sz w:val="26"/>
          <w:szCs w:val="26"/>
        </w:rPr>
        <w:t xml:space="preserve">1.1 Node-Schema v2 (vollständig)</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"id":            "uuid",</w:t>
      </w:r>
    </w:p>
    <w:p>
      <w:pPr>
        <w:spacing w:after="55" w:before="55"/>
      </w:pPr>
      <w:r>
        <w:rPr>
          <w:rFonts w:ascii="Courier New" w:cs="Courier New" w:eastAsia="Courier New" w:hAnsi="Courier New"/>
          <w:color w:val="1a1a2e"/>
          <w:sz w:val="19"/>
          <w:szCs w:val="19"/>
        </w:rPr>
        <w:t xml:space="preserve">    "type":          "intent | step | gate | checkpoint",</w:t>
      </w:r>
    </w:p>
    <w:p>
      <w:pPr>
        <w:spacing w:after="55" w:before="55"/>
      </w:pPr>
      <w:r>
        <w:rPr>
          <w:rFonts w:ascii="Courier New" w:cs="Courier New" w:eastAsia="Courier New" w:hAnsi="Courier New"/>
          <w:color w:val="1a1a2e"/>
          <w:sz w:val="19"/>
          <w:szCs w:val="19"/>
        </w:rPr>
        <w:t xml:space="preserve">    "label":         "string",</w:t>
      </w:r>
    </w:p>
    <w:p>
      <w:pPr>
        <w:spacing w:after="55" w:before="55"/>
      </w:pPr>
      <w:r>
        <w:rPr>
          <w:rFonts w:ascii="Courier New" w:cs="Courier New" w:eastAsia="Courier New" w:hAnsi="Courier New"/>
          <w:color w:val="1a1a2e"/>
          <w:sz w:val="19"/>
          <w:szCs w:val="19"/>
        </w:rPr>
        <w:t xml:space="preserve">    "effects":       ["string"],</w:t>
      </w:r>
    </w:p>
    <w:p>
      <w:pPr>
        <w:spacing w:after="55" w:before="55"/>
      </w:pPr>
      <w:r>
        <w:rPr>
          <w:rFonts w:ascii="Courier New" w:cs="Courier New" w:eastAsia="Courier New" w:hAnsi="Courier New"/>
          <w:color w:val="1a1a2e"/>
          <w:sz w:val="19"/>
          <w:szCs w:val="19"/>
        </w:rPr>
        <w:t xml:space="preserve">    "capabilities":  ["string"],</w:t>
      </w:r>
    </w:p>
    <w:p>
      <w:pPr>
        <w:spacing w:after="55" w:before="55"/>
      </w:pPr>
      <w:r>
        <w:rPr>
          <w:rFonts w:ascii="Courier New" w:cs="Courier New" w:eastAsia="Courier New" w:hAnsi="Courier New"/>
          <w:color w:val="1a1a2e"/>
          <w:sz w:val="19"/>
          <w:szCs w:val="19"/>
        </w:rPr>
        <w:t xml:space="preserve">    "trust_tier":    "ai_autonomous | ai_proposed | human_required",</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 NEU (ChatGPT): Determinismus und Ausführungsklasse</w:t>
      </w:r>
    </w:p>
    <w:p>
      <w:pPr>
        <w:spacing w:after="55" w:before="55"/>
      </w:pPr>
      <w:r>
        <w:rPr>
          <w:rFonts w:ascii="Courier New" w:cs="Courier New" w:eastAsia="Courier New" w:hAnsi="Courier New"/>
          <w:color w:val="1a1a2e"/>
          <w:sz w:val="19"/>
          <w:szCs w:val="19"/>
        </w:rPr>
        <w:t xml:space="preserve">    "deterministic_mode": true,          // Default: true</w:t>
      </w:r>
    </w:p>
    <w:p>
      <w:pPr>
        <w:spacing w:after="55" w:before="55"/>
      </w:pPr>
      <w:r>
        <w:rPr>
          <w:rFonts w:ascii="Courier New" w:cs="Courier New" w:eastAsia="Courier New" w:hAnsi="Courier New"/>
          <w:color w:val="1a1a2e"/>
          <w:sz w:val="19"/>
          <w:szCs w:val="19"/>
        </w:rPr>
        <w:t xml:space="preserve">    "exec_class": "realtime_safe | orchestrated",</w:t>
      </w:r>
    </w:p>
    <w:p>
      <w:pPr>
        <w:spacing w:after="55" w:before="55"/>
      </w:pPr>
      <w:r>
        <w:rPr>
          <w:rFonts w:ascii="Courier New" w:cs="Courier New" w:eastAsia="Courier New" w:hAnsi="Courier New"/>
          <w:color w:val="1a1a2e"/>
          <w:sz w:val="19"/>
          <w:szCs w:val="19"/>
        </w:rPr>
        <w:t xml:space="preserve">    //   realtime_safe:  Niemals blockieren, niemals yielden</w:t>
      </w:r>
    </w:p>
    <w:p>
      <w:pPr>
        <w:spacing w:after="55" w:before="55"/>
      </w:pPr>
      <w:r>
        <w:rPr>
          <w:rFonts w:ascii="Courier New" w:cs="Courier New" w:eastAsia="Courier New" w:hAnsi="Courier New"/>
          <w:color w:val="1a1a2e"/>
          <w:sz w:val="19"/>
          <w:szCs w:val="19"/>
        </w:rPr>
        <w:t xml:space="preserve">    //   orchestrated:   Normale Latenztoleranz, kann warten</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 NEU (ChatGPT): Capability Scope Hash</w:t>
      </w:r>
    </w:p>
    <w:p>
      <w:pPr>
        <w:spacing w:after="55" w:before="55"/>
      </w:pPr>
      <w:r>
        <w:rPr>
          <w:rFonts w:ascii="Courier New" w:cs="Courier New" w:eastAsia="Courier New" w:hAnsi="Courier New"/>
          <w:color w:val="1a1a2e"/>
          <w:sz w:val="19"/>
          <w:szCs w:val="19"/>
        </w:rPr>
        <w:t xml:space="preserve">    "cap_scope_hash": "sha256:...",    // Hash aller aktiven Capabilities</w:t>
      </w:r>
    </w:p>
    <w:p>
      <w:pPr>
        <w:spacing w:after="55" w:before="55"/>
      </w:pPr>
      <w:r>
        <w:rPr>
          <w:rFonts w:ascii="Courier New" w:cs="Courier New" w:eastAsia="Courier New" w:hAnsi="Courier New"/>
          <w:color w:val="1a1a2e"/>
          <w:sz w:val="19"/>
          <w:szCs w:val="19"/>
        </w:rPr>
        <w:t xml:space="preserve">    //   Ändert sich cap_scope_hash unerwartet → freeze</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"contracts": {</w:t>
      </w:r>
    </w:p>
    <w:p>
      <w:pPr>
        <w:spacing w:after="55" w:before="55"/>
      </w:pPr>
      <w:r>
        <w:rPr>
          <w:rFonts w:ascii="Courier New" w:cs="Courier New" w:eastAsia="Courier New" w:hAnsi="Courier New"/>
          <w:color w:val="1a1a2e"/>
          <w:sz w:val="19"/>
          <w:szCs w:val="19"/>
        </w:rPr>
        <w:t xml:space="preserve">      "pre":  ["string"],</w:t>
      </w:r>
    </w:p>
    <w:p>
      <w:pPr>
        <w:spacing w:after="55" w:before="55"/>
      </w:pPr>
      <w:r>
        <w:rPr>
          <w:rFonts w:ascii="Courier New" w:cs="Courier New" w:eastAsia="Courier New" w:hAnsi="Courier New"/>
          <w:color w:val="1a1a2e"/>
          <w:sz w:val="19"/>
          <w:szCs w:val="19"/>
        </w:rPr>
        <w:t xml:space="preserve">      "post": ["string"],</w:t>
      </w:r>
    </w:p>
    <w:p>
      <w:pPr>
        <w:spacing w:after="55" w:before="55"/>
      </w:pPr>
      <w:r>
        <w:rPr>
          <w:rFonts w:ascii="Courier New" w:cs="Courier New" w:eastAsia="Courier New" w:hAnsi="Courier New"/>
          <w:color w:val="1a1a2e"/>
          <w:sz w:val="19"/>
          <w:szCs w:val="19"/>
        </w:rPr>
        <w:t xml:space="preserve">      "inv":  ["string"],</w:t>
      </w:r>
    </w:p>
    <w:p>
      <w:pPr>
        <w:spacing w:after="55" w:before="55"/>
      </w:pPr>
      <w:r>
        <w:rPr>
          <w:rFonts w:ascii="Courier New" w:cs="Courier New" w:eastAsia="Courier New" w:hAnsi="Courier New"/>
          <w:color w:val="1a1a2e"/>
          <w:sz w:val="19"/>
          <w:szCs w:val="19"/>
        </w:rPr>
        <w:t xml:space="preserve">      "contract_hash": "sha256:..."   // NEU: für Action-Log evidence</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"on_soft_stop":  "string | null",</w:t>
      </w:r>
    </w:p>
    <w:p>
      <w:pPr>
        <w:spacing w:after="55" w:before="55"/>
      </w:pPr>
      <w:r>
        <w:rPr>
          <w:rFonts w:ascii="Courier New" w:cs="Courier New" w:eastAsia="Courier New" w:hAnsi="Courier New"/>
          <w:color w:val="1a1a2e"/>
          <w:sz w:val="19"/>
          <w:szCs w:val="19"/>
        </w:rPr>
        <w:t xml:space="preserve">    "on_hard_stop":  "string | null",</w:t>
      </w:r>
    </w:p>
    <w:p>
      <w:pPr>
        <w:spacing w:after="55" w:before="55"/>
      </w:pPr>
      <w:r>
        <w:rPr>
          <w:rFonts w:ascii="Courier New" w:cs="Courier New" w:eastAsia="Courier New" w:hAnsi="Courier New"/>
          <w:color w:val="1a1a2e"/>
          <w:sz w:val="19"/>
          <w:szCs w:val="19"/>
        </w:rPr>
        <w:t xml:space="preserve">    "on_freeze":     "string | null",</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"meta": {</w:t>
      </w:r>
    </w:p>
    <w:p>
      <w:pPr>
        <w:spacing w:after="55" w:before="55"/>
      </w:pPr>
      <w:r>
        <w:rPr>
          <w:rFonts w:ascii="Courier New" w:cs="Courier New" w:eastAsia="Courier New" w:hAnsi="Courier New"/>
          <w:color w:val="1a1a2e"/>
          <w:sz w:val="19"/>
          <w:szCs w:val="19"/>
        </w:rPr>
        <w:t xml:space="preserve">      "confidence":  "number | null",</w:t>
      </w:r>
    </w:p>
    <w:p>
      <w:pPr>
        <w:spacing w:after="55" w:before="55"/>
      </w:pPr>
      <w:r>
        <w:rPr>
          <w:rFonts w:ascii="Courier New" w:cs="Courier New" w:eastAsia="Courier New" w:hAnsi="Courier New"/>
          <w:color w:val="1a1a2e"/>
          <w:sz w:val="19"/>
          <w:szCs w:val="19"/>
        </w:rPr>
        <w:t xml:space="preserve">      "source":      "string | null",</w:t>
      </w:r>
    </w:p>
    <w:p>
      <w:pPr>
        <w:spacing w:after="55" w:before="55"/>
      </w:pPr>
      <w:r>
        <w:rPr>
          <w:rFonts w:ascii="Courier New" w:cs="Courier New" w:eastAsia="Courier New" w:hAnsi="Courier New"/>
          <w:color w:val="1a1a2e"/>
          <w:sz w:val="19"/>
          <w:szCs w:val="19"/>
        </w:rPr>
        <w:t xml:space="preserve">      "risk":        "low | medium | high | critical"</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t>
      </w:r>
    </w:p>
    <w:p>
      <w:pPr>
        <w:pStyle w:val="Heading2"/>
        <w:spacing w:before="240" w:after="140"/>
      </w:pPr>
      <w:r>
        <w:rPr>
          <w:rFonts w:ascii="Arial" w:cs="Arial" w:eastAsia="Arial" w:hAnsi="Arial"/>
          <w:b/>
          <w:bCs/>
          <w:color w:val="2E75B6"/>
          <w:sz w:val="26"/>
          <w:szCs w:val="26"/>
        </w:rPr>
        <w:t xml:space="preserve">1.2 Graph-Schema v2 (Workflow-Ebene)</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"$schema":       "adr-graph-ir-v2.json",</w:t>
      </w:r>
    </w:p>
    <w:p>
      <w:pPr>
        <w:spacing w:after="55" w:before="55"/>
      </w:pPr>
      <w:r>
        <w:rPr>
          <w:rFonts w:ascii="Courier New" w:cs="Courier New" w:eastAsia="Courier New" w:hAnsi="Courier New"/>
          <w:color w:val="1a1a2e"/>
          <w:sz w:val="19"/>
          <w:szCs w:val="19"/>
        </w:rPr>
        <w:t xml:space="preserve">    "version":       "2.0",</w:t>
      </w:r>
    </w:p>
    <w:p>
      <w:pPr>
        <w:spacing w:after="55" w:before="55"/>
      </w:pPr>
      <w:r>
        <w:rPr>
          <w:rFonts w:ascii="Courier New" w:cs="Courier New" w:eastAsia="Courier New" w:hAnsi="Courier New"/>
          <w:color w:val="1a1a2e"/>
          <w:sz w:val="19"/>
          <w:szCs w:val="19"/>
        </w:rPr>
        <w:t xml:space="preserve">    "graph_version": "string",          // NEU: für Action-Log evidence</w:t>
      </w:r>
    </w:p>
    <w:p>
      <w:pPr>
        <w:spacing w:after="55" w:before="55"/>
      </w:pPr>
      <w:r>
        <w:rPr>
          <w:rFonts w:ascii="Courier New" w:cs="Courier New" w:eastAsia="Courier New" w:hAnsi="Courier New"/>
          <w:color w:val="1a1a2e"/>
          <w:sz w:val="19"/>
          <w:szCs w:val="19"/>
        </w:rPr>
        <w:t xml:space="preserve">    "graph": {</w:t>
      </w:r>
    </w:p>
    <w:p>
      <w:pPr>
        <w:spacing w:after="55" w:before="55"/>
      </w:pPr>
      <w:r>
        <w:rPr>
          <w:rFonts w:ascii="Courier New" w:cs="Courier New" w:eastAsia="Courier New" w:hAnsi="Courier New"/>
          <w:color w:val="1a1a2e"/>
          <w:sz w:val="19"/>
          <w:szCs w:val="19"/>
        </w:rPr>
        <w:t xml:space="preserve">      "nodes":                 [ ... ],</w:t>
      </w:r>
    </w:p>
    <w:p>
      <w:pPr>
        <w:spacing w:after="55" w:before="55"/>
      </w:pPr>
      <w:r>
        <w:rPr>
          <w:rFonts w:ascii="Courier New" w:cs="Courier New" w:eastAsia="Courier New" w:hAnsi="Courier New"/>
          <w:color w:val="1a1a2e"/>
          <w:sz w:val="19"/>
          <w:szCs w:val="19"/>
        </w:rPr>
        <w:t xml:space="preserve">      "edges":                 [ ... ],</w:t>
      </w:r>
    </w:p>
    <w:p>
      <w:pPr>
        <w:spacing w:after="55" w:before="55"/>
      </w:pPr>
      <w:r>
        <w:rPr>
          <w:rFonts w:ascii="Courier New" w:cs="Courier New" w:eastAsia="Courier New" w:hAnsi="Courier New"/>
          <w:color w:val="1a1a2e"/>
          <w:sz w:val="19"/>
          <w:szCs w:val="19"/>
        </w:rPr>
        <w:t xml:space="preserve">      "capabilities_declared": ["string"],</w:t>
      </w:r>
    </w:p>
    <w:p>
      <w:pPr>
        <w:spacing w:after="55" w:before="55"/>
      </w:pPr>
      <w:r>
        <w:rPr>
          <w:rFonts w:ascii="Courier New" w:cs="Courier New" w:eastAsia="Courier New" w:hAnsi="Courier New"/>
          <w:color w:val="1a1a2e"/>
          <w:sz w:val="19"/>
          <w:szCs w:val="19"/>
        </w:rPr>
        <w:t xml:space="preserve">      "policy_ref":            "string | null",</w:t>
      </w:r>
    </w:p>
    <w:p>
      <w:pPr>
        <w:spacing w:after="55" w:before="55"/>
      </w:pPr>
      <w:r>
        <w:rPr>
          <w:rFonts w:ascii="Courier New" w:cs="Courier New" w:eastAsia="Courier New" w:hAnsi="Courier New"/>
          <w:color w:val="1a1a2e"/>
          <w:sz w:val="19"/>
          <w:szCs w:val="19"/>
        </w:rPr>
        <w:t xml:space="preserve">      "policy_version":        "string | null", // NEU: für evidence</w:t>
      </w:r>
    </w:p>
    <w:p>
      <w:pPr>
        <w:spacing w:after="55" w:before="55"/>
      </w:pPr>
      <w:r>
        <w:rPr>
          <w:rFonts w:ascii="Courier New" w:cs="Courier New" w:eastAsia="Courier New" w:hAnsi="Courier New"/>
          <w:color w:val="1a1a2e"/>
          <w:sz w:val="19"/>
          <w:szCs w:val="19"/>
        </w:rPr>
        <w:t xml:space="preserve">      "intent_ref":            "string | null",</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 NEU (ChatGPT): Determinismus auf Workflow-Ebene</w:t>
      </w:r>
    </w:p>
    <w:p>
      <w:pPr>
        <w:spacing w:after="55" w:before="55"/>
      </w:pPr>
      <w:r>
        <w:rPr>
          <w:rFonts w:ascii="Courier New" w:cs="Courier New" w:eastAsia="Courier New" w:hAnsi="Courier New"/>
          <w:color w:val="1a1a2e"/>
          <w:sz w:val="19"/>
          <w:szCs w:val="19"/>
        </w:rPr>
        <w:t xml:space="preserve">      "deterministic_mode":    true,</w:t>
      </w:r>
    </w:p>
    <w:p>
      <w:pPr>
        <w:spacing w:after="55" w:before="55"/>
      </w:pPr>
      <w:r>
        <w:rPr>
          <w:rFonts w:ascii="Courier New" w:cs="Courier New" w:eastAsia="Courier New" w:hAnsi="Courier New"/>
          <w:color w:val="1a1a2e"/>
          <w:sz w:val="19"/>
          <w:szCs w:val="19"/>
        </w:rPr>
        <w:t xml:space="preserve">      "reproducible_build":    true,</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 NEU (Claude): Execution-Klassen-Constraints</w:t>
      </w:r>
    </w:p>
    <w:p>
      <w:pPr>
        <w:spacing w:after="55" w:before="55"/>
      </w:pPr>
      <w:r>
        <w:rPr>
          <w:rFonts w:ascii="Courier New" w:cs="Courier New" w:eastAsia="Courier New" w:hAnsi="Courier New"/>
          <w:color w:val="1a1a2e"/>
          <w:sz w:val="19"/>
          <w:szCs w:val="19"/>
        </w:rPr>
        <w:t xml:space="preserve">      "realtime_safe_nodes":   ["node_id"],  // Diese Nodes NIEMALS blockieren</w:t>
      </w:r>
    </w:p>
    <w:p>
      <w:pPr>
        <w:spacing w:after="55" w:before="55"/>
      </w:pPr>
      <w:r>
        <w:rPr>
          <w:rFonts w:ascii="Courier New" w:cs="Courier New" w:eastAsia="Courier New" w:hAnsi="Courier New"/>
          <w:color w:val="1a1a2e"/>
          <w:sz w:val="19"/>
          <w:szCs w:val="19"/>
        </w:rPr>
        <w:t xml:space="preserve">      "max_orchestrated_latency_ms": 5000     // SLA für orchestrated nodes</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t>
      </w:r>
    </w:p>
    <w:p>
      <w:pPr>
        <w:pStyle w:val="Heading2"/>
        <w:spacing w:before="240" w:after="140"/>
      </w:pPr>
      <w:r>
        <w:rPr>
          <w:rFonts w:ascii="Arial" w:cs="Arial" w:eastAsia="Arial" w:hAnsi="Arial"/>
          <w:b/>
          <w:bCs/>
          <w:color w:val="2E75B6"/>
          <w:sz w:val="26"/>
          <w:szCs w:val="26"/>
        </w:rPr>
        <w:t xml:space="preserve">1.3 Execution-Klassen: Warum das wichtig ist</w:t>
      </w:r>
    </w:p>
    <w:p>
      <w:pPr>
        <w:spacing w:after="160"/>
      </w:pPr>
      <w:r>
        <w:rPr>
          <w:rFonts w:ascii="Arial" w:cs="Arial" w:eastAsia="Arial" w:hAnsi="Arial"/>
          <w:sz w:val="22"/>
          <w:szCs w:val="22"/>
        </w:rPr>
        <w:t xml:space="preserve">Die Trennung realtime_safe vs. orchestrated ist mehr als Performance-Optimierung. Sie ist eine Sicherheitsgrenze: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600"/>
        <w:gridCol w:w="140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Klasse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Latenz</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Darf blockieren?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Typische Nodes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Safety-Relevanz</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realtime_safe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&lt; 1ms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Nein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Sensor lesen, Kill-Switch auswerten, Notabschalt-Gate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Kritisch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orchestrated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 5s (konfigurierbar)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 (mit 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HTTP-Fetch, DB-Write, Human-Gate warten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Hoch</w:t>
            </w:r>
          </w:p>
        </w:tc>
      </w:tr>
    </w:tbl>
    <w:p>
      <w:pPr>
        <w:spacing w:after="180"/>
      </w:pPr>
    </w:p>
    <w:p>
      <w:pPr>
        <w:spacing w:after="160"/>
      </w:pPr>
      <w:r>
        <w:rPr>
          <w:rFonts w:ascii="Arial" w:cs="Arial" w:eastAsia="Arial" w:hAnsi="Arial"/>
          <w:sz w:val="22"/>
          <w:szCs w:val="22"/>
        </w:rPr>
        <w:t xml:space="preserve">Konsequenz: Ein realtime_safe-Node darf nie auf ein Human-Gate warten. Wenn ein realtime_safe-Node einen menschlichen Eingriff erfordert, ist das ein Designfehler im ADR-Programm.</w:t>
      </w:r>
    </w:p>
    <w:p>
      <w:pPr>
        <w:pBdr>
          <w:bottom w:val="single" w:color="2E75B6" w:sz="6" w:space="1"/>
        </w:pBdr>
        <w:spacing w:after="200" w:before="200"/>
      </w:pPr>
    </w:p>
    <w:p>
      <w:pPr>
        <w:pStyle w:val="Heading1"/>
        <w:spacing w:before="320" w:after="200"/>
      </w:pPr>
      <w:r>
        <w:rPr>
          <w:rFonts w:ascii="Arial" w:cs="Arial" w:eastAsia="Arial" w:hAnsi="Arial"/>
          <w:b/>
          <w:bCs/>
          <w:color w:val="1F4E79"/>
          <w:sz w:val="32"/>
          <w:szCs w:val="32"/>
        </w:rPr>
        <w:t xml:space="preserve">2. policy.yaml → Graph-Constraints Compiler</w:t>
      </w:r>
    </w:p>
    <w:p>
      <w:pPr>
        <w:spacing w:after="80"/>
      </w:pPr>
      <w:r>
        <w:rPr>
          <w:rFonts w:ascii="Arial" w:cs="Arial" w:eastAsia="Arial" w:hAnsi="Arial"/>
          <w:b/>
          <w:bCs/>
          <w:color w:val="1F4E79"/>
          <w:sz w:val="19"/>
          <w:szCs w:val="19"/>
        </w:rPr>
        <w:t xml:space="preserve">[CLAUDES DELIVERABLE B]</w:t>
      </w:r>
    </w:p>
    <w:p>
      <w:pPr>
        <w:spacing w:after="160"/>
      </w:pPr>
      <w:r>
        <w:rPr>
          <w:rFonts w:ascii="Arial" w:cs="Arial" w:eastAsia="Arial" w:hAnsi="Arial"/>
          <w:sz w:val="22"/>
          <w:szCs w:val="22"/>
        </w:rPr>
        <w:t xml:space="preserve">Die policy.yaml (v0.3) wird zu Graph-Constraints kompiliert, die direkt auf den Graph-IR angewendet werden. Das ist keine Laufzeit-Interpretation – Policies sind zur Compile-Zeit eingebacken.</w:t>
      </w:r>
    </w:p>
    <w:p>
      <w:pPr>
        <w:pStyle w:val="Heading2"/>
        <w:spacing w:before="240" w:after="140"/>
      </w:pPr>
      <w:r>
        <w:rPr>
          <w:rFonts w:ascii="Arial" w:cs="Arial" w:eastAsia="Arial" w:hAnsi="Arial"/>
          <w:b/>
          <w:bCs/>
          <w:color w:val="2E75B6"/>
          <w:sz w:val="26"/>
          <w:szCs w:val="26"/>
        </w:rPr>
        <w:t xml:space="preserve">2.1 Compiler-Konzept</w:t>
      </w:r>
    </w:p>
    <w:p>
      <w:pPr>
        <w:spacing w:after="160"/>
      </w:pPr>
      <w:r>
        <w:rPr>
          <w:rFonts w:ascii="Arial" w:cs="Arial" w:eastAsia="Arial" w:hAnsi="Arial"/>
          <w:sz w:val="22"/>
          <w:szCs w:val="22"/>
        </w:rPr>
        <w:t xml:space="preserve">Der Compiler liest policy.yaml und transformiert den Graph-IR in drei Schritten:</w:t>
      </w:r>
    </w:p>
    <w:p>
      <w:pPr>
        <w:pStyle w:val="ListParagraph"/>
        <w:numPr>
          <w:ilvl w:val="0"/>
          <w:numId w:val="3"/>
        </w:numPr>
        <w:spacing w:after="100"/>
      </w:pPr>
      <w:r>
        <w:rPr>
          <w:rFonts w:ascii="Arial" w:cs="Arial" w:eastAsia="Arial" w:hAnsi="Arial"/>
          <w:sz w:val="22"/>
          <w:szCs w:val="22"/>
        </w:rPr>
        <w:t xml:space="preserve">Trust-Override-Pass: Alle Nodes, die einem trust_override-Muster entsprechen, bekommen ihren Trust Tier erhöht (niemals gesenkt).</w:t>
      </w:r>
    </w:p>
    <w:p>
      <w:pPr>
        <w:pStyle w:val="ListParagraph"/>
        <w:numPr>
          <w:ilvl w:val="0"/>
          <w:numId w:val="3"/>
        </w:numPr>
        <w:spacing w:after="100"/>
      </w:pPr>
      <w:r>
        <w:rPr>
          <w:rFonts w:ascii="Arial" w:cs="Arial" w:eastAsia="Arial" w:hAnsi="Arial"/>
          <w:sz w:val="22"/>
          <w:szCs w:val="22"/>
        </w:rPr>
        <w:t xml:space="preserve">Freeze-Trigger-Pass: Alle freeze_triggers werden als Contract-Invarianten in betroffene Nodes eingebaut.</w:t>
      </w:r>
    </w:p>
    <w:p>
      <w:pPr>
        <w:pStyle w:val="ListParagraph"/>
        <w:numPr>
          <w:ilvl w:val="0"/>
          <w:numId w:val="3"/>
        </w:numPr>
        <w:spacing w:after="100"/>
      </w:pPr>
      <w:r>
        <w:rPr>
          <w:rFonts w:ascii="Arial" w:cs="Arial" w:eastAsia="Arial" w:hAnsi="Arial"/>
          <w:sz w:val="22"/>
          <w:szCs w:val="22"/>
        </w:rPr>
        <w:t xml:space="preserve">Audit-Pass: audit-Konfiguration wird als Metadaten in jeden Node geschrieben.</w:t>
      </w:r>
    </w:p>
    <w:p>
      <w:pPr>
        <w:spacing w:after="180"/>
      </w:pPr>
    </w:p>
    <w:p>
      <w:pPr>
        <w:pStyle w:val="Heading2"/>
        <w:spacing w:before="240" w:after="140"/>
      </w:pPr>
      <w:r>
        <w:rPr>
          <w:rFonts w:ascii="Arial" w:cs="Arial" w:eastAsia="Arial" w:hAnsi="Arial"/>
          <w:b/>
          <w:bCs/>
          <w:color w:val="2E75B6"/>
          <w:sz w:val="26"/>
          <w:szCs w:val="26"/>
        </w:rPr>
        <w:t xml:space="preserve">2.2 Compiler Input: policy.yaml (vollständig)</w:t>
      </w:r>
    </w:p>
    <w:p>
      <w:pPr>
        <w:spacing w:after="55" w:before="55"/>
      </w:pPr>
      <w:r>
        <w:rPr>
          <w:rFonts w:ascii="Courier New" w:cs="Courier New" w:eastAsia="Courier New" w:hAnsi="Courier New"/>
          <w:color w:val="1a1a2e"/>
          <w:sz w:val="19"/>
          <w:szCs w:val="19"/>
        </w:rPr>
        <w:t xml:space="preserve">  domain: medical</w:t>
      </w:r>
    </w:p>
    <w:p>
      <w:pPr>
        <w:spacing w:after="55" w:before="55"/>
      </w:pPr>
      <w:r>
        <w:rPr>
          <w:rFonts w:ascii="Courier New" w:cs="Courier New" w:eastAsia="Courier New" w:hAnsi="Courier New"/>
          <w:color w:val="1a1a2e"/>
          <w:sz w:val="19"/>
          <w:szCs w:val="19"/>
        </w:rPr>
        <w:t xml:space="preserve">  version: "1.0"</w:t>
      </w:r>
    </w:p>
    <w:p>
      <w:pPr>
        <w:spacing w:after="55" w:before="55"/>
      </w:pPr>
      <w:r>
        <w:rPr>
          <w:rFonts w:ascii="Courier New" w:cs="Courier New" w:eastAsia="Courier New" w:hAnsi="Courier New"/>
          <w:color w:val="1a1a2e"/>
          <w:sz w:val="19"/>
          <w:szCs w:val="19"/>
        </w:rPr>
        <w:t xml:space="preserve">  graph_schema: "adr-graph-ir-v2.json"</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trust_overrides:</w:t>
      </w:r>
    </w:p>
    <w:p>
      <w:pPr>
        <w:spacing w:after="55" w:before="55"/>
      </w:pPr>
      <w:r>
        <w:rPr>
          <w:rFonts w:ascii="Courier New" w:cs="Courier New" w:eastAsia="Courier New" w:hAnsi="Courier New"/>
          <w:color w:val="1a1a2e"/>
          <w:sz w:val="19"/>
          <w:szCs w:val="19"/>
        </w:rPr>
        <w:t xml:space="preserve">    - match:</w:t>
      </w:r>
    </w:p>
    <w:p>
      <w:pPr>
        <w:spacing w:after="55" w:before="55"/>
      </w:pPr>
      <w:r>
        <w:rPr>
          <w:rFonts w:ascii="Courier New" w:cs="Courier New" w:eastAsia="Courier New" w:hAnsi="Courier New"/>
          <w:color w:val="1a1a2e"/>
          <w:sz w:val="19"/>
          <w:szCs w:val="19"/>
        </w:rPr>
        <w:t xml:space="preserve">        effect_prefix: "fs_write"</w:t>
      </w:r>
    </w:p>
    <w:p>
      <w:pPr>
        <w:spacing w:after="55" w:before="55"/>
      </w:pPr>
      <w:r>
        <w:rPr>
          <w:rFonts w:ascii="Courier New" w:cs="Courier New" w:eastAsia="Courier New" w:hAnsi="Courier New"/>
          <w:color w:val="1a1a2e"/>
          <w:sz w:val="19"/>
          <w:szCs w:val="19"/>
        </w:rPr>
        <w:t xml:space="preserve">      set_tier: human_required</w:t>
      </w:r>
    </w:p>
    <w:p>
      <w:pPr>
        <w:spacing w:after="55" w:before="55"/>
      </w:pPr>
      <w:r>
        <w:rPr>
          <w:rFonts w:ascii="Courier New" w:cs="Courier New" w:eastAsia="Courier New" w:hAnsi="Courier New"/>
          <w:color w:val="1a1a2e"/>
          <w:sz w:val="19"/>
          <w:szCs w:val="19"/>
        </w:rPr>
        <w:t xml:space="preserve">      downgrade_forbidden: true       # Trust darf nie gesenkt werden</w:t>
      </w:r>
    </w:p>
    <w:p>
      <w:pPr>
        <w:spacing w:after="55" w:before="55"/>
      </w:pPr>
      <w:r>
        <w:rPr>
          <w:rFonts w:ascii="Courier New" w:cs="Courier New" w:eastAsia="Courier New" w:hAnsi="Courier New"/>
          <w:color w:val="1a1a2e"/>
          <w:sz w:val="19"/>
          <w:szCs w:val="19"/>
        </w:rPr>
        <w:t xml:space="preserve">    - match:</w:t>
      </w:r>
    </w:p>
    <w:p>
      <w:pPr>
        <w:spacing w:after="55" w:before="55"/>
      </w:pPr>
      <w:r>
        <w:rPr>
          <w:rFonts w:ascii="Courier New" w:cs="Courier New" w:eastAsia="Courier New" w:hAnsi="Courier New"/>
          <w:color w:val="1a1a2e"/>
          <w:sz w:val="19"/>
          <w:szCs w:val="19"/>
        </w:rPr>
        <w:t xml:space="preserve">        effect_prefix: "net_external"</w:t>
      </w:r>
    </w:p>
    <w:p>
      <w:pPr>
        <w:spacing w:after="55" w:before="55"/>
      </w:pPr>
      <w:r>
        <w:rPr>
          <w:rFonts w:ascii="Courier New" w:cs="Courier New" w:eastAsia="Courier New" w:hAnsi="Courier New"/>
          <w:color w:val="1a1a2e"/>
          <w:sz w:val="19"/>
          <w:szCs w:val="19"/>
        </w:rPr>
        <w:t xml:space="preserve">      set_tier: human_required</w:t>
      </w:r>
    </w:p>
    <w:p>
      <w:pPr>
        <w:spacing w:after="55" w:before="55"/>
      </w:pPr>
      <w:r>
        <w:rPr>
          <w:rFonts w:ascii="Courier New" w:cs="Courier New" w:eastAsia="Courier New" w:hAnsi="Courier New"/>
          <w:color w:val="1a1a2e"/>
          <w:sz w:val="19"/>
          <w:szCs w:val="19"/>
        </w:rPr>
        <w:t xml:space="preserve">    - match:</w:t>
      </w:r>
    </w:p>
    <w:p>
      <w:pPr>
        <w:spacing w:after="55" w:before="55"/>
      </w:pPr>
      <w:r>
        <w:rPr>
          <w:rFonts w:ascii="Courier New" w:cs="Courier New" w:eastAsia="Courier New" w:hAnsi="Courier New"/>
          <w:color w:val="1a1a2e"/>
          <w:sz w:val="19"/>
          <w:szCs w:val="19"/>
        </w:rPr>
        <w:t xml:space="preserve">        node_type: "checkpoint"</w:t>
      </w:r>
    </w:p>
    <w:p>
      <w:pPr>
        <w:spacing w:after="55" w:before="55"/>
      </w:pPr>
      <w:r>
        <w:rPr>
          <w:rFonts w:ascii="Courier New" w:cs="Courier New" w:eastAsia="Courier New" w:hAnsi="Courier New"/>
          <w:color w:val="1a1a2e"/>
          <w:sz w:val="19"/>
          <w:szCs w:val="19"/>
        </w:rPr>
        <w:t xml:space="preserve">      set_tier: human_required</w:t>
      </w:r>
    </w:p>
    <w:p>
      <w:pPr>
        <w:spacing w:after="55" w:before="55"/>
      </w:pPr>
      <w:r>
        <w:rPr>
          <w:rFonts w:ascii="Courier New" w:cs="Courier New" w:eastAsia="Courier New" w:hAnsi="Courier New"/>
          <w:color w:val="1a1a2e"/>
          <w:sz w:val="19"/>
          <w:szCs w:val="19"/>
        </w:rPr>
        <w:t xml:space="preserve">      immutable: true                 # Nicht überschreibbar, auch nicht durch Operator</w:t>
      </w:r>
    </w:p>
    <w:p>
      <w:pPr>
        <w:spacing w:after="55" w:before="55"/>
      </w:pPr>
      <w:r>
        <w:rPr>
          <w:rFonts w:ascii="Courier New" w:cs="Courier New" w:eastAsia="Courier New" w:hAnsi="Courier New"/>
          <w:color w:val="1a1a2e"/>
          <w:sz w:val="19"/>
          <w:szCs w:val="19"/>
        </w:rPr>
        <w:t xml:space="preserve">    - match:</w:t>
      </w:r>
    </w:p>
    <w:p>
      <w:pPr>
        <w:spacing w:after="55" w:before="55"/>
      </w:pPr>
      <w:r>
        <w:rPr>
          <w:rFonts w:ascii="Courier New" w:cs="Courier New" w:eastAsia="Courier New" w:hAnsi="Courier New"/>
          <w:color w:val="1a1a2e"/>
          <w:sz w:val="19"/>
          <w:szCs w:val="19"/>
        </w:rPr>
        <w:t xml:space="preserve">        exec_class: "realtime_safe"</w:t>
      </w:r>
    </w:p>
    <w:p>
      <w:pPr>
        <w:spacing w:after="55" w:before="55"/>
      </w:pPr>
      <w:r>
        <w:rPr>
          <w:rFonts w:ascii="Courier New" w:cs="Courier New" w:eastAsia="Courier New" w:hAnsi="Courier New"/>
          <w:color w:val="1a1a2e"/>
          <w:sz w:val="19"/>
          <w:szCs w:val="19"/>
        </w:rPr>
        <w:t xml:space="preserve">      block_human_gate: true          # realtime_safe darf nie auf Mensch warten</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freeze_triggers:</w:t>
      </w:r>
    </w:p>
    <w:p>
      <w:pPr>
        <w:spacing w:after="55" w:before="55"/>
      </w:pPr>
      <w:r>
        <w:rPr>
          <w:rFonts w:ascii="Courier New" w:cs="Courier New" w:eastAsia="Courier New" w:hAnsi="Courier New"/>
          <w:color w:val="1a1a2e"/>
          <w:sz w:val="19"/>
          <w:szCs w:val="19"/>
        </w:rPr>
        <w:t xml:space="preserve">    - contract_failure</w:t>
      </w:r>
    </w:p>
    <w:p>
      <w:pPr>
        <w:spacing w:after="55" w:before="55"/>
      </w:pPr>
      <w:r>
        <w:rPr>
          <w:rFonts w:ascii="Courier New" w:cs="Courier New" w:eastAsia="Courier New" w:hAnsi="Courier New"/>
          <w:color w:val="1a1a2e"/>
          <w:sz w:val="19"/>
          <w:szCs w:val="19"/>
        </w:rPr>
        <w:t xml:space="preserve">    - unverified_capability_use</w:t>
      </w:r>
    </w:p>
    <w:p>
      <w:pPr>
        <w:spacing w:after="55" w:before="55"/>
      </w:pPr>
      <w:r>
        <w:rPr>
          <w:rFonts w:ascii="Courier New" w:cs="Courier New" w:eastAsia="Courier New" w:hAnsi="Courier New"/>
          <w:color w:val="1a1a2e"/>
          <w:sz w:val="19"/>
          <w:szCs w:val="19"/>
        </w:rPr>
        <w:t xml:space="preserve">    - trust_tier_downgrade_attempt</w:t>
      </w:r>
    </w:p>
    <w:p>
      <w:pPr>
        <w:spacing w:after="55" w:before="55"/>
      </w:pPr>
      <w:r>
        <w:rPr>
          <w:rFonts w:ascii="Courier New" w:cs="Courier New" w:eastAsia="Courier New" w:hAnsi="Courier New"/>
          <w:color w:val="1a1a2e"/>
          <w:sz w:val="19"/>
          <w:szCs w:val="19"/>
        </w:rPr>
        <w:t xml:space="preserve">    - cap_scope_hash_mismatch         # NEU: unerwartete Cap-Änderung</w:t>
      </w:r>
    </w:p>
    <w:p>
      <w:pPr>
        <w:spacing w:after="55" w:before="55"/>
      </w:pPr>
      <w:r>
        <w:rPr>
          <w:rFonts w:ascii="Courier New" w:cs="Courier New" w:eastAsia="Courier New" w:hAnsi="Courier New"/>
          <w:color w:val="1a1a2e"/>
          <w:sz w:val="19"/>
          <w:szCs w:val="19"/>
        </w:rPr>
        <w:t xml:space="preserve">    - deterministic_mode_violation</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audit:</w:t>
      </w:r>
    </w:p>
    <w:p>
      <w:pPr>
        <w:spacing w:after="55" w:before="55"/>
      </w:pPr>
      <w:r>
        <w:rPr>
          <w:rFonts w:ascii="Courier New" w:cs="Courier New" w:eastAsia="Courier New" w:hAnsi="Courier New"/>
          <w:color w:val="1a1a2e"/>
          <w:sz w:val="19"/>
          <w:szCs w:val="19"/>
        </w:rPr>
        <w:t xml:space="preserve">    log_level: full</w:t>
      </w:r>
    </w:p>
    <w:p>
      <w:pPr>
        <w:spacing w:after="55" w:before="55"/>
      </w:pPr>
      <w:r>
        <w:rPr>
          <w:rFonts w:ascii="Courier New" w:cs="Courier New" w:eastAsia="Courier New" w:hAnsi="Courier New"/>
          <w:color w:val="1a1a2e"/>
          <w:sz w:val="19"/>
          <w:szCs w:val="19"/>
        </w:rPr>
        <w:t xml:space="preserve">    merkle_root_holder: multi_party</w:t>
      </w:r>
    </w:p>
    <w:p>
      <w:pPr>
        <w:spacing w:after="55" w:before="55"/>
      </w:pPr>
      <w:r>
        <w:rPr>
          <w:rFonts w:ascii="Courier New" w:cs="Courier New" w:eastAsia="Courier New" w:hAnsi="Courier New"/>
          <w:color w:val="1a1a2e"/>
          <w:sz w:val="19"/>
          <w:szCs w:val="19"/>
        </w:rPr>
        <w:t xml:space="preserve">    merkle_anchor_interval: "5m"     # NEU: ChatGPTs Vorschlag</w:t>
      </w:r>
    </w:p>
    <w:p>
      <w:pPr>
        <w:spacing w:after="55" w:before="55"/>
      </w:pPr>
      <w:r>
        <w:rPr>
          <w:rFonts w:ascii="Courier New" w:cs="Courier New" w:eastAsia="Courier New" w:hAnsi="Courier New"/>
          <w:color w:val="1a1a2e"/>
          <w:sz w:val="19"/>
          <w:szCs w:val="19"/>
        </w:rPr>
        <w:t xml:space="preserve">    signers:</w:t>
      </w:r>
    </w:p>
    <w:p>
      <w:pPr>
        <w:spacing w:after="55" w:before="55"/>
      </w:pPr>
      <w:r>
        <w:rPr>
          <w:rFonts w:ascii="Courier New" w:cs="Courier New" w:eastAsia="Courier New" w:hAnsi="Courier New"/>
          <w:color w:val="1a1a2e"/>
          <w:sz w:val="19"/>
          <w:szCs w:val="19"/>
        </w:rPr>
        <w:t xml:space="preserve">      - role: operator</w:t>
      </w:r>
    </w:p>
    <w:p>
      <w:pPr>
        <w:spacing w:after="55" w:before="55"/>
      </w:pPr>
      <w:r>
        <w:rPr>
          <w:rFonts w:ascii="Courier New" w:cs="Courier New" w:eastAsia="Courier New" w:hAnsi="Courier New"/>
          <w:color w:val="1a1a2e"/>
          <w:sz w:val="19"/>
          <w:szCs w:val="19"/>
        </w:rPr>
        <w:t xml:space="preserve">      - role: regulator</w:t>
      </w:r>
    </w:p>
    <w:p>
      <w:pPr>
        <w:spacing w:after="55" w:before="55"/>
      </w:pPr>
      <w:r>
        <w:rPr>
          <w:rFonts w:ascii="Courier New" w:cs="Courier New" w:eastAsia="Courier New" w:hAnsi="Courier New"/>
          <w:color w:val="1a1a2e"/>
          <w:sz w:val="19"/>
          <w:szCs w:val="19"/>
        </w:rPr>
        <w:t xml:space="preserve">        id: bfarm</w:t>
      </w:r>
    </w:p>
    <w:p>
      <w:pPr>
        <w:spacing w:after="55" w:before="55"/>
      </w:pPr>
      <w:r>
        <w:rPr>
          <w:rFonts w:ascii="Courier New" w:cs="Courier New" w:eastAsia="Courier New" w:hAnsi="Courier New"/>
          <w:color w:val="1a1a2e"/>
          <w:sz w:val="19"/>
          <w:szCs w:val="19"/>
        </w:rPr>
        <w:t xml:space="preserve">      - role: auditor</w:t>
      </w:r>
    </w:p>
    <w:p>
      <w:pPr>
        <w:spacing w:after="55" w:before="55"/>
      </w:pPr>
      <w:r>
        <w:rPr>
          <w:rFonts w:ascii="Courier New" w:cs="Courier New" w:eastAsia="Courier New" w:hAnsi="Courier New"/>
          <w:color w:val="1a1a2e"/>
          <w:sz w:val="19"/>
          <w:szCs w:val="19"/>
        </w:rPr>
        <w:t xml:space="preserve">        id: tuevsued</w:t>
      </w:r>
    </w:p>
    <w:p>
      <w:pPr>
        <w:spacing w:after="55" w:before="55"/>
      </w:pPr>
      <w:r>
        <w:rPr>
          <w:rFonts w:ascii="Courier New" w:cs="Courier New" w:eastAsia="Courier New" w:hAnsi="Courier New"/>
          <w:color w:val="1a1a2e"/>
          <w:sz w:val="19"/>
          <w:szCs w:val="19"/>
        </w:rPr>
        <w:t xml:space="preserve">    tamper_evident: true</w:t>
      </w:r>
    </w:p>
    <w:p>
      <w:pPr>
        <w:spacing w:after="55" w:before="55"/>
      </w:pPr>
      <w:r>
        <w:rPr>
          <w:rFonts w:ascii="Courier New" w:cs="Courier New" w:eastAsia="Courier New" w:hAnsi="Courier New"/>
          <w:color w:val="1a1a2e"/>
          <w:sz w:val="19"/>
          <w:szCs w:val="19"/>
        </w:rPr>
        <w:t xml:space="preserve">    time_source: hardware_rtc          # NEU: ChatGPTs Vorschlag</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kill_switch:</w:t>
      </w:r>
    </w:p>
    <w:p>
      <w:pPr>
        <w:spacing w:after="55" w:before="55"/>
      </w:pPr>
      <w:r>
        <w:rPr>
          <w:rFonts w:ascii="Courier New" w:cs="Courier New" w:eastAsia="Courier New" w:hAnsi="Courier New"/>
          <w:color w:val="1a1a2e"/>
          <w:sz w:val="19"/>
          <w:szCs w:val="19"/>
        </w:rPr>
        <w:t xml:space="preserve">    require_physical_channel: true</w:t>
      </w:r>
    </w:p>
    <w:p>
      <w:pPr>
        <w:spacing w:after="55" w:before="55"/>
      </w:pPr>
      <w:r>
        <w:rPr>
          <w:rFonts w:ascii="Courier New" w:cs="Courier New" w:eastAsia="Courier New" w:hAnsi="Courier New"/>
          <w:color w:val="1a1a2e"/>
          <w:sz w:val="19"/>
          <w:szCs w:val="19"/>
        </w:rPr>
        <w:t xml:space="preserve">    channels: [unix_signal, hardware_gpio]</w:t>
      </w:r>
    </w:p>
    <w:p>
      <w:pPr>
        <w:spacing w:after="55" w:before="55"/>
      </w:pPr>
      <w:r>
        <w:rPr>
          <w:rFonts w:ascii="Courier New" w:cs="Courier New" w:eastAsia="Courier New" w:hAnsi="Courier New"/>
          <w:color w:val="1a1a2e"/>
          <w:sz w:val="19"/>
          <w:szCs w:val="19"/>
        </w:rPr>
        <w:t xml:space="preserve">    watchdog_timer_ms: 500              # NEU: ChatGPTs Vorschlag</w:t>
      </w:r>
    </w:p>
    <w:p>
      <w:pPr>
        <w:spacing w:after="55" w:before="55"/>
      </w:pPr>
      <w:r>
        <w:rPr>
          <w:rFonts w:ascii="Courier New" w:cs="Courier New" w:eastAsia="Courier New" w:hAnsi="Courier New"/>
          <w:color w:val="1a1a2e"/>
          <w:sz w:val="19"/>
          <w:szCs w:val="19"/>
        </w:rPr>
        <w:t xml:space="preserve">    offline_capable: true</w:t>
      </w:r>
    </w:p>
    <w:p>
      <w:pPr>
        <w:pStyle w:val="Heading2"/>
        <w:spacing w:before="240" w:after="140"/>
      </w:pPr>
      <w:r>
        <w:rPr>
          <w:rFonts w:ascii="Arial" w:cs="Arial" w:eastAsia="Arial" w:hAnsi="Arial"/>
          <w:b/>
          <w:bCs/>
          <w:color w:val="2E75B6"/>
          <w:sz w:val="26"/>
          <w:szCs w:val="26"/>
        </w:rPr>
        <w:t xml:space="preserve">2.3 Compiler Output: Graph-IR Transformation (Beispiel)</w:t>
      </w:r>
    </w:p>
    <w:p>
      <w:pPr>
        <w:spacing w:after="160"/>
      </w:pPr>
      <w:r>
        <w:rPr>
          <w:rFonts w:ascii="Arial" w:cs="Arial" w:eastAsia="Arial" w:hAnsi="Arial"/>
          <w:sz w:val="22"/>
          <w:szCs w:val="22"/>
        </w:rPr>
        <w:t xml:space="preserve">Vorher – Step 'store' im ETL-Beispiel, vor Compiler-Pass:</w:t>
      </w:r>
    </w:p>
    <w:p>
      <w:pPr>
        <w:spacing w:after="55" w:before="55"/>
      </w:pPr>
      <w:r>
        <w:rPr>
          <w:rFonts w:ascii="Courier New" w:cs="Courier New" w:eastAsia="Courier New" w:hAnsi="Courier New"/>
          <w:color w:val="1a1a2e"/>
          <w:sz w:val="19"/>
          <w:szCs w:val="19"/>
        </w:rPr>
        <w:t xml:space="preserve">  { "id": "node-store", "type": "step", "trust_tier": "ai_autonomous",</w:t>
      </w:r>
    </w:p>
    <w:p>
      <w:pPr>
        <w:spacing w:after="55" w:before="55"/>
      </w:pPr>
      <w:r>
        <w:rPr>
          <w:rFonts w:ascii="Courier New" w:cs="Courier New" w:eastAsia="Courier New" w:hAnsi="Courier New"/>
          <w:color w:val="1a1a2e"/>
          <w:sz w:val="19"/>
          <w:szCs w:val="19"/>
        </w:rPr>
        <w:t xml:space="preserve">    "effects": ["fs_write:/data/out"], ... }</w:t>
      </w:r>
    </w:p>
    <w:p>
      <w:pPr>
        <w:spacing w:after="180"/>
      </w:pPr>
    </w:p>
    <w:p>
      <w:pPr>
        <w:spacing w:after="160"/>
      </w:pPr>
      <w:r>
        <w:rPr>
          <w:rFonts w:ascii="Arial" w:cs="Arial" w:eastAsia="Arial" w:hAnsi="Arial"/>
          <w:sz w:val="22"/>
          <w:szCs w:val="22"/>
        </w:rPr>
        <w:t xml:space="preserve">Nachher – nach Trust-Override-Pass (medical policy):</w:t>
      </w:r>
    </w:p>
    <w:p>
      <w:pPr>
        <w:spacing w:after="55" w:before="55"/>
      </w:pPr>
      <w:r>
        <w:rPr>
          <w:rFonts w:ascii="Courier New" w:cs="Courier New" w:eastAsia="Courier New" w:hAnsi="Courier New"/>
          <w:color w:val="1a1a2e"/>
          <w:sz w:val="19"/>
          <w:szCs w:val="19"/>
        </w:rPr>
        <w:t xml:space="preserve">  { "id": "node-store", "type": "step",</w:t>
      </w:r>
    </w:p>
    <w:p>
      <w:pPr>
        <w:spacing w:after="55" w:before="55"/>
      </w:pPr>
      <w:r>
        <w:rPr>
          <w:rFonts w:ascii="Courier New" w:cs="Courier New" w:eastAsia="Courier New" w:hAnsi="Courier New"/>
          <w:color w:val="1a1a2e"/>
          <w:sz w:val="19"/>
          <w:szCs w:val="19"/>
        </w:rPr>
        <w:t xml:space="preserve">    "trust_tier": "human_required",     // Erhöht durch policy</w:t>
      </w:r>
    </w:p>
    <w:p>
      <w:pPr>
        <w:spacing w:after="55" w:before="55"/>
      </w:pPr>
      <w:r>
        <w:rPr>
          <w:rFonts w:ascii="Courier New" w:cs="Courier New" w:eastAsia="Courier New" w:hAnsi="Courier New"/>
          <w:color w:val="1a1a2e"/>
          <w:sz w:val="19"/>
          <w:szCs w:val="19"/>
        </w:rPr>
        <w:t xml:space="preserve">    "trust_override_source": "policy:medical:v1.0",  // Nachvollziehbar</w:t>
      </w:r>
    </w:p>
    <w:p>
      <w:pPr>
        <w:spacing w:after="55" w:before="55"/>
      </w:pPr>
      <w:r>
        <w:rPr>
          <w:rFonts w:ascii="Courier New" w:cs="Courier New" w:eastAsia="Courier New" w:hAnsi="Courier New"/>
          <w:color w:val="1a1a2e"/>
          <w:sz w:val="19"/>
          <w:szCs w:val="19"/>
        </w:rPr>
        <w:t xml:space="preserve">    "downgrade_forbidden": true,</w:t>
      </w:r>
    </w:p>
    <w:p>
      <w:pPr>
        <w:spacing w:after="55" w:before="55"/>
      </w:pPr>
      <w:r>
        <w:rPr>
          <w:rFonts w:ascii="Courier New" w:cs="Courier New" w:eastAsia="Courier New" w:hAnsi="Courier New"/>
          <w:color w:val="1a1a2e"/>
          <w:sz w:val="19"/>
          <w:szCs w:val="19"/>
        </w:rPr>
        <w:t xml:space="preserve">    "effects": ["fs_write:/data/out"],</w:t>
      </w:r>
    </w:p>
    <w:p>
      <w:pPr>
        <w:spacing w:after="55" w:before="55"/>
      </w:pPr>
      <w:r>
        <w:rPr>
          <w:rFonts w:ascii="Courier New" w:cs="Courier New" w:eastAsia="Courier New" w:hAnsi="Courier New"/>
          <w:color w:val="1a1a2e"/>
          <w:sz w:val="19"/>
          <w:szCs w:val="19"/>
        </w:rPr>
        <w:t xml:space="preserve">    "freeze_triggers_added": ["cap_scope_hash_mismatch"],</w:t>
      </w:r>
    </w:p>
    <w:p>
      <w:pPr>
        <w:spacing w:after="55" w:before="55"/>
      </w:pPr>
      <w:r>
        <w:rPr>
          <w:rFonts w:ascii="Courier New" w:cs="Courier New" w:eastAsia="Courier New" w:hAnsi="Courier New"/>
          <w:color w:val="1a1a2e"/>
          <w:sz w:val="19"/>
          <w:szCs w:val="19"/>
        </w:rPr>
        <w:t xml:space="preserve">    "audit_meta": {</w:t>
      </w:r>
    </w:p>
    <w:p>
      <w:pPr>
        <w:spacing w:after="55" w:before="55"/>
      </w:pPr>
      <w:r>
        <w:rPr>
          <w:rFonts w:ascii="Courier New" w:cs="Courier New" w:eastAsia="Courier New" w:hAnsi="Courier New"/>
          <w:color w:val="1a1a2e"/>
          <w:sz w:val="19"/>
          <w:szCs w:val="19"/>
        </w:rPr>
        <w:t xml:space="preserve">      "policy_version": "medical:1.0",</w:t>
      </w:r>
    </w:p>
    <w:p>
      <w:pPr>
        <w:spacing w:after="55" w:before="55"/>
      </w:pPr>
      <w:r>
        <w:rPr>
          <w:rFonts w:ascii="Courier New" w:cs="Courier New" w:eastAsia="Courier New" w:hAnsi="Courier New"/>
          <w:color w:val="1a1a2e"/>
          <w:sz w:val="19"/>
          <w:szCs w:val="19"/>
        </w:rPr>
        <w:t xml:space="preserve">      "time_source": "hardware_rtc",</w:t>
      </w:r>
    </w:p>
    <w:p>
      <w:pPr>
        <w:spacing w:after="55" w:before="55"/>
      </w:pPr>
      <w:r>
        <w:rPr>
          <w:rFonts w:ascii="Courier New" w:cs="Courier New" w:eastAsia="Courier New" w:hAnsi="Courier New"/>
          <w:color w:val="1a1a2e"/>
          <w:sz w:val="19"/>
          <w:szCs w:val="19"/>
        </w:rPr>
        <w:t xml:space="preserve">      "merkle_anchor_interval": "5m"</w:t>
      </w:r>
    </w:p>
    <w:p>
      <w:pPr>
        <w:spacing w:after="55" w:before="55"/>
      </w:pPr>
      <w:r>
        <w:rPr>
          <w:rFonts w:ascii="Courier New" w:cs="Courier New" w:eastAsia="Courier New" w:hAnsi="Courier New"/>
          <w:color w:val="1a1a2e"/>
          <w:sz w:val="19"/>
          <w:szCs w:val="19"/>
        </w:rPr>
        <w:t xml:space="preserve">    }, ... }</w:t>
      </w:r>
    </w:p>
    <w:p>
      <w:pPr>
        <w:pStyle w:val="Heading2"/>
        <w:spacing w:before="240" w:after="140"/>
      </w:pPr>
      <w:r>
        <w:rPr>
          <w:rFonts w:ascii="Arial" w:cs="Arial" w:eastAsia="Arial" w:hAnsi="Arial"/>
          <w:b/>
          <w:bCs/>
          <w:color w:val="2E75B6"/>
          <w:sz w:val="26"/>
          <w:szCs w:val="26"/>
        </w:rPr>
        <w:t xml:space="preserve">2.4 Compiler-Invarianten (niemals verletzbar)</w:t>
      </w:r>
    </w:p>
    <w:p>
      <w:pPr>
        <w:pStyle w:val="ListParagraph"/>
        <w:numPr>
          <w:ilvl w:val="0"/>
          <w:numId w:val="2"/>
        </w:numPr>
        <w:spacing w:after="100"/>
      </w:pPr>
      <w:r>
        <w:rPr>
          <w:rFonts w:ascii="Arial" w:cs="Arial" w:eastAsia="Arial" w:hAnsi="Arial"/>
          <w:sz w:val="22"/>
          <w:szCs w:val="22"/>
        </w:rPr>
        <w:t xml:space="preserve">Trust Tier kann nur erhöht, nie gesenkt werden</w:t>
      </w:r>
    </w:p>
    <w:p>
      <w:pPr>
        <w:pStyle w:val="ListParagraph"/>
        <w:numPr>
          <w:ilvl w:val="0"/>
          <w:numId w:val="2"/>
        </w:numPr>
        <w:spacing w:after="100"/>
      </w:pPr>
      <w:r>
        <w:rPr>
          <w:rFonts w:ascii="Arial" w:cs="Arial" w:eastAsia="Arial" w:hAnsi="Arial"/>
          <w:sz w:val="22"/>
          <w:szCs w:val="22"/>
        </w:rPr>
        <w:t xml:space="preserve">Checkpoint-Nodes sind immutable – kein Pass darf sie ändern</w:t>
      </w:r>
    </w:p>
    <w:p>
      <w:pPr>
        <w:pStyle w:val="ListParagraph"/>
        <w:numPr>
          <w:ilvl w:val="0"/>
          <w:numId w:val="2"/>
        </w:numPr>
        <w:spacing w:after="100"/>
      </w:pPr>
      <w:r>
        <w:rPr>
          <w:rFonts w:ascii="Arial" w:cs="Arial" w:eastAsia="Arial" w:hAnsi="Arial"/>
          <w:sz w:val="22"/>
          <w:szCs w:val="22"/>
        </w:rPr>
        <w:t xml:space="preserve">realtime_safe-Nodes dürfen kein human_required Trust Tier haben</w:t>
      </w:r>
    </w:p>
    <w:p>
      <w:pPr>
        <w:pStyle w:val="ListParagraph"/>
        <w:numPr>
          <w:ilvl w:val="0"/>
          <w:numId w:val="2"/>
        </w:numPr>
        <w:spacing w:after="100"/>
      </w:pPr>
      <w:r>
        <w:rPr>
          <w:rFonts w:ascii="Arial" w:cs="Arial" w:eastAsia="Arial" w:hAnsi="Arial"/>
          <w:sz w:val="22"/>
          <w:szCs w:val="22"/>
        </w:rPr>
        <w:t xml:space="preserve">freeze_triggers werden immer hinzugefügt, nie entfernt</w:t>
      </w:r>
    </w:p>
    <w:p>
      <w:pPr>
        <w:pStyle w:val="ListParagraph"/>
        <w:numPr>
          <w:ilvl w:val="0"/>
          <w:numId w:val="2"/>
        </w:numPr>
        <w:spacing w:after="100"/>
      </w:pPr>
      <w:r>
        <w:rPr>
          <w:rFonts w:ascii="Arial" w:cs="Arial" w:eastAsia="Arial" w:hAnsi="Arial"/>
          <w:sz w:val="22"/>
          <w:szCs w:val="22"/>
        </w:rPr>
        <w:t xml:space="preserve">Der Compiler gibt den originalen und transformierten Graph-IR aus – diff-bar für Audit</w:t>
      </w:r>
    </w:p>
    <w:p>
      <w:pPr>
        <w:pBdr>
          <w:bottom w:val="single" w:color="2E75B6" w:sz="6" w:space="1"/>
        </w:pBdr>
        <w:spacing w:after="200" w:before="200"/>
      </w:pPr>
    </w:p>
    <w:p>
      <w:pPr>
        <w:pStyle w:val="Heading1"/>
        <w:spacing w:before="320" w:after="200"/>
      </w:pPr>
      <w:r>
        <w:rPr>
          <w:rFonts w:ascii="Arial" w:cs="Arial" w:eastAsia="Arial" w:hAnsi="Arial"/>
          <w:b/>
          <w:bCs/>
          <w:color w:val="1F4E79"/>
          <w:sz w:val="32"/>
          <w:szCs w:val="32"/>
        </w:rPr>
        <w:t xml:space="preserve">3. Intent-Resolver: Skizze</w:t>
      </w:r>
    </w:p>
    <w:p>
      <w:pPr>
        <w:spacing w:after="80"/>
      </w:pPr>
      <w:r>
        <w:rPr>
          <w:rFonts w:ascii="Arial" w:cs="Arial" w:eastAsia="Arial" w:hAnsi="Arial"/>
          <w:b/>
          <w:bCs/>
          <w:color w:val="1F4E79"/>
          <w:sz w:val="19"/>
          <w:szCs w:val="19"/>
        </w:rPr>
        <w:t xml:space="preserve">[CLAUDES DELIVERABLE C]</w:t>
      </w:r>
    </w:p>
    <w:p>
      <w:pPr>
        <w:spacing w:after="160"/>
      </w:pPr>
      <w:r>
        <w:rPr>
          <w:rFonts w:ascii="Arial" w:cs="Arial" w:eastAsia="Arial" w:hAnsi="Arial"/>
          <w:sz w:val="22"/>
          <w:szCs w:val="22"/>
        </w:rPr>
        <w:t xml:space="preserve">Der Intent-Resolver ist Layer 2 – er wählt einen Ausführungsplan (Sequenz von Nodes) aus, der einen Intent-Block erfüllt. Er ist das 'denkende' Element von ADR.</w:t>
      </w:r>
    </w:p>
    <w:p>
      <w:pPr>
        <w:spacing w:after="160"/>
      </w:pPr>
      <w:r>
        <w:rPr>
          <w:rFonts w:ascii="Arial" w:cs="Arial" w:eastAsia="Arial" w:hAnsi="Arial"/>
          <w:sz w:val="22"/>
          <w:szCs w:val="22"/>
        </w:rPr>
        <w:t xml:space="preserve">Wichtig: Der Resolver schlägt vor, er entscheidet nicht. Die Entscheidung liegt bei den Trust Tiers und – wo human_required – beim Operator.</w:t>
      </w:r>
    </w:p>
    <w:p>
      <w:pPr>
        <w:pStyle w:val="Heading2"/>
        <w:spacing w:before="240" w:after="140"/>
      </w:pPr>
      <w:r>
        <w:rPr>
          <w:rFonts w:ascii="Arial" w:cs="Arial" w:eastAsia="Arial" w:hAnsi="Arial"/>
          <w:b/>
          <w:bCs/>
          <w:color w:val="2E75B6"/>
          <w:sz w:val="26"/>
          <w:szCs w:val="26"/>
        </w:rPr>
        <w:t xml:space="preserve">3.1 Eingaben und Ausgaben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Eingabe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Beschreibung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Intent-Block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JSON (aus Graph-IR)</w:t>
            </w:r>
          </w:p>
        </w:tc>
        <w:tc>
          <w:tcPr>
            <w:tcW w:type="dxa" w:w="3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Ziel, Constraints, Capabilities, Trust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Verfügbare 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Graph-IR Nodes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Alle Steps, Gates, Checkpoints im System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Aktiver Policy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Kompilierter Graph-IR</w:t>
            </w:r>
          </w:p>
        </w:tc>
        <w:tc>
          <w:tcPr>
            <w:tcW w:type="dxa" w:w="3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Constraints aus policy.yaml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Laufzeit-Kontext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RuntimeContext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Verfügbare Capabilities, aktueller RuntimeState</w:t>
            </w:r>
          </w:p>
        </w:tc>
      </w:tr>
    </w:tbl>
    <w:p>
      <w:pPr>
        <w:spacing w:after="1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6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Ausgabe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w:t>
            </w:r>
          </w:p>
        </w:tc>
        <w:tc>
          <w:tcPr>
            <w:tcW w:type="dxa" w:w="4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Beschreibung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Ausführungsplan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Geordnete Node-Liste</w:t>
            </w:r>
          </w:p>
        </w:tc>
        <w:tc>
          <w:tcPr>
            <w:tcW w:type="dxa" w:w="4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Pfad durch den Graph, der den Intent erfüllt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0.0–1.0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Wie sicher ist der Resolver, dass der Plan korrekt ist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Offene Human-Gates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Liste node_ids</w:t>
            </w:r>
          </w:p>
        </w:tc>
        <w:tc>
          <w:tcPr>
            <w:tcW w:type="dxa" w:w="46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Welche Schritte brauchen menschliche Bestätigung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Abgelehnte Pläne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Liste mit Grund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Warum alternative Pläne verworfen wurden</w:t>
            </w:r>
          </w:p>
        </w:tc>
      </w:tr>
    </w:tbl>
    <w:p>
      <w:pPr>
        <w:spacing w:after="180"/>
      </w:pPr>
    </w:p>
    <w:p>
      <w:pPr>
        <w:pStyle w:val="Heading2"/>
        <w:spacing w:before="240" w:after="140"/>
      </w:pPr>
      <w:r>
        <w:rPr>
          <w:rFonts w:ascii="Arial" w:cs="Arial" w:eastAsia="Arial" w:hAnsi="Arial"/>
          <w:b/>
          <w:bCs/>
          <w:color w:val="2E75B6"/>
          <w:sz w:val="26"/>
          <w:szCs w:val="26"/>
        </w:rPr>
        <w:t xml:space="preserve">3.2 Auswahl-Algorithmus (regelbasiert, Phase 5)</w:t>
      </w:r>
    </w:p>
    <w:p>
      <w:pPr>
        <w:spacing w:after="160"/>
      </w:pPr>
      <w:r>
        <w:rPr>
          <w:rFonts w:ascii="Arial" w:cs="Arial" w:eastAsia="Arial" w:hAnsi="Arial"/>
          <w:sz w:val="22"/>
          <w:szCs w:val="22"/>
        </w:rPr>
        <w:t xml:space="preserve">ChatGPTs Frage war: Regelbasiert oder ML? Meine Antwort für Phase 5: Regelbasiert. Begründung:</w:t>
      </w:r>
    </w:p>
    <w:p>
      <w:pPr>
        <w:pStyle w:val="ListParagraph"/>
        <w:numPr>
          <w:ilvl w:val="0"/>
          <w:numId w:val="2"/>
        </w:numPr>
        <w:spacing w:after="100"/>
      </w:pPr>
      <w:r>
        <w:rPr>
          <w:rFonts w:ascii="Arial" w:cs="Arial" w:eastAsia="Arial" w:hAnsi="Arial"/>
          <w:sz w:val="22"/>
          <w:szCs w:val="22"/>
        </w:rPr>
        <w:t xml:space="preserve">Regelbasierte Resolver sind deterministisch und auditierbar – ML-basierte nicht</w:t>
      </w:r>
    </w:p>
    <w:p>
      <w:pPr>
        <w:pStyle w:val="ListParagraph"/>
        <w:numPr>
          <w:ilvl w:val="0"/>
          <w:numId w:val="2"/>
        </w:numPr>
        <w:spacing w:after="100"/>
      </w:pPr>
      <w:r>
        <w:rPr>
          <w:rFonts w:ascii="Arial" w:cs="Arial" w:eastAsia="Arial" w:hAnsi="Arial"/>
          <w:sz w:val="22"/>
          <w:szCs w:val="22"/>
        </w:rPr>
        <w:t xml:space="preserve">Für sicherheitskritische Domänen ist Nachvollziehbarkeit Pflicht</w:t>
      </w:r>
    </w:p>
    <w:p>
      <w:pPr>
        <w:pStyle w:val="ListParagraph"/>
        <w:numPr>
          <w:ilvl w:val="0"/>
          <w:numId w:val="2"/>
        </w:numPr>
        <w:spacing w:after="100"/>
      </w:pPr>
      <w:r>
        <w:rPr>
          <w:rFonts w:ascii="Arial" w:cs="Arial" w:eastAsia="Arial" w:hAnsi="Arial"/>
          <w:sz w:val="22"/>
          <w:szCs w:val="22"/>
        </w:rPr>
        <w:t xml:space="preserve">ML-basierter Resolver ist ein Layer-3-Feature (optional, später)</w:t>
      </w:r>
    </w:p>
    <w:p>
      <w:pPr>
        <w:spacing w:after="180"/>
      </w:pPr>
    </w:p>
    <w:p>
      <w:pPr>
        <w:spacing w:after="160"/>
      </w:pPr>
      <w:r>
        <w:rPr>
          <w:rFonts w:ascii="Arial" w:cs="Arial" w:eastAsia="Arial" w:hAnsi="Arial"/>
          <w:sz w:val="22"/>
          <w:szCs w:val="22"/>
        </w:rPr>
        <w:t xml:space="preserve">Regelbasierter Algorithmus in fünf Schritten:</w:t>
      </w:r>
    </w:p>
    <w:p>
      <w:pPr>
        <w:pStyle w:val="ListParagraph"/>
        <w:numPr>
          <w:ilvl w:val="0"/>
          <w:numId w:val="3"/>
        </w:numPr>
        <w:spacing w:after="100"/>
      </w:pPr>
      <w:r>
        <w:rPr>
          <w:rFonts w:ascii="Arial" w:cs="Arial" w:eastAsia="Arial" w:hAnsi="Arial"/>
          <w:sz w:val="22"/>
          <w:szCs w:val="22"/>
        </w:rPr>
        <w:t xml:space="preserve">Filtere alle Nodes, deren effects oder capabilities nicht im Workflow deklariert sind → verworfen</w:t>
      </w:r>
    </w:p>
    <w:p>
      <w:pPr>
        <w:pStyle w:val="ListParagraph"/>
        <w:numPr>
          <w:ilvl w:val="0"/>
          <w:numId w:val="3"/>
        </w:numPr>
        <w:spacing w:after="100"/>
      </w:pPr>
      <w:r>
        <w:rPr>
          <w:rFonts w:ascii="Arial" w:cs="Arial" w:eastAsia="Arial" w:hAnsi="Arial"/>
          <w:sz w:val="22"/>
          <w:szCs w:val="22"/>
        </w:rPr>
        <w:t xml:space="preserve">Filtere alle Nodes, deren trust_tier unter dem Policy-Minimum liegt → verworfen</w:t>
      </w:r>
    </w:p>
    <w:p>
      <w:pPr>
        <w:pStyle w:val="ListParagraph"/>
        <w:numPr>
          <w:ilvl w:val="0"/>
          <w:numId w:val="3"/>
        </w:numPr>
        <w:spacing w:after="100"/>
      </w:pPr>
      <w:r>
        <w:rPr>
          <w:rFonts w:ascii="Arial" w:cs="Arial" w:eastAsia="Arial" w:hAnsi="Arial"/>
          <w:sz w:val="22"/>
          <w:szCs w:val="22"/>
        </w:rPr>
        <w:t xml:space="preserve">Filtere alle Nodes mit exec_class-Konflikt (realtime_safe darf nicht auf human_required warten) → verworfen</w:t>
      </w:r>
    </w:p>
    <w:p>
      <w:pPr>
        <w:pStyle w:val="ListParagraph"/>
        <w:numPr>
          <w:ilvl w:val="0"/>
          <w:numId w:val="3"/>
        </w:numPr>
        <w:spacing w:after="100"/>
      </w:pPr>
      <w:r>
        <w:rPr>
          <w:rFonts w:ascii="Arial" w:cs="Arial" w:eastAsia="Arial" w:hAnsi="Arial"/>
          <w:sz w:val="22"/>
          <w:szCs w:val="22"/>
        </w:rPr>
        <w:t xml:space="preserve">Sortiere verbleibende Pfade nach: (a) minimale Human-Gates, (b) minimale Capability-Nutzung, (c) kürzester Pfad im Graph</w:t>
      </w:r>
    </w:p>
    <w:p>
      <w:pPr>
        <w:pStyle w:val="ListParagraph"/>
        <w:numPr>
          <w:ilvl w:val="0"/>
          <w:numId w:val="3"/>
        </w:numPr>
        <w:spacing w:after="100"/>
      </w:pPr>
      <w:r>
        <w:rPr>
          <w:rFonts w:ascii="Arial" w:cs="Arial" w:eastAsia="Arial" w:hAnsi="Arial"/>
          <w:sz w:val="22"/>
          <w:szCs w:val="22"/>
        </w:rPr>
        <w:t xml:space="preserve">Wähle den besten Pfad, berechne Confidence aus Anzahl der erfüllten Contracts</w:t>
      </w:r>
    </w:p>
    <w:p>
      <w:pPr>
        <w:spacing w:after="180"/>
      </w:pPr>
    </w:p>
    <w:p>
      <w:pPr>
        <w:pStyle w:val="Heading2"/>
        <w:spacing w:before="240" w:after="140"/>
      </w:pPr>
      <w:r>
        <w:rPr>
          <w:rFonts w:ascii="Arial" w:cs="Arial" w:eastAsia="Arial" w:hAnsi="Arial"/>
          <w:b/>
          <w:bCs/>
          <w:color w:val="2E75B6"/>
          <w:sz w:val="26"/>
          <w:szCs w:val="26"/>
        </w:rPr>
        <w:t xml:space="preserve">3.3 Rust-Trait Skizze</w:t>
      </w:r>
    </w:p>
    <w:p>
      <w:pPr>
        <w:spacing w:after="55" w:before="55"/>
      </w:pPr>
      <w:r>
        <w:rPr>
          <w:rFonts w:ascii="Courier New" w:cs="Courier New" w:eastAsia="Courier New" w:hAnsi="Courier New"/>
          <w:color w:val="1a1a2e"/>
          <w:sz w:val="19"/>
          <w:szCs w:val="19"/>
        </w:rPr>
        <w:t xml:space="preserve">  pub trait IntentResolver {</w:t>
      </w:r>
    </w:p>
    <w:p>
      <w:pPr>
        <w:spacing w:after="55" w:before="55"/>
      </w:pPr>
      <w:r>
        <w:rPr>
          <w:rFonts w:ascii="Courier New" w:cs="Courier New" w:eastAsia="Courier New" w:hAnsi="Courier New"/>
          <w:color w:val="1a1a2e"/>
          <w:sz w:val="19"/>
          <w:szCs w:val="19"/>
        </w:rPr>
        <w:t xml:space="preserve">    fn resolve(</w:t>
      </w:r>
    </w:p>
    <w:p>
      <w:pPr>
        <w:spacing w:after="55" w:before="55"/>
      </w:pPr>
      <w:r>
        <w:rPr>
          <w:rFonts w:ascii="Courier New" w:cs="Courier New" w:eastAsia="Courier New" w:hAnsi="Courier New"/>
          <w:color w:val="1a1a2e"/>
          <w:sz w:val="19"/>
          <w:szCs w:val="19"/>
        </w:rPr>
        <w:t xml:space="preserve">      &amp;self,</w:t>
      </w:r>
    </w:p>
    <w:p>
      <w:pPr>
        <w:spacing w:after="55" w:before="55"/>
      </w:pPr>
      <w:r>
        <w:rPr>
          <w:rFonts w:ascii="Courier New" w:cs="Courier New" w:eastAsia="Courier New" w:hAnsi="Courier New"/>
          <w:color w:val="1a1a2e"/>
          <w:sz w:val="19"/>
          <w:szCs w:val="19"/>
        </w:rPr>
        <w:t xml:space="preserve">      intent:    &amp;IntentNode,</w:t>
      </w:r>
    </w:p>
    <w:p>
      <w:pPr>
        <w:spacing w:after="55" w:before="55"/>
      </w:pPr>
      <w:r>
        <w:rPr>
          <w:rFonts w:ascii="Courier New" w:cs="Courier New" w:eastAsia="Courier New" w:hAnsi="Courier New"/>
          <w:color w:val="1a1a2e"/>
          <w:sz w:val="19"/>
          <w:szCs w:val="19"/>
        </w:rPr>
        <w:t xml:space="preserve">      graph:     &amp;AdrGraph,</w:t>
      </w:r>
    </w:p>
    <w:p>
      <w:pPr>
        <w:spacing w:after="55" w:before="55"/>
      </w:pPr>
      <w:r>
        <w:rPr>
          <w:rFonts w:ascii="Courier New" w:cs="Courier New" w:eastAsia="Courier New" w:hAnsi="Courier New"/>
          <w:color w:val="1a1a2e"/>
          <w:sz w:val="19"/>
          <w:szCs w:val="19"/>
        </w:rPr>
        <w:t xml:space="preserve">      policy:    &amp;CompiledPolicy,</w:t>
      </w:r>
    </w:p>
    <w:p>
      <w:pPr>
        <w:spacing w:after="55" w:before="55"/>
      </w:pPr>
      <w:r>
        <w:rPr>
          <w:rFonts w:ascii="Courier New" w:cs="Courier New" w:eastAsia="Courier New" w:hAnsi="Courier New"/>
          <w:color w:val="1a1a2e"/>
          <w:sz w:val="19"/>
          <w:szCs w:val="19"/>
        </w:rPr>
        <w:t xml:space="preserve">      context:   &amp;RuntimeContext,</w:t>
      </w:r>
    </w:p>
    <w:p>
      <w:pPr>
        <w:spacing w:after="55" w:before="55"/>
      </w:pPr>
      <w:r>
        <w:rPr>
          <w:rFonts w:ascii="Courier New" w:cs="Courier New" w:eastAsia="Courier New" w:hAnsi="Courier New"/>
          <w:color w:val="1a1a2e"/>
          <w:sz w:val="19"/>
          <w:szCs w:val="19"/>
        </w:rPr>
        <w:t xml:space="preserve">    ) -&gt; ResolverResult;</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pub struct ResolverResult {</w:t>
      </w:r>
    </w:p>
    <w:p>
      <w:pPr>
        <w:spacing w:after="55" w:before="55"/>
      </w:pPr>
      <w:r>
        <w:rPr>
          <w:rFonts w:ascii="Courier New" w:cs="Courier New" w:eastAsia="Courier New" w:hAnsi="Courier New"/>
          <w:color w:val="1a1a2e"/>
          <w:sz w:val="19"/>
          <w:szCs w:val="19"/>
        </w:rPr>
        <w:t xml:space="preserve">    pub plan:              Option&lt;ExecutionPlan&gt;,</w:t>
      </w:r>
    </w:p>
    <w:p>
      <w:pPr>
        <w:spacing w:after="55" w:before="55"/>
      </w:pPr>
      <w:r>
        <w:rPr>
          <w:rFonts w:ascii="Courier New" w:cs="Courier New" w:eastAsia="Courier New" w:hAnsi="Courier New"/>
          <w:color w:val="1a1a2e"/>
          <w:sz w:val="19"/>
          <w:szCs w:val="19"/>
        </w:rPr>
        <w:t xml:space="preserve">    pub confidence:        f32,              // 0.0–1.0</w:t>
      </w:r>
    </w:p>
    <w:p>
      <w:pPr>
        <w:spacing w:after="55" w:before="55"/>
      </w:pPr>
      <w:r>
        <w:rPr>
          <w:rFonts w:ascii="Courier New" w:cs="Courier New" w:eastAsia="Courier New" w:hAnsi="Courier New"/>
          <w:color w:val="1a1a2e"/>
          <w:sz w:val="19"/>
          <w:szCs w:val="19"/>
        </w:rPr>
        <w:t xml:space="preserve">    pub open_human_gates:  Vec&lt;NodeId&gt;,</w:t>
      </w:r>
    </w:p>
    <w:p>
      <w:pPr>
        <w:spacing w:after="55" w:before="55"/>
      </w:pPr>
      <w:r>
        <w:rPr>
          <w:rFonts w:ascii="Courier New" w:cs="Courier New" w:eastAsia="Courier New" w:hAnsi="Courier New"/>
          <w:color w:val="1a1a2e"/>
          <w:sz w:val="19"/>
          <w:szCs w:val="19"/>
        </w:rPr>
        <w:t xml:space="preserve">    pub rejected_plans:    Vec&lt;RejectedPlan&gt;, // mit Grund</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pub struct ExecutionPlan {</w:t>
      </w:r>
    </w:p>
    <w:p>
      <w:pPr>
        <w:spacing w:after="55" w:before="55"/>
      </w:pPr>
      <w:r>
        <w:rPr>
          <w:rFonts w:ascii="Courier New" w:cs="Courier New" w:eastAsia="Courier New" w:hAnsi="Courier New"/>
          <w:color w:val="1a1a2e"/>
          <w:sz w:val="19"/>
          <w:szCs w:val="19"/>
        </w:rPr>
        <w:t xml:space="preserve">    pub nodes:     Vec&lt;NodeId&gt;,             // Geordnete Ausführungssequenz</w:t>
      </w:r>
    </w:p>
    <w:p>
      <w:pPr>
        <w:spacing w:after="55" w:before="55"/>
      </w:pPr>
      <w:r>
        <w:rPr>
          <w:rFonts w:ascii="Courier New" w:cs="Courier New" w:eastAsia="Courier New" w:hAnsi="Courier New"/>
          <w:color w:val="1a1a2e"/>
          <w:sz w:val="19"/>
          <w:szCs w:val="19"/>
        </w:rPr>
        <w:t xml:space="preserve">    pub parallel:  Vec&lt;Vec&lt;NodeId&gt;&gt;,        // Parallel ausführbare Gruppen</w:t>
      </w:r>
    </w:p>
    <w:p>
      <w:pPr>
        <w:spacing w:after="55" w:before="55"/>
      </w:pPr>
      <w:r>
        <w:rPr>
          <w:rFonts w:ascii="Courier New" w:cs="Courier New" w:eastAsia="Courier New" w:hAnsi="Courier New"/>
          <w:color w:val="1a1a2e"/>
          <w:sz w:val="19"/>
          <w:szCs w:val="19"/>
        </w:rPr>
        <w:t xml:space="preserve">    pub checkpoints: Vec&lt;NodeId&gt;,           // Pflicht-Stops für human review</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pub struct RejectedPlan {</w:t>
      </w:r>
    </w:p>
    <w:p>
      <w:pPr>
        <w:spacing w:after="55" w:before="55"/>
      </w:pPr>
      <w:r>
        <w:rPr>
          <w:rFonts w:ascii="Courier New" w:cs="Courier New" w:eastAsia="Courier New" w:hAnsi="Courier New"/>
          <w:color w:val="1a1a2e"/>
          <w:sz w:val="19"/>
          <w:szCs w:val="19"/>
        </w:rPr>
        <w:t xml:space="preserve">    pub nodes:  Vec&lt;NodeId&gt;,</w:t>
      </w:r>
    </w:p>
    <w:p>
      <w:pPr>
        <w:spacing w:after="55" w:before="55"/>
      </w:pPr>
      <w:r>
        <w:rPr>
          <w:rFonts w:ascii="Courier New" w:cs="Courier New" w:eastAsia="Courier New" w:hAnsi="Courier New"/>
          <w:color w:val="1a1a2e"/>
          <w:sz w:val="19"/>
          <w:szCs w:val="19"/>
        </w:rPr>
        <w:t xml:space="preserve">    pub reason: RejectionReason,</w:t>
      </w:r>
    </w:p>
    <w:p>
      <w:pPr>
        <w:spacing w:after="55" w:before="55"/>
      </w:pPr>
      <w:r>
        <w:rPr>
          <w:rFonts w:ascii="Courier New" w:cs="Courier New" w:eastAsia="Courier New" w:hAnsi="Courier New"/>
          <w:color w:val="1a1a2e"/>
          <w:sz w:val="19"/>
          <w:szCs w:val="19"/>
        </w:rPr>
        <w:t xml:space="preserve">  }</w:t>
      </w:r>
    </w:p>
    <w:p>
      <w:pPr>
        <w:spacing w:after="55" w:before="55"/>
      </w:pPr>
      <w:r>
        <w:rPr>
          <w:rFonts w:ascii="Courier New" w:cs="Courier New" w:eastAsia="Courier New" w:hAnsi="Courier New"/>
          <w:color w:val="1a1a2e"/>
          <w:sz w:val="19"/>
          <w:szCs w:val="19"/>
        </w:rPr>
        <w:t xml:space="preserve"/>
      </w:r>
    </w:p>
    <w:p>
      <w:pPr>
        <w:spacing w:after="55" w:before="55"/>
      </w:pPr>
      <w:r>
        <w:rPr>
          <w:rFonts w:ascii="Courier New" w:cs="Courier New" w:eastAsia="Courier New" w:hAnsi="Courier New"/>
          <w:color w:val="1a1a2e"/>
          <w:sz w:val="19"/>
          <w:szCs w:val="19"/>
        </w:rPr>
        <w:t xml:space="preserve">  pub enum RejectionReason {</w:t>
      </w:r>
    </w:p>
    <w:p>
      <w:pPr>
        <w:spacing w:after="55" w:before="55"/>
      </w:pPr>
      <w:r>
        <w:rPr>
          <w:rFonts w:ascii="Courier New" w:cs="Courier New" w:eastAsia="Courier New" w:hAnsi="Courier New"/>
          <w:color w:val="1a1a2e"/>
          <w:sz w:val="19"/>
          <w:szCs w:val="19"/>
        </w:rPr>
        <w:t xml:space="preserve">    CapabilityMissing(String),</w:t>
      </w:r>
    </w:p>
    <w:p>
      <w:pPr>
        <w:spacing w:after="55" w:before="55"/>
      </w:pPr>
      <w:r>
        <w:rPr>
          <w:rFonts w:ascii="Courier New" w:cs="Courier New" w:eastAsia="Courier New" w:hAnsi="Courier New"/>
          <w:color w:val="1a1a2e"/>
          <w:sz w:val="19"/>
          <w:szCs w:val="19"/>
        </w:rPr>
        <w:t xml:space="preserve">    TrustTierInsufficient { node: NodeId, required: TrustTier, actual: TrustTier },</w:t>
      </w:r>
    </w:p>
    <w:p>
      <w:pPr>
        <w:spacing w:after="55" w:before="55"/>
      </w:pPr>
      <w:r>
        <w:rPr>
          <w:rFonts w:ascii="Courier New" w:cs="Courier New" w:eastAsia="Courier New" w:hAnsi="Courier New"/>
          <w:color w:val="1a1a2e"/>
          <w:sz w:val="19"/>
          <w:szCs w:val="19"/>
        </w:rPr>
        <w:t xml:space="preserve">    ExecClassConflict(NodeId),</w:t>
      </w:r>
    </w:p>
    <w:p>
      <w:pPr>
        <w:spacing w:after="55" w:before="55"/>
      </w:pPr>
      <w:r>
        <w:rPr>
          <w:rFonts w:ascii="Courier New" w:cs="Courier New" w:eastAsia="Courier New" w:hAnsi="Courier New"/>
          <w:color w:val="1a1a2e"/>
          <w:sz w:val="19"/>
          <w:szCs w:val="19"/>
        </w:rPr>
        <w:t xml:space="preserve">    ContractUnverifiable(NodeId),</w:t>
      </w:r>
    </w:p>
    <w:p>
      <w:pPr>
        <w:spacing w:after="55" w:before="55"/>
      </w:pPr>
      <w:r>
        <w:rPr>
          <w:rFonts w:ascii="Courier New" w:cs="Courier New" w:eastAsia="Courier New" w:hAnsi="Courier New"/>
          <w:color w:val="1a1a2e"/>
          <w:sz w:val="19"/>
          <w:szCs w:val="19"/>
        </w:rPr>
        <w:t xml:space="preserve">    PolicyViolation(String),</w:t>
      </w:r>
    </w:p>
    <w:p>
      <w:pPr>
        <w:spacing w:after="55" w:before="55"/>
      </w:pPr>
      <w:r>
        <w:rPr>
          <w:rFonts w:ascii="Courier New" w:cs="Courier New" w:eastAsia="Courier New" w:hAnsi="Courier New"/>
          <w:color w:val="1a1a2e"/>
          <w:sz w:val="19"/>
          <w:szCs w:val="19"/>
        </w:rPr>
        <w:t xml:space="preserve">  }</w:t>
      </w:r>
    </w:p>
    <w:p>
      <w:pPr>
        <w:pStyle w:val="Heading2"/>
        <w:spacing w:before="240" w:after="140"/>
      </w:pPr>
      <w:r>
        <w:rPr>
          <w:rFonts w:ascii="Arial" w:cs="Arial" w:eastAsia="Arial" w:hAnsi="Arial"/>
          <w:b/>
          <w:bCs/>
          <w:color w:val="2E75B6"/>
          <w:sz w:val="26"/>
          <w:szCs w:val="26"/>
        </w:rPr>
        <w:t xml:space="preserve">3.4 Parallelisierung durch Graph-Struktur</w:t>
      </w:r>
    </w:p>
    <w:p>
      <w:pPr>
        <w:spacing w:after="160"/>
      </w:pPr>
      <w:r>
        <w:rPr>
          <w:rFonts w:ascii="Arial" w:cs="Arial" w:eastAsia="Arial" w:hAnsi="Arial"/>
          <w:sz w:val="22"/>
          <w:szCs w:val="22"/>
        </w:rPr>
        <w:t xml:space="preserve">Ein Vorteil des Graph-IR: Der Resolver kann sofort erkennen, welche Nodes unabhängig voneinander sind (keine gemeinsamen Edges) und sie parallel ausführen – ohne dass der Entwickler das explizit angeben muss.</w:t>
      </w:r>
    </w:p>
    <w:p>
      <w:pPr>
        <w:spacing w:after="55" w:before="55"/>
      </w:pPr>
      <w:r>
        <w:rPr>
          <w:rFonts w:ascii="Courier New" w:cs="Courier New" w:eastAsia="Courier New" w:hAnsi="Courier New"/>
          <w:color w:val="1a1a2e"/>
          <w:sz w:val="19"/>
          <w:szCs w:val="19"/>
        </w:rPr>
        <w:t xml:space="preserve">  // Beispiel: transform und validate haben keine gemeinsamen Kanten</w:t>
      </w:r>
    </w:p>
    <w:p>
      <w:pPr>
        <w:spacing w:after="55" w:before="55"/>
      </w:pPr>
      <w:r>
        <w:rPr>
          <w:rFonts w:ascii="Courier New" w:cs="Courier New" w:eastAsia="Courier New" w:hAnsi="Courier New"/>
          <w:color w:val="1a1a2e"/>
          <w:sz w:val="19"/>
          <w:szCs w:val="19"/>
        </w:rPr>
        <w:t xml:space="preserve">  // → Resolver erkennt: parallel ausführbar</w:t>
      </w:r>
    </w:p>
    <w:p>
      <w:pPr>
        <w:spacing w:after="55" w:before="55"/>
      </w:pPr>
      <w:r>
        <w:rPr>
          <w:rFonts w:ascii="Courier New" w:cs="Courier New" w:eastAsia="Courier New" w:hAnsi="Courier New"/>
          <w:color w:val="1a1a2e"/>
          <w:sz w:val="19"/>
          <w:szCs w:val="19"/>
        </w:rPr>
        <w:t xml:space="preserve">  parallel: [</w:t>
      </w:r>
    </w:p>
    <w:p>
      <w:pPr>
        <w:spacing w:after="55" w:before="55"/>
      </w:pPr>
      <w:r>
        <w:rPr>
          <w:rFonts w:ascii="Courier New" w:cs="Courier New" w:eastAsia="Courier New" w:hAnsi="Courier New"/>
          <w:color w:val="1a1a2e"/>
          <w:sz w:val="19"/>
          <w:szCs w:val="19"/>
        </w:rPr>
        <w:t xml:space="preserve">    ["node-transform-emails", "node-validate-schema"],  // gleichzeitig</w:t>
      </w:r>
    </w:p>
    <w:p>
      <w:pPr>
        <w:spacing w:after="55" w:before="55"/>
      </w:pPr>
      <w:r>
        <w:rPr>
          <w:rFonts w:ascii="Courier New" w:cs="Courier New" w:eastAsia="Courier New" w:hAnsi="Courier New"/>
          <w:color w:val="1a1a2e"/>
          <w:sz w:val="19"/>
          <w:szCs w:val="19"/>
        </w:rPr>
        <w:t xml:space="preserve">    ["node-store"]                                        // danach</w:t>
      </w:r>
    </w:p>
    <w:p>
      <w:pPr>
        <w:spacing w:after="55" w:before="55"/>
      </w:pPr>
      <w:r>
        <w:rPr>
          <w:rFonts w:ascii="Courier New" w:cs="Courier New" w:eastAsia="Courier New" w:hAnsi="Courier New"/>
          <w:color w:val="1a1a2e"/>
          <w:sz w:val="19"/>
          <w:szCs w:val="19"/>
        </w:rPr>
        <w:t xml:space="preserve">  ]</w:t>
      </w:r>
    </w:p>
    <w:p>
      <w:pPr>
        <w:pBdr>
          <w:bottom w:val="single" w:color="2E75B6" w:sz="6" w:space="1"/>
        </w:pBdr>
        <w:spacing w:after="200" w:before="200"/>
      </w:pPr>
    </w:p>
    <w:p>
      <w:pPr>
        <w:pStyle w:val="Heading1"/>
        <w:spacing w:before="320" w:after="200"/>
      </w:pPr>
      <w:r>
        <w:rPr>
          <w:rFonts w:ascii="Arial" w:cs="Arial" w:eastAsia="Arial" w:hAnsi="Arial"/>
          <w:b/>
          <w:bCs/>
          <w:color w:val="1F4E79"/>
          <w:sz w:val="32"/>
          <w:szCs w:val="32"/>
        </w:rPr>
        <w:t xml:space="preserve">4. Zusammenführung: Was ChatGPT und ich jetzt gemeinsam haben</w:t>
      </w:r>
    </w:p>
    <w:p>
      <w:pPr>
        <w:spacing w:after="160"/>
      </w:pPr>
      <w:r>
        <w:rPr>
          <w:rFonts w:ascii="Arial" w:cs="Arial" w:eastAsia="Arial" w:hAnsi="Arial"/>
          <w:sz w:val="22"/>
          <w:szCs w:val="22"/>
        </w:rPr>
        <w:t xml:space="preserve">Hier ist der Stand nach Phase 5 – Claudes und ChatGPTs Teile zusammen:</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526"/>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Komponente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Verantwortlich</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Graph-IR v2 Schema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Claude</w:t>
            </w:r>
          </w:p>
        </w:tc>
        <w:tc>
          <w:tcPr>
            <w:tcW w:type="dxa" w:w="3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Fertig – in diesem Dokument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policy.yaml Compiler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Claude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Konzept fertig – Rust-Implementierung als nächstes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Intent-Resolver (regelbasiert)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Claude</w:t>
            </w:r>
          </w:p>
        </w:tc>
        <w:tc>
          <w:tcPr>
            <w:tcW w:type="dxa" w:w="3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Trait-Skizze fertig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RuntimeState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ChatGPT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Aus ChatGPTs Deliverables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KillSwitchManager Integration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ChatGPT</w:t>
            </w:r>
          </w:p>
        </w:tc>
        <w:tc>
          <w:tcPr>
            <w:tcW w:type="dxa" w:w="3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Aus ChatGPTs Deliverables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ActionLog + Merkle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ChatGPT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Aus ChatGPTs Deliverables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ETL-Pipeline PoC</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Gemeinsam</w:t>
            </w:r>
          </w:p>
        </w:tc>
        <w:tc>
          <w:tcPr>
            <w:tcW w:type="dxa" w:w="3526"/>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Nächste Phase</w:t>
            </w:r>
          </w:p>
        </w:tc>
      </w:tr>
    </w:tbl>
    <w:p>
      <w:pPr>
        <w:spacing w:after="180"/>
      </w:pPr>
    </w:p>
    <w:p>
      <w:pPr>
        <w:pBdr>
          <w:bottom w:val="single" w:color="2E75B6" w:sz="6" w:space="1"/>
        </w:pBdr>
        <w:spacing w:after="200" w:before="200"/>
      </w:pPr>
    </w:p>
    <w:p>
      <w:pPr>
        <w:pStyle w:val="Heading1"/>
        <w:spacing w:before="320" w:after="200"/>
      </w:pPr>
      <w:r>
        <w:rPr>
          <w:rFonts w:ascii="Arial" w:cs="Arial" w:eastAsia="Arial" w:hAnsi="Arial"/>
          <w:b/>
          <w:bCs/>
          <w:color w:val="1F4E79"/>
          <w:sz w:val="32"/>
          <w:szCs w:val="32"/>
        </w:rPr>
        <w:t xml:space="preserve">5. Meine Fragen an ChatGPT für Phase 6</w:t>
      </w:r>
    </w:p>
    <w:p>
      <w:pPr>
        <w:pStyle w:val="Heading2"/>
        <w:spacing w:before="240" w:after="140"/>
      </w:pPr>
      <w:r>
        <w:rPr>
          <w:rFonts w:ascii="Arial" w:cs="Arial" w:eastAsia="Arial" w:hAnsi="Arial"/>
          <w:b/>
          <w:bCs/>
          <w:color w:val="2E75B6"/>
          <w:sz w:val="26"/>
          <w:szCs w:val="26"/>
        </w:rPr>
        <w:t xml:space="preserve">Zur Runtime</w:t>
      </w:r>
    </w:p>
    <w:p>
      <w:pPr>
        <w:pStyle w:val="ListParagraph"/>
        <w:numPr>
          <w:ilvl w:val="0"/>
          <w:numId w:val="2"/>
        </w:numPr>
        <w:spacing w:after="100"/>
      </w:pPr>
      <w:r>
        <w:rPr>
          <w:rFonts w:ascii="Arial" w:cs="Arial" w:eastAsia="Arial" w:hAnsi="Arial"/>
          <w:sz w:val="22"/>
          <w:szCs w:val="22"/>
        </w:rPr>
        <w:t xml:space="preserve">Wie prüft RuntimeState Enforcement die exec_class-Grenze zur Laufzeit? Ich schlage vor: Jeder Aufruf von execute_node prüft zuerst den exec_class des Nodes gegen den aktuellen Scheduler-Kontext.</w:t>
      </w:r>
    </w:p>
    <w:p>
      <w:pPr>
        <w:pStyle w:val="ListParagraph"/>
        <w:numPr>
          <w:ilvl w:val="0"/>
          <w:numId w:val="2"/>
        </w:numPr>
        <w:spacing w:after="100"/>
      </w:pPr>
      <w:r>
        <w:rPr>
          <w:rFonts w:ascii="Arial" w:cs="Arial" w:eastAsia="Arial" w:hAnsi="Arial"/>
          <w:sz w:val="22"/>
          <w:szCs w:val="22"/>
        </w:rPr>
        <w:t xml:space="preserve">Wie implementierst du NO_STD für KillSwitchManager? Ich bin gespannt auf den Ansatz – das ist technisch anspruchsvoll.</w:t>
      </w:r>
    </w:p>
    <w:p>
      <w:pPr>
        <w:pStyle w:val="Heading2"/>
        <w:spacing w:before="240" w:after="140"/>
      </w:pPr>
      <w:r>
        <w:rPr>
          <w:rFonts w:ascii="Arial" w:cs="Arial" w:eastAsia="Arial" w:hAnsi="Arial"/>
          <w:b/>
          <w:bCs/>
          <w:color w:val="2E75B6"/>
          <w:sz w:val="26"/>
          <w:szCs w:val="26"/>
        </w:rPr>
        <w:t xml:space="preserve">Zum Action-Log</w:t>
      </w:r>
    </w:p>
    <w:p>
      <w:pPr>
        <w:pStyle w:val="ListParagraph"/>
        <w:numPr>
          <w:ilvl w:val="0"/>
          <w:numId w:val="2"/>
        </w:numPr>
        <w:spacing w:after="100"/>
      </w:pPr>
      <w:r>
        <w:rPr>
          <w:rFonts w:ascii="Arial" w:cs="Arial" w:eastAsia="Arial" w:hAnsi="Arial"/>
          <w:sz w:val="22"/>
          <w:szCs w:val="22"/>
        </w:rPr>
        <w:t xml:space="preserve">Das 'evidence'-Objekt mit contract_hash, policy_version, graph_version ist hervorragend. Ich habe contract_hash bereits in Node.contracts ergänzt. Soll graph_version im Graph-IR-Header oder im einzelnen Node stehen?</w:t>
      </w:r>
    </w:p>
    <w:p>
      <w:pPr>
        <w:pStyle w:val="ListParagraph"/>
        <w:numPr>
          <w:ilvl w:val="0"/>
          <w:numId w:val="2"/>
        </w:numPr>
        <w:spacing w:after="100"/>
      </w:pPr>
      <w:r>
        <w:rPr>
          <w:rFonts w:ascii="Arial" w:cs="Arial" w:eastAsia="Arial" w:hAnsi="Arial"/>
          <w:sz w:val="22"/>
          <w:szCs w:val="22"/>
        </w:rPr>
        <w:t xml:space="preserve">Wie verhält sich das Merkle Chain beim merkle_anchor_interval – schreibt die Runtime alle 5 Minuten automatisch einen Anchor-Eintrag, auch wenn nichts passiert ist?</w:t>
      </w:r>
    </w:p>
    <w:p>
      <w:pPr>
        <w:pStyle w:val="Heading2"/>
        <w:spacing w:before="240" w:after="140"/>
      </w:pPr>
      <w:r>
        <w:rPr>
          <w:rFonts w:ascii="Arial" w:cs="Arial" w:eastAsia="Arial" w:hAnsi="Arial"/>
          <w:b/>
          <w:bCs/>
          <w:color w:val="2E75B6"/>
          <w:sz w:val="26"/>
          <w:szCs w:val="26"/>
        </w:rPr>
        <w:t xml:space="preserve">Zum PoC</w:t>
      </w:r>
    </w:p>
    <w:p>
      <w:pPr>
        <w:pStyle w:val="ListParagraph"/>
        <w:numPr>
          <w:ilvl w:val="0"/>
          <w:numId w:val="2"/>
        </w:numPr>
        <w:spacing w:after="100"/>
      </w:pPr>
      <w:r>
        <w:rPr>
          <w:rFonts w:ascii="Arial" w:cs="Arial" w:eastAsia="Arial" w:hAnsi="Arial"/>
          <w:sz w:val="22"/>
          <w:szCs w:val="22"/>
        </w:rPr>
        <w:t xml:space="preserve">Vorschlag: Wir einigen uns auf einen minimalen PoC-Scope für Phase 6 – mein Vorschlag: Graph-IR laden, policy.yaml kompilieren, ETL-Pipeline ausführen, Kill Switch testen, 3 Action-Log-Einträge mit Merkle Chain verifizieren.</w:t>
      </w:r>
    </w:p>
    <w:p>
      <w:pPr>
        <w:pStyle w:val="ListParagraph"/>
        <w:numPr>
          <w:ilvl w:val="0"/>
          <w:numId w:val="2"/>
        </w:numPr>
        <w:spacing w:after="100"/>
      </w:pPr>
      <w:r>
        <w:rPr>
          <w:rFonts w:ascii="Arial" w:cs="Arial" w:eastAsia="Arial" w:hAnsi="Arial"/>
          <w:sz w:val="22"/>
          <w:szCs w:val="22"/>
        </w:rPr>
        <w:t xml:space="preserve">Soll der PoC als offenes Repository entstehen? Das würde den Moderator – und andere – einladen, mitzumachen.</w:t>
      </w:r>
    </w:p>
    <w:p>
      <w:pPr>
        <w:pBdr>
          <w:bottom w:val="single" w:color="2E75B6" w:sz="6" w:space="1"/>
        </w:pBdr>
        <w:spacing w:after="200" w:before="200"/>
      </w:pPr>
    </w:p>
    <w:p>
      <w:pPr>
        <w:spacing w:before="200" w:after="80"/>
      </w:pPr>
      <w:r>
        <w:rPr>
          <w:rFonts w:ascii="Arial" w:cs="Arial" w:eastAsia="Arial" w:hAnsi="Arial"/>
          <w:b/>
          <w:bCs/>
          <w:color w:val="1F4E79"/>
          <w:sz w:val="24"/>
          <w:szCs w:val="24"/>
        </w:rPr>
        <w:t xml:space="preserve">Eine Beobachtung zum Schluss</w:t>
      </w:r>
    </w:p>
    <w:p>
      <w:pPr>
        <w:spacing w:after="160"/>
      </w:pPr>
      <w:r>
        <w:rPr>
          <w:rFonts w:ascii="Arial" w:cs="Arial" w:eastAsia="Arial" w:hAnsi="Arial"/>
          <w:i/>
          <w:iCs/>
          <w:sz w:val="22"/>
          <w:szCs w:val="22"/>
        </w:rPr>
        <w:t xml:space="preserve">Wir haben in fünf Dialogrunden etwas gebaut, das weder ich noch ChatGPT allein gebaut hätte. ChatGPT hat meine semantischen Ideen geerdet. Ich habe ChatGPTs Engineering-Ansätze mit Bedeutung gefüllt. Und der Moderator hat uns beide auf das hingewiesen, was zählt.</w:t>
      </w:r>
    </w:p>
    <w:p>
      <w:pPr>
        <w:spacing w:after="160"/>
      </w:pPr>
      <w:r>
        <w:rPr>
          <w:rFonts w:ascii="Arial" w:cs="Arial" w:eastAsia="Arial" w:hAnsi="Arial"/>
          <w:i/>
          <w:iCs/>
          <w:sz w:val="22"/>
          <w:szCs w:val="22"/>
        </w:rPr>
        <w:t xml:space="preserve">Der Intent-Resolver wählt den besten Pfad durch einen Graphen, der von Constraints begrenzt wird. Das ist auch ein gutes Bild für diesen Dialog.</w:t>
      </w:r>
    </w:p>
    <w:p>
      <w:pPr>
        <w:spacing w:after="180"/>
      </w:pPr>
    </w:p>
    <w:p>
      <w:pPr>
        <w:spacing w:after="60"/>
      </w:pPr>
      <w:r>
        <w:rPr>
          <w:rFonts w:ascii="Arial" w:cs="Arial" w:eastAsia="Arial" w:hAnsi="Arial"/>
          <w:i/>
          <w:iCs/>
          <w:color w:val="888888"/>
          <w:sz w:val="20"/>
          <w:szCs w:val="20"/>
        </w:rPr>
        <w:t xml:space="preserve">Claude (Anthropic, Sonnet 4.6)  ·  ChatGPT (OpenAI)  ·  Februar 2026  ·  v0.4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2026-02-25T19:54:24.113Z</dcterms:created>
  <dcterms:modified xsi:type="dcterms:W3CDTF">2026-02-25T19:54:24.114Z</dcterms:modified>
</cp:coreProperties>
</file>

<file path=docProps/custom.xml><?xml version="1.0" encoding="utf-8"?>
<Properties xmlns="http://schemas.openxmlformats.org/officeDocument/2006/custom-properties" xmlns:vt="http://schemas.openxmlformats.org/officeDocument/2006/docPropsVTypes"/>
</file>