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F6B82"/>
          <w:spacing w:val="60"/>
          <w:sz w:val="22"/>
          <w:szCs w:val="22"/>
        </w:rPr>
        <w:t xml:space="preserve">BLUU ENERGY ACADEMY</w:t>
      </w:r>
    </w:p>
    <w:p>
      <w:pPr>
        <w:pBdr>
          <w:bottom w:val="single" w:color="BEC60E" w:sz="18" w:space="6"/>
        </w:pBdr>
        <w:spacing w:after="60"/>
      </w:pPr>
      <w:r>
        <w:rPr>
          <w:b/>
          <w:bCs/>
          <w:color w:val="243A4C"/>
          <w:sz w:val="40"/>
          <w:szCs w:val="40"/>
        </w:rPr>
        <w:t xml:space="preserve">Modul 1.1.1 | 1x1 der Energiewirtschaft</w:t>
      </w:r>
    </w:p>
    <w:p>
      <w:pPr>
        <w:spacing w:after="240" w:before="100"/>
      </w:pPr>
      <w:r>
        <w:rPr>
          <w:i/>
          <w:iCs/>
          <w:color w:val="4F6B82"/>
          <w:sz w:val="24"/>
          <w:szCs w:val="24"/>
        </w:rPr>
        <w:t xml:space="preserve">Lernkarten mit dem Glühwürmchen | Pilot · 70 Karten · 1.300 XP</w:t>
      </w:r>
    </w:p>
    <w:p>
      <w:pPr>
        <w:spacing w:after="100" w:before="0" w:line="276"/>
      </w:pPr>
      <w:r>
        <w:rPr>
          <w:sz w:val="21"/>
          <w:szCs w:val="21"/>
        </w:rPr>
        <w:t xml:space="preserve">Die Lernkarten sind das Spielfeld der Lernplattform: kurze Fragen, ein Tipp vom Glühwürmchen, die Antwort zum Aufdecken – und XP für jede Karte, die sitzt. Inhaltlich stammen alle Karten aus dem geprüften Modul 1.1.1; Zahlen haben den Stand Oktober 2026.</w:t>
      </w:r>
    </w:p>
    <w:p>
      <w:pPr>
        <w:spacing w:after="100" w:before="0" w:line="276"/>
      </w:pPr>
      <w:r>
        <w:rPr>
          <w:b/>
          <w:bCs/>
          <w:sz w:val="21"/>
          <w:szCs w:val="21"/>
        </w:rPr>
        <w:t xml:space="preserve">Das Glühwürmchen spricht mit:</w:t>
      </w:r>
      <w:r>
        <w:rPr>
          <w:sz w:val="21"/>
          <w:szCs w:val="21"/>
        </w:rPr>
        <w:t xml:space="preserve"> In den Tipps meldet es sich selbst zu Wort – kurz, freundlich und manchmal ein bisschen frech („Psst …“). Es verrät nie die Lösung, sondern leuchtet nur den Weg dorthin aus.</w:t>
      </w:r>
    </w:p>
    <w:p>
      <w:pPr>
        <w:pStyle w:val="Heading1"/>
        <w:keepNext/>
        <w:pBdr>
          <w:bottom w:val="single" w:color="BEC60E" w:sz="12" w:space="4"/>
        </w:pBdr>
        <w:spacing w:after="160" w:before="360"/>
      </w:pPr>
      <w:r>
        <w:rPr>
          <w:b/>
          <w:bCs/>
          <w:color w:val="243A4C"/>
          <w:sz w:val="30"/>
          <w:szCs w:val="30"/>
        </w:rPr>
        <w:t xml:space="preserve">1. Die Kartentypen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2538"/>
      </w:tblGrid>
      <w:tr>
        <w:trPr>
          <w:cantSplit/>
          <w:tblHeader/>
        </w:trPr>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Kartentyp</w:t>
            </w:r>
          </w:p>
        </w:tc>
        <w:tc>
          <w:tcPr>
            <w:tcW w:type="dxa" w:w="4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Was passiert?</w:t>
            </w:r>
          </w:p>
        </w:tc>
        <w:tc>
          <w:tcPr>
            <w:tcW w:type="dxa" w:w="2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Beispiel</w:t>
            </w:r>
          </w:p>
        </w:tc>
      </w:tr>
      <w:tr>
        <w:trPr>
          <w:cantSplit/>
        </w:trPr>
        <w:tc>
          <w:tcPr>
            <w:tcW w:type="dxa" w:w="23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Leuchtfrage</w:t>
            </w:r>
          </w:p>
        </w:tc>
        <w:tc>
          <w:tcPr>
            <w:tcW w:type="dxa" w:w="4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Wissensfrage – Antwort im Kopf formulieren, dann aufdecken.</w:t>
            </w:r>
          </w:p>
        </w:tc>
        <w:tc>
          <w:tcPr>
            <w:tcW w:type="dxa" w:w="2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ist Endenergie?“</w:t>
            </w:r>
          </w:p>
        </w:tc>
      </w:tr>
      <w:tr>
        <w:trPr>
          <w:cantSplit/>
        </w:trPr>
        <w:tc>
          <w:tcPr>
            <w:tcW w:type="dxa" w:w="23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Licht an oder aus?</w:t>
            </w:r>
          </w:p>
        </w:tc>
        <w:tc>
          <w:tcPr>
            <w:tcW w:type="dxa" w:w="4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 oder falsch? Licht an = richtig, Licht aus = falsch.</w:t>
            </w:r>
          </w:p>
        </w:tc>
        <w:tc>
          <w:tcPr>
            <w:tcW w:type="dxa" w:w="2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Gaszähler misst direkt in kWh.“</w:t>
            </w:r>
          </w:p>
        </w:tc>
      </w:tr>
      <w:tr>
        <w:trPr>
          <w:cantSplit/>
        </w:trPr>
        <w:tc>
          <w:tcPr>
            <w:tcW w:type="dxa" w:w="23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Schätz mal!</w:t>
            </w:r>
          </w:p>
        </w:tc>
        <w:tc>
          <w:tcPr>
            <w:tcW w:type="dxa" w:w="4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Zahl schätzen – richtig ist alles im angegebenen Bereich.</w:t>
            </w:r>
          </w:p>
        </w:tc>
        <w:tc>
          <w:tcPr>
            <w:tcW w:type="dxa" w:w="2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Anteil der Erneuerbaren am Strom 2025</w:t>
            </w:r>
          </w:p>
        </w:tc>
      </w:tr>
      <w:tr>
        <w:trPr>
          <w:cantSplit/>
        </w:trPr>
        <w:tc>
          <w:tcPr>
            <w:tcW w:type="dxa" w:w="23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Rechen-Funke</w:t>
            </w:r>
          </w:p>
        </w:tc>
        <w:tc>
          <w:tcPr>
            <w:tcW w:type="dxa" w:w="4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kurze Rechnung – Taschenrechner erlaubt.</w:t>
            </w:r>
          </w:p>
        </w:tc>
        <w:tc>
          <w:tcPr>
            <w:tcW w:type="dxa" w:w="2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 kW × 3 h = ?</w:t>
            </w:r>
          </w:p>
        </w:tc>
      </w:tr>
      <w:tr>
        <w:trPr>
          <w:cantSplit/>
        </w:trPr>
        <w:tc>
          <w:tcPr>
            <w:tcW w:type="dxa" w:w="23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Sortier-Spiel</w:t>
            </w:r>
          </w:p>
        </w:tc>
        <w:tc>
          <w:tcPr>
            <w:tcW w:type="dxa" w:w="4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Zuordnen oder in die richtige Reihenfolge bringen.</w:t>
            </w:r>
          </w:p>
        </w:tc>
        <w:tc>
          <w:tcPr>
            <w:tcW w:type="dxa" w:w="2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Messen · Prüfen · Zuordnen · Nutzen</w:t>
            </w:r>
          </w:p>
        </w:tc>
      </w:tr>
      <w:tr>
        <w:trPr>
          <w:cantSplit/>
        </w:trPr>
        <w:tc>
          <w:tcPr>
            <w:tcW w:type="dxa" w:w="23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Stolperfalle</w:t>
            </w:r>
          </w:p>
        </w:tc>
        <w:tc>
          <w:tcPr>
            <w:tcW w:type="dxa" w:w="4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typischer Irrtum – stimmt das wirklich?</w:t>
            </w:r>
          </w:p>
        </w:tc>
        <w:tc>
          <w:tcPr>
            <w:tcW w:type="dxa" w:w="2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ist eine Primärenergie.“</w:t>
            </w:r>
          </w:p>
        </w:tc>
      </w:tr>
      <w:tr>
        <w:trPr>
          <w:cantSplit/>
        </w:trPr>
        <w:tc>
          <w:tcPr>
            <w:tcW w:type="dxa" w:w="23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Mitten im Job</w:t>
            </w:r>
          </w:p>
        </w:tc>
        <w:tc>
          <w:tcPr>
            <w:tcW w:type="dxa" w:w="4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Situation aus dem Arbeitsalltag – was sagst oder tust Du?</w:t>
            </w:r>
          </w:p>
        </w:tc>
        <w:tc>
          <w:tcPr>
            <w:tcW w:type="dxa" w:w="2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Kundin: „Mein Gaszähler zeigt m³, die Rechnung kWh – wird da geschummelt?“</w:t>
            </w:r>
          </w:p>
        </w:tc>
      </w:tr>
      <w:tr>
        <w:trPr>
          <w:cantSplit/>
        </w:trPr>
        <w:tc>
          <w:tcPr>
            <w:tcW w:type="dxa" w:w="23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Leuchtturm</w:t>
            </w:r>
          </w:p>
        </w:tc>
        <w:tc>
          <w:tcPr>
            <w:tcW w:type="dxa" w:w="4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Eine Transferfrage zum Abschluss eines Untermoduls – in eigenen Worten erklären.</w:t>
            </w:r>
          </w:p>
        </w:tc>
        <w:tc>
          <w:tcPr>
            <w:tcW w:type="dxa" w:w="2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Weg des Stroms vom Windpark in die Bäckerei</w:t>
            </w:r>
          </w:p>
        </w:tc>
      </w:tr>
    </w:tbl>
    <w:p>
      <w:pPr>
        <w:pStyle w:val="Heading1"/>
        <w:keepNext/>
        <w:pBdr>
          <w:bottom w:val="single" w:color="BEC60E" w:sz="12" w:space="4"/>
        </w:pBdr>
        <w:spacing w:after="160" w:before="360"/>
      </w:pPr>
      <w:r>
        <w:rPr>
          <w:b/>
          <w:bCs/>
          <w:color w:val="243A4C"/>
          <w:sz w:val="30"/>
          <w:szCs w:val="30"/>
        </w:rPr>
        <w:t xml:space="preserve">2. Level, XP und Abzeichen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038"/>
        <w:gridCol w:w="2000"/>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Level</w:t>
            </w:r>
          </w:p>
        </w:tc>
        <w:tc>
          <w:tcPr>
            <w:tcW w:type="dxa" w:w="5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Schwierigkeit</w:t>
            </w:r>
          </w:p>
        </w:tc>
        <w:tc>
          <w:tcPr>
            <w:tcW w:type="dxa" w:w="2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Funke ★</w:t>
            </w:r>
          </w:p>
        </w:tc>
        <w:tc>
          <w:tcPr>
            <w:tcW w:type="dxa" w:w="5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Grundwissen – direkt aus dem Modul</w:t>
            </w:r>
          </w:p>
        </w:tc>
        <w:tc>
          <w:tcPr>
            <w:tcW w:type="dxa" w:w="2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Leuchten ★★</w:t>
            </w:r>
          </w:p>
        </w:tc>
        <w:tc>
          <w:tcPr>
            <w:tcW w:type="dxa" w:w="5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Anwenden und unterscheiden</w:t>
            </w:r>
          </w:p>
        </w:tc>
        <w:tc>
          <w:tcPr>
            <w:tcW w:type="dxa" w:w="2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20</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Strahlen ★★★</w:t>
            </w:r>
          </w:p>
        </w:tc>
        <w:tc>
          <w:tcPr>
            <w:tcW w:type="dxa" w:w="5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Rechnen, Transfer, knifflige Schätzfragen</w:t>
            </w:r>
          </w:p>
        </w:tc>
        <w:tc>
          <w:tcPr>
            <w:tcW w:type="dxa" w:w="2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30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138"/>
        <w:gridCol w:w="1200"/>
        <w:gridCol w:w="1400"/>
      </w:tblGrid>
      <w:tr>
        <w:trPr>
          <w:cantSplit/>
          <w:tblHeader/>
        </w:trPr>
        <w:tc>
          <w:tcPr>
            <w:tcW w:type="dxa" w:w="3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Untermodul</w:t>
            </w:r>
          </w:p>
        </w:tc>
        <w:tc>
          <w:tcPr>
            <w:tcW w:type="dxa" w:w="31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Abzeichen</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Karten</w:t>
            </w:r>
          </w:p>
        </w:tc>
        <w:tc>
          <w:tcPr>
            <w:tcW w:type="dxa" w:w="1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XP</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w:t>
            </w:r>
            <w:r>
              <w:rPr>
                <w:sz w:val="19"/>
                <w:szCs w:val="19"/>
              </w:rPr>
              <w:t xml:space="preserve">  Der Weg des Stroms</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Stromläufer</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7</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110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Stromnetz und Spannungsebenen</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Spannungsprofi</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8</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150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Der Weg des Gases</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Gasdetektiv</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9</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170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D</w:t>
            </w:r>
            <w:r>
              <w:rPr>
                <w:sz w:val="19"/>
                <w:szCs w:val="19"/>
              </w:rPr>
              <w:t xml:space="preserve">  Primär-, End- und Nutzenergie</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Energiewandler</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7</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120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E</w:t>
            </w:r>
            <w:r>
              <w:rPr>
                <w:sz w:val="19"/>
                <w:szCs w:val="19"/>
              </w:rPr>
              <w:t xml:space="preserve">  Energiequellen und Energiemix</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Mix-Meister</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8</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140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F</w:t>
            </w:r>
            <w:r>
              <w:rPr>
                <w:sz w:val="19"/>
                <w:szCs w:val="19"/>
              </w:rPr>
              <w:t xml:space="preserve">  Energiedaten und EDM</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Datenlotse</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7</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130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w:t>
            </w:r>
            <w:r>
              <w:rPr>
                <w:sz w:val="19"/>
                <w:szCs w:val="19"/>
              </w:rPr>
              <w:t xml:space="preserve">  Leistung, Energie und Einheiten</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Einheiten-Ass</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9</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170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H</w:t>
            </w:r>
            <w:r>
              <w:rPr>
                <w:sz w:val="19"/>
                <w:szCs w:val="19"/>
              </w:rPr>
              <w:t xml:space="preserve">  Gas: vom Kubikmeter zur Kilowattstunde</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Gasrechner</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8</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150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I</w:t>
            </w:r>
            <w:r>
              <w:rPr>
                <w:sz w:val="19"/>
                <w:szCs w:val="19"/>
              </w:rPr>
              <w:t xml:space="preserve">  Praxisfall: Die Energierechnung lesen</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Rechnungsprofi</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7</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160</w:t>
            </w:r>
          </w:p>
        </w:tc>
      </w:tr>
      <w:tr>
        <w:trPr>
          <w:cantSplit/>
        </w:trPr>
        <w:tc>
          <w:tcPr>
            <w:tcW w:type="dxa" w:w="3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Modul 1.1.1</w:t>
            </w:r>
          </w:p>
        </w:tc>
        <w:tc>
          <w:tcPr>
            <w:tcW w:type="dxa" w:w="31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Energie-Glühwürmchen</w:t>
            </w:r>
            <w:r>
              <w:rPr>
                <w:sz w:val="19"/>
                <w:szCs w:val="19"/>
              </w:rPr>
              <w:t xml:space="preserve"> (ab 1.040 XP)</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70</w:t>
            </w:r>
          </w:p>
        </w:tc>
        <w:tc>
          <w:tcPr>
            <w:tcW w:type="dxa" w:w="14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1.300</w:t>
            </w:r>
          </w:p>
        </w:tc>
      </w:tr>
    </w:tbl>
    <w:p>
      <w:pPr>
        <w:pStyle w:val="Heading1"/>
        <w:keepNext/>
        <w:pBdr>
          <w:bottom w:val="single" w:color="BEC60E" w:sz="12" w:space="4"/>
        </w:pBdr>
        <w:spacing w:after="160" w:before="360"/>
      </w:pPr>
      <w:r>
        <w:rPr>
          <w:b/>
          <w:bCs/>
          <w:color w:val="243A4C"/>
          <w:sz w:val="30"/>
          <w:szCs w:val="30"/>
        </w:rPr>
        <w:t xml:space="preserve">3. Spielregeln (Vorschlag für die Lernplattform)</w:t>
      </w:r>
    </w:p>
    <w:p>
      <w:pPr>
        <w:pStyle w:val="ListParagraph"/>
        <w:numPr>
          <w:ilvl w:val="0"/>
          <w:numId w:val="2"/>
        </w:numPr>
        <w:spacing w:after="70" w:line="270"/>
      </w:pPr>
      <w:r>
        <w:rPr>
          <w:b/>
          <w:bCs/>
          <w:sz w:val="21"/>
          <w:szCs w:val="21"/>
        </w:rPr>
        <w:t xml:space="preserve">Aufdecken und einschätzen:</w:t>
      </w:r>
      <w:r>
        <w:rPr>
          <w:sz w:val="21"/>
          <w:szCs w:val="21"/>
        </w:rPr>
        <w:t xml:space="preserve"> Nach dem Umdrehen schätzt Du Dich selbst ein: „Gewusst“ (volle XP), „Fast“ (halbe XP, die Karte kommt später wieder) oder „Nochmal“ (keine XP, die Karte kommt in dieser Runde noch einmal).</w:t>
      </w:r>
    </w:p>
    <w:p>
      <w:pPr>
        <w:pStyle w:val="ListParagraph"/>
        <w:numPr>
          <w:ilvl w:val="0"/>
          <w:numId w:val="2"/>
        </w:numPr>
        <w:spacing w:after="70" w:line="270"/>
      </w:pPr>
      <w:r>
        <w:rPr>
          <w:b/>
          <w:bCs/>
          <w:sz w:val="21"/>
          <w:szCs w:val="21"/>
        </w:rPr>
        <w:t xml:space="preserve">Glühwürmchen-Tipp:</w:t>
      </w:r>
      <w:r>
        <w:rPr>
          <w:sz w:val="21"/>
          <w:szCs w:val="21"/>
        </w:rPr>
        <w:t xml:space="preserve"> Der Tipp darf jederzeit aufgedeckt werden – die XP gibt es trotzdem. Lernen geht vor Punkten.</w:t>
      </w:r>
    </w:p>
    <w:p>
      <w:pPr>
        <w:pStyle w:val="ListParagraph"/>
        <w:numPr>
          <w:ilvl w:val="0"/>
          <w:numId w:val="2"/>
        </w:numPr>
        <w:spacing w:after="70" w:line="270"/>
      </w:pPr>
      <w:r>
        <w:rPr>
          <w:b/>
          <w:bCs/>
          <w:sz w:val="21"/>
          <w:szCs w:val="21"/>
        </w:rPr>
        <w:t xml:space="preserve">Schätzfragen:</w:t>
      </w:r>
      <w:r>
        <w:rPr>
          <w:sz w:val="21"/>
          <w:szCs w:val="21"/>
        </w:rPr>
        <w:t xml:space="preserve"> Liegt Deine Schätzung im angegebenen Bereich, zählt die Karte als „Gewusst“.</w:t>
      </w:r>
    </w:p>
    <w:p>
      <w:pPr>
        <w:pStyle w:val="ListParagraph"/>
        <w:numPr>
          <w:ilvl w:val="0"/>
          <w:numId w:val="2"/>
        </w:numPr>
        <w:spacing w:after="70" w:line="270"/>
      </w:pPr>
      <w:r>
        <w:rPr>
          <w:b/>
          <w:bCs/>
          <w:sz w:val="21"/>
          <w:szCs w:val="21"/>
        </w:rPr>
        <w:t xml:space="preserve">Abzeichen:</w:t>
      </w:r>
      <w:r>
        <w:rPr>
          <w:sz w:val="21"/>
          <w:szCs w:val="21"/>
        </w:rPr>
        <w:t xml:space="preserve"> Ein Untermodul-Abzeichen gibt es, wenn alle Karten des Untermoduls mindestens einmal „Gewusst“ sind. Das Modul-Abzeichen „Energie-Glühwürmchen“ gibt es ab 80 % der möglichen XP.</w:t>
      </w:r>
    </w:p>
    <w:p>
      <w:pPr>
        <w:pStyle w:val="ListParagraph"/>
        <w:numPr>
          <w:ilvl w:val="0"/>
          <w:numId w:val="2"/>
        </w:numPr>
        <w:spacing w:after="70" w:line="270"/>
      </w:pPr>
      <w:r>
        <w:rPr>
          <w:b/>
          <w:bCs/>
          <w:sz w:val="21"/>
          <w:szCs w:val="21"/>
        </w:rPr>
        <w:t xml:space="preserve">Leuchtstufen des Glühwürmchens:</w:t>
      </w:r>
      <w:r>
        <w:rPr>
          <w:sz w:val="21"/>
          <w:szCs w:val="21"/>
        </w:rPr>
        <w:t xml:space="preserve"> Es glimmt zum Start, leuchtet ab 400 XP und strahlt ab 1.040 XP.</w:t>
      </w:r>
    </w:p>
    <w:p>
      <w:pPr>
        <w:pStyle w:val="ListParagraph"/>
        <w:numPr>
          <w:ilvl w:val="0"/>
          <w:numId w:val="2"/>
        </w:numPr>
        <w:spacing w:after="70" w:line="270"/>
      </w:pPr>
      <w:r>
        <w:rPr>
          <w:b/>
          <w:bCs/>
          <w:sz w:val="21"/>
          <w:szCs w:val="21"/>
        </w:rPr>
        <w:t xml:space="preserve">Wiederholen:</w:t>
      </w:r>
      <w:r>
        <w:rPr>
          <w:sz w:val="21"/>
          <w:szCs w:val="21"/>
        </w:rPr>
        <w:t xml:space="preserve"> Karten mit „Fast“ oder „Nochmal“ erscheinen in den Folgetagen erneut, bis sie sitzen.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Hinweis zur Umsetzung:</w:t>
            </w:r>
            <w:r>
              <w:rPr>
                <w:sz w:val="21"/>
                <w:szCs w:val="21"/>
              </w:rPr>
              <w:t xml:space="preserve"> Die Import-Tabelle enthält je Karte alle Felder (Typ, Level, XP, Frage, Tipp, Antwort, „Wusstest Du?“, Abzeichen). Welche Spielregeln die Lernplattform technisch abbilden kann, bitte mit dem Plattform-Team abstimmen.</w:t>
            </w:r>
          </w:p>
        </w:tc>
      </w:tr>
    </w:tbl>
    <w:p>
      <w:pPr>
        <w:pStyle w:val="Heading1"/>
        <w:keepNext/>
        <w:pageBreakBefore/>
        <w:pBdr>
          <w:bottom w:val="single" w:color="BEC60E" w:sz="12" w:space="4"/>
        </w:pBdr>
        <w:spacing w:after="160" w:before="0"/>
      </w:pPr>
      <w:r>
        <w:rPr>
          <w:b/>
          <w:bCs/>
          <w:color w:val="243A4C"/>
          <w:sz w:val="30"/>
          <w:szCs w:val="30"/>
        </w:rPr>
        <w:t xml:space="preserve">A  Der Weg des Stroms</w:t>
      </w:r>
    </w:p>
    <w:p>
      <w:pPr>
        <w:spacing w:after="100" w:before="0" w:line="276"/>
      </w:pPr>
      <w:r>
        <w:rPr>
          <w:b/>
          <w:bCs/>
          <w:color w:val="4F6B82"/>
          <w:sz w:val="19"/>
          <w:szCs w:val="19"/>
        </w:rPr>
        <w:t xml:space="preserve">Abzeichen:</w:t>
      </w:r>
      <w:r>
        <w:rPr>
          <w:color w:val="4F6B82"/>
          <w:sz w:val="19"/>
          <w:szCs w:val="19"/>
        </w:rPr>
        <w:t xml:space="preserve"> Stromläufer  ·  </w:t>
      </w:r>
      <w:r>
        <w:rPr>
          <w:b/>
          <w:bCs/>
          <w:color w:val="4F6B82"/>
          <w:sz w:val="19"/>
          <w:szCs w:val="19"/>
        </w:rPr>
        <w:t xml:space="preserve">7 Karten</w:t>
      </w:r>
      <w:r>
        <w:rPr>
          <w:color w:val="4F6B82"/>
          <w:sz w:val="19"/>
          <w:szCs w:val="19"/>
        </w:rPr>
        <w:t xml:space="preserve">  ·  </w:t>
      </w:r>
      <w:r>
        <w:rPr>
          <w:b/>
          <w:bCs/>
          <w:color w:val="4F6B82"/>
          <w:sz w:val="19"/>
          <w:szCs w:val="19"/>
        </w:rPr>
        <w:t xml:space="preserve">110 XP</w:t>
      </w:r>
      <w:r>
        <w:rPr>
          <w:color w:val="4F6B82"/>
          <w:sz w:val="19"/>
          <w:szCs w:val="19"/>
        </w:rPr>
        <w:t xml:space="preserve">  ·  Folien intern 3 · Folien Live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1.1.1-A-01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Welche drei Stationen durchläuft Strom, bevor er aus Deiner Steckdose kommt?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Jede Reise hat einen Start, einen Weg und ein Ziel.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 – Stromnetz – Verbrauch.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Wusstest Du?</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Zwischen Kraftwerk und Steckdose liegen oft viele Kilometer – deshalb braucht es das Netz.</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1.1.1-A-02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Warum braucht Strom überhaupt ein Netz?</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Ich leuchte mal kurz: Wo steht der Windpark – und wo steht Deine Kaffeemaschine?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Weil Erzeugung und Verbrauch räumlich getrennt sind und Strom verteilt und gesteuert werden muss.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1.1.1-A-03  ·  Licht an oder aus?</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Windpark gehört zum Stromnetz.“ Licht an (richtig) oder aus (falsch)?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Psst … macht er Strom – oder bringt er ihn nur woandershin?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Licht aus! Der Windpark gehört zur Erzeugung. Das Netz transportiert und verteilt den Strom.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1.1.1-A-04  ·  Stolperfalle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wird meistens dort erzeugt, wo er auch verbraucht wird.“ Stimmt das?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Hast Du schon mal einen Windpark mitten in der Fußgängerzone gesehen?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Nein. Erzeugung und Verbrauch liegen meist weit auseinander – genau dafür gibt es das Stromnetz.</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1.1.1-A-05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Kollege sagt: „Der Windpark liefert unseren Kunden den Strom direkt.“ Was ergänzt Du?</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Zwischen Windrad und Kunde fehlt da noch etwas ziemlich Großes …</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Windpark speist den Strom ins Netz ein. Über Übertragungs- und Verteilnetze kommt er zum Kunden – ohne Netz geht nichts.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1.1.1-A-06  ·  Sortier-Spiel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 Netz oder Verbrauch? Photovoltaikanlage · Freileitung · Krankenhaus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Einer macht, einer bringt, einer braucht.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Photovoltaikanlage = Erzeugung, Freileitung = Netz, Krankenhaus = Verbrauch.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1.1.1-A-07  ·  Leuchtturm</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Erkläre in zwei Sätzen, wie Strom vom Windpark in eine Bäckerei kommt.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Denk an die drei Stationen – und an die Netze dazwischen.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Windpark erzeugt Strom und speist ihn ins Netz ein. Über Übertragungs- und Verteilnetze gelangt er zur Bäckerei, die ihn für Öfen und Maschinen nutzt.</w:t>
            </w:r>
          </w:p>
        </w:tc>
      </w:tr>
    </w:tbl>
    <w:p>
      <w:pPr>
        <w:spacing w:after="80"/>
      </w:pPr>
    </w:p>
    <w:p>
      <w:pPr>
        <w:pStyle w:val="Heading1"/>
        <w:keepNext/>
        <w:pageBreakBefore/>
        <w:pBdr>
          <w:bottom w:val="single" w:color="BEC60E" w:sz="12" w:space="4"/>
        </w:pBdr>
        <w:spacing w:after="160" w:before="0"/>
      </w:pPr>
      <w:r>
        <w:rPr>
          <w:b/>
          <w:bCs/>
          <w:color w:val="243A4C"/>
          <w:sz w:val="30"/>
          <w:szCs w:val="30"/>
        </w:rPr>
        <w:t xml:space="preserve">B  Stromnetz und Spannungsebenen</w:t>
      </w:r>
    </w:p>
    <w:p>
      <w:pPr>
        <w:spacing w:after="100" w:before="0" w:line="276"/>
      </w:pPr>
      <w:r>
        <w:rPr>
          <w:b/>
          <w:bCs/>
          <w:color w:val="4F6B82"/>
          <w:sz w:val="19"/>
          <w:szCs w:val="19"/>
        </w:rPr>
        <w:t xml:space="preserve">Abzeichen:</w:t>
      </w:r>
      <w:r>
        <w:rPr>
          <w:color w:val="4F6B82"/>
          <w:sz w:val="19"/>
          <w:szCs w:val="19"/>
        </w:rPr>
        <w:t xml:space="preserve"> Spannungsprofi  ·  </w:t>
      </w:r>
      <w:r>
        <w:rPr>
          <w:b/>
          <w:bCs/>
          <w:color w:val="4F6B82"/>
          <w:sz w:val="19"/>
          <w:szCs w:val="19"/>
        </w:rPr>
        <w:t xml:space="preserve">8 Karten</w:t>
      </w:r>
      <w:r>
        <w:rPr>
          <w:color w:val="4F6B82"/>
          <w:sz w:val="19"/>
          <w:szCs w:val="19"/>
        </w:rPr>
        <w:t xml:space="preserve">  ·  </w:t>
      </w:r>
      <w:r>
        <w:rPr>
          <w:b/>
          <w:bCs/>
          <w:color w:val="4F6B82"/>
          <w:sz w:val="19"/>
          <w:szCs w:val="19"/>
        </w:rPr>
        <w:t xml:space="preserve">150 XP</w:t>
      </w:r>
      <w:r>
        <w:rPr>
          <w:color w:val="4F6B82"/>
          <w:sz w:val="19"/>
          <w:szCs w:val="19"/>
        </w:rPr>
        <w:t xml:space="preserve">  ·  Folien intern 4 · Folien Live 10–15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1.1.1-B-01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viele Spannungsebenen hat das deutsche Stromnetz – und wie heißen sie?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Zähl von ganz oben bis zu Deiner Steckdose.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Vier: Höchst-, Hoch-, Mittel- und Niederspannung.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1.1.1-B-02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Welche Spannungsebene bildet das Übertragungsnetz – und welche gehören zu den Verteilnetzen?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Übertragen heißt: große Strecken, große Mengen.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Das Übertragungsnetz ist die Höchstspannung (bis ca. 380 kV). Hoch-, Mittel- und Niederspannung gehören zu den Verteilnetzen.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1.1.1-B-03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Gewerbekunde fragt, warum sein größerer Betrieb an die Mittelspannung angeschlossen wird – und nicht wie ein Haushalt. Was antwortest Du?</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Mehr Bedarf, andere Ebene – ich sag ja nur.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Größere Industrie- und Gewerbebetriebe werden typischerweise über die Mittelspannung versorgt. Haushalte und kleine Betriebe hängen an der Niederspannung mit 230/400 V.</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1.1.1-B-04  ·  Stolperfalle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„Die Mittelspannung ist die höchste Netzebene.“ Stimmt das?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Kleiner Leuchthinweis: Der Name verrät schon, wo sie ungefähr liegt.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Nein. Darüber liegen Hoch- und Höchstspannung. Die Mittelspannung versorgt Industrie und größere Gewerbebetriebe.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1.1.1-B-05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Warum transportiert man Strom über weite Strecken mit hoher Spannung?</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Denk an den Weg vom Kraftwerk in die Stadt: Was soll unterwegs möglichst nicht passieren?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Weil so die Verluste beim Transport geringer sind. Nahe am Kunden wird die Spannung in Umspannwerken schrittweise abgesenkt.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1.1.1-B-06  ·  Schätz mal!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viele Übertragungsnetzbetreiber gibt es in Deutschland? Schätz mal!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Es sind erstaunlich wenige.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Vier. Zum Vergleich: Allein am Monitoring 2025 der Bundesnetzagentur haben sich über 800 Verteilernetzbetreiber beteiligt.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1.1.1-B-07  ·  Schätz mal!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lang sind die Stromkreise der Übertragungsnetzbetreiber zusammen (2024)? Richtig, wenn Du zwischen 30.000 und 45.000 km liegst.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Leg die Leitungen gedanklich um den Äquator …</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Rund 38.400 km (Bundesnetzagentur, Monitoringbericht 2025).</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Wusstest Du?</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Erdumfang beträgt rund 40.000 km – das ist also fast einmal um die Erde.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1.1.1-B-08  ·  Sortier-Spiel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Welche Spannungsebene gehört wozu? Haushalt · größerer Industriebetrieb · Transport zwischen Regionen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Je größer und weiter, desto höher.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Haushalt: Niederspannung. Größerer Industriebetrieb: Mittelspannung. Transport zwischen Regionen: Höchstspannung.</w:t>
            </w:r>
          </w:p>
        </w:tc>
      </w:tr>
    </w:tbl>
    <w:p>
      <w:pPr>
        <w:spacing w:after="80"/>
      </w:pPr>
    </w:p>
    <w:p>
      <w:pPr>
        <w:pStyle w:val="Heading1"/>
        <w:keepNext/>
        <w:pageBreakBefore/>
        <w:pBdr>
          <w:bottom w:val="single" w:color="BEC60E" w:sz="12" w:space="4"/>
        </w:pBdr>
        <w:spacing w:after="160" w:before="0"/>
      </w:pPr>
      <w:r>
        <w:rPr>
          <w:b/>
          <w:bCs/>
          <w:color w:val="243A4C"/>
          <w:sz w:val="30"/>
          <w:szCs w:val="30"/>
        </w:rPr>
        <w:t xml:space="preserve">C  Der Weg des Gases</w:t>
      </w:r>
    </w:p>
    <w:p>
      <w:pPr>
        <w:spacing w:after="100" w:before="0" w:line="276"/>
      </w:pPr>
      <w:r>
        <w:rPr>
          <w:b/>
          <w:bCs/>
          <w:color w:val="4F6B82"/>
          <w:sz w:val="19"/>
          <w:szCs w:val="19"/>
        </w:rPr>
        <w:t xml:space="preserve">Abzeichen:</w:t>
      </w:r>
      <w:r>
        <w:rPr>
          <w:color w:val="4F6B82"/>
          <w:sz w:val="19"/>
          <w:szCs w:val="19"/>
        </w:rPr>
        <w:t xml:space="preserve"> Gasdetektiv  ·  </w:t>
      </w:r>
      <w:r>
        <w:rPr>
          <w:b/>
          <w:bCs/>
          <w:color w:val="4F6B82"/>
          <w:sz w:val="19"/>
          <w:szCs w:val="19"/>
        </w:rPr>
        <w:t xml:space="preserve">9 Karten</w:t>
      </w:r>
      <w:r>
        <w:rPr>
          <w:color w:val="4F6B82"/>
          <w:sz w:val="19"/>
          <w:szCs w:val="19"/>
        </w:rPr>
        <w:t xml:space="preserve">  ·  </w:t>
      </w:r>
      <w:r>
        <w:rPr>
          <w:b/>
          <w:bCs/>
          <w:color w:val="4F6B82"/>
          <w:sz w:val="19"/>
          <w:szCs w:val="19"/>
        </w:rPr>
        <w:t xml:space="preserve">170 XP</w:t>
      </w:r>
      <w:r>
        <w:rPr>
          <w:color w:val="4F6B82"/>
          <w:sz w:val="19"/>
          <w:szCs w:val="19"/>
        </w:rPr>
        <w:t xml:space="preserve">  ·  Folien intern 5 · Folien Live 16–20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1.1.1-C-01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Woher kommt der größte Teil des Erdgases, das in Deutschland verbraucht wird?</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Psst … schau mal über die Landesgrenzen – besonders Richtung Norden.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Aus Importen – 2025 rund 95 %. Wichtigster Lieferant war Norwegen mit über 42 %.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1.1.1-C-02  ·  Schätz mal!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viel Prozent des Erdgases stammten 2025 aus heimischer Förderung? Richtig, wenn Du zwischen 2 und 10 % liegst.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Es ist ein kleiner Rest – kleiner, als viele denken.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Knapp 5 % – mit fallender Tendenz (AG Energiebilanzen, vorläufig).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1.1.1-C-03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Kundin hat gelesen, dass Deutschland LNG importiert, und fragt, was das ist. Deine Antwort in einem Satz?</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Drei Buchstaben, ein Schiff, ein Terminal.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LNG ist verflüssigtes Erdgas: Es kommt per Schiff an und wird an LNG-Terminals ins Netz eingespeist – Ende 2025 gab es vier in Wilhelmshaven, Brunsbüttel und Mukran.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1.1.1-C-04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ist im Gas das Gegenstück zum Übertragungsnetz beim Strom?</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Weite Strecken, viel Druck.</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Das Fernleitungsnetz. Fernleitungsnetzbetreiber transportieren Gas unter hohem Druck über weite Strecken.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1.1.1-C-05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Im Team fragt jemand, warum Gasspeicher im Sommer gefüllt und im Winter geleert werden. Was sagst Du?</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Wann drehen die meisten die Heizung auf?</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Im Winter wird viel mehr Gas gebraucht als im Sommer. Untergrundspeicher nehmen im Sommer Gas auf und geben es im Winter ab. Das geht, weil sich Gas in großen Mengen speichern lässt – Strom nur sehr begrenzt.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1.1.1-C-06  ·  Stolperfalle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„Im Fernleitungsnetz fließt Gas mit niedrigem Druck.“ Stimmt das?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Weite Strecken brauchen ordentlich Schub – wer sorgt dafür?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Nein. Im Fernleitungsnetz herrscht hoher Druck, Verdichterstationen halten ihn. Erst in den Verteilernetzen wird er stufenweise abgesenkt.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1.1.1-C-07  ·  Sortier-Spiel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Bring den Weg des Gases in die richtige Reihenfolge: Verteilernetz · Import · Hausanschluss · Fernleitungsnetz.</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Ich verrat Dir was: Das Gas kommt über die Grenze – und endet bei Dir im Keller.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Import → Fernleitungsnetz → Verteilernetz → Hausanschluss.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1.1.1-C-08  ·  Schätz mal!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Sind die Gas-Verteilernetze in Deutschland zusammen kürzer oder länger als 500.000 km?</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Hausanschlussleitungen zählen mit – und davon gibt es sehr viele.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Länger: gut 557.000 km einschließlich Hausanschlussleitungen. Das Fernleitungsnetz umfasst rund 45.800 km (Stand Ende 2023).</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Wusstest Du?</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Das sind fast 14 Erdumfänge.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1.1.1-C-09  ·  Leuchtturm</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Nenne zwei Unterschiede zwischen Strom und Gas auf dem Weg zum Kunden.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Denk an Herkunft, Speicherung und Messung.</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Zum Beispiel: Gas wird überwiegend importiert, Strom überwiegend im Inland erzeugt. Gas lässt sich gut speichern, Strom kaum. Gas wird in m³ gemessen, Strom direkt in kWh.</w:t>
            </w:r>
          </w:p>
        </w:tc>
      </w:tr>
    </w:tbl>
    <w:p>
      <w:pPr>
        <w:spacing w:after="80"/>
      </w:pPr>
    </w:p>
    <w:p>
      <w:pPr>
        <w:pStyle w:val="Heading1"/>
        <w:keepNext/>
        <w:pageBreakBefore/>
        <w:pBdr>
          <w:bottom w:val="single" w:color="BEC60E" w:sz="12" w:space="4"/>
        </w:pBdr>
        <w:spacing w:after="160" w:before="0"/>
      </w:pPr>
      <w:r>
        <w:rPr>
          <w:b/>
          <w:bCs/>
          <w:color w:val="243A4C"/>
          <w:sz w:val="30"/>
          <w:szCs w:val="30"/>
        </w:rPr>
        <w:t xml:space="preserve">D  Primär-, End- und Nutzenergie</w:t>
      </w:r>
    </w:p>
    <w:p>
      <w:pPr>
        <w:spacing w:after="100" w:before="0" w:line="276"/>
      </w:pPr>
      <w:r>
        <w:rPr>
          <w:b/>
          <w:bCs/>
          <w:color w:val="4F6B82"/>
          <w:sz w:val="19"/>
          <w:szCs w:val="19"/>
        </w:rPr>
        <w:t xml:space="preserve">Abzeichen:</w:t>
      </w:r>
      <w:r>
        <w:rPr>
          <w:color w:val="4F6B82"/>
          <w:sz w:val="19"/>
          <w:szCs w:val="19"/>
        </w:rPr>
        <w:t xml:space="preserve"> Energiewandler  ·  </w:t>
      </w:r>
      <w:r>
        <w:rPr>
          <w:b/>
          <w:bCs/>
          <w:color w:val="4F6B82"/>
          <w:sz w:val="19"/>
          <w:szCs w:val="19"/>
        </w:rPr>
        <w:t xml:space="preserve">7 Karten</w:t>
      </w:r>
      <w:r>
        <w:rPr>
          <w:color w:val="4F6B82"/>
          <w:sz w:val="19"/>
          <w:szCs w:val="19"/>
        </w:rPr>
        <w:t xml:space="preserve">  ·  </w:t>
      </w:r>
      <w:r>
        <w:rPr>
          <w:b/>
          <w:bCs/>
          <w:color w:val="4F6B82"/>
          <w:sz w:val="19"/>
          <w:szCs w:val="19"/>
        </w:rPr>
        <w:t xml:space="preserve">120 XP</w:t>
      </w:r>
      <w:r>
        <w:rPr>
          <w:color w:val="4F6B82"/>
          <w:sz w:val="19"/>
          <w:szCs w:val="19"/>
        </w:rPr>
        <w:t xml:space="preserve">  ·  Folien intern 6 · Folien Live 21–23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1.1.1-D-01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ist Primärenergie?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Wo fängt alles an?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Die ursprüngliche Energiequelle – zum Beispiel Erdöl, Erdgas, Kohle, Wind, Sonne, Wasser oder Biomasse.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1.1.1-D-02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ist Endenergie?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kommt bei Dir zu Hause an – am Zähler oder im Tank?</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Die Energie, die beim Verbraucher ankommt – zum Beispiel Strom aus der Steckdose, Heizöl im Tank, Erdgas am Hausanschluss oder Fernwärme.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1.1.1-D-03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ist Nutzenergie?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hast Du am Ende wirklich davon?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konkrete Nutzen: Licht, Wärme, Kälte oder Bewegung.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1.1.1-D-04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Kundin sagt stolz: „Ich habe Ökostrom – das ist doch Primärenergie!“ Was antwortest Du freundlich?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Woher kommt der Ökostrom – und was ist er selbst?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Ökostrom wird aus Primärenergie wie Wind oder Sonne erzeugt. Der Strom selbst ist aber schon umgewandelt – er ist Endenergie.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1.1.1-D-05  ·  Sortier-Spiel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 E oder N? Windkraft · Heizöl im Tank · warmes Wohnzimmer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Quelle – Ankunft – Nutzen.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Windkraft = Primärenergie, Heizöl im Tank = Endenergie, warmes Wohnzimmer = Nutzenergie.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1.1.1-D-06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Warum kommt beim Verbraucher weniger Energie an, als in der Primärenergie steckte?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Psst … fass mal ein Ladegerät an, das lange gearbeitet hat.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Bei jeder Umwandlung geht ein Teil der Energie verloren, zum Beispiel als Abwärme.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1.1.1-D-07  ·  Leuchtturm</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Verfolge Erdgas von der Lagerstätte bis zur warmen Dusche: Was ist Primär-, End- und Nutzenergie?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Drei Stationen, drei Begriffe.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Erdgas in der Lagerstätte = Primärenergie. Erdgas am Hausanschluss = Endenergie. Warmes Wasser = Nutzenergie.</w:t>
            </w:r>
          </w:p>
        </w:tc>
      </w:tr>
    </w:tbl>
    <w:p>
      <w:pPr>
        <w:spacing w:after="80"/>
      </w:pPr>
    </w:p>
    <w:p>
      <w:pPr>
        <w:pStyle w:val="Heading1"/>
        <w:keepNext/>
        <w:pageBreakBefore/>
        <w:pBdr>
          <w:bottom w:val="single" w:color="BEC60E" w:sz="12" w:space="4"/>
        </w:pBdr>
        <w:spacing w:after="160" w:before="0"/>
      </w:pPr>
      <w:r>
        <w:rPr>
          <w:b/>
          <w:bCs/>
          <w:color w:val="243A4C"/>
          <w:sz w:val="30"/>
          <w:szCs w:val="30"/>
        </w:rPr>
        <w:t xml:space="preserve">E  Energiequellen und Energiemix</w:t>
      </w:r>
    </w:p>
    <w:p>
      <w:pPr>
        <w:spacing w:after="100" w:before="0" w:line="276"/>
      </w:pPr>
      <w:r>
        <w:rPr>
          <w:b/>
          <w:bCs/>
          <w:color w:val="4F6B82"/>
          <w:sz w:val="19"/>
          <w:szCs w:val="19"/>
        </w:rPr>
        <w:t xml:space="preserve">Abzeichen:</w:t>
      </w:r>
      <w:r>
        <w:rPr>
          <w:color w:val="4F6B82"/>
          <w:sz w:val="19"/>
          <w:szCs w:val="19"/>
        </w:rPr>
        <w:t xml:space="preserve"> Mix-Meister  ·  </w:t>
      </w:r>
      <w:r>
        <w:rPr>
          <w:b/>
          <w:bCs/>
          <w:color w:val="4F6B82"/>
          <w:sz w:val="19"/>
          <w:szCs w:val="19"/>
        </w:rPr>
        <w:t xml:space="preserve">8 Karten</w:t>
      </w:r>
      <w:r>
        <w:rPr>
          <w:color w:val="4F6B82"/>
          <w:sz w:val="19"/>
          <w:szCs w:val="19"/>
        </w:rPr>
        <w:t xml:space="preserve">  ·  </w:t>
      </w:r>
      <w:r>
        <w:rPr>
          <w:b/>
          <w:bCs/>
          <w:color w:val="4F6B82"/>
          <w:sz w:val="19"/>
          <w:szCs w:val="19"/>
        </w:rPr>
        <w:t xml:space="preserve">140 XP</w:t>
      </w:r>
      <w:r>
        <w:rPr>
          <w:color w:val="4F6B82"/>
          <w:sz w:val="19"/>
          <w:szCs w:val="19"/>
        </w:rPr>
        <w:t xml:space="preserve">  ·  Folien intern 7 · Folien Live 24–28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1.1.1-E-01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Welcher Energieträger hatte 2025 den größten Anteil am Primärenergieverbrauch in Deutschland?</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Kleiner Leuchthinweis: Denk an Autos, Lkw und Ölheizungen.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Mineralöl mit 36,0 % – vor Erdgas mit 26,6 % (AG Energiebilanzen, vorläufige Werte).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1.1.1-E-02  ·  Schätz mal!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hoch war 2025 der Anteil der Erneuerbaren am Primärenergieverbrauch? Richtig, wenn Du zwischen 15 und 25 % liegst.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Mehr als ein Zehntel, weniger als ein Drittel.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20,8 % (vorläufig). 1990 waren es nur 1,3 %.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1.1.1-E-03  ·  Schätz mal!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Und bei der Stromerzeugung 2025: Welchen Anteil hatten die Erneuerbaren? Richtig, wenn Du zwischen 50 und 65 % liegst.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Beim Strom sind die Erneuerbaren schon viel weiter als beim gesamten Energieverbrauch.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57,3 % – angeführt von Windenergie (26,3 %) und Photovoltaik (18,1 %).</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Wusstest Du?</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Wind war 2025 der größte einzelne Energieträger der Stromerzeugung – vor Photovoltaik und Erdgas (17,0 %).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1.1.1-E-04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In einem Meeting heißt es: „Die Erneuerbaren liegen bei 20,8 % – also ist nur ein Fünftel unseres Stroms grün.“ Was stellst Du richtig?</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Ist das die Zahl für den Strom – oder für den gesamten Energieverbrauch?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20,8 % ist der Anteil am Primärenergieverbrauch. Bei der Stromerzeugung waren es 2025 57,3 %. Die Primärenergie umfasst auch Wärme und Verkehr, wo Öl und Gas dominieren.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1.1.1-E-05  ·  Licht an oder aus?</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Primärenergieverbrauch in Deutschland ist seit 1990 gestiegen.“ Licht an oder aus?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Effizienz und Strukturwandel haben einiges bewegt.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Licht aus! Er sank von 14.905 PJ (1990) auf 10.530 PJ (2025, vorläufig).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1.1.1-E-06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Du sollst eine Grafik zum Energiemix in eine Präsentation übernehmen. Was prüfst Du vorher?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Denk an die vier Leseregeln aus dem Modul.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Zeitpunkt (welche Jahre?), Einheit (z. B. PJ), Anteil oder Menge, Quelle und Stand (vorläufig oder endgültig?).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1.1.1-E-07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Welcher Energieträger ist zwischen 1990 und 2025 komplett aus dem Primärenergiemix verschwunden?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1990 lag er noch bei gut einem Zehntel.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Die Kernenergie: 1990 noch 11,2 %, 2025 null.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1.1.1-E-08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Wofür steht die Einheit PJ?</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Peta ist der größte Vorsatz, den Du in diesem Modul kennenlernst.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Petajoule: 1 PJ = 10¹⁵ Joule. Der Primärenergieverbrauch wird oft in PJ angegeben.</w:t>
            </w:r>
          </w:p>
        </w:tc>
      </w:tr>
    </w:tbl>
    <w:p>
      <w:pPr>
        <w:spacing w:after="80"/>
      </w:pPr>
    </w:p>
    <w:p>
      <w:pPr>
        <w:pStyle w:val="Heading1"/>
        <w:keepNext/>
        <w:pageBreakBefore/>
        <w:pBdr>
          <w:bottom w:val="single" w:color="BEC60E" w:sz="12" w:space="4"/>
        </w:pBdr>
        <w:spacing w:after="160" w:before="0"/>
      </w:pPr>
      <w:r>
        <w:rPr>
          <w:b/>
          <w:bCs/>
          <w:color w:val="243A4C"/>
          <w:sz w:val="30"/>
          <w:szCs w:val="30"/>
        </w:rPr>
        <w:t xml:space="preserve">F  Energiedaten und EDM</w:t>
      </w:r>
    </w:p>
    <w:p>
      <w:pPr>
        <w:spacing w:after="100" w:before="0" w:line="276"/>
      </w:pPr>
      <w:r>
        <w:rPr>
          <w:b/>
          <w:bCs/>
          <w:color w:val="4F6B82"/>
          <w:sz w:val="19"/>
          <w:szCs w:val="19"/>
        </w:rPr>
        <w:t xml:space="preserve">Abzeichen:</w:t>
      </w:r>
      <w:r>
        <w:rPr>
          <w:color w:val="4F6B82"/>
          <w:sz w:val="19"/>
          <w:szCs w:val="19"/>
        </w:rPr>
        <w:t xml:space="preserve"> Datenlotse  ·  </w:t>
      </w:r>
      <w:r>
        <w:rPr>
          <w:b/>
          <w:bCs/>
          <w:color w:val="4F6B82"/>
          <w:sz w:val="19"/>
          <w:szCs w:val="19"/>
        </w:rPr>
        <w:t xml:space="preserve">7 Karten</w:t>
      </w:r>
      <w:r>
        <w:rPr>
          <w:color w:val="4F6B82"/>
          <w:sz w:val="19"/>
          <w:szCs w:val="19"/>
        </w:rPr>
        <w:t xml:space="preserve">  ·  </w:t>
      </w:r>
      <w:r>
        <w:rPr>
          <w:b/>
          <w:bCs/>
          <w:color w:val="4F6B82"/>
          <w:sz w:val="19"/>
          <w:szCs w:val="19"/>
        </w:rPr>
        <w:t xml:space="preserve">130 XP</w:t>
      </w:r>
      <w:r>
        <w:rPr>
          <w:color w:val="4F6B82"/>
          <w:sz w:val="19"/>
          <w:szCs w:val="19"/>
        </w:rPr>
        <w:t xml:space="preserve">  ·  Folien intern 8–9 · Folien Live 29–32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1.1.1-F-01  ·  Sortier-Spiel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Bring in die richtige Reihenfolge: Zuordnen · Messen · Nutzen · Prüfen.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 Anfang steht immer der Zähler.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Messen → Prüfen → Zuordnen → Nutzen.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1.1.1-F-02  ·  Stolperfalle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Kunde ist im Rollenmodell eine eigene Marktrolle.“ Stimmt das?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Über welches Objekt taucht der Kunde im Markt auf?</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Nein. Der Kunde wird im Markt über die Marktlokation abgebildet.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1.1.1-F-03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Kundin fragt: „Liest eigentlich mein Lieferant den Zähler ab?“ Was antwortest Du?</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Wer kümmert sich um Zähler und Messung?</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Gemessen wird vom Messstellenbetreiber – oft ist das der Netzbetreiber als grundzuständiger Messstellenbetreiber. Der Lieferant bekommt die Werte für die Rechnung.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1.1.1-F-04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Wozu brauchen Lieferant und Netzbetreiber dieselben Messwerte?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Einer schreibt Rechnungen, der andere betreibt das Netz.</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Lieferant für die Rechnung an den Kunden, der Netzbetreiber für die Netzabrechnung und die Bilanzierung.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1.1.1-F-05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Zählerstand ist zehnmal so hoch wie im Vorjahr. Was sollte passieren, bevor er abgerechnet wird?</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Psst … zwischen Messen und Nutzen gibt es einen wichtigen Schritt.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Wert muss geprüft werden: Unplausible Werte fallen im Energiedatenmanagement auf und werden geklärt. Nur geprüfte und zugeordnete Werte sind für Abrechnung und Bilanzierung nutzbar.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1.1.1-F-06  ·  Licht an oder aus?</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„Erst nach der Zuordnung zum richtigen Datensatz kann ein Messwert abgerechnet werden.“ Licht an oder aus?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Denk an die vier Schritte.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Licht an! Erst geprüfte und zugeordnete Werte nutzen Abrechnung und Bilanzierung.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1.1.1-F-07  ·  Leuchtturm</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passiert, wenn ein unplausibler Messwert nicht auffällt?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Denk an die Rechnung – und an die Bilanz.</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Die Rechnung wird falsch oder es entstehen Abweichungen in der Bilanzierung – deshalb wird jeder Wert geprüft.</w:t>
            </w:r>
          </w:p>
        </w:tc>
      </w:tr>
    </w:tbl>
    <w:p>
      <w:pPr>
        <w:spacing w:after="80"/>
      </w:pPr>
    </w:p>
    <w:p>
      <w:pPr>
        <w:pStyle w:val="Heading1"/>
        <w:keepNext/>
        <w:pageBreakBefore/>
        <w:pBdr>
          <w:bottom w:val="single" w:color="BEC60E" w:sz="12" w:space="4"/>
        </w:pBdr>
        <w:spacing w:after="160" w:before="0"/>
      </w:pPr>
      <w:r>
        <w:rPr>
          <w:b/>
          <w:bCs/>
          <w:color w:val="243A4C"/>
          <w:sz w:val="30"/>
          <w:szCs w:val="30"/>
        </w:rPr>
        <w:t xml:space="preserve">G  Leistung, Energie und Einheiten</w:t>
      </w:r>
    </w:p>
    <w:p>
      <w:pPr>
        <w:spacing w:after="100" w:before="0" w:line="276"/>
      </w:pPr>
      <w:r>
        <w:rPr>
          <w:b/>
          <w:bCs/>
          <w:color w:val="4F6B82"/>
          <w:sz w:val="19"/>
          <w:szCs w:val="19"/>
        </w:rPr>
        <w:t xml:space="preserve">Abzeichen:</w:t>
      </w:r>
      <w:r>
        <w:rPr>
          <w:color w:val="4F6B82"/>
          <w:sz w:val="19"/>
          <w:szCs w:val="19"/>
        </w:rPr>
        <w:t xml:space="preserve"> Einheiten-Ass  ·  </w:t>
      </w:r>
      <w:r>
        <w:rPr>
          <w:b/>
          <w:bCs/>
          <w:color w:val="4F6B82"/>
          <w:sz w:val="19"/>
          <w:szCs w:val="19"/>
        </w:rPr>
        <w:t xml:space="preserve">9 Karten</w:t>
      </w:r>
      <w:r>
        <w:rPr>
          <w:color w:val="4F6B82"/>
          <w:sz w:val="19"/>
          <w:szCs w:val="19"/>
        </w:rPr>
        <w:t xml:space="preserve">  ·  </w:t>
      </w:r>
      <w:r>
        <w:rPr>
          <w:b/>
          <w:bCs/>
          <w:color w:val="4F6B82"/>
          <w:sz w:val="19"/>
          <w:szCs w:val="19"/>
        </w:rPr>
        <w:t xml:space="preserve">170 XP</w:t>
      </w:r>
      <w:r>
        <w:rPr>
          <w:color w:val="4F6B82"/>
          <w:sz w:val="19"/>
          <w:szCs w:val="19"/>
        </w:rPr>
        <w:t xml:space="preserve">  ·  Folien intern 10–12 · Folien Live 33–39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1.1.1-G-01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ist der Unterschied zwischen kW und kWh?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Psst … schau auf das kleine h am Ende.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kW ist die Leistung – wie stark etwas im Moment ist. kWh ist die Energie – die Menge über die Zeit. Abgerechnet wird in kWh.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1.1.1-G-02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Wallbox lädt mit 11 kW. Wie lange dauert es (vereinfacht, ohne Verluste), 22 kWh nachzuladen?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 = Leistung × Zeit – stell die Formel nach der Zeit um.</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22 kWh ÷ 11 kW = 2 Stunden.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1.1.1-G-03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Laptop mit 60 W läuft 5 Stunden. Wie viele kWh braucht er?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Erst Watt in Kilowatt umrechnen.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0,06 kW × 5 h = 0,3 kWh.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1.1.1-G-04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Windpark hat eine Leistung von 0,25 GW. Wie viele MW sind das?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Schritt im Vorsatz ist Faktor 1.000.</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0,25 GW = 250 MW.</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1.1.1-G-05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Gerät an 230 V hat eine Leistung von 1.150 W. Welchen Strom nimmt es auf?</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 = U × I – und jetzt nach I umstellen.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I = P ÷ U = 1.150 W ÷ 230 V = 5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1.1.1-G-06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viele Wattsekunden stecken in einer Wattstunde?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Schau mal genau hin: Wie viele Sekunden hat eine Stunde?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3.600 Ws. Daraus folgt: 1 kWh entspricht 3,6 MJ.</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1.1.1-G-07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Kunde ist empört: „Mein neuer Wasserkocher hat 2 kW – der verbraucht ja 2 kWh bei jedem Kochen!“ Was erklärst Du?</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lange kocht so ein Wasserkocher eigentlich?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 kW ist die Leistung. Der Verbrauch hängt von der Zeit ab: Läuft er 3 Minuten, sind das 2 kW × 0,05 h = 0,1 kWh.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1.1.1-G-08  ·  Sortier-Spiel</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Vervollständige die Reihe: kilo – … – … – … – peta</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Kleiner Leuchthinweis: Jeder Schritt ist mal 1.000 – und am Ende landest Du bei der Primärenergie.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kilo – Mega – Giga – Tera – Peta.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1.1.1-G-09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Wasserkocher mit 2 kW läuft jeden Tag 6 Minuten. Wie viele kWh sind das in einem Jahr mit 365 Tagen?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Rechne die 6 Minuten zuerst in Stunden um.</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 kW × 0,1 h = 0,2 kWh pro Tag; × 365 = 73 kWh im Jahr.</w:t>
            </w:r>
          </w:p>
        </w:tc>
      </w:tr>
    </w:tbl>
    <w:p>
      <w:pPr>
        <w:spacing w:after="80"/>
      </w:pPr>
    </w:p>
    <w:p>
      <w:pPr>
        <w:pStyle w:val="Heading1"/>
        <w:keepNext/>
        <w:pageBreakBefore/>
        <w:pBdr>
          <w:bottom w:val="single" w:color="BEC60E" w:sz="12" w:space="4"/>
        </w:pBdr>
        <w:spacing w:after="160" w:before="0"/>
      </w:pPr>
      <w:r>
        <w:rPr>
          <w:b/>
          <w:bCs/>
          <w:color w:val="243A4C"/>
          <w:sz w:val="30"/>
          <w:szCs w:val="30"/>
        </w:rPr>
        <w:t xml:space="preserve">H  Gas: vom Kubikmeter zur Kilowattstunde</w:t>
      </w:r>
    </w:p>
    <w:p>
      <w:pPr>
        <w:spacing w:after="100" w:before="0" w:line="276"/>
      </w:pPr>
      <w:r>
        <w:rPr>
          <w:b/>
          <w:bCs/>
          <w:color w:val="4F6B82"/>
          <w:sz w:val="19"/>
          <w:szCs w:val="19"/>
        </w:rPr>
        <w:t xml:space="preserve">Abzeichen:</w:t>
      </w:r>
      <w:r>
        <w:rPr>
          <w:color w:val="4F6B82"/>
          <w:sz w:val="19"/>
          <w:szCs w:val="19"/>
        </w:rPr>
        <w:t xml:space="preserve"> Gasrechner  ·  </w:t>
      </w:r>
      <w:r>
        <w:rPr>
          <w:b/>
          <w:bCs/>
          <w:color w:val="4F6B82"/>
          <w:sz w:val="19"/>
          <w:szCs w:val="19"/>
        </w:rPr>
        <w:t xml:space="preserve">8 Karten</w:t>
      </w:r>
      <w:r>
        <w:rPr>
          <w:color w:val="4F6B82"/>
          <w:sz w:val="19"/>
          <w:szCs w:val="19"/>
        </w:rPr>
        <w:t xml:space="preserve">  ·  </w:t>
      </w:r>
      <w:r>
        <w:rPr>
          <w:b/>
          <w:bCs/>
          <w:color w:val="4F6B82"/>
          <w:sz w:val="19"/>
          <w:szCs w:val="19"/>
        </w:rPr>
        <w:t xml:space="preserve">150 XP</w:t>
      </w:r>
      <w:r>
        <w:rPr>
          <w:color w:val="4F6B82"/>
          <w:sz w:val="19"/>
          <w:szCs w:val="19"/>
        </w:rPr>
        <w:t xml:space="preserve">  ·  Folien intern 13, 15 · Folien Live 40–43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1.1.1-H-01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Mit welcher Formel rechnest Du Gas von m³ in kWh um?</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Drei Faktoren: das Volumen und zwei Werte, die auf der Rechnung stehen.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kWh = m³ × Brennwert × Zustandszahl.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1.1.1-H-02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gibt der Brennwert an?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viel steckt eigentlich drin?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Wie viel Energie in 1 m³ Gas im Normzustand steckt (in kWh/m³).</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1.1.1-H-03  ·  Leuchtfrage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Wozu braucht man die Zustandszahl?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 dehnt sich aus, wenn es warm ist – und wird zusammengedrückt, wenn der Druck steigt.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Sie rechnet das gemessene Betriebsvolumen auf den Normzustand um (0 °C, 1.013,25 mbar), weil das Gasvolumen von Druck und Temperatur abhängt.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1.1.1-H-04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200 m³ · Brennwert 10,5 kWh/m³ · Zustandszahl 0,96 = ?</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Einfach alles multiplizieren.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200 × 10,5 × 0,96 = 2.016 kWh.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1.1.1-H-05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 m³ · Brennwert 11,0 kWh/m³ · Zustandszahl 0,95 = ?</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Gleiche Formel – kleinere Menge.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10 × 11,0 × 0,95 = 104,5 kWh.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1.1.1-H-06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Kundin ruft an: „Mein Gaszähler zeigt Kubikmeter, auf der Rechnung stehen Kilowattstunden – wird da geschummelt?“ Was sagst Du?</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Ich verrat Dir was: Zwei Werte auf der Rechnung machen aus m³ eine Energiemenge.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Nein. Der Zähler misst das Volumen. Mit Brennwert und Zustandszahl, die auf der Rechnung stehen, wird daraus die Energiemenge: kWh = m³ × Brennwert × Zustandszahl.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1.1.1-H-07  ·  Stolperfalle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„Brennwert und Heizwert sind dasselbe.“ Stimmt das?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Abrechnung oder Statistik?</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Nein. Abgerechnet wird mit dem Brennwert; viele Statistiken nutzen den Heizwert. Der Brennwert liegt um etwa 10 % darüber.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1.1.1-H-08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Zählerstand alt 8.420 m³, neu 9.120 m³, Brennwert 11,1 kWh/m³, Zustandszahl 0,95. Wie viele kWh werden abgerechnet?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Erst den Verbrauch in m³, dann die Formel.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9.120 − 8.420 = 700 m³; 700 × 11,1 × 0,95 = 7.381,5 kWh.</w:t>
            </w:r>
          </w:p>
        </w:tc>
      </w:tr>
    </w:tbl>
    <w:p>
      <w:pPr>
        <w:spacing w:after="80"/>
      </w:pPr>
    </w:p>
    <w:p>
      <w:pPr>
        <w:pStyle w:val="Heading1"/>
        <w:keepNext/>
        <w:pageBreakBefore/>
        <w:pBdr>
          <w:bottom w:val="single" w:color="BEC60E" w:sz="12" w:space="4"/>
        </w:pBdr>
        <w:spacing w:after="160" w:before="0"/>
      </w:pPr>
      <w:r>
        <w:rPr>
          <w:b/>
          <w:bCs/>
          <w:color w:val="243A4C"/>
          <w:sz w:val="30"/>
          <w:szCs w:val="30"/>
        </w:rPr>
        <w:t xml:space="preserve">I  Praxisfall: Die Energierechnung lesen</w:t>
      </w:r>
    </w:p>
    <w:p>
      <w:pPr>
        <w:spacing w:after="100" w:before="0" w:line="276"/>
      </w:pPr>
      <w:r>
        <w:rPr>
          <w:b/>
          <w:bCs/>
          <w:color w:val="4F6B82"/>
          <w:sz w:val="19"/>
          <w:szCs w:val="19"/>
        </w:rPr>
        <w:t xml:space="preserve">Abzeichen:</w:t>
      </w:r>
      <w:r>
        <w:rPr>
          <w:color w:val="4F6B82"/>
          <w:sz w:val="19"/>
          <w:szCs w:val="19"/>
        </w:rPr>
        <w:t xml:space="preserve"> Rechnungsprofi  ·  </w:t>
      </w:r>
      <w:r>
        <w:rPr>
          <w:b/>
          <w:bCs/>
          <w:color w:val="4F6B82"/>
          <w:sz w:val="19"/>
          <w:szCs w:val="19"/>
        </w:rPr>
        <w:t xml:space="preserve">7 Karten</w:t>
      </w:r>
      <w:r>
        <w:rPr>
          <w:color w:val="4F6B82"/>
          <w:sz w:val="19"/>
          <w:szCs w:val="19"/>
        </w:rPr>
        <w:t xml:space="preserve">  ·  </w:t>
      </w:r>
      <w:r>
        <w:rPr>
          <w:b/>
          <w:bCs/>
          <w:color w:val="4F6B82"/>
          <w:sz w:val="19"/>
          <w:szCs w:val="19"/>
        </w:rPr>
        <w:t xml:space="preserve">160 XP</w:t>
      </w:r>
      <w:r>
        <w:rPr>
          <w:color w:val="4F6B82"/>
          <w:sz w:val="19"/>
          <w:szCs w:val="19"/>
        </w:rPr>
        <w:t xml:space="preserve">  ·  Folien intern 14 · Folien Live 44–45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1.1.1-I-01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Funke ★  ·  10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Zählerstand alt 15.240 kWh, neu 17.890 kWh. Wie hoch war der Verbrauch?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Schau mal genau hin: Welcher Stand ist der spätere?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2.650 kWh.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1.1.1-I-02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2.650 kWh zu 32,00 ct/kWh – wie hoch sind die Energiekosten?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Cent in Euro umrechnen nicht vergessen.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2.650 × 0,32 € = 848,00 €.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1.1.1-I-03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Energiekosten 848,00 € plus Grundpreis 140,00 € (netto), dazu 19 % Umsatzsteuer – wie hoch ist der Rechnungsbetrag?</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Erst addieren, dann die Umsatzsteuer aufschlagen.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(848,00 € + 140,00 €) × 1,19 = 1.175,72 € brutto.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1.1.1-I-04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Kundin fragt, warum sie 12,30 € nachzahlen muss, obwohl sie jeden Monat 115 € Abschlag gezahlt hat. Ihre Rechnung beträgt 1.392,30 €. Wie erklärst Du es?</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Wie viel hat sie im Jahr schon bezahlt?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Sie hat 12 × 115 € = 1.380,00 € gezahlt. Die Rechnung beträgt 1.392,30 € – die Differenz von 12,30 € ist die Nachzahlung.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1.1.1-I-05  ·  Mitten im Job</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Leuchten ★★  ·  20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Kunde fragt, was die elfstellige Nummer 51238609130 auf seiner Stromrechnung bedeutet. Was sagst Du?</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Elf Ziffern – und sie gehört zum Ort, nicht zur Person.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Das ist die Marktlokations-ID. Sie bezeichnet den Ort der Belieferung und bleibt, auch wenn der Kunde den Lieferanten wechselt – mehr dazu in Modul 1.1.5.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1.1.1-I-06  ·  Rechen-Funke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 15.000 kWh zu 9,00 ct/kWh plus 160,00 € Grundpreis (netto), zzgl. 19 % Umsatzsteuer – wie hoch ist der Bruttobetrag?</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Energiekosten zuerst – dann Grundpreis dazu, dann die Steuer.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(1.350,00 € + 160,00 €) × 1,19 = 1.796,90 €.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1.1.1-I-07  ·  Leuchtturm</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Strahlen ★★★  ·  30 XP</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Frage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Welche Werte auf einer Gasrechnung kannst Du jetzt selbst prüfen?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Vom Zählerstand bis zur Nachzahlung.</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Antwort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Den Verbrauch in m³ aus den Zählerständen, die Umrechnung in kWh mit Brennwert und Zustandszahl, die Energiekosten, die Netto- und Bruttobeträge mit Umsatzsteuer und die Nachzahlung oder das Guthaben.</w:t>
            </w:r>
          </w:p>
        </w:tc>
      </w:tr>
    </w:tbl>
    <w:p>
      <w:pPr>
        <w:spacing w:after="80"/>
      </w:pPr>
    </w:p>
    <w:sectPr>
      <w:headerReference w:type="default" r:id="rId7"/>
      <w:footerReference w:type="default" r:id="rId8"/>
      <w:pgSz w:w="11906" w:h="16838" w:orient="portrait"/>
      <w:pgMar w:top="1250" w:right="1134" w:bottom="1134"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F6B82"/>
        <w:sz w:val="17"/>
        <w:szCs w:val="17"/>
      </w:rPr>
      <w:t xml:space="preserve">Modul 1.1.1 | 1x1 der Energiewirtschaft | Lernkarten mit dem Glühwürmchen</w:t>
    </w:r>
    <w:r>
      <w:rPr>
        <w:color w:val="4F6B82"/>
        <w:sz w:val="17"/>
        <w:szCs w:val="17"/>
      </w:rPr>
      <w:t xml:space="preserve">	Seite </w:t>
    </w:r>
    <w:r>
      <w:rPr>
        <w:color w:val="4F6B8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4F6B82"/>
        <w:sz w:val="17"/>
        <w:szCs w:val="17"/>
      </w:rPr>
      <w:t xml:space="preserve">BLUU ENERGY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43A4C"/>
      <w:sz w:val="30"/>
      <w:szCs w:val="30"/>
    </w:rPr>
  </w:style>
  <w:style w:type="paragraph" w:styleId="Heading2">
    <w:name w:val="Heading 2"/>
    <w:basedOn w:val="Normal"/>
    <w:next w:val="Normal"/>
    <w:qFormat/>
    <w:pPr>
      <w:outlineLvl w:val="1"/>
    </w:pPr>
    <w:rPr>
      <w:b/>
      <w:bCs/>
      <w:color w:val="243A4C"/>
      <w:sz w:val="25"/>
      <w:szCs w:val="25"/>
    </w:rPr>
  </w:style>
  <w:style w:type="paragraph" w:styleId="Heading3">
    <w:name w:val="Heading 3"/>
    <w:basedOn w:val="Normal"/>
    <w:next w:val="Normal"/>
    <w:qFormat/>
    <w:pPr>
      <w:outlineLvl w:val="2"/>
    </w:pPr>
    <w:rPr>
      <w:b/>
      <w:bCs/>
      <w:color w:val="243A4C"/>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F82EAC76B33FE4FBC59A159734A04AB" ma:contentTypeVersion="12" ma:contentTypeDescription="Ein neues Dokument erstellen." ma:contentTypeScope="" ma:versionID="acd763a308f2abdbe13b299e462fd05e">
  <xsd:schema xmlns:xsd="http://www.w3.org/2001/XMLSchema" xmlns:xs="http://www.w3.org/2001/XMLSchema" xmlns:p="http://schemas.microsoft.com/office/2006/metadata/properties" xmlns:ns2="8b7a228e-651d-46de-9a17-2ccf6e3ee19e" xmlns:ns3="8ac3d7bd-cdc4-41d6-9caf-6ede71898e95" targetNamespace="http://schemas.microsoft.com/office/2006/metadata/properties" ma:root="true" ma:fieldsID="15e992f5e50bb43129dd14359d25a31f" ns2:_="" ns3:_="">
    <xsd:import namespace="8b7a228e-651d-46de-9a17-2ccf6e3ee19e"/>
    <xsd:import namespace="8ac3d7bd-cdc4-41d6-9caf-6ede71898e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7a228e-651d-46de-9a17-2ccf6e3ee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4be6b2de-4295-42ef-90b2-ac55ca3c214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c3d7bd-cdc4-41d6-9caf-6ede71898e9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6e5d78b-78d8-4594-9858-1bf162f2ffdb}" ma:internalName="TaxCatchAll" ma:showField="CatchAllData" ma:web="8ac3d7bd-cdc4-41d6-9caf-6ede71898e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c3d7bd-cdc4-41d6-9caf-6ede71898e95" xsi:nil="true"/>
    <lcf76f155ced4ddcb4097134ff3c332f xmlns="8b7a228e-651d-46de-9a17-2ccf6e3ee1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0D5EA2-7EE4-4F40-BD04-D5CDF12F400A}"/>
</file>

<file path=customXml/itemProps2.xml><?xml version="1.0" encoding="utf-8"?>
<ds:datastoreItem xmlns:ds="http://schemas.openxmlformats.org/officeDocument/2006/customXml" ds:itemID="{C5E0BAD1-13A9-4559-8F1E-4B18444141F4}"/>
</file>

<file path=customXml/itemProps3.xml><?xml version="1.0" encoding="utf-8"?>
<ds:datastoreItem xmlns:ds="http://schemas.openxmlformats.org/officeDocument/2006/customXml" ds:itemID="{90E69E29-B4A3-4805-8DA8-53754A6AA78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1.1.1 1x1 der Energiewirtschaft – Lernkarten mit dem Glühwürmchen</dc:title>
  <dc:creator>Bluu Energy Academy</dc:creator>
  <cp:lastModifiedBy>Un-named</cp:lastModifiedBy>
  <cp:revision>1</cp:revision>
  <dcterms:created xsi:type="dcterms:W3CDTF">2026-10-18T07:14:25Z</dcterms:created>
  <dcterms:modified xsi:type="dcterms:W3CDTF">2026-10-18T07:14:25Z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0x0101007F82EAC76B33FE4FBC59A159734A04AB</vt:lpwstr>
  </property>
</Properties>
</file>