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68"/>
        </w:rPr>
        <w:t>AI智能学习助手</w:t>
      </w:r>
    </w:p>
    <w:p>
      <w:pPr>
        <w:jc w:val="center"/>
      </w:pPr>
      <w:r>
        <w:rPr>
          <w:rFonts w:ascii="微软雅黑" w:hAnsi="微软雅黑" w:eastAsia="微软雅黑"/>
          <w:color w:val="444444"/>
          <w:sz w:val="32"/>
        </w:rPr>
        <w:t>作 品 介 绍 文 档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参赛赛事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第九届传智杯全国大学生数智创新与AI应用大赛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参赛赛道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AI WEB 网页开发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参赛组别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本科 B 组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团队名称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智页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所在学校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岭南师范学院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作品名称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AI智能学习助手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访问地址</w:t>
            </w:r>
          </w:p>
        </w:tc>
        <w:tc>
          <w:tcPr>
            <w:tcW w:type="dxa" w:w="6406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sz w:val="22"/>
              </w:rPr>
              <w:t>https://ai-study-assistant-2aig.onrender.com</w:t>
            </w:r>
          </w:p>
        </w:tc>
      </w:tr>
    </w:tbl>
    <w:p>
      <w:r>
        <w:br w:type="page"/>
      </w:r>
    </w:p>
    <w:p>
      <w:pPr>
        <w:pStyle w:val="Heading1"/>
      </w:pPr>
      <w:r>
        <w:t>一、项目详情及使用方式</w:t>
      </w:r>
    </w:p>
    <w:p>
      <w:pPr>
        <w:pStyle w:val="Heading2"/>
      </w:pPr>
      <w:r>
        <w:t>1.1 项目简介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I智能学习助手是一款面向在校学生的个性化学习辅助平台，围绕“学、练、测、复习、诊断”的完整学习闭环设计，提供AI答疑、知识点拆解、学习计划、错题本、艾宾浩斯复习、学习看板、AI诊断七大核心功能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与传统AI问答产品的根本区别在于：本系统实现了检索增强生成（RAG）技术。当学生提问时，系统会自动检索该学生本人的错题本、知识点拆解、学习计划与AI诊断报告，将检索结果作为上下文注入大模型，使AI的回答建立在该学生的真实学情之上，从而给出真正个性化的辅导，而不是通用化的泛泛而谈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同时，系统集成多模态视觉理解能力，支持拍照录题：学生拍摄错题照片上传，AI自动识别科目、题目内容、错误答案与正确答案，一次性回填表单，大幅降低错题录入的机械成本。</w:t>
      </w:r>
    </w:p>
    <w:p>
      <w:pPr>
        <w:pStyle w:val="Heading2"/>
      </w:pPr>
      <w:r>
        <w:t>1.2 功能概览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功能模块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核心能力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AI智能答疑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多轮对话解答各学科问题，MathJax级公式渲染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 + RAG检索增强 + 自研LaTeX渲染器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知识点拆解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从定义、要点、举例、误区、延伸五维结构化拆解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大模型结构化生成 + 知识图谱可视化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学习计划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根据科目、考试日期、每日时长生成按天规划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大模型规划生成 + 导出功能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错题本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拍照录题、AI错因分析、类似题生成、三级掌握度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多模态视觉识别 + 大模型分析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艾宾浩斯复习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基于遗忘曲线自动安排复习间隔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间隔重复算法 + 复习状态机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学习数据看板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热力图、雷达图、趋势图、饼图四类可视化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自研SVG图表引擎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AI学习诊断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综合分析学情生成结构化诊断报告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 + 多维数据聚合</w:t>
            </w:r>
          </w:p>
        </w:tc>
      </w:tr>
    </w:tbl>
    <w:p/>
    <w:p>
      <w:pPr>
        <w:pStyle w:val="Heading2"/>
      </w:pPr>
      <w:r>
        <w:t>1.3 使用方式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线上访问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访问地址：https://ai-study-assistant-2aig.onrender.com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说明：线上部署于免费云服务，连续15分钟无访问会进入休眠，首次打开需等待约30至60秒冷启动，属正常现象。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用户名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密码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111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123456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张三，含完整示例数据（错题、知识点、计划、诊断报告）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testuser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123456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基础测试账号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各功能使用步骤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注册登录：首页点击“免费开始”，填写用户名、密码与安全问题（用于找回密码），注册后自动登录。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AI答疑：在输入框提问，系统自动检索个人学习数据后作答，回答上方出现“已基于你的学习数据回答”标识即表示RAG生效。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知识点拆解：输入知识点名称（可指定科目），点击“开始拆解”，可在“列表”与“知识图谱”两种视图间切换。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学习计划：填写科目、考试日期、每日学习时长，点击生成，支持导出为文本文件。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拍照录题：进入错题本 → 添加错题 → 上传错题照片 → 点击“AI识别题目”，科目、题目、答案自动填充。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6. </w:t>
      </w:r>
      <w:r>
        <w:rPr>
          <w:rFonts w:ascii="微软雅黑" w:hAnsi="微软雅黑" w:eastAsia="微软雅黑"/>
          <w:sz w:val="21"/>
        </w:rPr>
        <w:t>艾宾浩斯复习：错题本顶部横幅显示今日待复习数量，点击“开始复习”逐题复习并标记掌握程度。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7. </w:t>
      </w:r>
      <w:r>
        <w:rPr>
          <w:rFonts w:ascii="微软雅黑" w:hAnsi="微软雅黑" w:eastAsia="微软雅黑"/>
          <w:sz w:val="21"/>
        </w:rPr>
        <w:t>学习看板：查看热力图、雷达图、趋势图与错题科目分布饼图。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8. </w:t>
      </w:r>
      <w:r>
        <w:rPr>
          <w:rFonts w:ascii="微软雅黑" w:hAnsi="微软雅黑" w:eastAsia="微软雅黑"/>
          <w:sz w:val="21"/>
        </w:rPr>
        <w:t>AI诊断：点击“生成我的诊断报告”，综合分析学情后输出结构化报告，支持打印或导出PDF。</w:t>
      </w:r>
    </w:p>
    <w:p>
      <w:pPr>
        <w:pStyle w:val="Heading2"/>
      </w:pPr>
      <w:r>
        <w:t>1.4 本地运行方式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本项目已完成云端部署，可直接访问线上地址体验。如需在本地运行，步骤如下：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环境要求：Node.js 18.0 及以上版本。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执行 npm install 安装依赖。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复制 .env.example 为 .env，填入大模型API密钥与推理接入点ID。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执行 npm start 启动服务。</w:t>
      </w:r>
    </w:p>
    <w:p>
      <w:pPr>
        <w:spacing w:after="120"/>
        <w:ind w:left="510" w:hanging="510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浏览器访问 http://localhost:3000。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说明：项目默认使用本地 SQLite 数据库，零配置即可运行；生产环境可通过环境变量切换为 PostgreSQL 与云端对象存储。</w:t>
      </w:r>
    </w:p>
    <w:p>
      <w:r>
        <w:br w:type="page"/>
      </w:r>
    </w:p>
    <w:p>
      <w:pPr>
        <w:pStyle w:val="Heading1"/>
      </w:pPr>
      <w:r>
        <w:t>二、项目亮点</w:t>
      </w:r>
    </w:p>
    <w:p>
      <w:pPr>
        <w:pStyle w:val="Heading2"/>
      </w:pPr>
      <w:r>
        <w:t>2.1 核心亮点：RAG个性化智能答疑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这是本作品与普通AI问答产品最本质的区别。普通产品中，同一道问题问100个人，得到的是同一种回答；而在本系统中，AI会先“翻看”提问者自己的学习档案，再作答。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技术链路如下：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用户提问 → 问题向量化 → 与个人学习数据向量做余弦相似度计算 → 取Top相关记录 → 组装为上下文注入提示词 → 大模型生成个性化回答 → 返回并标识“已基于你的学习数据回答”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实际效果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当学生提问“我数学有哪些薄弱点”时，AI不会给出笼统的学科建议，而是引用其错题本中的具体题目。实测输出中，AI准确识别出“一元一次方程移项时符号处理错误”“二次函数区间最值的分类讨论不完整”等具体薄弱点，并结合诊断报告给出针对性练习建议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工程保障：双通道检索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为保证功能在任何环境下都可用，系统设计了语义检索与关键词匹配两条通道。当向量服务不可用时（未开通、模型退役、网络异常），系统自动降级为学科关键词匹配，并缓存该状态避免重复失败。两条通道都能检索到个人数据并注入上下文，用户侧体验一致，功能不中断。</w:t>
      </w:r>
    </w:p>
    <w:p>
      <w:pPr>
        <w:pStyle w:val="Heading2"/>
      </w:pPr>
      <w:r>
        <w:t>2.2 差异化亮点：多模态拍照录题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错题录入是学生使用学习工具时最大的摩擦点——手抄一道题平均需要1至2分钟。本系统支持直接拍照上传，AI自动识别科目、题目内容、错误答案与正确答案四类信息并回填表单，将录入成本降低到“拍一张照”的程度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技术上使用火山方舟的多模态模型的视觉理解能力，实测单张图片5至15秒完成识别，对印刷体与手写体均有效。视觉模型与文本模型解耦配置，可独立替换为任意支持图片输入的模型。</w:t>
      </w:r>
    </w:p>
    <w:p>
      <w:pPr>
        <w:pStyle w:val="Heading2"/>
      </w:pPr>
      <w:r>
        <w:t>2.3 知识图谱可视化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将分散的知识点、错题、学习计划组织成一张关系网络，支持环形布局与树形布局两种展示方式。节点按科目配色，错题节点用颜色深浅表示掌握程度，点击节点可直接跳转到对应的知识点或错题详情，让“知识之间有什么关联”一目了然，而不是散落在各自列表里。</w:t>
      </w:r>
    </w:p>
    <w:p>
      <w:pPr>
        <w:pStyle w:val="Heading2"/>
      </w:pPr>
      <w:r>
        <w:t>2.4 艾宾浩斯遗忘曲线复习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错题不是记下来就结束了。系统基于遗忘曲线算法为每道错题安排复习时间，每天自动计算并提示当日待复习内容，复习后根据掌握程度动态调整下次复习间隔，形成“记录—复习—巩固”的闭环，避免一错再错。</w:t>
      </w:r>
    </w:p>
    <w:p>
      <w:pPr>
        <w:pStyle w:val="Heading2"/>
      </w:pPr>
      <w:r>
        <w:t>2.5 自研零依赖 LaTeX 公式渲染器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I答疑涉及大量数学公式，若依赖第三方渲染库会增加体积与加载时间。项目自研了轻量级公式渲染器，支持行内公式与块级公式，内置100多个数学符号的Unicode映射与上下标自动转换，零外部依赖，在AI答疑、知识点拆解、错题分析、诊断报告等所有模块自动生效。</w:t>
      </w:r>
    </w:p>
    <w:p>
      <w:pPr>
        <w:pStyle w:val="Heading2"/>
      </w:pPr>
      <w:r>
        <w:t>2.6 自研SVG数据可视化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学习看板的四类图表（学习热力图、知识点掌握雷达图、学习时长趋势图、错题科目分布饼图）以及知识图谱，全部采用原生SVG手写实现，未引入任何图表库。优势是体积小、可完全控住样式、深色模式适配彻底，并且能针对学习场景做定制化设计。</w:t>
      </w:r>
    </w:p>
    <w:p>
      <w:pPr>
        <w:pStyle w:val="Heading2"/>
      </w:pPr>
      <w:r>
        <w:t>2.7 工程亮点：一套代码，两种部署形态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项目在部署阶段遇到一个典型工程问题：免费云平台的容器文件系统是临时的，服务休眠或重启后本地数据库与上传图片会被清空。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解决方案不是重写业务代码，而是抽象出数据库适配层与存储适配层：数据库方面，业务代码继续使用统一的查询接口，由适配层自动完成 SQL 方言转换（占位符、自增主键、冲突处理等），本地用 SQLite、生产用 PostgreSQL；图片方面，存储适配层统一封装上传、读取、存在性检查与删除，本地落磁盘、生产传云端对象存储。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最终通过两个环境变量即可切换部署形态，应用服务器变成无状态节点，可随时重启、重新部署或迁移平台，数据不受影响。实测服务休眠16分钟后冷启动，数据库记录与图片文件均完整保留。</w:t>
      </w:r>
    </w:p>
    <w:p>
      <w:r>
        <w:br w:type="page"/>
      </w:r>
    </w:p>
    <w:p>
      <w:pPr>
        <w:pStyle w:val="Heading1"/>
      </w:pPr>
      <w:r>
        <w:t>三、AI技术落地使用情况概述</w:t>
      </w:r>
    </w:p>
    <w:p>
      <w:pPr>
        <w:pStyle w:val="Heading2"/>
      </w:pPr>
      <w:r>
        <w:t>3.1 模型选型与分工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项目接入火山方舟（Volcengine Ark）平台，采用双模型分工架构：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配置项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表现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文本任务：答疑、知识点拆解、学习计划、诊断、错题分析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9"/>
              </w:rPr>
              <w:t>DeepSeek-V4.1-Flash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DOUBAO_MODEL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单次响应 3 至 11 秒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视觉任务：拍照识别错题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9"/>
              </w:rPr>
              <w:t>Doubao-Seed-Evolving（多模态）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VISION_MODEL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单张识别 5 至 15 秒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语义检索：文本向量化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sz w:val="19"/>
              </w:rPr>
              <w:t>doubao-embedding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EMBEDDING_MODEL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不可用时自动降级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选型说明：DeepSeek 系列为纯文本模型，不具备图片输入能力，因此视觉任务必须使用独立的多模态模型。两个模型通过环境变量独立配置，任一模型都可在不改代码的情况下替换。</w:t>
      </w:r>
    </w:p>
    <w:p>
      <w:pPr>
        <w:pStyle w:val="Heading2"/>
      </w:pPr>
      <w:r>
        <w:t>3.2 RAG检索增强生成的落地细节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检索范围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错题本、知识点拆解、学习计划、AI诊断报告四类个人数据。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向量化策略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采用懒加载：历史数据按需向量化并缓存到向量表，不一次性全量处理，兼顾响应速度与调用成本。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检索与注入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计算问题向量与各条学习数据的余弦相似度，按相似度排序取Top记录，再按来源分类（错题、知识点、计划、诊断），格式化为结构化文本注入提示词。每个类别设有条数上限，避免上下文过长。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降级与容错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向量服务不可用时自动切换关键词匹配，并在首次失败时缓存状态，后续不再重复尝试，避免无效请求与日志噪音。</w:t>
      </w:r>
    </w:p>
    <w:p>
      <w:pPr>
        <w:pStyle w:val="Heading2"/>
      </w:pPr>
      <w:r>
        <w:t>3.3 多模态识别的落地细节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处理流程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图片上传（内存缓冲）→ 转Base64 → 调用多模态模型（结构化提示词要求返回JSON）→ 解析JSON（兼容Markdown代码块包裹）→ 校验识别结果 → 回填表单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识别结果校验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为避免“识别失败却提示成功”的问题，后端对结果做了归一化与有效性判断：仅当识别出题目内容时才标记为成功，否则明确返回失败，前端提示用户重拍或手动填写。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提示词优化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针对手写作业场景，在提示词中明确告知图片可能是手机拍摄、字迹潦草、存在阴影或倾斜，要求模型尽力辨认，并将“只要能看到题目就必须输出”作为硬性约束。</w:t>
      </w:r>
    </w:p>
    <w:p>
      <w:pPr>
        <w:pStyle w:val="Heading2"/>
      </w:pPr>
      <w:r>
        <w:t>3.4 AI能力使用场景统计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AI能力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使用场景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调用频次（典型使用）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大模型文本生成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答疑、知识点拆解、学习计划、错题分析、诊断报告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每次用户操作 1 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多模态视觉理解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拍照录题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每次录题 1 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文本向量嵌入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RAG语义检索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每次答疑 1 次（可降级）</w:t>
            </w:r>
          </w:p>
        </w:tc>
      </w:tr>
    </w:tbl>
    <w:p/>
    <w:p>
      <w:pPr>
        <w:pStyle w:val="Heading2"/>
      </w:pPr>
      <w:r>
        <w:t>3.5 成本与稳定性控制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双模型分工：文本任务用成本较低的对话模型，仅视觉任务调用多模态模型。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懒加载向量化：避免全量重复计算。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上下文裁剪：RAG注入的每类数据设有条数上限，控制提示词长度。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降级兜底：任一外部服务异常都不阻塞主流程，功能可用性优先。</w:t>
      </w:r>
    </w:p>
    <w:p>
      <w:r>
        <w:br w:type="page"/>
      </w:r>
    </w:p>
    <w:p>
      <w:pPr>
        <w:pStyle w:val="Heading1"/>
      </w:pPr>
      <w:r>
        <w:t>四、项目涉及的关键技术</w:t>
      </w:r>
    </w:p>
    <w:p>
      <w:pPr>
        <w:pStyle w:val="Heading2"/>
      </w:pPr>
      <w:r>
        <w:t>4.1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技术选型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原生 HTML5 / CSS3 / JavaScript（零框架、零CDN、全部资源本地化）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Node.js + Express 4.x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数据库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SQLite（本地开发） / PostgreSQL（生产部署），自研适配层自动转换方言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图片存储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本地磁盘（开发） / 云端对象存储（生产），自研存储适配层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AI能力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火山方舟 大语言模型 + 多模态模型 + 文本向量模型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认证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JWT + bcryptjs 密码加密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文件上传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multer（内存缓冲模式）</w:t>
            </w:r>
          </w:p>
        </w:tc>
      </w:tr>
    </w:tbl>
    <w:p/>
    <w:p>
      <w:pPr>
        <w:pStyle w:val="Heading2"/>
      </w:pPr>
      <w:r>
        <w:t>4.2 系统架构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系统分为四层：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表现层（浏览器）→ 接口层（Express 路由）→ 能力层（AI封装、RAG、存储适配、数据库适配）→ 数据层（数据库与对象存储）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接口层模块划分：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routes/auth.js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注册、登录、忘记密码、用户信息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routes/chat.js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AI对话、会话与消息管理，集成RAG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routes/knowledge.js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知识点拆解、知识图谱数据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routes/plan.js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学习计划生成与导出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routes/mistake.js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错题增删改查、拍照识别、艾宾浩斯复习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routes/dashboard.js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看板统计：概览、热力图、雷达图、趋势图、科目分布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routes/diagnosis.js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AI诊断报告生成与管理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routes/quiz.js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AI出题与答题记录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routes/upload.js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图片上传与存储维护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能力层模块划分：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utils/doubao.js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大模型调用封装，含思考型模型参数控制与重试兜底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utils/vision.js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多模态识别封装，含结果校验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utils/embedding.js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向量嵌入封装，含服务可用性缓存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utils/rag.js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RAG检索增强生成，语义检索与关键词降级双通道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utils/storage.js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图片存储适配层，本地磁盘 / 云端对象存储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db/adapter.js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数据库适配层，SQL方言自动转换</w:t>
            </w:r>
          </w:p>
        </w:tc>
      </w:tr>
    </w:tbl>
    <w:p/>
    <w:p>
      <w:pPr>
        <w:pStyle w:val="Heading2"/>
      </w:pPr>
      <w:r>
        <w:t>4.3 数据库设计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共10张表：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用户信息（含安全问题，用于找回密码）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conversations / messages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AI对话会话与消息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knowledge_points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知识点拆解记录（含科目标签）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study_plans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学习计划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mistakes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错题本（含图片路径、掌握度、艾宾浩斯复习字段）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study_records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每日学习记录（用于热力图与趋势图）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diagnosis_reports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AI诊断报告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quiz_sets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AI出题记录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knowledge_embeddings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向量缓存（语义检索用）</w:t>
            </w:r>
          </w:p>
        </w:tc>
      </w:tr>
    </w:tbl>
    <w:p/>
    <w:p>
      <w:pPr>
        <w:pStyle w:val="Heading2"/>
      </w:pPr>
      <w:r>
        <w:t>4.4 关键技术点说明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数据库适配层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业务代码统一使用 db.prepare(sql).get()/.all()/.run() 接口，适配层内部完成：位置占位符转换为PostgreSQL的编号占位符、具名参数重排、自增主键语法转换、冲突处理语法转换、时间与数值类型映射，以及插入后返回自增主键的兼容处理。同时统一数值类型，避免PostgreSQL的bigint被驱动转为字符串后导致前端计算出错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存储适配层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上传路由使用内存缓冲接收文件，由存储层决定落盘还是上传云端；图片引用在数据库中统一存文件名，前端按存储模式解析为完整地址。视觉识别模块也通过存储层读取图片内容，因此两种模式下识别功能都能正常工作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前端工程化实践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零框架、零CDN，所有第三方资源（字体、Marked、Highlight）本地化，离线可用；资源版本号管理避免浏览器缓存；响应式适配桌面与移动端；深浅色主题切换时图表自动重绘。</w:t>
      </w:r>
    </w:p>
    <w:p>
      <w:r>
        <w:br w:type="page"/>
      </w:r>
    </w:p>
    <w:p>
      <w:pPr>
        <w:pStyle w:val="Heading1"/>
      </w:pPr>
      <w:r>
        <w:t>五、项目相关图片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以下为系统实际运行截图。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落地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图1  产品落地页（首屏与功能展示）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I答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图2  AI智能答疑（基于个人学习数据的个性化回答）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知识点拆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图3  知识点拆解（五维结构化）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知识图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图4  知识图谱可视化（环形布局）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学习计划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图5  学习计划生成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错题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图6  错题本管理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学习看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图7  学习数据看板（热力图与雷达图）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诊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图8  AI学习诊断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深色模式-看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18"/>
        </w:rPr>
        <w:t>图9  深色模式适配</w:t>
      </w:r>
    </w:p>
    <w:p>
      <w:r>
        <w:br w:type="page"/>
      </w:r>
    </w:p>
    <w:p>
      <w:pPr>
        <w:pStyle w:val="Heading1"/>
      </w:pPr>
      <w:r>
        <w:t>六、项目发表或获奖情况说明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本作品尚未在任何平台发表，也未在其他比赛中获奖。本次系首次参加第九届传智杯全国大学生数智创新与AI应用大赛。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作品已完成线上部署并对外开放访问，访问地址：https://ai-study-assistant-2aig.onrender.com，评审专家可直接在线体验全部功能。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源代码已在公开仓库托管，便于评审核查：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GitHub：https://github.com/adragonsr911-ctrl/ai-study-assistant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Gitee：https://gitee.com/sr911/ai-study-assistant</w:t>
      </w:r>
    </w:p>
    <w:p>
      <w:pPr>
        <w:pStyle w:val="Heading1"/>
      </w:pPr>
      <w:r>
        <w:t>七、原创性与优化说明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本作品不是在其他项目基础上优化的产物，而是从零开始自主设计与开发的原创作品。</w:t>
      </w:r>
    </w:p>
    <w:p>
      <w:pPr>
        <w:pStyle w:val="Heading2"/>
      </w:pPr>
      <w:r>
        <w:t>7.1 团队自主完成的部分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整体产品设计与功能规划，围绕学习闭环设计七大功能模块。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全部前后端业务代码：路由层、能力层、数据层、前端交互逻辑。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RAG检索策略：检索范围、向量化时机、上下文组织方式与降级方案。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数据库与存储适配层：SQL方言转换规则、双模式切换机制。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自研LaTeX公式渲染器：符号映射表与解析逻辑。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自研SVG可视化组件：热力图、雷达图、趋势图、饼图、知识图谱的绘制算法与布局算法。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知识图谱的环形/树形布局算法与节点跳转交互。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艾宾浩斯复习的间隔调度逻辑。</w:t>
      </w:r>
    </w:p>
    <w:p>
      <w:pPr>
        <w:pStyle w:val="Heading2"/>
      </w:pPr>
      <w:r>
        <w:t>7.2 第三方资源使用说明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许可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Marked.js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Markdown渲染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MIT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Highlight.js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代码高亮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BSD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Lucide Icons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线性图标库（本地化44个图标）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ISC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Inter 字体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界面字体（本地化）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SIL OFL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multer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文件上传处理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MIT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Express / better-sqlite3 / pg 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后端基础依赖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MIT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以上第三方资源均遵循其开源许可协议使用，且已在项目中本地化存储，不依赖外部CDN。</w:t>
      </w:r>
    </w:p>
    <w:p>
      <w:pPr>
        <w:pStyle w:val="Heading2"/>
      </w:pPr>
      <w:r>
        <w:t>7.3 AI工具使用说明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项目在开发过程中使用了AI辅助编程工具协助代码编写与调试。核心的产品设计、技术选型、架构决策、算法实现与问题排查均由团队成员主导完成，团队成员能够清晰解释全部代码逻辑。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需要特别说明的是，项目中的AI能力（大模型生成、多模态识别、向量检索）是通过调用合规的云端API实现的，API密钥通过环境变量配置，未硬编码在公开代码仓库中。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