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69527" w14:textId="208DC5B0" w:rsidR="00AD1B8C" w:rsidRDefault="007E4E63" w:rsidP="007E4E63">
      <w:pPr>
        <w:pStyle w:val="Puesto"/>
        <w:rPr>
          <w:lang w:val="es-ES"/>
        </w:rPr>
      </w:pPr>
      <w:r>
        <w:rPr>
          <w:lang w:val="es-ES"/>
        </w:rPr>
        <w:t>Abstracto</w:t>
      </w:r>
    </w:p>
    <w:p w14:paraId="2696BE18" w14:textId="77777777" w:rsidR="007E4E63" w:rsidRDefault="007E4E63">
      <w:pPr>
        <w:rPr>
          <w:lang w:val="es-ES"/>
        </w:rPr>
      </w:pPr>
    </w:p>
    <w:p w14:paraId="79E5B113" w14:textId="2348787E" w:rsidR="007E4E63" w:rsidRPr="00793334" w:rsidRDefault="007E4E63">
      <w:pPr>
        <w:rPr>
          <w:lang w:val="es-ES"/>
        </w:rPr>
      </w:pPr>
      <w:r w:rsidRPr="00793334">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r w:rsidR="0029357C" w:rsidRPr="00793334">
        <w:rPr>
          <w:lang w:val="es-ES"/>
        </w:rPr>
        <w:t>.</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Puesto"/>
        <w:rPr>
          <w:lang w:val="es-ES"/>
        </w:rPr>
      </w:pPr>
      <w:r>
        <w:rPr>
          <w:lang w:val="es-ES"/>
        </w:rPr>
        <w:t>Datos y Metodología</w:t>
      </w:r>
    </w:p>
    <w:p w14:paraId="6B4A1FC9" w14:textId="77777777" w:rsidR="007E4E63" w:rsidRDefault="007E4E63">
      <w:pPr>
        <w:rPr>
          <w:lang w:val="es-ES"/>
        </w:rPr>
      </w:pPr>
    </w:p>
    <w:p w14:paraId="7935A4DF" w14:textId="0D7A1D30"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6E7EF6A3" w14:textId="524083A2" w:rsidR="00793334" w:rsidRDefault="00CD5F2A">
      <w:pPr>
        <w:rPr>
          <w:lang w:val="es-ES"/>
        </w:rPr>
      </w:pPr>
      <w:r>
        <w:rPr>
          <w:lang w:val="es-ES"/>
        </w:rPr>
        <w:t>El modelo propuesto es un modelo</w:t>
      </w:r>
      <w:r w:rsidR="00D73F37">
        <w:rPr>
          <w:lang w:val="es-ES"/>
        </w:rPr>
        <w:t xml:space="preserve"> level - log</w:t>
      </w:r>
      <w:r>
        <w:rPr>
          <w:lang w:val="es-ES"/>
        </w:rPr>
        <w:t xml:space="preserve"> estático simple de series de</w:t>
      </w:r>
      <w:r w:rsidR="00793334">
        <w:rPr>
          <w:lang w:val="es-ES"/>
        </w:rPr>
        <w:t xml:space="preserve"> tiempo tomamos como base un modelo econométrico de una publicación del  banco interamicano de desarrollo llamado “recaudar para crecer”elaborado por  Agosín </w:t>
      </w:r>
      <w:r w:rsidR="008E4634">
        <w:rPr>
          <w:lang w:val="es-ES"/>
        </w:rPr>
        <w:t>Manuel,</w:t>
      </w:r>
      <w:r w:rsidR="00793334">
        <w:rPr>
          <w:lang w:val="es-ES"/>
        </w:rPr>
        <w:t xml:space="preserve"> Barreix</w:t>
      </w:r>
      <w:bookmarkStart w:id="0" w:name="_GoBack"/>
      <w:bookmarkEnd w:id="0"/>
      <w:r w:rsidR="00793334">
        <w:rPr>
          <w:lang w:val="es-ES"/>
        </w:rPr>
        <w:t xml:space="preserve"> Albert,</w:t>
      </w:r>
      <w:r w:rsidR="008E4634">
        <w:rPr>
          <w:lang w:val="es-ES"/>
        </w:rPr>
        <w:t>y Machado Roberto.</w:t>
      </w:r>
    </w:p>
    <w:p w14:paraId="4E10310E" w14:textId="2399FC90" w:rsidR="00793334" w:rsidRDefault="008E4634">
      <w:pPr>
        <w:rPr>
          <w:lang w:val="es-ES"/>
        </w:rPr>
      </w:pPr>
      <w:r>
        <w:rPr>
          <w:lang w:val="es-ES"/>
        </w:rPr>
        <w:t xml:space="preserve">Modelo poblacional: </w:t>
      </w:r>
    </w:p>
    <w:p w14:paraId="608C7792" w14:textId="44F02B00" w:rsidR="00CD5F2A" w:rsidRDefault="00CD5F2A" w:rsidP="00CD5F2A">
      <w:pPr>
        <w:pStyle w:val="Prrafodelista"/>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Puesto"/>
        <w:rPr>
          <w:lang w:val="es-ES"/>
        </w:rPr>
      </w:pPr>
      <w:r>
        <w:rPr>
          <w:lang w:val="es-ES"/>
        </w:rPr>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nfasisintenso"/>
          <w:lang w:val="es-ES"/>
        </w:rPr>
      </w:pPr>
      <w:r w:rsidRPr="00FB2E3B">
        <w:rPr>
          <w:rStyle w:val="nfasisintenso"/>
          <w:lang w:val="es-ES"/>
        </w:rPr>
        <w:t>Análisis</w:t>
      </w:r>
      <w:r w:rsidRPr="00365672">
        <w:rPr>
          <w:rStyle w:val="nfasisintenso"/>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lang w:val="es-HN" w:eastAsia="es-HN"/>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HN" w:eastAsia="es-HN"/>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HN" w:eastAsia="es-HN"/>
        </w:rPr>
        <w:lastRenderedPageBreak/>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08539448"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verificara con pruebas formales</w:t>
      </w:r>
    </w:p>
    <w:p w14:paraId="1A51F9D0" w14:textId="0AD40CEA" w:rsidR="00CD5F2A" w:rsidRPr="00FB3AE0" w:rsidRDefault="00365672">
      <w:pPr>
        <w:rPr>
          <w:rStyle w:val="nfasisintenso"/>
          <w:b w:val="0"/>
          <w:bCs w:val="0"/>
          <w:i w:val="0"/>
          <w:iCs w:val="0"/>
          <w:color w:val="auto"/>
          <w:spacing w:val="0"/>
          <w:lang w:val="es-ES"/>
        </w:rPr>
      </w:pPr>
      <w:r w:rsidRPr="00FB2E3B">
        <w:rPr>
          <w:rStyle w:val="nfasisintenso"/>
          <w:lang w:val="es-ES"/>
        </w:rPr>
        <w:t xml:space="preserve">Evaluando formalmente la estacionariedad </w:t>
      </w:r>
    </w:p>
    <w:p w14:paraId="0CF4392B" w14:textId="3ED877CE" w:rsidR="00365672" w:rsidRDefault="00365672">
      <w:pPr>
        <w:rPr>
          <w:rStyle w:val="nfasisintenso"/>
          <w:b w:val="0"/>
          <w:bCs w:val="0"/>
          <w:i w:val="0"/>
          <w:iCs w:val="0"/>
          <w:color w:val="auto"/>
          <w:lang w:val="es-ES"/>
        </w:rPr>
      </w:pPr>
      <w:r>
        <w:rPr>
          <w:rStyle w:val="nfasisintenso"/>
          <w:b w:val="0"/>
          <w:bCs w:val="0"/>
          <w:i w:val="0"/>
          <w:iCs w:val="0"/>
          <w:color w:val="auto"/>
          <w:lang w:val="es-ES"/>
        </w:rPr>
        <w:t xml:space="preserve">Con el fin de evaluar la estacionariedad de las series de una manera más formal, se procedió a estimar los correlogramas totales y los correlogramas parciales </w:t>
      </w:r>
    </w:p>
    <w:p w14:paraId="1178E105" w14:textId="33E22EB8" w:rsidR="00365672" w:rsidRDefault="00365672">
      <w:pPr>
        <w:rPr>
          <w:rStyle w:val="nfasisintenso"/>
          <w:b w:val="0"/>
          <w:bCs w:val="0"/>
          <w:i w:val="0"/>
          <w:iCs w:val="0"/>
          <w:color w:val="auto"/>
          <w:lang w:val="es-ES"/>
        </w:rPr>
      </w:pPr>
    </w:p>
    <w:p w14:paraId="11A280AB" w14:textId="3AA86F6A" w:rsidR="00451FCC" w:rsidRDefault="00EA717A">
      <w:pPr>
        <w:rPr>
          <w:rStyle w:val="nfasisintenso"/>
          <w:b w:val="0"/>
          <w:bCs w:val="0"/>
          <w:i w:val="0"/>
          <w:iCs w:val="0"/>
          <w:color w:val="auto"/>
          <w:lang w:val="es-ES"/>
        </w:rPr>
      </w:pPr>
      <w:r w:rsidRPr="009B6E43">
        <w:rPr>
          <w:rStyle w:val="nfasisintenso"/>
          <w:b w:val="0"/>
          <w:bCs w:val="0"/>
          <w:i w:val="0"/>
          <w:iCs w:val="0"/>
          <w:noProof/>
          <w:color w:val="auto"/>
          <w:lang w:val="es-HN" w:eastAsia="es-HN"/>
        </w:rPr>
        <w:lastRenderedPageBreak/>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nfasisintenso"/>
          <w:b w:val="0"/>
          <w:bCs w:val="0"/>
          <w:i w:val="0"/>
          <w:iCs w:val="0"/>
          <w:noProof/>
          <w:color w:val="auto"/>
          <w:spacing w:val="0"/>
          <w:lang w:val="es-HN" w:eastAsia="es-HN"/>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2A405471" w:rsidR="009B6E43" w:rsidRPr="009B6E43" w:rsidRDefault="00BE0612">
      <w:pPr>
        <w:rPr>
          <w:rStyle w:val="nfasisintenso"/>
          <w:b w:val="0"/>
          <w:bCs w:val="0"/>
          <w:i w:val="0"/>
          <w:iCs w:val="0"/>
          <w:color w:val="auto"/>
          <w:sz w:val="24"/>
          <w:szCs w:val="24"/>
          <w:lang w:val="es-ES"/>
        </w:rPr>
      </w:pPr>
      <w:r w:rsidRPr="00F974DF">
        <w:rPr>
          <w:rStyle w:val="nfasisintenso"/>
          <w:b w:val="0"/>
          <w:bCs w:val="0"/>
          <w:i w:val="0"/>
          <w:iCs w:val="0"/>
          <w:color w:val="auto"/>
          <w:lang w:val="es-ES"/>
        </w:rPr>
        <w:t>Donde en el caso</w:t>
      </w:r>
      <w:r w:rsidR="009B6E43" w:rsidRPr="00F974DF">
        <w:rPr>
          <w:rStyle w:val="nfasisintenso"/>
          <w:b w:val="0"/>
          <w:bCs w:val="0"/>
          <w:i w:val="0"/>
          <w:iCs w:val="0"/>
          <w:color w:val="auto"/>
          <w:lang w:val="es-ES"/>
        </w:rPr>
        <w:t xml:space="preserve"> del correlograma total vemos una caída relativamente suave en las correlaciones mientras el número de rezagos aumenta.</w:t>
      </w:r>
      <w:r w:rsidR="00FB2E3B" w:rsidRPr="00F974DF">
        <w:rPr>
          <w:rStyle w:val="nfasisintenso"/>
          <w:b w:val="0"/>
          <w:bCs w:val="0"/>
          <w:i w:val="0"/>
          <w:iCs w:val="0"/>
          <w:color w:val="auto"/>
          <w:lang w:val="es-ES"/>
        </w:rPr>
        <w:t xml:space="preserve"> Además de un patrón con autocorrelaciones negativas</w:t>
      </w:r>
      <w:r w:rsidR="00F974DF" w:rsidRPr="00F974DF">
        <w:rPr>
          <w:rStyle w:val="nfasisintenso"/>
          <w:b w:val="0"/>
          <w:bCs w:val="0"/>
          <w:i w:val="0"/>
          <w:iCs w:val="0"/>
          <w:color w:val="auto"/>
          <w:lang w:val="es-ES"/>
        </w:rPr>
        <w:t xml:space="preserve"> empezando a partir del  rezago número 7. </w:t>
      </w:r>
      <w:r w:rsidR="00FB2E3B" w:rsidRPr="00F974DF">
        <w:rPr>
          <w:rStyle w:val="nfasisintenso"/>
          <w:b w:val="0"/>
          <w:bCs w:val="0"/>
          <w:i w:val="0"/>
          <w:iCs w:val="0"/>
          <w:color w:val="auto"/>
          <w:lang w:val="es-ES"/>
        </w:rPr>
        <w:t>Este patrón,</w:t>
      </w:r>
      <w:r w:rsidR="00FB2E3B">
        <w:rPr>
          <w:rStyle w:val="nfasisintenso"/>
          <w:b w:val="0"/>
          <w:bCs w:val="0"/>
          <w:i w:val="0"/>
          <w:iCs w:val="0"/>
          <w:color w:val="auto"/>
          <w:sz w:val="24"/>
          <w:szCs w:val="24"/>
          <w:lang w:val="es-ES"/>
        </w:rPr>
        <w:t xml:space="preserve"> </w:t>
      </w:r>
      <w:r w:rsidR="00FB2E3B" w:rsidRPr="00F974DF">
        <w:rPr>
          <w:rStyle w:val="nfasisintenso"/>
          <w:b w:val="0"/>
          <w:bCs w:val="0"/>
          <w:i w:val="0"/>
          <w:iCs w:val="0"/>
          <w:color w:val="auto"/>
          <w:lang w:val="es-ES"/>
        </w:rPr>
        <w:t>deduzco, es un indicativo de la</w:t>
      </w:r>
      <w:r w:rsidR="00FB2E3B">
        <w:rPr>
          <w:rStyle w:val="nfasisintenso"/>
          <w:b w:val="0"/>
          <w:bCs w:val="0"/>
          <w:i w:val="0"/>
          <w:iCs w:val="0"/>
          <w:color w:val="auto"/>
          <w:sz w:val="24"/>
          <w:szCs w:val="24"/>
          <w:lang w:val="es-ES"/>
        </w:rPr>
        <w:t xml:space="preserve"> </w:t>
      </w:r>
      <w:r w:rsidR="00FB2E3B" w:rsidRPr="00F974DF">
        <w:rPr>
          <w:rStyle w:val="nfasisintenso"/>
          <w:b w:val="0"/>
          <w:bCs w:val="0"/>
          <w:i w:val="0"/>
          <w:iCs w:val="0"/>
          <w:color w:val="auto"/>
          <w:lang w:val="es-ES"/>
        </w:rPr>
        <w:t xml:space="preserve">influencia de los ciclos económicos en la serie. </w:t>
      </w:r>
      <w:r w:rsidR="009B6E43" w:rsidRPr="00F974DF">
        <w:rPr>
          <w:rStyle w:val="nfasisintenso"/>
          <w:b w:val="0"/>
          <w:bCs w:val="0"/>
          <w:i w:val="0"/>
          <w:iCs w:val="0"/>
          <w:color w:val="auto"/>
          <w:lang w:val="es-ES"/>
        </w:rPr>
        <w:t xml:space="preserve"> </w:t>
      </w:r>
      <w:r w:rsidR="00FB2E3B" w:rsidRPr="00F974DF">
        <w:rPr>
          <w:rStyle w:val="nfasisintenso"/>
          <w:b w:val="0"/>
          <w:bCs w:val="0"/>
          <w:i w:val="0"/>
          <w:iCs w:val="0"/>
          <w:color w:val="auto"/>
          <w:lang w:val="es-ES"/>
        </w:rPr>
        <w:t>Asimismo, la autocorrelación parci</w:t>
      </w:r>
      <w:r w:rsidR="00F974DF" w:rsidRPr="00F974DF">
        <w:rPr>
          <w:rStyle w:val="nfasisintenso"/>
          <w:b w:val="0"/>
          <w:bCs w:val="0"/>
          <w:i w:val="0"/>
          <w:iCs w:val="0"/>
          <w:color w:val="auto"/>
          <w:lang w:val="es-ES"/>
        </w:rPr>
        <w:t>al cae abruptamente en el segundo</w:t>
      </w:r>
      <w:r w:rsidR="00FB2E3B" w:rsidRPr="00F974DF">
        <w:rPr>
          <w:rStyle w:val="nfasisintenso"/>
          <w:b w:val="0"/>
          <w:bCs w:val="0"/>
          <w:i w:val="0"/>
          <w:iCs w:val="0"/>
          <w:color w:val="auto"/>
          <w:lang w:val="es-ES"/>
        </w:rPr>
        <w:t xml:space="preserve"> periodo. Otra señal </w:t>
      </w:r>
      <w:r w:rsidR="00661534" w:rsidRPr="00F974DF">
        <w:rPr>
          <w:rStyle w:val="nfasisintenso"/>
          <w:b w:val="0"/>
          <w:bCs w:val="0"/>
          <w:i w:val="0"/>
          <w:iCs w:val="0"/>
          <w:color w:val="auto"/>
          <w:lang w:val="es-ES"/>
        </w:rPr>
        <w:t>de no</w:t>
      </w:r>
      <w:r w:rsidR="00FB2E3B" w:rsidRPr="00F974DF">
        <w:rPr>
          <w:rStyle w:val="nfasisintenso"/>
          <w:b w:val="0"/>
          <w:bCs w:val="0"/>
          <w:i w:val="0"/>
          <w:iCs w:val="0"/>
          <w:color w:val="auto"/>
          <w:lang w:val="es-ES"/>
        </w:rPr>
        <w:t xml:space="preserve"> estacionariedad</w:t>
      </w:r>
      <w:r w:rsidR="00FB2E3B">
        <w:rPr>
          <w:rStyle w:val="nfasisintenso"/>
          <w:b w:val="0"/>
          <w:bCs w:val="0"/>
          <w:i w:val="0"/>
          <w:iCs w:val="0"/>
          <w:color w:val="auto"/>
          <w:sz w:val="24"/>
          <w:szCs w:val="24"/>
          <w:lang w:val="es-ES"/>
        </w:rPr>
        <w:t>.</w:t>
      </w:r>
    </w:p>
    <w:p w14:paraId="692F531E" w14:textId="4143045C" w:rsidR="00365672" w:rsidRDefault="001B6F7E">
      <w:pPr>
        <w:rPr>
          <w:rStyle w:val="nfasisintenso"/>
          <w:b w:val="0"/>
          <w:bCs w:val="0"/>
          <w:i w:val="0"/>
          <w:iCs w:val="0"/>
          <w:color w:val="auto"/>
          <w:lang w:val="es-ES"/>
        </w:rPr>
      </w:pPr>
      <w:r>
        <w:rPr>
          <w:rStyle w:val="nfasisintenso"/>
          <w:b w:val="0"/>
          <w:bCs w:val="0"/>
          <w:i w:val="0"/>
          <w:iCs w:val="0"/>
          <w:color w:val="auto"/>
          <w:lang w:val="es-ES"/>
        </w:rPr>
        <w:t>Por otro lado, al ver el correlograma de los ingresos fiscales, observamos que</w:t>
      </w:r>
      <w:r w:rsidR="00BC03A7">
        <w:rPr>
          <w:rStyle w:val="nfasisintenso"/>
          <w:b w:val="0"/>
          <w:bCs w:val="0"/>
          <w:i w:val="0"/>
          <w:iCs w:val="0"/>
          <w:color w:val="auto"/>
          <w:lang w:val="es-ES"/>
        </w:rPr>
        <w:t xml:space="preserve"> al igual que con la serie correspondiente a</w:t>
      </w:r>
      <w:r w:rsidR="00661534">
        <w:rPr>
          <w:rStyle w:val="nfasisintenso"/>
          <w:b w:val="0"/>
          <w:bCs w:val="0"/>
          <w:i w:val="0"/>
          <w:iCs w:val="0"/>
          <w:color w:val="auto"/>
          <w:lang w:val="es-ES"/>
        </w:rPr>
        <w:t>l PIB Real</w:t>
      </w:r>
      <w:r w:rsidR="00BC03A7">
        <w:rPr>
          <w:rStyle w:val="nfasisintenso"/>
          <w:b w:val="0"/>
          <w:bCs w:val="0"/>
          <w:i w:val="0"/>
          <w:iCs w:val="0"/>
          <w:color w:val="auto"/>
          <w:lang w:val="es-ES"/>
        </w:rPr>
        <w:t xml:space="preserve">, </w:t>
      </w:r>
      <w:r w:rsidR="00661534">
        <w:rPr>
          <w:rStyle w:val="nfasisintenso"/>
          <w:b w:val="0"/>
          <w:bCs w:val="0"/>
          <w:i w:val="0"/>
          <w:iCs w:val="0"/>
          <w:color w:val="auto"/>
          <w:lang w:val="es-ES"/>
        </w:rPr>
        <w:t>hay un comportamiento similar, por ende, un análisis similar le sigue.</w:t>
      </w:r>
    </w:p>
    <w:p w14:paraId="74B6E4E1" w14:textId="727D169E" w:rsidR="00CD5F2A" w:rsidRPr="00365672" w:rsidRDefault="00590993">
      <w:pPr>
        <w:rPr>
          <w:rStyle w:val="nfasisintenso"/>
          <w:lang w:val="es-ES"/>
        </w:rPr>
      </w:pPr>
      <w:r w:rsidRPr="00590993">
        <w:rPr>
          <w:rStyle w:val="nfasisintenso"/>
          <w:noProof/>
          <w:lang w:val="es-HN" w:eastAsia="es-HN"/>
        </w:rPr>
        <w:lastRenderedPageBreak/>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nfasisintenso"/>
          <w:b w:val="0"/>
          <w:bCs w:val="0"/>
          <w:i w:val="0"/>
          <w:iCs w:val="0"/>
          <w:noProof/>
          <w:color w:val="auto"/>
          <w:spacing w:val="0"/>
        </w:rPr>
      </w:pPr>
      <w:r w:rsidRPr="00590993">
        <w:rPr>
          <w:rStyle w:val="nfasisintenso"/>
          <w:b w:val="0"/>
          <w:bCs w:val="0"/>
          <w:i w:val="0"/>
          <w:iCs w:val="0"/>
          <w:noProof/>
          <w:color w:val="auto"/>
          <w:spacing w:val="0"/>
          <w:lang w:val="es-HN" w:eastAsia="es-HN"/>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nfasisintenso"/>
          <w:b w:val="0"/>
          <w:bCs w:val="0"/>
          <w:i w:val="0"/>
          <w:iCs w:val="0"/>
          <w:color w:val="auto"/>
          <w:lang w:val="es-ES"/>
        </w:rPr>
      </w:pPr>
    </w:p>
    <w:p w14:paraId="230698BD" w14:textId="77777777" w:rsidR="00B20B5F" w:rsidRDefault="00B20B5F" w:rsidP="001B6F7E">
      <w:pPr>
        <w:rPr>
          <w:rStyle w:val="nfasisintenso"/>
          <w:b w:val="0"/>
          <w:bCs w:val="0"/>
          <w:i w:val="0"/>
          <w:iCs w:val="0"/>
          <w:color w:val="auto"/>
          <w:lang w:val="es-ES"/>
        </w:rPr>
      </w:pPr>
    </w:p>
    <w:p w14:paraId="20AB704B" w14:textId="77777777" w:rsidR="0029357C" w:rsidRDefault="0029357C" w:rsidP="001B6F7E">
      <w:pPr>
        <w:rPr>
          <w:rStyle w:val="nfasisintenso"/>
          <w:b w:val="0"/>
          <w:bCs w:val="0"/>
          <w:i w:val="0"/>
          <w:iCs w:val="0"/>
          <w:color w:val="auto"/>
          <w:lang w:val="es-ES"/>
        </w:rPr>
      </w:pPr>
    </w:p>
    <w:p w14:paraId="59D4AD43" w14:textId="77777777" w:rsidR="00B20B5F" w:rsidRDefault="00B20B5F" w:rsidP="00F974DF">
      <w:pPr>
        <w:rPr>
          <w:rStyle w:val="nfasisintenso"/>
          <w:b w:val="0"/>
          <w:bCs w:val="0"/>
          <w:i w:val="0"/>
          <w:iCs w:val="0"/>
          <w:color w:val="auto"/>
          <w:lang w:val="es-ES"/>
        </w:rPr>
      </w:pPr>
    </w:p>
    <w:p w14:paraId="75F46AC3" w14:textId="77777777" w:rsidR="00B20B5F" w:rsidRDefault="00B20B5F" w:rsidP="001B6F7E">
      <w:pPr>
        <w:rPr>
          <w:rStyle w:val="nfasisintenso"/>
          <w:b w:val="0"/>
          <w:bCs w:val="0"/>
          <w:i w:val="0"/>
          <w:iCs w:val="0"/>
          <w:color w:val="auto"/>
          <w:lang w:val="es-ES"/>
        </w:rPr>
      </w:pPr>
    </w:p>
    <w:p w14:paraId="5FCE4BBA" w14:textId="4395BF03" w:rsidR="00B20B5F" w:rsidRDefault="00B20B5F" w:rsidP="001B6F7E">
      <w:pPr>
        <w:rPr>
          <w:rStyle w:val="nfasisintenso"/>
          <w:b w:val="0"/>
          <w:bCs w:val="0"/>
          <w:i w:val="0"/>
          <w:iCs w:val="0"/>
          <w:color w:val="auto"/>
          <w:lang w:val="es-ES"/>
        </w:rPr>
      </w:pPr>
      <w:r w:rsidRPr="00B20B5F">
        <w:rPr>
          <w:rStyle w:val="nfasisintenso"/>
          <w:b w:val="0"/>
          <w:bCs w:val="0"/>
          <w:i w:val="0"/>
          <w:iCs w:val="0"/>
          <w:noProof/>
          <w:color w:val="auto"/>
          <w:lang w:val="es-HN" w:eastAsia="es-HN"/>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nfasisintenso"/>
          <w:b w:val="0"/>
          <w:bCs w:val="0"/>
          <w:i w:val="0"/>
          <w:iCs w:val="0"/>
          <w:color w:val="auto"/>
          <w:lang w:val="es-ES"/>
        </w:rPr>
      </w:pPr>
      <w:r w:rsidRPr="00B20B5F">
        <w:rPr>
          <w:rStyle w:val="nfasisintenso"/>
          <w:b w:val="0"/>
          <w:bCs w:val="0"/>
          <w:i w:val="0"/>
          <w:iCs w:val="0"/>
          <w:noProof/>
          <w:color w:val="auto"/>
          <w:lang w:val="es-HN" w:eastAsia="es-HN"/>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7314A50" w14:textId="7C13B1EB" w:rsidR="00B20B5F" w:rsidRPr="00F974DF" w:rsidRDefault="00077D43" w:rsidP="001B6F7E">
      <w:pPr>
        <w:rPr>
          <w:rStyle w:val="nfasisintenso"/>
          <w:b w:val="0"/>
          <w:bCs w:val="0"/>
          <w:i w:val="0"/>
          <w:iCs w:val="0"/>
          <w:color w:val="auto"/>
          <w:lang w:val="es-ES"/>
        </w:rPr>
      </w:pPr>
      <w:r w:rsidRPr="00F974DF">
        <w:rPr>
          <w:rStyle w:val="nfasisintenso"/>
          <w:b w:val="0"/>
          <w:bCs w:val="0"/>
          <w:i w:val="0"/>
          <w:iCs w:val="0"/>
          <w:color w:val="auto"/>
          <w:lang w:val="es-ES"/>
        </w:rPr>
        <w:t xml:space="preserve">Para el caso </w:t>
      </w:r>
      <w:r w:rsidR="00FA6757" w:rsidRPr="00F974DF">
        <w:rPr>
          <w:rStyle w:val="nfasisintenso"/>
          <w:b w:val="0"/>
          <w:bCs w:val="0"/>
          <w:i w:val="0"/>
          <w:iCs w:val="0"/>
          <w:color w:val="auto"/>
          <w:lang w:val="es-ES"/>
        </w:rPr>
        <w:t>del</w:t>
      </w:r>
      <w:r w:rsidRPr="00F974DF">
        <w:rPr>
          <w:rStyle w:val="nfasisintenso"/>
          <w:b w:val="0"/>
          <w:bCs w:val="0"/>
          <w:i w:val="0"/>
          <w:iCs w:val="0"/>
          <w:color w:val="auto"/>
          <w:lang w:val="es-ES"/>
        </w:rPr>
        <w:t xml:space="preserve"> coefiente De Gini  </w:t>
      </w:r>
      <w:r w:rsidR="00F00CAD" w:rsidRPr="00F974DF">
        <w:rPr>
          <w:rStyle w:val="nfasisintenso"/>
          <w:b w:val="0"/>
          <w:bCs w:val="0"/>
          <w:i w:val="0"/>
          <w:iCs w:val="0"/>
          <w:color w:val="auto"/>
          <w:lang w:val="es-ES"/>
        </w:rPr>
        <w:t>vemos una caída relativamente suave</w:t>
      </w:r>
      <w:r w:rsidR="005F22F9" w:rsidRPr="00F974DF">
        <w:rPr>
          <w:rStyle w:val="nfasisintenso"/>
          <w:b w:val="0"/>
          <w:bCs w:val="0"/>
          <w:i w:val="0"/>
          <w:iCs w:val="0"/>
          <w:color w:val="auto"/>
          <w:lang w:val="es-ES"/>
        </w:rPr>
        <w:t xml:space="preserve"> en las correlaciones mientras el número de los rezagos aumenta. Y con un patrón con autocorrelacion negativa empezando a partir del rezago número 8 </w:t>
      </w:r>
      <w:r w:rsidR="00F974DF" w:rsidRPr="00F974DF">
        <w:rPr>
          <w:rStyle w:val="nfasisintenso"/>
          <w:b w:val="0"/>
          <w:bCs w:val="0"/>
          <w:i w:val="0"/>
          <w:iCs w:val="0"/>
          <w:color w:val="auto"/>
          <w:lang w:val="es-ES"/>
        </w:rPr>
        <w:t xml:space="preserve">asimismo, la autocorrelacion parcial cae abruptamente en el segundo periodo </w:t>
      </w:r>
      <w:r w:rsidR="005F22F9" w:rsidRPr="00F974DF">
        <w:rPr>
          <w:rStyle w:val="nfasisintenso"/>
          <w:b w:val="0"/>
          <w:bCs w:val="0"/>
          <w:i w:val="0"/>
          <w:iCs w:val="0"/>
          <w:color w:val="auto"/>
          <w:lang w:val="es-ES"/>
        </w:rPr>
        <w:t xml:space="preserve"> con este patrón de correlograma podemos intuir que la serie</w:t>
      </w:r>
      <w:r w:rsidR="00F974DF" w:rsidRPr="00F974DF">
        <w:rPr>
          <w:rStyle w:val="nfasisintenso"/>
          <w:b w:val="0"/>
          <w:bCs w:val="0"/>
          <w:i w:val="0"/>
          <w:iCs w:val="0"/>
          <w:color w:val="auto"/>
          <w:lang w:val="es-ES"/>
        </w:rPr>
        <w:t xml:space="preserve"> del coefciente de Gini  n</w:t>
      </w:r>
      <w:r w:rsidR="00F869EB" w:rsidRPr="00F974DF">
        <w:rPr>
          <w:rStyle w:val="nfasisintenso"/>
          <w:b w:val="0"/>
          <w:bCs w:val="0"/>
          <w:i w:val="0"/>
          <w:iCs w:val="0"/>
          <w:color w:val="auto"/>
          <w:lang w:val="es-ES"/>
        </w:rPr>
        <w:t>o</w:t>
      </w:r>
      <w:r w:rsidR="00FA6757" w:rsidRPr="00F974DF">
        <w:rPr>
          <w:rStyle w:val="nfasisintenso"/>
          <w:b w:val="0"/>
          <w:bCs w:val="0"/>
          <w:i w:val="0"/>
          <w:iCs w:val="0"/>
          <w:color w:val="auto"/>
          <w:lang w:val="es-ES"/>
        </w:rPr>
        <w:t xml:space="preserve"> tiene </w:t>
      </w:r>
      <w:r w:rsidR="00F869EB" w:rsidRPr="00F974DF">
        <w:rPr>
          <w:rStyle w:val="nfasisintenso"/>
          <w:b w:val="0"/>
          <w:bCs w:val="0"/>
          <w:i w:val="0"/>
          <w:iCs w:val="0"/>
          <w:color w:val="auto"/>
          <w:lang w:val="es-ES"/>
        </w:rPr>
        <w:t>tendencia estocástica</w:t>
      </w:r>
      <w:r w:rsidR="00FA6757" w:rsidRPr="00F974DF">
        <w:rPr>
          <w:rStyle w:val="nfasisintenso"/>
          <w:b w:val="0"/>
          <w:bCs w:val="0"/>
          <w:i w:val="0"/>
          <w:iCs w:val="0"/>
          <w:color w:val="auto"/>
          <w:lang w:val="es-ES"/>
        </w:rPr>
        <w:t xml:space="preserve"> </w:t>
      </w:r>
      <w:r w:rsidR="00F974DF" w:rsidRPr="00F974DF">
        <w:rPr>
          <w:rStyle w:val="nfasisintenso"/>
          <w:b w:val="0"/>
          <w:bCs w:val="0"/>
          <w:i w:val="0"/>
          <w:iCs w:val="0"/>
          <w:color w:val="auto"/>
          <w:lang w:val="es-ES"/>
        </w:rPr>
        <w:t>algo que se tiene que confirmar atraves de una  prueba de raíz unitaria.</w:t>
      </w:r>
    </w:p>
    <w:p w14:paraId="46397A74" w14:textId="77777777" w:rsidR="00B20B5F" w:rsidRPr="00F974DF" w:rsidRDefault="00B20B5F" w:rsidP="001B6F7E">
      <w:pPr>
        <w:rPr>
          <w:rStyle w:val="nfasisintenso"/>
          <w:b w:val="0"/>
          <w:bCs w:val="0"/>
          <w:i w:val="0"/>
          <w:iCs w:val="0"/>
          <w:color w:val="auto"/>
          <w:lang w:val="es-ES"/>
        </w:rPr>
      </w:pPr>
    </w:p>
    <w:p w14:paraId="4938A5B5" w14:textId="77777777" w:rsidR="0029357C" w:rsidRDefault="0029357C" w:rsidP="001B6F7E">
      <w:pPr>
        <w:rPr>
          <w:rStyle w:val="nfasisintenso"/>
          <w:b w:val="0"/>
          <w:bCs w:val="0"/>
          <w:i w:val="0"/>
          <w:iCs w:val="0"/>
          <w:color w:val="auto"/>
          <w:lang w:val="es-ES"/>
        </w:rPr>
      </w:pPr>
    </w:p>
    <w:p w14:paraId="1EFCBF3B" w14:textId="77777777" w:rsidR="0029357C" w:rsidRDefault="0029357C" w:rsidP="001B6F7E">
      <w:pPr>
        <w:rPr>
          <w:rStyle w:val="nfasisintenso"/>
          <w:b w:val="0"/>
          <w:bCs w:val="0"/>
          <w:i w:val="0"/>
          <w:iCs w:val="0"/>
          <w:color w:val="auto"/>
          <w:lang w:val="es-ES"/>
        </w:rPr>
      </w:pPr>
    </w:p>
    <w:p w14:paraId="6140FE51" w14:textId="77777777" w:rsidR="0029357C" w:rsidRDefault="0029357C" w:rsidP="001B6F7E">
      <w:pPr>
        <w:rPr>
          <w:rStyle w:val="nfasisintenso"/>
          <w:b w:val="0"/>
          <w:bCs w:val="0"/>
          <w:i w:val="0"/>
          <w:iCs w:val="0"/>
          <w:color w:val="auto"/>
          <w:lang w:val="es-ES"/>
        </w:rPr>
      </w:pPr>
    </w:p>
    <w:p w14:paraId="3827F227" w14:textId="77777777" w:rsidR="00F974DF" w:rsidRDefault="00F974DF" w:rsidP="001B6F7E">
      <w:pPr>
        <w:rPr>
          <w:rStyle w:val="nfasisintenso"/>
          <w:b w:val="0"/>
          <w:bCs w:val="0"/>
          <w:i w:val="0"/>
          <w:iCs w:val="0"/>
          <w:color w:val="auto"/>
          <w:lang w:val="es-ES"/>
        </w:rPr>
      </w:pPr>
    </w:p>
    <w:p w14:paraId="205CB0F1" w14:textId="77777777" w:rsidR="0029357C" w:rsidRDefault="0029357C" w:rsidP="001B6F7E">
      <w:pPr>
        <w:rPr>
          <w:rStyle w:val="nfasisintenso"/>
          <w:b w:val="0"/>
          <w:bCs w:val="0"/>
          <w:i w:val="0"/>
          <w:iCs w:val="0"/>
          <w:color w:val="auto"/>
          <w:lang w:val="es-ES"/>
        </w:rPr>
      </w:pPr>
    </w:p>
    <w:p w14:paraId="628D87CF" w14:textId="081785F2" w:rsidR="001B6F7E" w:rsidRPr="00F974DF" w:rsidRDefault="001B6F7E" w:rsidP="001B6F7E">
      <w:pPr>
        <w:rPr>
          <w:rStyle w:val="nfasisintenso"/>
          <w:b w:val="0"/>
          <w:bCs w:val="0"/>
          <w:i w:val="0"/>
          <w:iCs w:val="0"/>
          <w:color w:val="auto"/>
          <w:spacing w:val="0"/>
          <w:lang w:val="es-ES"/>
        </w:rPr>
      </w:pPr>
      <w:r w:rsidRPr="00F974DF">
        <w:rPr>
          <w:rStyle w:val="nfasisintenso"/>
          <w:b w:val="0"/>
          <w:bCs w:val="0"/>
          <w:i w:val="0"/>
          <w:iCs w:val="0"/>
          <w:color w:val="auto"/>
          <w:lang w:val="es-ES"/>
        </w:rPr>
        <w:lastRenderedPageBreak/>
        <w:t>Adicionalmente a los correlogramas, se realizó la prueba de raíz unitaria de Dickey – Fuller</w:t>
      </w:r>
      <w:r w:rsidR="005953B7" w:rsidRPr="00F974DF">
        <w:rPr>
          <w:rStyle w:val="nfasisintenso"/>
          <w:b w:val="0"/>
          <w:bCs w:val="0"/>
          <w:i w:val="0"/>
          <w:iCs w:val="0"/>
          <w:color w:val="auto"/>
          <w:lang w:val="es-ES"/>
        </w:rPr>
        <w:t xml:space="preserve"> aumentado.</w:t>
      </w:r>
    </w:p>
    <w:p w14:paraId="3AA4613D" w14:textId="77777777" w:rsidR="008130E4" w:rsidRDefault="008130E4" w:rsidP="001B6F7E">
      <w:pPr>
        <w:rPr>
          <w:rStyle w:val="nfasisintenso"/>
          <w:b w:val="0"/>
          <w:bCs w:val="0"/>
          <w:i w:val="0"/>
          <w:iCs w:val="0"/>
          <w:color w:val="FFC000"/>
          <w:lang w:val="es-ES"/>
        </w:rPr>
      </w:pPr>
    </w:p>
    <w:p w14:paraId="7A9F29DA" w14:textId="77777777" w:rsidR="008130E4" w:rsidRDefault="008130E4" w:rsidP="001B6F7E">
      <w:pPr>
        <w:rPr>
          <w:rStyle w:val="nfasisintenso"/>
          <w:b w:val="0"/>
          <w:bCs w:val="0"/>
          <w:i w:val="0"/>
          <w:iCs w:val="0"/>
          <w:color w:val="FFC000"/>
          <w:lang w:val="es-ES"/>
        </w:rPr>
      </w:pPr>
    </w:p>
    <w:p w14:paraId="1F1B245B" w14:textId="77777777" w:rsidR="008130E4" w:rsidRDefault="008130E4" w:rsidP="001B6F7E">
      <w:pPr>
        <w:rPr>
          <w:rStyle w:val="nfasisintenso"/>
          <w:b w:val="0"/>
          <w:bCs w:val="0"/>
          <w:i w:val="0"/>
          <w:iCs w:val="0"/>
          <w:color w:val="FFC000"/>
          <w:lang w:val="es-ES"/>
        </w:rPr>
      </w:pPr>
    </w:p>
    <w:p w14:paraId="6694D43A" w14:textId="471581A3" w:rsidR="00CA574A" w:rsidRPr="00587E1F" w:rsidRDefault="005953B7" w:rsidP="001B6F7E">
      <w:pPr>
        <w:rPr>
          <w:rStyle w:val="nfasisintenso"/>
          <w:b w:val="0"/>
          <w:bCs w:val="0"/>
          <w:i w:val="0"/>
          <w:iCs w:val="0"/>
          <w:color w:val="FFC000"/>
          <w:lang w:val="es-ES"/>
        </w:rPr>
      </w:pPr>
      <w:r w:rsidRPr="00587E1F">
        <w:rPr>
          <w:rStyle w:val="nfasisintenso"/>
          <w:b w:val="0"/>
          <w:bCs w:val="0"/>
          <w:i w:val="0"/>
          <w:iCs w:val="0"/>
          <w:color w:val="FFC000"/>
          <w:lang w:val="es-ES"/>
        </w:rPr>
        <w:t>Pruebas de Raíz Unitaria</w:t>
      </w:r>
    </w:p>
    <w:p w14:paraId="456749F0" w14:textId="45D6C042" w:rsidR="005953B7" w:rsidRDefault="00D5148A" w:rsidP="001B6F7E">
      <w:pPr>
        <w:rPr>
          <w:rStyle w:val="nfasisintenso"/>
          <w:b w:val="0"/>
          <w:bCs w:val="0"/>
          <w:i w:val="0"/>
          <w:iCs w:val="0"/>
          <w:color w:val="auto"/>
          <w:lang w:val="es-ES"/>
        </w:rPr>
      </w:pPr>
      <w:r>
        <w:rPr>
          <w:rStyle w:val="nfasisintenso"/>
          <w:b w:val="0"/>
          <w:bCs w:val="0"/>
          <w:i w:val="0"/>
          <w:iCs w:val="0"/>
          <w:color w:val="auto"/>
          <w:lang w:val="es-ES"/>
        </w:rPr>
        <w:t>A</w:t>
      </w:r>
      <w:r w:rsidR="005953B7">
        <w:rPr>
          <w:rStyle w:val="nfasisintenso"/>
          <w:b w:val="0"/>
          <w:bCs w:val="0"/>
          <w:i w:val="0"/>
          <w:iCs w:val="0"/>
          <w:color w:val="auto"/>
          <w:lang w:val="es-ES"/>
        </w:rPr>
        <w:t>ntes de realizar la prueba aumentada de Dickey-Fulle</w:t>
      </w:r>
      <w:r w:rsidR="000A0A66">
        <w:rPr>
          <w:rStyle w:val="nfasisintenso"/>
          <w:b w:val="0"/>
          <w:bCs w:val="0"/>
          <w:i w:val="0"/>
          <w:iCs w:val="0"/>
          <w:color w:val="auto"/>
          <w:lang w:val="es-ES"/>
        </w:rPr>
        <w:t>r</w:t>
      </w:r>
      <w:r w:rsidR="005953B7">
        <w:rPr>
          <w:rStyle w:val="nfasisintenso"/>
          <w:b w:val="0"/>
          <w:bCs w:val="0"/>
          <w:i w:val="0"/>
          <w:iCs w:val="0"/>
          <w:color w:val="auto"/>
          <w:lang w:val="es-ES"/>
        </w:rPr>
        <w:t xml:space="preserve">, se </w:t>
      </w:r>
      <w:r w:rsidR="000A0A66">
        <w:rPr>
          <w:rStyle w:val="nfasisintenso"/>
          <w:b w:val="0"/>
          <w:bCs w:val="0"/>
          <w:i w:val="0"/>
          <w:iCs w:val="0"/>
          <w:color w:val="auto"/>
          <w:lang w:val="es-ES"/>
        </w:rPr>
        <w:t>trató</w:t>
      </w:r>
      <w:r w:rsidR="005953B7">
        <w:rPr>
          <w:rStyle w:val="nfasisintenso"/>
          <w:b w:val="0"/>
          <w:bCs w:val="0"/>
          <w:i w:val="0"/>
          <w:iCs w:val="0"/>
          <w:color w:val="auto"/>
          <w:lang w:val="es-ES"/>
        </w:rPr>
        <w:t xml:space="preserve"> de determinar el numero de lags adecuados para cada serie. En el caso de</w:t>
      </w:r>
      <w:r w:rsidR="000A0A66">
        <w:rPr>
          <w:rStyle w:val="nfasisintenso"/>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nfasisintenso"/>
          <w:b w:val="0"/>
          <w:bCs w:val="0"/>
          <w:i w:val="0"/>
          <w:iCs w:val="0"/>
          <w:color w:val="auto"/>
          <w:lang w:val="es-ES"/>
        </w:rPr>
        <w:t>Schwarz's Bayesian information criterion</w:t>
      </w:r>
      <w:r w:rsidR="000A0A66">
        <w:rPr>
          <w:rStyle w:val="nfasisintenso"/>
          <w:b w:val="0"/>
          <w:bCs w:val="0"/>
          <w:i w:val="0"/>
          <w:iCs w:val="0"/>
          <w:color w:val="auto"/>
          <w:lang w:val="es-ES"/>
        </w:rPr>
        <w:t xml:space="preserve"> (SBIC) por ser el valor </w:t>
      </w:r>
      <w:r w:rsidR="002D714A">
        <w:rPr>
          <w:rStyle w:val="nfasisintenso"/>
          <w:b w:val="0"/>
          <w:bCs w:val="0"/>
          <w:i w:val="0"/>
          <w:iCs w:val="0"/>
          <w:color w:val="auto"/>
          <w:lang w:val="es-ES"/>
        </w:rPr>
        <w:t>más</w:t>
      </w:r>
      <w:r w:rsidR="000A0A66">
        <w:rPr>
          <w:rStyle w:val="nfasisintenso"/>
          <w:b w:val="0"/>
          <w:bCs w:val="0"/>
          <w:i w:val="0"/>
          <w:iCs w:val="0"/>
          <w:color w:val="auto"/>
          <w:lang w:val="es-ES"/>
        </w:rPr>
        <w:t xml:space="preserve"> bajo. Es decir, para la serie del PIB Real, se </w:t>
      </w:r>
      <w:r w:rsidR="002D714A">
        <w:rPr>
          <w:rStyle w:val="nfasisintenso"/>
          <w:b w:val="0"/>
          <w:bCs w:val="0"/>
          <w:i w:val="0"/>
          <w:iCs w:val="0"/>
          <w:color w:val="auto"/>
          <w:lang w:val="es-ES"/>
        </w:rPr>
        <w:t>estimó</w:t>
      </w:r>
      <w:r w:rsidR="000A0A66">
        <w:rPr>
          <w:rStyle w:val="nfasisintenso"/>
          <w:b w:val="0"/>
          <w:bCs w:val="0"/>
          <w:i w:val="0"/>
          <w:iCs w:val="0"/>
          <w:color w:val="auto"/>
          <w:lang w:val="es-ES"/>
        </w:rPr>
        <w:t xml:space="preserve"> que numero de lags </w:t>
      </w:r>
      <w:r w:rsidR="00D007EB">
        <w:rPr>
          <w:rStyle w:val="nfasisintenso"/>
          <w:b w:val="0"/>
          <w:bCs w:val="0"/>
          <w:i w:val="0"/>
          <w:iCs w:val="0"/>
          <w:color w:val="auto"/>
          <w:lang w:val="es-ES"/>
        </w:rPr>
        <w:t>óptimos</w:t>
      </w:r>
      <w:r w:rsidR="000A0A66">
        <w:rPr>
          <w:rStyle w:val="nfasisintenso"/>
          <w:b w:val="0"/>
          <w:bCs w:val="0"/>
          <w:i w:val="0"/>
          <w:iCs w:val="0"/>
          <w:color w:val="auto"/>
          <w:lang w:val="es-ES"/>
        </w:rPr>
        <w:t xml:space="preserve"> es igual a 1 rezago.</w:t>
      </w:r>
      <w:r w:rsidRPr="00D5148A">
        <w:rPr>
          <w:rStyle w:val="nfasisintenso"/>
          <w:b w:val="0"/>
          <w:bCs w:val="0"/>
          <w:i w:val="0"/>
          <w:iCs w:val="0"/>
          <w:noProof/>
          <w:color w:val="auto"/>
          <w:lang w:val="es-ES"/>
        </w:rPr>
        <w:t xml:space="preserve"> </w:t>
      </w:r>
      <w:r w:rsidRPr="000A0A66">
        <w:rPr>
          <w:rStyle w:val="nfasisintenso"/>
          <w:b w:val="0"/>
          <w:bCs w:val="0"/>
          <w:i w:val="0"/>
          <w:iCs w:val="0"/>
          <w:noProof/>
          <w:color w:val="auto"/>
          <w:lang w:val="es-HN" w:eastAsia="es-HN"/>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lags optimo era igual a 1 rezago.</w:t>
      </w:r>
    </w:p>
    <w:p w14:paraId="42C9F176" w14:textId="37A628E1" w:rsidR="00CD5F2A" w:rsidRDefault="00CD516E">
      <w:pPr>
        <w:rPr>
          <w:lang w:val="es-ES"/>
        </w:rPr>
      </w:pPr>
      <w:r w:rsidRPr="00CD516E">
        <w:rPr>
          <w:noProof/>
          <w:lang w:val="es-HN" w:eastAsia="es-HN"/>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HN" w:eastAsia="es-HN"/>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619FF968" w:rsidR="009A6443" w:rsidRDefault="009A6443">
      <w:pPr>
        <w:rPr>
          <w:lang w:val="es-ES"/>
        </w:rPr>
      </w:pPr>
      <w:r>
        <w:rPr>
          <w:lang w:val="es-ES"/>
        </w:rPr>
        <w:t>Encont</w:t>
      </w:r>
      <w:r w:rsidR="006C0D39">
        <w:rPr>
          <w:lang w:val="es-ES"/>
        </w:rPr>
        <w:t xml:space="preserve">rando que el </w:t>
      </w:r>
      <w:r w:rsidR="00F869EB">
        <w:rPr>
          <w:lang w:val="es-ES"/>
        </w:rPr>
        <w:t>número</w:t>
      </w:r>
      <w:r w:rsidR="006C0D39">
        <w:rPr>
          <w:lang w:val="es-ES"/>
        </w:rPr>
        <w:t xml:space="preserve"> de lags óptimos es igual a 2 rezagos.</w:t>
      </w:r>
    </w:p>
    <w:p w14:paraId="2540AF94" w14:textId="59BE183B" w:rsidR="004F50AB" w:rsidRDefault="002419DF">
      <w:pPr>
        <w:rPr>
          <w:lang w:val="es-ES"/>
        </w:rPr>
      </w:pPr>
      <w:r>
        <w:rPr>
          <w:lang w:val="es-ES"/>
        </w:rPr>
        <w:lastRenderedPageBreak/>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Dickey Fuller aumentado siguiendo el algoritmo de Dolado</w:t>
      </w:r>
      <w:r w:rsidR="004F50AB">
        <w:rPr>
          <w:lang w:val="es-ES"/>
        </w:rPr>
        <w:t>.</w:t>
      </w:r>
    </w:p>
    <w:p w14:paraId="0527E92A" w14:textId="77777777" w:rsidR="00302D29" w:rsidRDefault="00302D29" w:rsidP="004F50AB">
      <w:pPr>
        <w:pStyle w:val="Sinespaciado"/>
        <w:rPr>
          <w:color w:val="FFC000"/>
          <w:sz w:val="22"/>
          <w:szCs w:val="22"/>
          <w:lang w:val="es-ES"/>
        </w:rPr>
      </w:pPr>
    </w:p>
    <w:p w14:paraId="1E20E955" w14:textId="77777777" w:rsidR="00302D29" w:rsidRDefault="00302D29" w:rsidP="004F50AB">
      <w:pPr>
        <w:pStyle w:val="Sinespaciado"/>
        <w:rPr>
          <w:color w:val="FFC000"/>
          <w:sz w:val="22"/>
          <w:szCs w:val="22"/>
          <w:lang w:val="es-ES"/>
        </w:rPr>
      </w:pPr>
    </w:p>
    <w:p w14:paraId="06AB8086" w14:textId="77777777" w:rsidR="00302D29" w:rsidRDefault="00302D29" w:rsidP="004F50AB">
      <w:pPr>
        <w:pStyle w:val="Sinespaciado"/>
        <w:rPr>
          <w:color w:val="FFC000"/>
          <w:sz w:val="22"/>
          <w:szCs w:val="22"/>
          <w:lang w:val="es-ES"/>
        </w:rPr>
      </w:pPr>
    </w:p>
    <w:p w14:paraId="2FFADF60" w14:textId="77777777" w:rsidR="00302D29" w:rsidRDefault="00302D29" w:rsidP="004F50AB">
      <w:pPr>
        <w:pStyle w:val="Sinespaciado"/>
        <w:rPr>
          <w:color w:val="FFC000"/>
          <w:sz w:val="22"/>
          <w:szCs w:val="22"/>
          <w:lang w:val="es-ES"/>
        </w:rPr>
      </w:pPr>
    </w:p>
    <w:p w14:paraId="5F9994F6" w14:textId="7C6E568A" w:rsidR="004F50AB" w:rsidRPr="0016009C" w:rsidRDefault="004F50AB" w:rsidP="004F50AB">
      <w:pPr>
        <w:pStyle w:val="Sinespaciado"/>
        <w:rPr>
          <w:color w:val="FFC000"/>
          <w:sz w:val="22"/>
          <w:szCs w:val="22"/>
          <w:lang w:val="es-ES"/>
        </w:rPr>
      </w:pPr>
      <w:r w:rsidRPr="0016009C">
        <w:rPr>
          <w:color w:val="FFC000"/>
          <w:sz w:val="22"/>
          <w:szCs w:val="22"/>
          <w:lang w:val="es-ES"/>
        </w:rPr>
        <w:t>Prueba de Raíz Unitaria para PIB Real</w:t>
      </w:r>
    </w:p>
    <w:p w14:paraId="6D48B579" w14:textId="77777777" w:rsidR="004F50AB" w:rsidRDefault="004F50AB" w:rsidP="004F50AB">
      <w:pPr>
        <w:pStyle w:val="Sinespaciado"/>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lang w:val="es-HN" w:eastAsia="es-HN"/>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t-statistic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estadísticamente insignificativa</w:t>
      </w:r>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HN" w:eastAsia="es-HN"/>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w:t>
      </w:r>
      <w:r w:rsidR="00F25C77">
        <w:rPr>
          <w:lang w:val="es-ES"/>
        </w:rPr>
        <w:lastRenderedPageBreak/>
        <w:t>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HN" w:eastAsia="es-HN"/>
        </w:rPr>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6E4EBE3F" w:rsidR="00F25C77" w:rsidRPr="00A13E0A" w:rsidRDefault="00D74A46">
      <w:pPr>
        <w:rPr>
          <w:lang w:val="es-ES"/>
        </w:rPr>
      </w:pPr>
      <w:r>
        <w:rPr>
          <w:lang w:val="es-ES"/>
        </w:rPr>
        <w:t xml:space="preserve">La </w:t>
      </w:r>
      <w:r w:rsidR="00F25C77" w:rsidRPr="00A13E0A">
        <w:rPr>
          <w:lang w:val="es-ES"/>
        </w:rPr>
        <w:t>t-statistic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concluimo</w:t>
      </w:r>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HN" w:eastAsia="es-HN"/>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HN" w:eastAsia="es-HN"/>
        </w:rPr>
        <w:lastRenderedPageBreak/>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t xml:space="preserve">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HN" w:eastAsia="es-HN"/>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6510B57E" w:rsidR="00495450"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1</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HN" w:eastAsia="es-HN"/>
        </w:rPr>
        <w:lastRenderedPageBreak/>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34B32B65" w14:textId="4EC2C394" w:rsidR="0004057F" w:rsidRDefault="0004057F">
      <w:pPr>
        <w:rPr>
          <w:lang w:val="es-ES"/>
        </w:rPr>
      </w:pPr>
      <w:r>
        <w:rPr>
          <w:lang w:val="es-ES"/>
        </w:rPr>
        <w:t xml:space="preserve">Obteniendo t-statistics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p w14:paraId="657AE578" w14:textId="77777777" w:rsidR="008E4634" w:rsidRDefault="008E4634">
      <w:pPr>
        <w:rPr>
          <w:lang w:val="es-ES"/>
        </w:rPr>
      </w:pPr>
    </w:p>
    <w:p w14:paraId="36C21F89" w14:textId="77777777" w:rsidR="008E4634" w:rsidRDefault="008E4634">
      <w:pPr>
        <w:rPr>
          <w:lang w:val="es-ES"/>
        </w:rPr>
      </w:pPr>
    </w:p>
    <w:p w14:paraId="504096AC" w14:textId="77777777" w:rsidR="008E4634" w:rsidRDefault="008E4634">
      <w:pPr>
        <w:rPr>
          <w:lang w:val="es-ES"/>
        </w:rPr>
      </w:pPr>
    </w:p>
    <w:p w14:paraId="58E11E66" w14:textId="77777777" w:rsidR="008E4634" w:rsidRDefault="008E4634">
      <w:pPr>
        <w:rPr>
          <w:lang w:val="es-ES"/>
        </w:rPr>
      </w:pPr>
    </w:p>
    <w:p w14:paraId="4F5807B2" w14:textId="77777777" w:rsidR="008E4634" w:rsidRDefault="008E4634">
      <w:pPr>
        <w:rPr>
          <w:lang w:val="es-ES"/>
        </w:rPr>
      </w:pPr>
    </w:p>
    <w:p w14:paraId="7F2C0CEE" w14:textId="77777777" w:rsidR="008E4634" w:rsidRDefault="008E4634">
      <w:pPr>
        <w:rPr>
          <w:lang w:val="es-ES"/>
        </w:rPr>
      </w:pPr>
    </w:p>
    <w:p w14:paraId="57F8FB6C" w14:textId="77777777" w:rsidR="008E4634" w:rsidRDefault="008E4634">
      <w:pPr>
        <w:rPr>
          <w:lang w:val="es-ES"/>
        </w:rPr>
      </w:pPr>
    </w:p>
    <w:p w14:paraId="05D24CE8" w14:textId="77777777" w:rsidR="008E4634" w:rsidRDefault="008E4634">
      <w:pPr>
        <w:rPr>
          <w:lang w:val="es-ES"/>
        </w:rPr>
      </w:pPr>
    </w:p>
    <w:p w14:paraId="6FDD1E9E" w14:textId="77777777" w:rsidR="008E4634" w:rsidRDefault="008E4634">
      <w:pPr>
        <w:rPr>
          <w:lang w:val="es-ES"/>
        </w:rPr>
      </w:pPr>
    </w:p>
    <w:p w14:paraId="10EC9866" w14:textId="77777777" w:rsidR="008E4634" w:rsidRDefault="008E4634">
      <w:pPr>
        <w:rPr>
          <w:lang w:val="es-ES"/>
        </w:rPr>
      </w:pPr>
    </w:p>
    <w:p w14:paraId="5F9F446A" w14:textId="77777777" w:rsidR="008E4634" w:rsidRDefault="008E4634">
      <w:pPr>
        <w:rPr>
          <w:lang w:val="es-ES"/>
        </w:rPr>
      </w:pPr>
    </w:p>
    <w:p w14:paraId="7C107BA8" w14:textId="77777777" w:rsidR="008E4634" w:rsidRDefault="008E4634">
      <w:pPr>
        <w:rPr>
          <w:lang w:val="es-ES"/>
        </w:rPr>
      </w:pPr>
    </w:p>
    <w:p w14:paraId="1F64E47A" w14:textId="77777777" w:rsidR="008E4634" w:rsidRDefault="008E4634">
      <w:pPr>
        <w:rPr>
          <w:lang w:val="es-ES"/>
        </w:rPr>
      </w:pPr>
    </w:p>
    <w:p w14:paraId="7C9DED50" w14:textId="77777777" w:rsidR="008E4634" w:rsidRDefault="008E4634">
      <w:pPr>
        <w:rPr>
          <w:lang w:val="es-ES"/>
        </w:rPr>
      </w:pPr>
    </w:p>
    <w:p w14:paraId="51A623D3" w14:textId="77777777" w:rsidR="008E4634" w:rsidRDefault="008E4634">
      <w:pPr>
        <w:rPr>
          <w:lang w:val="es-ES"/>
        </w:rPr>
      </w:pPr>
    </w:p>
    <w:p w14:paraId="6DB948F7" w14:textId="77777777" w:rsidR="008E4634" w:rsidRDefault="008E4634">
      <w:pPr>
        <w:rPr>
          <w:lang w:val="es-ES"/>
        </w:rPr>
      </w:pPr>
    </w:p>
    <w:p w14:paraId="78311A79" w14:textId="77777777" w:rsidR="008E4634" w:rsidRDefault="008E4634">
      <w:pPr>
        <w:rPr>
          <w:lang w:val="es-ES"/>
        </w:rPr>
      </w:pPr>
    </w:p>
    <w:p w14:paraId="0ED17FC8" w14:textId="77777777" w:rsidR="008E4634" w:rsidRDefault="008E4634">
      <w:pPr>
        <w:rPr>
          <w:lang w:val="es-ES"/>
        </w:rPr>
      </w:pPr>
    </w:p>
    <w:p w14:paraId="161FDDD2" w14:textId="77777777" w:rsidR="008E4634" w:rsidRDefault="008E4634">
      <w:pPr>
        <w:rPr>
          <w:lang w:val="es-ES"/>
        </w:rPr>
      </w:pPr>
    </w:p>
    <w:p w14:paraId="76123F01" w14:textId="77777777" w:rsidR="008E4634" w:rsidRDefault="008E4634">
      <w:pPr>
        <w:rPr>
          <w:lang w:val="es-ES"/>
        </w:rPr>
      </w:pPr>
    </w:p>
    <w:p w14:paraId="10B08507" w14:textId="5F288511" w:rsidR="008E4634" w:rsidRPr="008E4634" w:rsidRDefault="008E4634" w:rsidP="008E4634">
      <w:pPr>
        <w:jc w:val="left"/>
        <w:rPr>
          <w:b/>
          <w:sz w:val="28"/>
          <w:szCs w:val="28"/>
          <w:lang w:val="es-ES"/>
        </w:rPr>
      </w:pPr>
      <w:r w:rsidRPr="008E4634">
        <w:rPr>
          <w:b/>
          <w:sz w:val="28"/>
          <w:szCs w:val="28"/>
          <w:lang w:val="es-ES"/>
        </w:rPr>
        <w:lastRenderedPageBreak/>
        <w:t>Referencia</w:t>
      </w:r>
    </w:p>
    <w:p w14:paraId="5EEC11D7" w14:textId="5C2FFAA7" w:rsidR="008E4634" w:rsidRPr="008E4634" w:rsidRDefault="008E4634" w:rsidP="008E4634">
      <w:pPr>
        <w:jc w:val="left"/>
        <w:rPr>
          <w:sz w:val="28"/>
          <w:szCs w:val="28"/>
          <w:lang w:val="es-ES"/>
        </w:rPr>
      </w:pPr>
      <w:r w:rsidRPr="008E4634">
        <w:rPr>
          <w:b/>
          <w:sz w:val="28"/>
          <w:szCs w:val="28"/>
        </w:rPr>
        <w:t>Agosin, M., Barreix, A., &amp; Machado, R. (Eds.). (2005)</w:t>
      </w:r>
      <w:r w:rsidRPr="008E4634">
        <w:rPr>
          <w:sz w:val="28"/>
          <w:szCs w:val="28"/>
        </w:rPr>
        <w:t>. </w:t>
      </w:r>
      <w:r w:rsidRPr="008E4634">
        <w:rPr>
          <w:i/>
          <w:iCs/>
          <w:sz w:val="28"/>
          <w:szCs w:val="28"/>
        </w:rPr>
        <w:t>Recaudar para crecer: bases para la reforma tributaria en Centroamérica</w:t>
      </w:r>
      <w:r w:rsidRPr="008E4634">
        <w:rPr>
          <w:sz w:val="28"/>
          <w:szCs w:val="28"/>
        </w:rPr>
        <w:t>. IDB.</w:t>
      </w:r>
    </w:p>
    <w:sectPr w:rsidR="008E4634" w:rsidRPr="008E4634" w:rsidSect="000024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27974" w14:textId="77777777" w:rsidR="00053FFC" w:rsidRDefault="00053FFC" w:rsidP="00F974DF">
      <w:pPr>
        <w:spacing w:after="0" w:line="240" w:lineRule="auto"/>
      </w:pPr>
      <w:r>
        <w:separator/>
      </w:r>
    </w:p>
  </w:endnote>
  <w:endnote w:type="continuationSeparator" w:id="0">
    <w:p w14:paraId="701250F1" w14:textId="77777777" w:rsidR="00053FFC" w:rsidRDefault="00053FFC" w:rsidP="00F9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7CEA3" w14:textId="77777777" w:rsidR="00053FFC" w:rsidRDefault="00053FFC" w:rsidP="00F974DF">
      <w:pPr>
        <w:spacing w:after="0" w:line="240" w:lineRule="auto"/>
      </w:pPr>
      <w:r>
        <w:separator/>
      </w:r>
    </w:p>
  </w:footnote>
  <w:footnote w:type="continuationSeparator" w:id="0">
    <w:p w14:paraId="47091380" w14:textId="77777777" w:rsidR="00053FFC" w:rsidRDefault="00053FFC" w:rsidP="00F97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63"/>
    <w:rsid w:val="000024FC"/>
    <w:rsid w:val="0004057F"/>
    <w:rsid w:val="00053FFC"/>
    <w:rsid w:val="00071BDD"/>
    <w:rsid w:val="00077D43"/>
    <w:rsid w:val="000A0A66"/>
    <w:rsid w:val="000B064B"/>
    <w:rsid w:val="0016009C"/>
    <w:rsid w:val="00192656"/>
    <w:rsid w:val="001B6F7E"/>
    <w:rsid w:val="001C0E2B"/>
    <w:rsid w:val="002419DF"/>
    <w:rsid w:val="002578D0"/>
    <w:rsid w:val="0029357C"/>
    <w:rsid w:val="002D714A"/>
    <w:rsid w:val="002F1FF8"/>
    <w:rsid w:val="00302D29"/>
    <w:rsid w:val="00365672"/>
    <w:rsid w:val="003F1B0C"/>
    <w:rsid w:val="00413C3E"/>
    <w:rsid w:val="00451FCC"/>
    <w:rsid w:val="00495450"/>
    <w:rsid w:val="004F0E85"/>
    <w:rsid w:val="004F50AB"/>
    <w:rsid w:val="00502B8A"/>
    <w:rsid w:val="00587E1F"/>
    <w:rsid w:val="00590993"/>
    <w:rsid w:val="005953B7"/>
    <w:rsid w:val="005F22F9"/>
    <w:rsid w:val="00624556"/>
    <w:rsid w:val="00646135"/>
    <w:rsid w:val="00661534"/>
    <w:rsid w:val="006C0D39"/>
    <w:rsid w:val="00724BF1"/>
    <w:rsid w:val="007518F5"/>
    <w:rsid w:val="00793334"/>
    <w:rsid w:val="007A3C13"/>
    <w:rsid w:val="007C13AE"/>
    <w:rsid w:val="007E4E63"/>
    <w:rsid w:val="008130E4"/>
    <w:rsid w:val="00884219"/>
    <w:rsid w:val="008E4634"/>
    <w:rsid w:val="009312EC"/>
    <w:rsid w:val="009A6443"/>
    <w:rsid w:val="009B6E43"/>
    <w:rsid w:val="00A13E0A"/>
    <w:rsid w:val="00A16BC2"/>
    <w:rsid w:val="00A41821"/>
    <w:rsid w:val="00A604BE"/>
    <w:rsid w:val="00A671BB"/>
    <w:rsid w:val="00AA3024"/>
    <w:rsid w:val="00AD1B8C"/>
    <w:rsid w:val="00AD5C20"/>
    <w:rsid w:val="00AF2EAB"/>
    <w:rsid w:val="00B20B5F"/>
    <w:rsid w:val="00B409C8"/>
    <w:rsid w:val="00B47E25"/>
    <w:rsid w:val="00BA59C5"/>
    <w:rsid w:val="00BC03A7"/>
    <w:rsid w:val="00BC7B83"/>
    <w:rsid w:val="00BE0612"/>
    <w:rsid w:val="00CA574A"/>
    <w:rsid w:val="00CD516E"/>
    <w:rsid w:val="00CD5F2A"/>
    <w:rsid w:val="00D007EB"/>
    <w:rsid w:val="00D5148A"/>
    <w:rsid w:val="00D73F37"/>
    <w:rsid w:val="00D74A46"/>
    <w:rsid w:val="00D8650D"/>
    <w:rsid w:val="00E9263A"/>
    <w:rsid w:val="00EA717A"/>
    <w:rsid w:val="00F00CAD"/>
    <w:rsid w:val="00F25C77"/>
    <w:rsid w:val="00F869EB"/>
    <w:rsid w:val="00F974DF"/>
    <w:rsid w:val="00F97ACF"/>
    <w:rsid w:val="00FA6757"/>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E63"/>
  </w:style>
  <w:style w:type="paragraph" w:styleId="Ttulo1">
    <w:name w:val="heading 1"/>
    <w:basedOn w:val="Normal"/>
    <w:next w:val="Normal"/>
    <w:link w:val="Ttulo1Car"/>
    <w:uiPriority w:val="9"/>
    <w:qFormat/>
    <w:rsid w:val="007E4E63"/>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7E4E63"/>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7E4E63"/>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7E4E63"/>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Ttulo6">
    <w:name w:val="heading 6"/>
    <w:basedOn w:val="Normal"/>
    <w:next w:val="Normal"/>
    <w:link w:val="Ttulo6Car"/>
    <w:uiPriority w:val="9"/>
    <w:semiHidden/>
    <w:unhideWhenUsed/>
    <w:qFormat/>
    <w:rsid w:val="007E4E63"/>
    <w:pPr>
      <w:spacing w:after="0"/>
      <w:jc w:val="left"/>
      <w:outlineLvl w:val="5"/>
    </w:pPr>
    <w:rPr>
      <w:smallCaps/>
      <w:color w:val="DEB340" w:themeColor="accent6"/>
      <w:spacing w:val="5"/>
      <w:sz w:val="22"/>
      <w:szCs w:val="22"/>
    </w:rPr>
  </w:style>
  <w:style w:type="paragraph" w:styleId="Ttulo7">
    <w:name w:val="heading 7"/>
    <w:basedOn w:val="Normal"/>
    <w:next w:val="Normal"/>
    <w:link w:val="Ttulo7Car"/>
    <w:uiPriority w:val="9"/>
    <w:semiHidden/>
    <w:unhideWhenUsed/>
    <w:qFormat/>
    <w:rsid w:val="007E4E63"/>
    <w:pPr>
      <w:spacing w:after="0"/>
      <w:jc w:val="left"/>
      <w:outlineLvl w:val="6"/>
    </w:pPr>
    <w:rPr>
      <w:b/>
      <w:bCs/>
      <w:smallCaps/>
      <w:color w:val="DEB340" w:themeColor="accent6"/>
      <w:spacing w:val="10"/>
    </w:rPr>
  </w:style>
  <w:style w:type="paragraph" w:styleId="Ttulo8">
    <w:name w:val="heading 8"/>
    <w:basedOn w:val="Normal"/>
    <w:next w:val="Normal"/>
    <w:link w:val="Ttulo8Car"/>
    <w:uiPriority w:val="9"/>
    <w:semiHidden/>
    <w:unhideWhenUsed/>
    <w:qFormat/>
    <w:rsid w:val="007E4E63"/>
    <w:pPr>
      <w:spacing w:after="0"/>
      <w:jc w:val="left"/>
      <w:outlineLvl w:val="7"/>
    </w:pPr>
    <w:rPr>
      <w:b/>
      <w:bCs/>
      <w:i/>
      <w:iCs/>
      <w:smallCaps/>
      <w:color w:val="B68C1F" w:themeColor="accent6" w:themeShade="BF"/>
    </w:rPr>
  </w:style>
  <w:style w:type="paragraph" w:styleId="Ttulo9">
    <w:name w:val="heading 9"/>
    <w:basedOn w:val="Normal"/>
    <w:next w:val="Normal"/>
    <w:link w:val="Ttulo9Car"/>
    <w:uiPriority w:val="9"/>
    <w:semiHidden/>
    <w:unhideWhenUsed/>
    <w:qFormat/>
    <w:rsid w:val="007E4E63"/>
    <w:pPr>
      <w:spacing w:after="0"/>
      <w:jc w:val="left"/>
      <w:outlineLvl w:val="8"/>
    </w:pPr>
    <w:rPr>
      <w:b/>
      <w:bCs/>
      <w:i/>
      <w:iCs/>
      <w:smallCaps/>
      <w:color w:val="7A5E15"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E63"/>
    <w:rPr>
      <w:smallCaps/>
      <w:spacing w:val="5"/>
      <w:sz w:val="32"/>
      <w:szCs w:val="32"/>
    </w:rPr>
  </w:style>
  <w:style w:type="character" w:customStyle="1" w:styleId="Ttulo2Car">
    <w:name w:val="Título 2 Car"/>
    <w:basedOn w:val="Fuentedeprrafopredeter"/>
    <w:link w:val="Ttulo2"/>
    <w:uiPriority w:val="9"/>
    <w:semiHidden/>
    <w:rsid w:val="007E4E63"/>
    <w:rPr>
      <w:smallCaps/>
      <w:spacing w:val="5"/>
      <w:sz w:val="28"/>
      <w:szCs w:val="28"/>
    </w:rPr>
  </w:style>
  <w:style w:type="character" w:customStyle="1" w:styleId="Ttulo3Car">
    <w:name w:val="Título 3 Car"/>
    <w:basedOn w:val="Fuentedeprrafopredeter"/>
    <w:link w:val="Ttulo3"/>
    <w:uiPriority w:val="9"/>
    <w:semiHidden/>
    <w:rsid w:val="007E4E63"/>
    <w:rPr>
      <w:smallCaps/>
      <w:spacing w:val="5"/>
      <w:sz w:val="24"/>
      <w:szCs w:val="24"/>
    </w:rPr>
  </w:style>
  <w:style w:type="character" w:customStyle="1" w:styleId="Ttulo4Car">
    <w:name w:val="Título 4 Car"/>
    <w:basedOn w:val="Fuentedeprrafopredeter"/>
    <w:link w:val="Ttulo4"/>
    <w:uiPriority w:val="9"/>
    <w:semiHidden/>
    <w:rsid w:val="007E4E63"/>
    <w:rPr>
      <w:i/>
      <w:iCs/>
      <w:smallCaps/>
      <w:spacing w:val="10"/>
      <w:sz w:val="22"/>
      <w:szCs w:val="22"/>
    </w:rPr>
  </w:style>
  <w:style w:type="character" w:customStyle="1" w:styleId="Ttulo5Car">
    <w:name w:val="Título 5 Car"/>
    <w:basedOn w:val="Fuentedeprrafopredeter"/>
    <w:link w:val="Ttulo5"/>
    <w:uiPriority w:val="9"/>
    <w:semiHidden/>
    <w:rsid w:val="007E4E63"/>
    <w:rPr>
      <w:smallCaps/>
      <w:color w:val="B68C1F" w:themeColor="accent6" w:themeShade="BF"/>
      <w:spacing w:val="10"/>
      <w:sz w:val="22"/>
      <w:szCs w:val="22"/>
    </w:rPr>
  </w:style>
  <w:style w:type="character" w:customStyle="1" w:styleId="Ttulo6Car">
    <w:name w:val="Título 6 Car"/>
    <w:basedOn w:val="Fuentedeprrafopredeter"/>
    <w:link w:val="Ttulo6"/>
    <w:uiPriority w:val="9"/>
    <w:semiHidden/>
    <w:rsid w:val="007E4E63"/>
    <w:rPr>
      <w:smallCaps/>
      <w:color w:val="DEB340" w:themeColor="accent6"/>
      <w:spacing w:val="5"/>
      <w:sz w:val="22"/>
      <w:szCs w:val="22"/>
    </w:rPr>
  </w:style>
  <w:style w:type="character" w:customStyle="1" w:styleId="Ttulo7Car">
    <w:name w:val="Título 7 Car"/>
    <w:basedOn w:val="Fuentedeprrafopredeter"/>
    <w:link w:val="Ttulo7"/>
    <w:uiPriority w:val="9"/>
    <w:semiHidden/>
    <w:rsid w:val="007E4E63"/>
    <w:rPr>
      <w:b/>
      <w:bCs/>
      <w:smallCaps/>
      <w:color w:val="DEB340" w:themeColor="accent6"/>
      <w:spacing w:val="10"/>
    </w:rPr>
  </w:style>
  <w:style w:type="character" w:customStyle="1" w:styleId="Ttulo8Car">
    <w:name w:val="Título 8 Car"/>
    <w:basedOn w:val="Fuentedeprrafopredeter"/>
    <w:link w:val="Ttulo8"/>
    <w:uiPriority w:val="9"/>
    <w:semiHidden/>
    <w:rsid w:val="007E4E63"/>
    <w:rPr>
      <w:b/>
      <w:bCs/>
      <w:i/>
      <w:iCs/>
      <w:smallCaps/>
      <w:color w:val="B68C1F" w:themeColor="accent6" w:themeShade="BF"/>
    </w:rPr>
  </w:style>
  <w:style w:type="character" w:customStyle="1" w:styleId="Ttulo9Car">
    <w:name w:val="Título 9 Car"/>
    <w:basedOn w:val="Fuentedeprrafopredeter"/>
    <w:link w:val="Ttulo9"/>
    <w:uiPriority w:val="9"/>
    <w:semiHidden/>
    <w:rsid w:val="007E4E63"/>
    <w:rPr>
      <w:b/>
      <w:bCs/>
      <w:i/>
      <w:iCs/>
      <w:smallCaps/>
      <w:color w:val="7A5E15" w:themeColor="accent6" w:themeShade="80"/>
    </w:rPr>
  </w:style>
  <w:style w:type="paragraph" w:styleId="Descripcin">
    <w:name w:val="caption"/>
    <w:basedOn w:val="Normal"/>
    <w:next w:val="Normal"/>
    <w:uiPriority w:val="35"/>
    <w:semiHidden/>
    <w:unhideWhenUsed/>
    <w:qFormat/>
    <w:rsid w:val="007E4E63"/>
    <w:rPr>
      <w:b/>
      <w:bCs/>
      <w:caps/>
      <w:sz w:val="16"/>
      <w:szCs w:val="16"/>
    </w:rPr>
  </w:style>
  <w:style w:type="paragraph" w:styleId="Puesto">
    <w:name w:val="Title"/>
    <w:basedOn w:val="Normal"/>
    <w:next w:val="Normal"/>
    <w:link w:val="PuestoC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PuestoCar">
    <w:name w:val="Puesto Car"/>
    <w:basedOn w:val="Fuentedeprrafopredeter"/>
    <w:link w:val="Puesto"/>
    <w:uiPriority w:val="10"/>
    <w:rsid w:val="007E4E63"/>
    <w:rPr>
      <w:smallCaps/>
      <w:color w:val="262626" w:themeColor="text1" w:themeTint="D9"/>
      <w:sz w:val="52"/>
      <w:szCs w:val="52"/>
    </w:rPr>
  </w:style>
  <w:style w:type="paragraph" w:styleId="Subttulo">
    <w:name w:val="Subtitle"/>
    <w:basedOn w:val="Normal"/>
    <w:next w:val="Normal"/>
    <w:link w:val="SubttuloCar"/>
    <w:uiPriority w:val="11"/>
    <w:qFormat/>
    <w:rsid w:val="007E4E63"/>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E4E63"/>
    <w:rPr>
      <w:rFonts w:asciiTheme="majorHAnsi" w:eastAsiaTheme="majorEastAsia" w:hAnsiTheme="majorHAnsi" w:cstheme="majorBidi"/>
    </w:rPr>
  </w:style>
  <w:style w:type="character" w:styleId="Textoennegrita">
    <w:name w:val="Strong"/>
    <w:uiPriority w:val="22"/>
    <w:qFormat/>
    <w:rsid w:val="007E4E63"/>
    <w:rPr>
      <w:b/>
      <w:bCs/>
      <w:color w:val="DEB340" w:themeColor="accent6"/>
    </w:rPr>
  </w:style>
  <w:style w:type="character" w:styleId="nfasis">
    <w:name w:val="Emphasis"/>
    <w:uiPriority w:val="20"/>
    <w:qFormat/>
    <w:rsid w:val="007E4E63"/>
    <w:rPr>
      <w:b/>
      <w:bCs/>
      <w:i/>
      <w:iCs/>
      <w:spacing w:val="10"/>
    </w:rPr>
  </w:style>
  <w:style w:type="paragraph" w:styleId="Sinespaciado">
    <w:name w:val="No Spacing"/>
    <w:uiPriority w:val="1"/>
    <w:qFormat/>
    <w:rsid w:val="007E4E63"/>
    <w:pPr>
      <w:spacing w:after="0" w:line="240" w:lineRule="auto"/>
    </w:pPr>
  </w:style>
  <w:style w:type="paragraph" w:styleId="Cita">
    <w:name w:val="Quote"/>
    <w:basedOn w:val="Normal"/>
    <w:next w:val="Normal"/>
    <w:link w:val="CitaCar"/>
    <w:uiPriority w:val="29"/>
    <w:qFormat/>
    <w:rsid w:val="007E4E63"/>
    <w:rPr>
      <w:i/>
      <w:iCs/>
    </w:rPr>
  </w:style>
  <w:style w:type="character" w:customStyle="1" w:styleId="CitaCar">
    <w:name w:val="Cita Car"/>
    <w:basedOn w:val="Fuentedeprrafopredeter"/>
    <w:link w:val="Cita"/>
    <w:uiPriority w:val="29"/>
    <w:rsid w:val="007E4E63"/>
    <w:rPr>
      <w:i/>
      <w:iCs/>
    </w:rPr>
  </w:style>
  <w:style w:type="paragraph" w:styleId="Citadestacada">
    <w:name w:val="Intense Quote"/>
    <w:basedOn w:val="Normal"/>
    <w:next w:val="Normal"/>
    <w:link w:val="CitadestacadaCar"/>
    <w:uiPriority w:val="30"/>
    <w:qFormat/>
    <w:rsid w:val="007E4E63"/>
    <w:pPr>
      <w:pBdr>
        <w:top w:val="single" w:sz="8" w:space="1" w:color="DEB340"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7E4E63"/>
    <w:rPr>
      <w:b/>
      <w:bCs/>
      <w:i/>
      <w:iCs/>
    </w:rPr>
  </w:style>
  <w:style w:type="character" w:styleId="nfasissutil">
    <w:name w:val="Subtle Emphasis"/>
    <w:uiPriority w:val="19"/>
    <w:qFormat/>
    <w:rsid w:val="007E4E63"/>
    <w:rPr>
      <w:i/>
      <w:iCs/>
    </w:rPr>
  </w:style>
  <w:style w:type="character" w:styleId="nfasisintenso">
    <w:name w:val="Intense Emphasis"/>
    <w:uiPriority w:val="21"/>
    <w:qFormat/>
    <w:rsid w:val="007E4E63"/>
    <w:rPr>
      <w:b/>
      <w:bCs/>
      <w:i/>
      <w:iCs/>
      <w:color w:val="DEB340" w:themeColor="accent6"/>
      <w:spacing w:val="10"/>
    </w:rPr>
  </w:style>
  <w:style w:type="character" w:styleId="Referenciasutil">
    <w:name w:val="Subtle Reference"/>
    <w:uiPriority w:val="31"/>
    <w:qFormat/>
    <w:rsid w:val="007E4E63"/>
    <w:rPr>
      <w:b/>
      <w:bCs/>
    </w:rPr>
  </w:style>
  <w:style w:type="character" w:styleId="Referenciaintensa">
    <w:name w:val="Intense Reference"/>
    <w:uiPriority w:val="32"/>
    <w:qFormat/>
    <w:rsid w:val="007E4E63"/>
    <w:rPr>
      <w:b/>
      <w:bCs/>
      <w:smallCaps/>
      <w:spacing w:val="5"/>
      <w:sz w:val="22"/>
      <w:szCs w:val="22"/>
      <w:u w:val="single"/>
    </w:rPr>
  </w:style>
  <w:style w:type="character" w:styleId="Ttulodellibro">
    <w:name w:val="Book Title"/>
    <w:uiPriority w:val="33"/>
    <w:qFormat/>
    <w:rsid w:val="007E4E63"/>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7E4E63"/>
    <w:pPr>
      <w:outlineLvl w:val="9"/>
    </w:pPr>
  </w:style>
  <w:style w:type="paragraph" w:styleId="Prrafodelista">
    <w:name w:val="List Paragraph"/>
    <w:basedOn w:val="Normal"/>
    <w:uiPriority w:val="34"/>
    <w:qFormat/>
    <w:rsid w:val="00CD5F2A"/>
    <w:pPr>
      <w:ind w:left="720"/>
      <w:contextualSpacing/>
    </w:pPr>
  </w:style>
  <w:style w:type="paragraph" w:styleId="Encabezado">
    <w:name w:val="header"/>
    <w:basedOn w:val="Normal"/>
    <w:link w:val="EncabezadoCar"/>
    <w:uiPriority w:val="99"/>
    <w:unhideWhenUsed/>
    <w:rsid w:val="00F974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4DF"/>
  </w:style>
  <w:style w:type="paragraph" w:styleId="Piedepgina">
    <w:name w:val="footer"/>
    <w:basedOn w:val="Normal"/>
    <w:link w:val="PiedepginaCar"/>
    <w:uiPriority w:val="99"/>
    <w:unhideWhenUsed/>
    <w:rsid w:val="00F97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1236</Words>
  <Characters>6803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Luis Fernando Herrera Aguilar</cp:lastModifiedBy>
  <cp:revision>2</cp:revision>
  <dcterms:created xsi:type="dcterms:W3CDTF">2020-05-09T00:18:00Z</dcterms:created>
  <dcterms:modified xsi:type="dcterms:W3CDTF">2020-05-09T00:18:00Z</dcterms:modified>
</cp:coreProperties>
</file>