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FD5" w:rsidRDefault="006F2FD5" w:rsidP="006F2FD5">
      <w:pPr>
        <w:ind w:left="720" w:hanging="360"/>
        <w:jc w:val="both"/>
        <w:rPr>
          <w:rFonts w:ascii="Tahoma" w:hAnsi="Tahoma" w:cs="Tahoma"/>
          <w:color w:val="444444"/>
          <w:shd w:val="clear" w:color="auto" w:fill="FFFFFF"/>
        </w:rPr>
      </w:pPr>
      <w:r>
        <w:rPr>
          <w:rFonts w:ascii="Tahoma" w:hAnsi="Tahoma" w:cs="Tahoma"/>
          <w:color w:val="444444"/>
          <w:shd w:val="clear" w:color="auto" w:fill="FFFFFF"/>
        </w:rPr>
        <w:t xml:space="preserve">     </w:t>
      </w:r>
      <w:proofErr w:type="spellStart"/>
      <w:r w:rsidR="005318EF" w:rsidRPr="005318EF">
        <w:rPr>
          <w:rFonts w:ascii="Century Gothic" w:hAnsi="Century Gothic"/>
          <w:b/>
          <w:bCs/>
          <w:color w:val="434343"/>
        </w:rPr>
        <w:t>Strategy</w:t>
      </w:r>
      <w:proofErr w:type="spellEnd"/>
      <w:r w:rsidR="005318EF" w:rsidRPr="005318EF">
        <w:rPr>
          <w:rFonts w:ascii="Century Gothic" w:hAnsi="Century Gothic"/>
          <w:b/>
          <w:bCs/>
          <w:color w:val="434343"/>
        </w:rPr>
        <w:t xml:space="preserve"> </w:t>
      </w:r>
      <w:proofErr w:type="spellStart"/>
      <w:r w:rsidR="005318EF" w:rsidRPr="005318EF">
        <w:rPr>
          <w:rFonts w:ascii="Century Gothic" w:hAnsi="Century Gothic"/>
          <w:b/>
          <w:bCs/>
          <w:color w:val="434343"/>
        </w:rPr>
        <w:t>Pattern</w:t>
      </w:r>
      <w:proofErr w:type="spellEnd"/>
      <w:r w:rsidR="005318EF" w:rsidRPr="005318EF">
        <w:rPr>
          <w:rFonts w:ascii="Century Gothic" w:hAnsi="Century Gothic"/>
          <w:b/>
          <w:bCs/>
          <w:color w:val="434343"/>
        </w:rPr>
        <w:t>:</w:t>
      </w:r>
      <w:r w:rsidR="005318EF">
        <w:rPr>
          <w:rFonts w:ascii="Century Gothic" w:hAnsi="Century Gothic"/>
          <w:color w:val="434343"/>
        </w:rPr>
        <w:t xml:space="preserve"> </w:t>
      </w:r>
      <w:r>
        <w:rPr>
          <w:rFonts w:ascii="Tahoma" w:hAnsi="Tahoma" w:cs="Tahoma"/>
          <w:color w:val="444444"/>
          <w:shd w:val="clear" w:color="auto" w:fill="FFFFFF"/>
        </w:rPr>
        <w:t>es un patrón de diseño de comportamiento que le permite definir una familia de algoritmos, colocar cada uno de ellos en una clase separada y hacer que sus objetos sean intercambiables.</w:t>
      </w:r>
    </w:p>
    <w:p w:rsidR="005318EF" w:rsidRDefault="005318EF" w:rsidP="006F2FD5">
      <w:pPr>
        <w:ind w:left="720" w:hanging="360"/>
        <w:jc w:val="both"/>
      </w:pPr>
    </w:p>
    <w:p w:rsidR="005318EF" w:rsidRDefault="005318EF" w:rsidP="005318EF">
      <w:pPr>
        <w:ind w:left="720" w:hanging="360"/>
        <w:jc w:val="center"/>
      </w:pPr>
      <w:r w:rsidRPr="006F2FD5">
        <w:rPr>
          <w:rFonts w:ascii="Tahoma" w:eastAsia="Times New Roman" w:hAnsi="Tahoma" w:cs="Tahoma"/>
          <w:noProof/>
          <w:color w:val="444444"/>
          <w:sz w:val="24"/>
          <w:szCs w:val="24"/>
          <w:lang w:eastAsia="es-CO"/>
        </w:rPr>
        <w:drawing>
          <wp:inline distT="0" distB="0" distL="0" distR="0" wp14:anchorId="14E18768" wp14:editId="2B1462A5">
            <wp:extent cx="4286250" cy="3714750"/>
            <wp:effectExtent l="0" t="0" r="0" b="0"/>
            <wp:docPr id="1" name="Imagen 1" descr="Estructura del patrón de diseño de la e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l patrón de diseño de la estrateg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714750"/>
                    </a:xfrm>
                    <a:prstGeom prst="rect">
                      <a:avLst/>
                    </a:prstGeom>
                    <a:noFill/>
                    <a:ln>
                      <a:noFill/>
                    </a:ln>
                  </pic:spPr>
                </pic:pic>
              </a:graphicData>
            </a:graphic>
          </wp:inline>
        </w:drawing>
      </w:r>
    </w:p>
    <w:p w:rsidR="006F2FD5" w:rsidRPr="005318EF" w:rsidRDefault="006F2FD5" w:rsidP="006F2FD5">
      <w:pPr>
        <w:pStyle w:val="Prrafodelista"/>
        <w:numPr>
          <w:ilvl w:val="0"/>
          <w:numId w:val="2"/>
        </w:numPr>
        <w:rPr>
          <w:rFonts w:ascii="Century Gothic" w:hAnsi="Century Gothic"/>
          <w:b/>
          <w:bCs/>
          <w:color w:val="434343"/>
        </w:rPr>
      </w:pPr>
      <w:r w:rsidRPr="005318EF">
        <w:rPr>
          <w:rFonts w:ascii="Century Gothic" w:hAnsi="Century Gothic"/>
          <w:b/>
          <w:bCs/>
          <w:color w:val="434343"/>
        </w:rPr>
        <w:t>Estructura</w:t>
      </w:r>
    </w:p>
    <w:p w:rsidR="006F2FD5" w:rsidRDefault="006F2FD5" w:rsidP="006F2FD5">
      <w:pPr>
        <w:pStyle w:val="Prrafodelista"/>
      </w:pPr>
    </w:p>
    <w:p w:rsidR="006F2FD5" w:rsidRPr="006F2FD5" w:rsidRDefault="006F2FD5" w:rsidP="006F2FD5">
      <w:pPr>
        <w:pStyle w:val="Prrafodelista"/>
        <w:numPr>
          <w:ilvl w:val="1"/>
          <w:numId w:val="2"/>
        </w:numPr>
      </w:pPr>
      <w:r>
        <w:t xml:space="preserve"> </w:t>
      </w:r>
      <w:r>
        <w:rPr>
          <w:rFonts w:ascii="Tahoma" w:hAnsi="Tahoma" w:cs="Tahoma"/>
          <w:color w:val="444444"/>
          <w:shd w:val="clear" w:color="auto" w:fill="FFFFFF"/>
        </w:rPr>
        <w:t>El </w:t>
      </w:r>
      <w:r>
        <w:rPr>
          <w:rStyle w:val="Textoennegrita"/>
          <w:rFonts w:ascii="Tahoma" w:hAnsi="Tahoma" w:cs="Tahoma"/>
          <w:color w:val="444444"/>
          <w:shd w:val="clear" w:color="auto" w:fill="FFFFFF"/>
        </w:rPr>
        <w:t>contexto</w:t>
      </w:r>
      <w:r>
        <w:rPr>
          <w:rFonts w:ascii="Tahoma" w:hAnsi="Tahoma" w:cs="Tahoma"/>
          <w:color w:val="444444"/>
          <w:shd w:val="clear" w:color="auto" w:fill="FFFFFF"/>
        </w:rPr>
        <w:t> mantiene una referencia a una de las estrategias concretas y se comunica con este objeto solo a través de la interfaz de la estrategia.</w:t>
      </w:r>
    </w:p>
    <w:p w:rsidR="006F2FD5" w:rsidRPr="006F2FD5" w:rsidRDefault="006F2FD5" w:rsidP="006F2FD5">
      <w:pPr>
        <w:pStyle w:val="Prrafodelista"/>
        <w:ind w:left="1080"/>
      </w:pPr>
    </w:p>
    <w:p w:rsidR="006F2FD5" w:rsidRPr="006F2FD5" w:rsidRDefault="006F2FD5" w:rsidP="006F2FD5">
      <w:pPr>
        <w:pStyle w:val="Prrafodelista"/>
        <w:numPr>
          <w:ilvl w:val="1"/>
          <w:numId w:val="2"/>
        </w:numPr>
      </w:pPr>
      <w:r>
        <w:rPr>
          <w:rFonts w:ascii="Tahoma" w:hAnsi="Tahoma" w:cs="Tahoma"/>
          <w:color w:val="444444"/>
          <w:shd w:val="clear" w:color="auto" w:fill="FFFFFF"/>
        </w:rPr>
        <w:t>La interfaz de </w:t>
      </w:r>
      <w:r>
        <w:rPr>
          <w:rStyle w:val="Textoennegrita"/>
          <w:rFonts w:ascii="Tahoma" w:hAnsi="Tahoma" w:cs="Tahoma"/>
          <w:color w:val="444444"/>
          <w:shd w:val="clear" w:color="auto" w:fill="FFFFFF"/>
        </w:rPr>
        <w:t>estrategia</w:t>
      </w:r>
      <w:r>
        <w:rPr>
          <w:rFonts w:ascii="Tahoma" w:hAnsi="Tahoma" w:cs="Tahoma"/>
          <w:color w:val="444444"/>
          <w:shd w:val="clear" w:color="auto" w:fill="FFFFFF"/>
        </w:rPr>
        <w:t> es común a todas las estrategias concretas. Declara un método que el contexto utiliza para ejecutar una estrategia.</w:t>
      </w:r>
    </w:p>
    <w:p w:rsidR="006F2FD5" w:rsidRDefault="006F2FD5" w:rsidP="006F2FD5">
      <w:pPr>
        <w:pStyle w:val="Prrafodelista"/>
      </w:pPr>
    </w:p>
    <w:p w:rsidR="006F2FD5" w:rsidRPr="006F2FD5" w:rsidRDefault="006F2FD5" w:rsidP="006F2FD5">
      <w:pPr>
        <w:pStyle w:val="Prrafodelista"/>
        <w:numPr>
          <w:ilvl w:val="1"/>
          <w:numId w:val="2"/>
        </w:numPr>
      </w:pPr>
      <w:r>
        <w:rPr>
          <w:rStyle w:val="Textoennegrita"/>
          <w:rFonts w:ascii="Tahoma" w:hAnsi="Tahoma" w:cs="Tahoma"/>
          <w:color w:val="444444"/>
          <w:shd w:val="clear" w:color="auto" w:fill="FFFFFF"/>
        </w:rPr>
        <w:t>Las estrategias concretas</w:t>
      </w:r>
      <w:r>
        <w:rPr>
          <w:rFonts w:ascii="Tahoma" w:hAnsi="Tahoma" w:cs="Tahoma"/>
          <w:color w:val="444444"/>
          <w:shd w:val="clear" w:color="auto" w:fill="FFFFFF"/>
        </w:rPr>
        <w:t> implementan diferentes variaciones de un algoritmo que utiliza el contexto.</w:t>
      </w:r>
    </w:p>
    <w:p w:rsidR="006F2FD5" w:rsidRPr="006F2FD5" w:rsidRDefault="006F2FD5" w:rsidP="006F2FD5">
      <w:pPr>
        <w:pStyle w:val="Prrafodelista"/>
        <w:ind w:left="1080"/>
      </w:pPr>
    </w:p>
    <w:p w:rsidR="006F2FD5" w:rsidRPr="006F2FD5" w:rsidRDefault="006F2FD5" w:rsidP="006F2FD5">
      <w:pPr>
        <w:pStyle w:val="Prrafodelista"/>
        <w:numPr>
          <w:ilvl w:val="1"/>
          <w:numId w:val="2"/>
        </w:numPr>
      </w:pPr>
      <w:r>
        <w:rPr>
          <w:rFonts w:ascii="Tahoma" w:hAnsi="Tahoma" w:cs="Tahoma"/>
          <w:color w:val="444444"/>
          <w:shd w:val="clear" w:color="auto" w:fill="FFFFFF"/>
        </w:rPr>
        <w:t>El contexto llama al método de ejecución en el objeto de estrategia vinculada cada vez que necesita ejecutar el algoritmo. El contexto no sabe con qué tipo de estrategia funciona o cómo se ejecuta el algoritmo.</w:t>
      </w:r>
    </w:p>
    <w:p w:rsidR="006F2FD5" w:rsidRPr="006F2FD5" w:rsidRDefault="006F2FD5" w:rsidP="006F2FD5">
      <w:pPr>
        <w:pStyle w:val="Prrafodelista"/>
        <w:ind w:left="1080"/>
      </w:pPr>
    </w:p>
    <w:p w:rsidR="001E275C" w:rsidRPr="001E275C" w:rsidRDefault="006F2FD5" w:rsidP="001E275C">
      <w:pPr>
        <w:pStyle w:val="Prrafodelista"/>
        <w:numPr>
          <w:ilvl w:val="1"/>
          <w:numId w:val="2"/>
        </w:numPr>
      </w:pPr>
      <w:r>
        <w:rPr>
          <w:rFonts w:ascii="Tahoma" w:hAnsi="Tahoma" w:cs="Tahoma"/>
          <w:color w:val="444444"/>
          <w:shd w:val="clear" w:color="auto" w:fill="FFFFFF"/>
        </w:rPr>
        <w:t>El </w:t>
      </w:r>
      <w:r>
        <w:rPr>
          <w:rStyle w:val="Textoennegrita"/>
          <w:rFonts w:ascii="Tahoma" w:hAnsi="Tahoma" w:cs="Tahoma"/>
          <w:color w:val="444444"/>
          <w:shd w:val="clear" w:color="auto" w:fill="FFFFFF"/>
        </w:rPr>
        <w:t>Cliente</w:t>
      </w:r>
      <w:r>
        <w:rPr>
          <w:rFonts w:ascii="Tahoma" w:hAnsi="Tahoma" w:cs="Tahoma"/>
          <w:color w:val="444444"/>
          <w:shd w:val="clear" w:color="auto" w:fill="FFFFFF"/>
        </w:rPr>
        <w:t> crea un objeto de estrategia específico y lo pasa al contexto. El contexto expone un setter que permite a los clientes reemplazar la estrategia asociada con el contexto en tiempo de ejecución</w:t>
      </w:r>
      <w:r w:rsidR="001E275C">
        <w:rPr>
          <w:rFonts w:ascii="Tahoma" w:hAnsi="Tahoma" w:cs="Tahoma"/>
          <w:color w:val="444444"/>
          <w:shd w:val="clear" w:color="auto" w:fill="FFFFFF"/>
        </w:rPr>
        <w:t>.</w:t>
      </w:r>
    </w:p>
    <w:p w:rsidR="001E275C" w:rsidRDefault="001E275C" w:rsidP="001E275C">
      <w:pPr>
        <w:pStyle w:val="Prrafodelista"/>
      </w:pPr>
    </w:p>
    <w:p w:rsidR="001E275C" w:rsidRPr="001E275C" w:rsidRDefault="001E275C" w:rsidP="001E275C">
      <w:pPr>
        <w:pStyle w:val="Prrafodelista"/>
        <w:numPr>
          <w:ilvl w:val="0"/>
          <w:numId w:val="2"/>
        </w:numPr>
        <w:rPr>
          <w:b/>
          <w:bCs/>
        </w:rPr>
      </w:pPr>
      <w:r w:rsidRPr="001E275C">
        <w:rPr>
          <w:b/>
          <w:bCs/>
        </w:rPr>
        <w:lastRenderedPageBreak/>
        <w:t>Pizza estilo paisa</w:t>
      </w:r>
    </w:p>
    <w:p w:rsidR="001E275C" w:rsidRDefault="001E275C" w:rsidP="001E275C">
      <w:pPr>
        <w:pStyle w:val="Prrafodelista"/>
      </w:pP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proofErr w:type="spellStart"/>
      <w:r w:rsidRPr="001E275C">
        <w:rPr>
          <w:rFonts w:ascii="Consolas" w:eastAsia="Times New Roman" w:hAnsi="Consolas" w:cs="Times New Roman"/>
          <w:color w:val="EEFFFF"/>
          <w:sz w:val="21"/>
          <w:szCs w:val="21"/>
          <w:lang w:eastAsia="es-CO"/>
        </w:rPr>
        <w:t>name</w:t>
      </w:r>
      <w:proofErr w:type="spellEnd"/>
      <w:r w:rsidRPr="001E275C">
        <w:rPr>
          <w:rFonts w:ascii="Consolas" w:eastAsia="Times New Roman" w:hAnsi="Consolas" w:cs="Times New Roman"/>
          <w:color w:val="EEFFFF"/>
          <w:sz w:val="21"/>
          <w:szCs w:val="21"/>
          <w:lang w:eastAsia="es-CO"/>
        </w:rPr>
        <w:t> </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EEFFFF"/>
          <w:sz w:val="21"/>
          <w:szCs w:val="21"/>
          <w:lang w:eastAsia="es-CO"/>
        </w:rPr>
        <w:t> </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Pizza estilo paisa</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r w:rsidRPr="001E275C">
        <w:rPr>
          <w:rFonts w:ascii="Consolas" w:eastAsia="Times New Roman" w:hAnsi="Consolas" w:cs="Times New Roman"/>
          <w:color w:val="EEFFFF"/>
          <w:sz w:val="21"/>
          <w:szCs w:val="21"/>
          <w:lang w:eastAsia="es-CO"/>
        </w:rPr>
        <w:t>dough</w:t>
      </w:r>
      <w:proofErr w:type="spellEnd"/>
      <w:r w:rsidRPr="001E275C">
        <w:rPr>
          <w:rFonts w:ascii="Consolas" w:eastAsia="Times New Roman" w:hAnsi="Consolas" w:cs="Times New Roman"/>
          <w:color w:val="EEFFFF"/>
          <w:sz w:val="21"/>
          <w:szCs w:val="21"/>
          <w:lang w:eastAsia="es-CO"/>
        </w:rPr>
        <w:t> </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EEFFFF"/>
          <w:sz w:val="21"/>
          <w:szCs w:val="21"/>
          <w:lang w:eastAsia="es-CO"/>
        </w:rPr>
        <w:t> </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Masa extra gruesa</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sauce </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EEFFFF"/>
          <w:sz w:val="21"/>
          <w:szCs w:val="21"/>
          <w:lang w:eastAsia="es-CO"/>
        </w:rPr>
        <w:t> </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Salsa de tomate para pizza</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proofErr w:type="gram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proofErr w:type="gramEnd"/>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tocineta picada</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chorizo</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proofErr w:type="gram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proofErr w:type="gramEnd"/>
      <w:r w:rsidRPr="001E275C">
        <w:rPr>
          <w:rFonts w:ascii="Consolas" w:eastAsia="Times New Roman" w:hAnsi="Consolas" w:cs="Times New Roman"/>
          <w:color w:val="89DDFF"/>
          <w:sz w:val="21"/>
          <w:szCs w:val="21"/>
          <w:lang w:eastAsia="es-CO"/>
        </w:rPr>
        <w:t>"</w:t>
      </w:r>
      <w:r w:rsidR="006C4634" w:rsidRPr="001E275C">
        <w:rPr>
          <w:rFonts w:ascii="Consolas" w:eastAsia="Times New Roman" w:hAnsi="Consolas" w:cs="Times New Roman"/>
          <w:color w:val="C3E88D"/>
          <w:sz w:val="21"/>
          <w:szCs w:val="21"/>
          <w:lang w:eastAsia="es-CO"/>
        </w:rPr>
        <w:t>maíz</w:t>
      </w:r>
      <w:r w:rsidRPr="001E275C">
        <w:rPr>
          <w:rFonts w:ascii="Consolas" w:eastAsia="Times New Roman" w:hAnsi="Consolas" w:cs="Times New Roman"/>
          <w:color w:val="C3E88D"/>
          <w:sz w:val="21"/>
          <w:szCs w:val="21"/>
          <w:lang w:eastAsia="es-CO"/>
        </w:rPr>
        <w:t> tierno</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proofErr w:type="gram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proofErr w:type="gramEnd"/>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queso mozzarella rayado</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proofErr w:type="gram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proofErr w:type="gramEnd"/>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salsa de tomate</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r w:rsidR="006C4634" w:rsidRPr="001E275C">
        <w:rPr>
          <w:rFonts w:ascii="Consolas" w:eastAsia="Times New Roman" w:hAnsi="Consolas" w:cs="Times New Roman"/>
          <w:color w:val="C3E88D"/>
          <w:sz w:val="21"/>
          <w:szCs w:val="21"/>
          <w:lang w:eastAsia="es-CO"/>
        </w:rPr>
        <w:t>pimentón</w:t>
      </w:r>
      <w:r w:rsidRPr="001E275C">
        <w:rPr>
          <w:rFonts w:ascii="Consolas" w:eastAsia="Times New Roman" w:hAnsi="Consolas" w:cs="Times New Roman"/>
          <w:color w:val="89DDFF"/>
          <w:sz w:val="21"/>
          <w:szCs w:val="21"/>
          <w:lang w:eastAsia="es-CO"/>
        </w:rPr>
        <w:t>");</w:t>
      </w:r>
    </w:p>
    <w:p w:rsidR="001E275C" w:rsidRPr="001E275C" w:rsidRDefault="001E275C" w:rsidP="001E275C">
      <w:pPr>
        <w:shd w:val="clear" w:color="auto" w:fill="252526"/>
        <w:spacing w:after="0" w:line="285" w:lineRule="atLeast"/>
        <w:rPr>
          <w:rFonts w:ascii="Consolas" w:eastAsia="Times New Roman" w:hAnsi="Consolas" w:cs="Times New Roman"/>
          <w:color w:val="EEFFFF"/>
          <w:sz w:val="21"/>
          <w:szCs w:val="21"/>
          <w:lang w:eastAsia="es-CO"/>
        </w:rPr>
      </w:pPr>
      <w:r w:rsidRPr="001E275C">
        <w:rPr>
          <w:rFonts w:ascii="Consolas" w:eastAsia="Times New Roman" w:hAnsi="Consolas" w:cs="Times New Roman"/>
          <w:color w:val="EEFFFF"/>
          <w:sz w:val="21"/>
          <w:szCs w:val="21"/>
          <w:lang w:eastAsia="es-CO"/>
        </w:rPr>
        <w:t>        </w:t>
      </w:r>
      <w:proofErr w:type="spellStart"/>
      <w:proofErr w:type="gram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proofErr w:type="gramEnd"/>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cebolla cortada en medias rodajas</w:t>
      </w:r>
      <w:r w:rsidRPr="001E275C">
        <w:rPr>
          <w:rFonts w:ascii="Consolas" w:eastAsia="Times New Roman" w:hAnsi="Consolas" w:cs="Times New Roman"/>
          <w:color w:val="89DDFF"/>
          <w:sz w:val="21"/>
          <w:szCs w:val="21"/>
          <w:lang w:eastAsia="es-CO"/>
        </w:rPr>
        <w:t>");</w:t>
      </w:r>
    </w:p>
    <w:p w:rsidR="001E275C" w:rsidRDefault="001E275C" w:rsidP="001E275C">
      <w:pPr>
        <w:shd w:val="clear" w:color="auto" w:fill="252526"/>
        <w:spacing w:after="0" w:line="285" w:lineRule="atLeast"/>
        <w:rPr>
          <w:rFonts w:ascii="Consolas" w:eastAsia="Times New Roman" w:hAnsi="Consolas" w:cs="Times New Roman"/>
          <w:color w:val="89DDFF"/>
          <w:sz w:val="21"/>
          <w:szCs w:val="21"/>
          <w:lang w:eastAsia="es-CO"/>
        </w:rPr>
      </w:pPr>
      <w:r w:rsidRPr="001E275C">
        <w:rPr>
          <w:rFonts w:ascii="Consolas" w:eastAsia="Times New Roman" w:hAnsi="Consolas" w:cs="Times New Roman"/>
          <w:color w:val="EEFFFF"/>
          <w:sz w:val="21"/>
          <w:szCs w:val="21"/>
          <w:lang w:eastAsia="es-CO"/>
        </w:rPr>
        <w:t>        </w:t>
      </w:r>
      <w:proofErr w:type="spellStart"/>
      <w:r w:rsidRPr="001E275C">
        <w:rPr>
          <w:rFonts w:ascii="Consolas" w:eastAsia="Times New Roman" w:hAnsi="Consolas" w:cs="Times New Roman"/>
          <w:color w:val="EEFFFF"/>
          <w:sz w:val="21"/>
          <w:szCs w:val="21"/>
          <w:lang w:eastAsia="es-CO"/>
        </w:rPr>
        <w:t>toppings</w:t>
      </w:r>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82AAFF"/>
          <w:sz w:val="21"/>
          <w:szCs w:val="21"/>
          <w:lang w:eastAsia="es-CO"/>
        </w:rPr>
        <w:t>add</w:t>
      </w:r>
      <w:proofErr w:type="spellEnd"/>
      <w:r w:rsidRPr="001E275C">
        <w:rPr>
          <w:rFonts w:ascii="Consolas" w:eastAsia="Times New Roman" w:hAnsi="Consolas" w:cs="Times New Roman"/>
          <w:color w:val="89DDFF"/>
          <w:sz w:val="21"/>
          <w:szCs w:val="21"/>
          <w:lang w:eastAsia="es-CO"/>
        </w:rPr>
        <w:t>("</w:t>
      </w:r>
      <w:r w:rsidRPr="001E275C">
        <w:rPr>
          <w:rFonts w:ascii="Consolas" w:eastAsia="Times New Roman" w:hAnsi="Consolas" w:cs="Times New Roman"/>
          <w:color w:val="C3E88D"/>
          <w:sz w:val="21"/>
          <w:szCs w:val="21"/>
          <w:lang w:eastAsia="es-CO"/>
        </w:rPr>
        <w:t>ajo</w:t>
      </w:r>
      <w:r w:rsidRPr="001E275C">
        <w:rPr>
          <w:rFonts w:ascii="Consolas" w:eastAsia="Times New Roman" w:hAnsi="Consolas" w:cs="Times New Roman"/>
          <w:color w:val="89DDFF"/>
          <w:sz w:val="21"/>
          <w:szCs w:val="21"/>
          <w:lang w:eastAsia="es-CO"/>
        </w:rPr>
        <w:t>");</w:t>
      </w:r>
    </w:p>
    <w:p w:rsidR="001E275C" w:rsidRDefault="001E275C" w:rsidP="001E275C">
      <w:pPr>
        <w:shd w:val="clear" w:color="auto" w:fill="252526"/>
        <w:spacing w:after="0" w:line="285" w:lineRule="atLeast"/>
        <w:rPr>
          <w:rFonts w:ascii="Consolas" w:eastAsia="Times New Roman" w:hAnsi="Consolas" w:cs="Times New Roman"/>
          <w:color w:val="89DDFF"/>
          <w:sz w:val="21"/>
          <w:szCs w:val="21"/>
          <w:lang w:eastAsia="es-CO"/>
        </w:rPr>
      </w:pPr>
    </w:p>
    <w:p w:rsidR="001E275C" w:rsidRPr="001E275C" w:rsidRDefault="001E275C" w:rsidP="001E275C">
      <w:pPr>
        <w:shd w:val="clear" w:color="auto" w:fill="FFFFFF" w:themeFill="background1"/>
        <w:spacing w:after="0" w:line="285" w:lineRule="atLeast"/>
        <w:rPr>
          <w:rFonts w:ascii="Consolas" w:eastAsia="Times New Roman" w:hAnsi="Consolas" w:cs="Times New Roman"/>
          <w:color w:val="EEFFFF"/>
          <w:sz w:val="21"/>
          <w:szCs w:val="21"/>
          <w:lang w:eastAsia="es-CO"/>
        </w:rPr>
      </w:pPr>
    </w:p>
    <w:p w:rsidR="001E275C" w:rsidRPr="00064FCF" w:rsidRDefault="006C4634" w:rsidP="001E275C">
      <w:pPr>
        <w:pStyle w:val="Prrafodelista"/>
        <w:numPr>
          <w:ilvl w:val="0"/>
          <w:numId w:val="2"/>
        </w:numPr>
        <w:rPr>
          <w:b/>
          <w:bCs/>
          <w:sz w:val="32"/>
          <w:szCs w:val="32"/>
        </w:rPr>
      </w:pPr>
      <w:proofErr w:type="spellStart"/>
      <w:r w:rsidRPr="00064FCF">
        <w:rPr>
          <w:b/>
          <w:bCs/>
          <w:sz w:val="32"/>
          <w:szCs w:val="32"/>
        </w:rPr>
        <w:t>Builder</w:t>
      </w:r>
      <w:proofErr w:type="spellEnd"/>
    </w:p>
    <w:p w:rsidR="00064FCF" w:rsidRPr="00064FCF" w:rsidRDefault="006C4634" w:rsidP="00064FCF">
      <w:pPr>
        <w:jc w:val="both"/>
        <w:rPr>
          <w:rFonts w:ascii="Tahoma" w:hAnsi="Tahoma" w:cs="Tahoma"/>
          <w:shd w:val="clear" w:color="auto" w:fill="FFFFFF"/>
        </w:rPr>
      </w:pPr>
      <w:r w:rsidRPr="00064FCF">
        <w:rPr>
          <w:rFonts w:ascii="Tahoma" w:hAnsi="Tahoma" w:cs="Tahoma"/>
          <w:shd w:val="clear" w:color="auto" w:fill="FFFFFF"/>
        </w:rPr>
        <w:t>es un patrón de diseño creativo que le permite construir objetos complejos paso a paso. El patrón le permite producir diferentes tipos y representaciones de un objeto utilizando el mismo código de construcción.</w:t>
      </w:r>
    </w:p>
    <w:p w:rsidR="00064FCF" w:rsidRPr="00064FCF" w:rsidRDefault="00064FCF" w:rsidP="00064FCF">
      <w:pPr>
        <w:pStyle w:val="Prrafodelista"/>
        <w:rPr>
          <w:rFonts w:ascii="Tahoma" w:hAnsi="Tahoma" w:cs="Tahoma"/>
          <w:shd w:val="clear" w:color="auto" w:fill="FFFFFF"/>
        </w:rPr>
      </w:pPr>
    </w:p>
    <w:p w:rsidR="00064FCF" w:rsidRPr="00064FCF" w:rsidRDefault="00064FCF" w:rsidP="00064FCF">
      <w:pPr>
        <w:rPr>
          <w:rFonts w:ascii="Tahoma" w:hAnsi="Tahoma" w:cs="Tahoma"/>
          <w:b/>
          <w:bCs/>
          <w:shd w:val="clear" w:color="auto" w:fill="FFFFFF"/>
        </w:rPr>
      </w:pPr>
      <w:r w:rsidRPr="00064FCF">
        <w:rPr>
          <w:rFonts w:ascii="Tahoma" w:hAnsi="Tahoma" w:cs="Tahoma"/>
          <w:b/>
          <w:bCs/>
          <w:shd w:val="clear" w:color="auto" w:fill="FFFFFF"/>
        </w:rPr>
        <w:t>Problema</w:t>
      </w:r>
    </w:p>
    <w:p w:rsidR="00064FCF" w:rsidRDefault="00064FCF" w:rsidP="00064FCF">
      <w:pPr>
        <w:pStyle w:val="NormalWeb"/>
        <w:shd w:val="clear" w:color="auto" w:fill="FFFFFF"/>
        <w:spacing w:before="0" w:beforeAutospacing="0"/>
        <w:jc w:val="both"/>
        <w:rPr>
          <w:rFonts w:ascii="Tahoma" w:eastAsiaTheme="minorHAnsi" w:hAnsi="Tahoma" w:cs="Tahoma"/>
          <w:sz w:val="22"/>
          <w:szCs w:val="22"/>
          <w:shd w:val="clear" w:color="auto" w:fill="FFFFFF"/>
          <w:lang w:eastAsia="en-US"/>
        </w:rPr>
      </w:pPr>
      <w:r w:rsidRPr="00064FCF">
        <w:rPr>
          <w:rFonts w:ascii="Tahoma" w:eastAsiaTheme="minorHAnsi" w:hAnsi="Tahoma" w:cs="Tahoma"/>
          <w:sz w:val="22"/>
          <w:szCs w:val="22"/>
          <w:shd w:val="clear" w:color="auto" w:fill="FFFFFF"/>
          <w:lang w:eastAsia="en-US"/>
        </w:rPr>
        <w:t>Imagine un objeto complejo que requiere una laboriosa inicialización paso a paso de muchos campos y objetos anidados. Tal código de inicialización generalmente está enterrado dentro de un monstruoso constructor con muchos parámetros. O peor aún: dispersos por todo el código del cliente.</w:t>
      </w:r>
    </w:p>
    <w:p w:rsidR="00064FCF" w:rsidRDefault="00064FCF" w:rsidP="00064FCF">
      <w:pPr>
        <w:pStyle w:val="NormalWeb"/>
        <w:shd w:val="clear" w:color="auto" w:fill="FFFFFF"/>
        <w:spacing w:before="0" w:beforeAutospacing="0"/>
        <w:jc w:val="center"/>
        <w:rPr>
          <w:rFonts w:ascii="Tahoma" w:eastAsiaTheme="minorHAnsi" w:hAnsi="Tahoma" w:cs="Tahoma"/>
          <w:sz w:val="22"/>
          <w:szCs w:val="22"/>
          <w:shd w:val="clear" w:color="auto" w:fill="FFFFFF"/>
          <w:lang w:eastAsia="en-US"/>
        </w:rPr>
      </w:pPr>
      <w:r>
        <w:rPr>
          <w:noProof/>
        </w:rPr>
        <w:drawing>
          <wp:inline distT="0" distB="0" distL="0" distR="0">
            <wp:extent cx="4351908" cy="2538858"/>
            <wp:effectExtent l="0" t="0" r="0" b="0"/>
            <wp:docPr id="2" name="Imagen 2" descr="Muchas subclases crean otro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chas subclases crean otro probl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92" cy="2545032"/>
                    </a:xfrm>
                    <a:prstGeom prst="rect">
                      <a:avLst/>
                    </a:prstGeom>
                    <a:noFill/>
                    <a:ln>
                      <a:noFill/>
                    </a:ln>
                  </pic:spPr>
                </pic:pic>
              </a:graphicData>
            </a:graphic>
          </wp:inline>
        </w:drawing>
      </w:r>
    </w:p>
    <w:p w:rsidR="00064FCF" w:rsidRPr="00064FCF" w:rsidRDefault="00064FCF" w:rsidP="00064FCF">
      <w:pPr>
        <w:pStyle w:val="NormalWeb"/>
        <w:shd w:val="clear" w:color="auto" w:fill="FFFFFF"/>
        <w:jc w:val="both"/>
        <w:rPr>
          <w:rFonts w:ascii="Tahoma" w:eastAsiaTheme="minorHAnsi" w:hAnsi="Tahoma" w:cs="Tahoma"/>
          <w:sz w:val="22"/>
          <w:szCs w:val="22"/>
          <w:shd w:val="clear" w:color="auto" w:fill="FFFFFF"/>
          <w:lang w:eastAsia="en-US"/>
        </w:rPr>
      </w:pPr>
      <w:r w:rsidRPr="00064FCF">
        <w:rPr>
          <w:rFonts w:ascii="Tahoma" w:eastAsiaTheme="minorHAnsi" w:hAnsi="Tahoma" w:cs="Tahoma"/>
          <w:sz w:val="22"/>
          <w:szCs w:val="22"/>
          <w:shd w:val="clear" w:color="auto" w:fill="FFFFFF"/>
          <w:lang w:eastAsia="en-US"/>
        </w:rPr>
        <w:lastRenderedPageBreak/>
        <w:t xml:space="preserve">Por ejemplo, pensemos en cómo crear un </w:t>
      </w:r>
      <w:r w:rsidRPr="00064FCF">
        <w:rPr>
          <w:rFonts w:ascii="Tahoma" w:eastAsiaTheme="minorHAnsi" w:hAnsi="Tahoma" w:cs="Tahoma"/>
          <w:i/>
          <w:iCs/>
          <w:sz w:val="22"/>
          <w:szCs w:val="22"/>
          <w:shd w:val="clear" w:color="auto" w:fill="FFFFFF"/>
          <w:lang w:eastAsia="en-US"/>
        </w:rPr>
        <w:t>House</w:t>
      </w:r>
      <w:r>
        <w:rPr>
          <w:rFonts w:ascii="Tahoma" w:eastAsiaTheme="minorHAnsi" w:hAnsi="Tahoma" w:cs="Tahoma"/>
          <w:sz w:val="22"/>
          <w:szCs w:val="22"/>
          <w:shd w:val="clear" w:color="auto" w:fill="FFFFFF"/>
          <w:lang w:eastAsia="en-US"/>
        </w:rPr>
        <w:t xml:space="preserve"> </w:t>
      </w:r>
      <w:r w:rsidRPr="00064FCF">
        <w:rPr>
          <w:rFonts w:ascii="Tahoma" w:eastAsiaTheme="minorHAnsi" w:hAnsi="Tahoma" w:cs="Tahoma"/>
          <w:sz w:val="22"/>
          <w:szCs w:val="22"/>
          <w:shd w:val="clear" w:color="auto" w:fill="FFFFFF"/>
          <w:lang w:eastAsia="en-US"/>
        </w:rPr>
        <w:t>objeto. Para construir una casa simple, debe construir cuatro paredes y un piso, instalar una puerta, colocar un par de ventanas y construir un techo. Pero, ¿qué pasa si desea una casa más grande y brillante, con un patio trasero y otras cosas buenas (como un sistema de calefacción, plomería y cableado eléctrico)?</w:t>
      </w:r>
    </w:p>
    <w:p w:rsidR="00064FCF" w:rsidRPr="00064FCF" w:rsidRDefault="00064FCF" w:rsidP="00064FCF">
      <w:pPr>
        <w:pStyle w:val="NormalWeb"/>
        <w:shd w:val="clear" w:color="auto" w:fill="FFFFFF"/>
        <w:jc w:val="both"/>
        <w:rPr>
          <w:rFonts w:ascii="Tahoma" w:eastAsiaTheme="minorHAnsi" w:hAnsi="Tahoma" w:cs="Tahoma"/>
          <w:sz w:val="22"/>
          <w:szCs w:val="22"/>
          <w:shd w:val="clear" w:color="auto" w:fill="FFFFFF"/>
          <w:lang w:eastAsia="en-US"/>
        </w:rPr>
      </w:pPr>
      <w:r w:rsidRPr="00064FCF">
        <w:rPr>
          <w:rFonts w:ascii="Tahoma" w:eastAsiaTheme="minorHAnsi" w:hAnsi="Tahoma" w:cs="Tahoma"/>
          <w:sz w:val="22"/>
          <w:szCs w:val="22"/>
          <w:shd w:val="clear" w:color="auto" w:fill="FFFFFF"/>
          <w:lang w:eastAsia="en-US"/>
        </w:rPr>
        <w:t xml:space="preserve">La solución más simple es extender la </w:t>
      </w:r>
      <w:r w:rsidRPr="00064FCF">
        <w:rPr>
          <w:rFonts w:ascii="Tahoma" w:eastAsiaTheme="minorHAnsi" w:hAnsi="Tahoma" w:cs="Tahoma"/>
          <w:i/>
          <w:iCs/>
          <w:sz w:val="22"/>
          <w:szCs w:val="22"/>
          <w:shd w:val="clear" w:color="auto" w:fill="FFFFFF"/>
          <w:lang w:eastAsia="en-US"/>
        </w:rPr>
        <w:t>House</w:t>
      </w:r>
      <w:r>
        <w:rPr>
          <w:rFonts w:ascii="Tahoma" w:eastAsiaTheme="minorHAnsi" w:hAnsi="Tahoma" w:cs="Tahoma"/>
          <w:sz w:val="22"/>
          <w:szCs w:val="22"/>
          <w:shd w:val="clear" w:color="auto" w:fill="FFFFFF"/>
          <w:lang w:eastAsia="en-US"/>
        </w:rPr>
        <w:t xml:space="preserve"> </w:t>
      </w:r>
      <w:r w:rsidRPr="00064FCF">
        <w:rPr>
          <w:rFonts w:ascii="Tahoma" w:eastAsiaTheme="minorHAnsi" w:hAnsi="Tahoma" w:cs="Tahoma"/>
          <w:sz w:val="22"/>
          <w:szCs w:val="22"/>
          <w:shd w:val="clear" w:color="auto" w:fill="FFFFFF"/>
          <w:lang w:eastAsia="en-US"/>
        </w:rPr>
        <w:t>clase base y crear un conjunto de subclases para cubrir todas las combinaciones de los parámetros. Pero eventualmente terminarás con un número considerable de subclases. Cualquier parámetro nuevo, como el estilo de porche, requerirá aumentar aún más esta jerarquía.</w:t>
      </w:r>
    </w:p>
    <w:p w:rsidR="00064FCF" w:rsidRPr="00064FCF" w:rsidRDefault="00064FCF" w:rsidP="00064FCF">
      <w:pPr>
        <w:pStyle w:val="NormalWeb"/>
        <w:shd w:val="clear" w:color="auto" w:fill="FFFFFF"/>
        <w:spacing w:before="0" w:beforeAutospacing="0"/>
        <w:jc w:val="both"/>
        <w:rPr>
          <w:rFonts w:ascii="Tahoma" w:eastAsiaTheme="minorHAnsi" w:hAnsi="Tahoma" w:cs="Tahoma"/>
          <w:sz w:val="22"/>
          <w:szCs w:val="22"/>
          <w:shd w:val="clear" w:color="auto" w:fill="FFFFFF"/>
          <w:lang w:eastAsia="en-US"/>
        </w:rPr>
      </w:pPr>
      <w:r w:rsidRPr="00064FCF">
        <w:rPr>
          <w:rFonts w:ascii="Tahoma" w:eastAsiaTheme="minorHAnsi" w:hAnsi="Tahoma" w:cs="Tahoma"/>
          <w:sz w:val="22"/>
          <w:szCs w:val="22"/>
          <w:shd w:val="clear" w:color="auto" w:fill="FFFFFF"/>
          <w:lang w:eastAsia="en-US"/>
        </w:rPr>
        <w:t xml:space="preserve">Hay otro enfoque que no implica subclases de cría. Puede crear un constructor gigante directamente en la </w:t>
      </w:r>
      <w:r w:rsidRPr="00064FCF">
        <w:rPr>
          <w:rFonts w:ascii="Tahoma" w:eastAsiaTheme="minorHAnsi" w:hAnsi="Tahoma" w:cs="Tahoma"/>
          <w:i/>
          <w:iCs/>
          <w:sz w:val="22"/>
          <w:szCs w:val="22"/>
          <w:shd w:val="clear" w:color="auto" w:fill="FFFFFF"/>
          <w:lang w:eastAsia="en-US"/>
        </w:rPr>
        <w:t>House</w:t>
      </w:r>
      <w:r w:rsidRPr="00064FCF">
        <w:rPr>
          <w:rFonts w:ascii="Tahoma" w:eastAsiaTheme="minorHAnsi" w:hAnsi="Tahoma" w:cs="Tahoma"/>
          <w:i/>
          <w:iCs/>
          <w:sz w:val="22"/>
          <w:szCs w:val="22"/>
          <w:shd w:val="clear" w:color="auto" w:fill="FFFFFF"/>
          <w:lang w:eastAsia="en-US"/>
        </w:rPr>
        <w:t xml:space="preserve"> </w:t>
      </w:r>
      <w:r w:rsidRPr="00064FCF">
        <w:rPr>
          <w:rFonts w:ascii="Tahoma" w:eastAsiaTheme="minorHAnsi" w:hAnsi="Tahoma" w:cs="Tahoma"/>
          <w:sz w:val="22"/>
          <w:szCs w:val="22"/>
          <w:shd w:val="clear" w:color="auto" w:fill="FFFFFF"/>
          <w:lang w:eastAsia="en-US"/>
        </w:rPr>
        <w:t>clase base con todos los parámetros posibles que controlan el objeto de la casa. Si bien este enfoque elimina la necesidad de subclases, crea otro problema.</w:t>
      </w:r>
    </w:p>
    <w:p w:rsidR="00064FCF" w:rsidRDefault="00064FCF" w:rsidP="002C0E5C">
      <w:pPr>
        <w:pStyle w:val="Prrafodelista"/>
        <w:jc w:val="center"/>
        <w:rPr>
          <w:b/>
          <w:bCs/>
        </w:rPr>
      </w:pPr>
      <w:r>
        <w:rPr>
          <w:noProof/>
        </w:rPr>
        <w:drawing>
          <wp:inline distT="0" distB="0" distL="0" distR="0">
            <wp:extent cx="3970655" cy="2316439"/>
            <wp:effectExtent l="0" t="0" r="0" b="0"/>
            <wp:docPr id="3" name="Imagen 3" descr="El constructor telescó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constructor telescóp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572" cy="2329225"/>
                    </a:xfrm>
                    <a:prstGeom prst="rect">
                      <a:avLst/>
                    </a:prstGeom>
                    <a:noFill/>
                    <a:ln>
                      <a:noFill/>
                    </a:ln>
                  </pic:spPr>
                </pic:pic>
              </a:graphicData>
            </a:graphic>
          </wp:inline>
        </w:drawing>
      </w:r>
    </w:p>
    <w:p w:rsidR="002C0E5C" w:rsidRDefault="002C0E5C" w:rsidP="006C4634">
      <w:pPr>
        <w:pStyle w:val="Prrafodelista"/>
        <w:rPr>
          <w:b/>
          <w:bCs/>
        </w:rPr>
      </w:pPr>
    </w:p>
    <w:p w:rsidR="002C0E5C" w:rsidRPr="002C0E5C" w:rsidRDefault="002C0E5C" w:rsidP="002C0E5C">
      <w:pPr>
        <w:shd w:val="clear" w:color="auto" w:fill="FFFFFF"/>
        <w:spacing w:after="100" w:afterAutospacing="1" w:line="240" w:lineRule="auto"/>
        <w:rPr>
          <w:rFonts w:ascii="Tahoma" w:hAnsi="Tahoma" w:cs="Tahoma"/>
          <w:b/>
          <w:bCs/>
          <w:shd w:val="clear" w:color="auto" w:fill="FFFFFF"/>
        </w:rPr>
      </w:pPr>
      <w:r w:rsidRPr="002C0E5C">
        <w:rPr>
          <w:rFonts w:ascii="Tahoma" w:hAnsi="Tahoma" w:cs="Tahoma"/>
          <w:b/>
          <w:bCs/>
          <w:shd w:val="clear" w:color="auto" w:fill="FFFFFF"/>
        </w:rPr>
        <w:t>Solución:</w:t>
      </w:r>
    </w:p>
    <w:p w:rsidR="002C0E5C" w:rsidRPr="002C0E5C" w:rsidRDefault="002C0E5C" w:rsidP="002C0E5C">
      <w:pPr>
        <w:shd w:val="clear" w:color="auto" w:fill="FFFFFF"/>
        <w:spacing w:after="100" w:afterAutospacing="1" w:line="240" w:lineRule="auto"/>
        <w:rPr>
          <w:rFonts w:ascii="Tahoma" w:hAnsi="Tahoma" w:cs="Tahoma"/>
          <w:shd w:val="clear" w:color="auto" w:fill="FFFFFF"/>
        </w:rPr>
      </w:pPr>
      <w:r w:rsidRPr="002C0E5C">
        <w:rPr>
          <w:rFonts w:ascii="Tahoma" w:hAnsi="Tahoma" w:cs="Tahoma"/>
          <w:shd w:val="clear" w:color="auto" w:fill="FFFFFF"/>
        </w:rPr>
        <w:t xml:space="preserve">El patrón </w:t>
      </w:r>
      <w:proofErr w:type="spellStart"/>
      <w:r w:rsidRPr="002C0E5C">
        <w:rPr>
          <w:rFonts w:ascii="Tahoma" w:hAnsi="Tahoma" w:cs="Tahoma"/>
          <w:shd w:val="clear" w:color="auto" w:fill="FFFFFF"/>
        </w:rPr>
        <w:t>Builder</w:t>
      </w:r>
      <w:proofErr w:type="spellEnd"/>
      <w:r w:rsidRPr="002C0E5C">
        <w:rPr>
          <w:rFonts w:ascii="Tahoma" w:hAnsi="Tahoma" w:cs="Tahoma"/>
          <w:shd w:val="clear" w:color="auto" w:fill="FFFFFF"/>
        </w:rPr>
        <w:t xml:space="preserve"> sugiere que extraiga el código de construcción del objeto de su propia clase y lo mueva a objetos separados llamados </w:t>
      </w:r>
      <w:r w:rsidRPr="002C0E5C">
        <w:rPr>
          <w:rFonts w:ascii="Tahoma" w:hAnsi="Tahoma" w:cs="Tahoma"/>
          <w:shd w:val="clear" w:color="auto" w:fill="FFFFFF"/>
        </w:rPr>
        <w:t>constructores.</w:t>
      </w:r>
    </w:p>
    <w:p w:rsidR="002C0E5C" w:rsidRDefault="002C0E5C" w:rsidP="002C0E5C">
      <w:pPr>
        <w:spacing w:after="0" w:line="240" w:lineRule="auto"/>
        <w:jc w:val="center"/>
        <w:rPr>
          <w:rFonts w:ascii="Tahoma" w:hAnsi="Tahoma" w:cs="Tahoma"/>
          <w:shd w:val="clear" w:color="auto" w:fill="FFFFFF"/>
        </w:rPr>
      </w:pPr>
      <w:r w:rsidRPr="002C0E5C">
        <w:rPr>
          <w:rFonts w:ascii="Tahoma" w:hAnsi="Tahoma" w:cs="Tahoma"/>
          <w:shd w:val="clear" w:color="auto" w:fill="FFFFFF"/>
        </w:rPr>
        <w:drawing>
          <wp:inline distT="0" distB="0" distL="0" distR="0">
            <wp:extent cx="2273413" cy="1552575"/>
            <wp:effectExtent l="0" t="0" r="0" b="0"/>
            <wp:docPr id="4" name="Imagen 4" descr="Aplicando el patrón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licando el patrón Bui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0949" cy="1564551"/>
                    </a:xfrm>
                    <a:prstGeom prst="rect">
                      <a:avLst/>
                    </a:prstGeom>
                    <a:noFill/>
                    <a:ln>
                      <a:noFill/>
                    </a:ln>
                  </pic:spPr>
                </pic:pic>
              </a:graphicData>
            </a:graphic>
          </wp:inline>
        </w:drawing>
      </w:r>
    </w:p>
    <w:p w:rsidR="002C0E5C" w:rsidRPr="002C0E5C" w:rsidRDefault="002C0E5C" w:rsidP="002C0E5C">
      <w:pPr>
        <w:spacing w:after="0" w:line="240" w:lineRule="auto"/>
        <w:jc w:val="both"/>
        <w:rPr>
          <w:rFonts w:ascii="Tahoma" w:hAnsi="Tahoma" w:cs="Tahoma"/>
          <w:shd w:val="clear" w:color="auto" w:fill="FFFFFF"/>
        </w:rPr>
      </w:pPr>
      <w:r w:rsidRPr="002C0E5C">
        <w:rPr>
          <w:rFonts w:ascii="Tahoma" w:hAnsi="Tahoma" w:cs="Tahoma"/>
          <w:shd w:val="clear" w:color="auto" w:fill="FFFFFF"/>
        </w:rPr>
        <w:t xml:space="preserve">El patrón </w:t>
      </w:r>
      <w:proofErr w:type="spellStart"/>
      <w:r w:rsidRPr="002C0E5C">
        <w:rPr>
          <w:rFonts w:ascii="Tahoma" w:hAnsi="Tahoma" w:cs="Tahoma"/>
          <w:shd w:val="clear" w:color="auto" w:fill="FFFFFF"/>
        </w:rPr>
        <w:t>Builder</w:t>
      </w:r>
      <w:proofErr w:type="spellEnd"/>
      <w:r w:rsidRPr="002C0E5C">
        <w:rPr>
          <w:rFonts w:ascii="Tahoma" w:hAnsi="Tahoma" w:cs="Tahoma"/>
          <w:shd w:val="clear" w:color="auto" w:fill="FFFFFF"/>
        </w:rPr>
        <w:t xml:space="preserve"> le permite construir objetos complejos paso a paso. El generador no permite que otros objetos accedan al producto mientras se está construyendo.</w:t>
      </w:r>
    </w:p>
    <w:p w:rsidR="002C0E5C" w:rsidRPr="002C0E5C" w:rsidRDefault="002C0E5C" w:rsidP="002C0E5C">
      <w:pPr>
        <w:spacing w:after="0" w:line="240" w:lineRule="auto"/>
        <w:jc w:val="center"/>
        <w:rPr>
          <w:rFonts w:ascii="Tahoma" w:hAnsi="Tahoma" w:cs="Tahoma"/>
          <w:shd w:val="clear" w:color="auto" w:fill="FFFFFF"/>
        </w:rPr>
      </w:pPr>
    </w:p>
    <w:p w:rsidR="002C0E5C" w:rsidRPr="002C0E5C" w:rsidRDefault="002C0E5C" w:rsidP="002C0E5C">
      <w:pPr>
        <w:shd w:val="clear" w:color="auto" w:fill="FFFFFF"/>
        <w:spacing w:after="100" w:afterAutospacing="1" w:line="240" w:lineRule="auto"/>
        <w:jc w:val="both"/>
        <w:rPr>
          <w:rFonts w:ascii="Tahoma" w:hAnsi="Tahoma" w:cs="Tahoma"/>
          <w:shd w:val="clear" w:color="auto" w:fill="FFFFFF"/>
        </w:rPr>
      </w:pPr>
      <w:r w:rsidRPr="002C0E5C">
        <w:rPr>
          <w:rFonts w:ascii="Tahoma" w:hAnsi="Tahoma" w:cs="Tahoma"/>
          <w:shd w:val="clear" w:color="auto" w:fill="FFFFFF"/>
        </w:rPr>
        <w:t xml:space="preserve">El patrón organiza construcción de objetos en un conjunto de pasos </w:t>
      </w:r>
      <w:proofErr w:type="gramStart"/>
      <w:r w:rsidRPr="002C0E5C">
        <w:rPr>
          <w:rFonts w:ascii="Tahoma" w:hAnsi="Tahoma" w:cs="Tahoma"/>
          <w:shd w:val="clear" w:color="auto" w:fill="FFFFFF"/>
        </w:rPr>
        <w:t>( </w:t>
      </w:r>
      <w:proofErr w:type="spellStart"/>
      <w:r w:rsidRPr="002C0E5C">
        <w:rPr>
          <w:rFonts w:ascii="Tahoma" w:hAnsi="Tahoma" w:cs="Tahoma"/>
          <w:shd w:val="clear" w:color="auto" w:fill="FFFFFF"/>
        </w:rPr>
        <w:t>buildWalls</w:t>
      </w:r>
      <w:proofErr w:type="spellEnd"/>
      <w:proofErr w:type="gramEnd"/>
      <w:r w:rsidRPr="002C0E5C">
        <w:rPr>
          <w:rFonts w:ascii="Tahoma" w:hAnsi="Tahoma" w:cs="Tahoma"/>
          <w:shd w:val="clear" w:color="auto" w:fill="FFFFFF"/>
        </w:rPr>
        <w:t>, </w:t>
      </w:r>
      <w:proofErr w:type="spellStart"/>
      <w:r w:rsidRPr="002C0E5C">
        <w:rPr>
          <w:rFonts w:ascii="Tahoma" w:hAnsi="Tahoma" w:cs="Tahoma"/>
          <w:shd w:val="clear" w:color="auto" w:fill="FFFFFF"/>
        </w:rPr>
        <w:t>buildDoor</w:t>
      </w:r>
      <w:proofErr w:type="spellEnd"/>
      <w:r w:rsidRPr="002C0E5C">
        <w:rPr>
          <w:rFonts w:ascii="Tahoma" w:hAnsi="Tahoma" w:cs="Tahoma"/>
          <w:shd w:val="clear" w:color="auto" w:fill="FFFFFF"/>
        </w:rPr>
        <w:t>, etc.). Para crear un objeto, ejecuta una serie de estos pasos en un objeto generador. La parte importante es que no necesita llamar a todos los pasos. Puede invocar solo aquellos pasos que son necesarios para producir una configuración particular de un objeto.</w:t>
      </w:r>
    </w:p>
    <w:p w:rsidR="002C0E5C" w:rsidRPr="002C0E5C" w:rsidRDefault="002C0E5C" w:rsidP="002C0E5C">
      <w:pPr>
        <w:shd w:val="clear" w:color="auto" w:fill="FFFFFF"/>
        <w:spacing w:after="100" w:afterAutospacing="1" w:line="240" w:lineRule="auto"/>
        <w:jc w:val="both"/>
        <w:rPr>
          <w:rFonts w:ascii="Tahoma" w:hAnsi="Tahoma" w:cs="Tahoma"/>
          <w:shd w:val="clear" w:color="auto" w:fill="FFFFFF"/>
        </w:rPr>
      </w:pPr>
      <w:r w:rsidRPr="002C0E5C">
        <w:rPr>
          <w:rFonts w:ascii="Tahoma" w:hAnsi="Tahoma" w:cs="Tahoma"/>
          <w:shd w:val="clear" w:color="auto" w:fill="FFFFFF"/>
        </w:rPr>
        <w:t>Algunos de los pasos de construcción pueden requerir una implementación diferente cuando necesite crear varias representaciones del producto. Por ejemplo, las paredes de una cabaña pueden estar construidas de madera, pero las paredes del castillo deben estar construidas con piedra.</w:t>
      </w:r>
    </w:p>
    <w:p w:rsidR="002C0E5C" w:rsidRDefault="002C0E5C" w:rsidP="002C0E5C">
      <w:pPr>
        <w:shd w:val="clear" w:color="auto" w:fill="FFFFFF"/>
        <w:spacing w:after="100" w:afterAutospacing="1" w:line="240" w:lineRule="auto"/>
        <w:jc w:val="both"/>
        <w:rPr>
          <w:rFonts w:ascii="Tahoma" w:hAnsi="Tahoma" w:cs="Tahoma"/>
          <w:shd w:val="clear" w:color="auto" w:fill="FFFFFF"/>
        </w:rPr>
      </w:pPr>
      <w:r w:rsidRPr="002C0E5C">
        <w:rPr>
          <w:rFonts w:ascii="Tahoma" w:hAnsi="Tahoma" w:cs="Tahoma"/>
          <w:shd w:val="clear" w:color="auto" w:fill="FFFFFF"/>
        </w:rPr>
        <w:t>En este caso, puede crear varias clases de constructores diferentes que implementen el mismo conjunto de pasos de construcción, pero de manera diferente. Luego puede usar estos constructores en el proceso de construcción (es decir, un conjunto ordenado de llamadas a los pasos de construcción) para producir diferentes tipos de objetos.</w:t>
      </w:r>
    </w:p>
    <w:p w:rsidR="002C0E5C" w:rsidRPr="002C0E5C" w:rsidRDefault="002C0E5C" w:rsidP="002C0E5C">
      <w:pPr>
        <w:pStyle w:val="Prrafodelista"/>
        <w:numPr>
          <w:ilvl w:val="0"/>
          <w:numId w:val="2"/>
        </w:numPr>
        <w:shd w:val="clear" w:color="auto" w:fill="FFFFFF"/>
        <w:spacing w:after="100" w:afterAutospacing="1" w:line="240" w:lineRule="auto"/>
        <w:jc w:val="both"/>
        <w:rPr>
          <w:rFonts w:ascii="Tahoma" w:hAnsi="Tahoma" w:cs="Tahoma"/>
          <w:u w:val="single"/>
          <w:shd w:val="clear" w:color="auto" w:fill="FFFFFF"/>
        </w:rPr>
      </w:pPr>
    </w:p>
    <w:p w:rsidR="002C0E5C" w:rsidRDefault="002C0E5C" w:rsidP="006C4634">
      <w:pPr>
        <w:pStyle w:val="Prrafodelista"/>
        <w:rPr>
          <w:b/>
          <w:bCs/>
        </w:rPr>
      </w:pPr>
    </w:p>
    <w:p w:rsidR="006C4634" w:rsidRDefault="006C4634" w:rsidP="006C4634">
      <w:pPr>
        <w:pStyle w:val="Prrafodelista"/>
        <w:rPr>
          <w:b/>
          <w:bCs/>
        </w:rPr>
      </w:pPr>
    </w:p>
    <w:p w:rsidR="00064FCF" w:rsidRPr="00064FCF" w:rsidRDefault="00064FCF" w:rsidP="00064FCF">
      <w:pPr>
        <w:rPr>
          <w:b/>
          <w:bCs/>
        </w:rPr>
      </w:pPr>
    </w:p>
    <w:p w:rsidR="006C4634" w:rsidRPr="006C4634" w:rsidRDefault="006C4634" w:rsidP="006C4634">
      <w:pPr>
        <w:rPr>
          <w:b/>
          <w:bCs/>
        </w:rPr>
      </w:pPr>
    </w:p>
    <w:p w:rsidR="006F2FD5" w:rsidRDefault="006F2FD5" w:rsidP="006F2FD5">
      <w:pPr>
        <w:pStyle w:val="Prrafodelista"/>
      </w:pPr>
      <w:bookmarkStart w:id="0" w:name="_GoBack"/>
      <w:bookmarkEnd w:id="0"/>
    </w:p>
    <w:p w:rsidR="006F2FD5" w:rsidRPr="006F2FD5" w:rsidRDefault="006F2FD5" w:rsidP="006F2FD5">
      <w:pPr>
        <w:shd w:val="clear" w:color="auto" w:fill="FFFFFF"/>
        <w:spacing w:after="0" w:line="240" w:lineRule="auto"/>
        <w:jc w:val="center"/>
        <w:rPr>
          <w:rFonts w:ascii="Tahoma" w:eastAsia="Times New Roman" w:hAnsi="Tahoma" w:cs="Tahoma"/>
          <w:color w:val="444444"/>
          <w:sz w:val="24"/>
          <w:szCs w:val="24"/>
          <w:lang w:eastAsia="es-CO"/>
        </w:rPr>
      </w:pPr>
    </w:p>
    <w:p w:rsidR="006F2FD5" w:rsidRDefault="006F2FD5" w:rsidP="006F2FD5"/>
    <w:p w:rsidR="006F2FD5" w:rsidRDefault="002C0E5C" w:rsidP="00B03D1B">
      <w:r>
        <w:t>Referencias:</w:t>
      </w:r>
    </w:p>
    <w:p w:rsidR="002C0E5C" w:rsidRPr="002C0E5C" w:rsidRDefault="002C0E5C" w:rsidP="00B03D1B">
      <w:pPr>
        <w:rPr>
          <w:u w:val="single"/>
        </w:rPr>
      </w:pPr>
      <w:hyperlink r:id="rId9" w:history="1">
        <w:r>
          <w:rPr>
            <w:rStyle w:val="Hipervnculo"/>
          </w:rPr>
          <w:t>https://refactoring.guru/design-patterns</w:t>
        </w:r>
      </w:hyperlink>
    </w:p>
    <w:p w:rsidR="002C0E5C" w:rsidRPr="00B03D1B" w:rsidRDefault="002C0E5C" w:rsidP="00B03D1B">
      <w:hyperlink r:id="rId10" w:history="1">
        <w:r>
          <w:rPr>
            <w:rStyle w:val="Hipervnculo"/>
          </w:rPr>
          <w:t>https://refactoring.guru/design-patterns/builder</w:t>
        </w:r>
      </w:hyperlink>
    </w:p>
    <w:sectPr w:rsidR="002C0E5C" w:rsidRPr="00B03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74CBD"/>
    <w:multiLevelType w:val="hybridMultilevel"/>
    <w:tmpl w:val="CCA68A0A"/>
    <w:lvl w:ilvl="0" w:tplc="0FB4E4CA">
      <w:start w:val="1"/>
      <w:numFmt w:val="decimal"/>
      <w:lvlText w:val="%1."/>
      <w:lvlJc w:val="left"/>
      <w:pPr>
        <w:ind w:left="360" w:hanging="360"/>
      </w:pPr>
      <w:rPr>
        <w:rFonts w:ascii="Tahoma" w:eastAsia="Times New Roman" w:hAnsi="Tahoma" w:cs="Tahoma"/>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7EE20064"/>
    <w:multiLevelType w:val="multilevel"/>
    <w:tmpl w:val="4E5A37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62"/>
    <w:rsid w:val="00064FCF"/>
    <w:rsid w:val="000C1308"/>
    <w:rsid w:val="001777D0"/>
    <w:rsid w:val="001E275C"/>
    <w:rsid w:val="002C0E5C"/>
    <w:rsid w:val="00364462"/>
    <w:rsid w:val="005318EF"/>
    <w:rsid w:val="006C4634"/>
    <w:rsid w:val="006F2FD5"/>
    <w:rsid w:val="0070417F"/>
    <w:rsid w:val="009D261E"/>
    <w:rsid w:val="00AF2FB6"/>
    <w:rsid w:val="00B03D1B"/>
    <w:rsid w:val="00B400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E70A"/>
  <w15:chartTrackingRefBased/>
  <w15:docId w15:val="{843B39AC-717B-4314-8AF2-241F159D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4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F2FD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FD5"/>
    <w:pPr>
      <w:ind w:left="720"/>
      <w:contextualSpacing/>
    </w:pPr>
  </w:style>
  <w:style w:type="character" w:customStyle="1" w:styleId="Ttulo2Car">
    <w:name w:val="Título 2 Car"/>
    <w:basedOn w:val="Fuentedeprrafopredeter"/>
    <w:link w:val="Ttulo2"/>
    <w:uiPriority w:val="9"/>
    <w:rsid w:val="006F2FD5"/>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6F2FD5"/>
    <w:rPr>
      <w:b/>
      <w:bCs/>
    </w:rPr>
  </w:style>
  <w:style w:type="character" w:customStyle="1" w:styleId="Ttulo1Car">
    <w:name w:val="Título 1 Car"/>
    <w:basedOn w:val="Fuentedeprrafopredeter"/>
    <w:link w:val="Ttulo1"/>
    <w:uiPriority w:val="9"/>
    <w:rsid w:val="006C463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4FC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C0E5C"/>
    <w:rPr>
      <w:i/>
      <w:iCs/>
    </w:rPr>
  </w:style>
  <w:style w:type="character" w:styleId="CdigoHTML">
    <w:name w:val="HTML Code"/>
    <w:basedOn w:val="Fuentedeprrafopredeter"/>
    <w:uiPriority w:val="99"/>
    <w:semiHidden/>
    <w:unhideWhenUsed/>
    <w:rsid w:val="002C0E5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C0E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6609">
      <w:bodyDiv w:val="1"/>
      <w:marLeft w:val="0"/>
      <w:marRight w:val="0"/>
      <w:marTop w:val="0"/>
      <w:marBottom w:val="0"/>
      <w:divBdr>
        <w:top w:val="none" w:sz="0" w:space="0" w:color="auto"/>
        <w:left w:val="none" w:sz="0" w:space="0" w:color="auto"/>
        <w:bottom w:val="none" w:sz="0" w:space="0" w:color="auto"/>
        <w:right w:val="none" w:sz="0" w:space="0" w:color="auto"/>
      </w:divBdr>
    </w:div>
    <w:div w:id="429740825">
      <w:bodyDiv w:val="1"/>
      <w:marLeft w:val="0"/>
      <w:marRight w:val="0"/>
      <w:marTop w:val="0"/>
      <w:marBottom w:val="0"/>
      <w:divBdr>
        <w:top w:val="none" w:sz="0" w:space="0" w:color="auto"/>
        <w:left w:val="none" w:sz="0" w:space="0" w:color="auto"/>
        <w:bottom w:val="none" w:sz="0" w:space="0" w:color="auto"/>
        <w:right w:val="none" w:sz="0" w:space="0" w:color="auto"/>
      </w:divBdr>
    </w:div>
    <w:div w:id="431317240">
      <w:bodyDiv w:val="1"/>
      <w:marLeft w:val="0"/>
      <w:marRight w:val="0"/>
      <w:marTop w:val="0"/>
      <w:marBottom w:val="0"/>
      <w:divBdr>
        <w:top w:val="none" w:sz="0" w:space="0" w:color="auto"/>
        <w:left w:val="none" w:sz="0" w:space="0" w:color="auto"/>
        <w:bottom w:val="none" w:sz="0" w:space="0" w:color="auto"/>
        <w:right w:val="none" w:sz="0" w:space="0" w:color="auto"/>
      </w:divBdr>
    </w:div>
    <w:div w:id="509177231">
      <w:bodyDiv w:val="1"/>
      <w:marLeft w:val="0"/>
      <w:marRight w:val="0"/>
      <w:marTop w:val="0"/>
      <w:marBottom w:val="0"/>
      <w:divBdr>
        <w:top w:val="none" w:sz="0" w:space="0" w:color="auto"/>
        <w:left w:val="none" w:sz="0" w:space="0" w:color="auto"/>
        <w:bottom w:val="none" w:sz="0" w:space="0" w:color="auto"/>
        <w:right w:val="none" w:sz="0" w:space="0" w:color="auto"/>
      </w:divBdr>
      <w:divsChild>
        <w:div w:id="1492868459">
          <w:marLeft w:val="0"/>
          <w:marRight w:val="0"/>
          <w:marTop w:val="0"/>
          <w:marBottom w:val="0"/>
          <w:divBdr>
            <w:top w:val="none" w:sz="0" w:space="0" w:color="auto"/>
            <w:left w:val="none" w:sz="0" w:space="0" w:color="auto"/>
            <w:bottom w:val="none" w:sz="0" w:space="0" w:color="auto"/>
            <w:right w:val="none" w:sz="0" w:space="0" w:color="auto"/>
          </w:divBdr>
        </w:div>
      </w:divsChild>
    </w:div>
    <w:div w:id="767238274">
      <w:bodyDiv w:val="1"/>
      <w:marLeft w:val="0"/>
      <w:marRight w:val="0"/>
      <w:marTop w:val="0"/>
      <w:marBottom w:val="0"/>
      <w:divBdr>
        <w:top w:val="none" w:sz="0" w:space="0" w:color="auto"/>
        <w:left w:val="none" w:sz="0" w:space="0" w:color="auto"/>
        <w:bottom w:val="none" w:sz="0" w:space="0" w:color="auto"/>
        <w:right w:val="none" w:sz="0" w:space="0" w:color="auto"/>
      </w:divBdr>
      <w:divsChild>
        <w:div w:id="55785347">
          <w:marLeft w:val="0"/>
          <w:marRight w:val="0"/>
          <w:marTop w:val="0"/>
          <w:marBottom w:val="0"/>
          <w:divBdr>
            <w:top w:val="none" w:sz="0" w:space="0" w:color="auto"/>
            <w:left w:val="none" w:sz="0" w:space="0" w:color="auto"/>
            <w:bottom w:val="none" w:sz="0" w:space="0" w:color="auto"/>
            <w:right w:val="none" w:sz="0" w:space="0" w:color="auto"/>
          </w:divBdr>
          <w:divsChild>
            <w:div w:id="1781752988">
              <w:marLeft w:val="0"/>
              <w:marRight w:val="0"/>
              <w:marTop w:val="0"/>
              <w:marBottom w:val="0"/>
              <w:divBdr>
                <w:top w:val="none" w:sz="0" w:space="0" w:color="auto"/>
                <w:left w:val="none" w:sz="0" w:space="0" w:color="auto"/>
                <w:bottom w:val="none" w:sz="0" w:space="0" w:color="auto"/>
                <w:right w:val="none" w:sz="0" w:space="0" w:color="auto"/>
              </w:divBdr>
            </w:div>
            <w:div w:id="1541435092">
              <w:marLeft w:val="0"/>
              <w:marRight w:val="0"/>
              <w:marTop w:val="0"/>
              <w:marBottom w:val="0"/>
              <w:divBdr>
                <w:top w:val="none" w:sz="0" w:space="0" w:color="auto"/>
                <w:left w:val="none" w:sz="0" w:space="0" w:color="auto"/>
                <w:bottom w:val="none" w:sz="0" w:space="0" w:color="auto"/>
                <w:right w:val="none" w:sz="0" w:space="0" w:color="auto"/>
              </w:divBdr>
            </w:div>
            <w:div w:id="1671564760">
              <w:marLeft w:val="0"/>
              <w:marRight w:val="0"/>
              <w:marTop w:val="0"/>
              <w:marBottom w:val="0"/>
              <w:divBdr>
                <w:top w:val="none" w:sz="0" w:space="0" w:color="auto"/>
                <w:left w:val="none" w:sz="0" w:space="0" w:color="auto"/>
                <w:bottom w:val="none" w:sz="0" w:space="0" w:color="auto"/>
                <w:right w:val="none" w:sz="0" w:space="0" w:color="auto"/>
              </w:divBdr>
            </w:div>
            <w:div w:id="348340141">
              <w:marLeft w:val="0"/>
              <w:marRight w:val="0"/>
              <w:marTop w:val="0"/>
              <w:marBottom w:val="0"/>
              <w:divBdr>
                <w:top w:val="none" w:sz="0" w:space="0" w:color="auto"/>
                <w:left w:val="none" w:sz="0" w:space="0" w:color="auto"/>
                <w:bottom w:val="none" w:sz="0" w:space="0" w:color="auto"/>
                <w:right w:val="none" w:sz="0" w:space="0" w:color="auto"/>
              </w:divBdr>
            </w:div>
            <w:div w:id="1523280800">
              <w:marLeft w:val="0"/>
              <w:marRight w:val="0"/>
              <w:marTop w:val="0"/>
              <w:marBottom w:val="0"/>
              <w:divBdr>
                <w:top w:val="none" w:sz="0" w:space="0" w:color="auto"/>
                <w:left w:val="none" w:sz="0" w:space="0" w:color="auto"/>
                <w:bottom w:val="none" w:sz="0" w:space="0" w:color="auto"/>
                <w:right w:val="none" w:sz="0" w:space="0" w:color="auto"/>
              </w:divBdr>
            </w:div>
            <w:div w:id="110394355">
              <w:marLeft w:val="0"/>
              <w:marRight w:val="0"/>
              <w:marTop w:val="0"/>
              <w:marBottom w:val="0"/>
              <w:divBdr>
                <w:top w:val="none" w:sz="0" w:space="0" w:color="auto"/>
                <w:left w:val="none" w:sz="0" w:space="0" w:color="auto"/>
                <w:bottom w:val="none" w:sz="0" w:space="0" w:color="auto"/>
                <w:right w:val="none" w:sz="0" w:space="0" w:color="auto"/>
              </w:divBdr>
            </w:div>
            <w:div w:id="1420784499">
              <w:marLeft w:val="0"/>
              <w:marRight w:val="0"/>
              <w:marTop w:val="0"/>
              <w:marBottom w:val="0"/>
              <w:divBdr>
                <w:top w:val="none" w:sz="0" w:space="0" w:color="auto"/>
                <w:left w:val="none" w:sz="0" w:space="0" w:color="auto"/>
                <w:bottom w:val="none" w:sz="0" w:space="0" w:color="auto"/>
                <w:right w:val="none" w:sz="0" w:space="0" w:color="auto"/>
              </w:divBdr>
            </w:div>
            <w:div w:id="572742266">
              <w:marLeft w:val="0"/>
              <w:marRight w:val="0"/>
              <w:marTop w:val="0"/>
              <w:marBottom w:val="0"/>
              <w:divBdr>
                <w:top w:val="none" w:sz="0" w:space="0" w:color="auto"/>
                <w:left w:val="none" w:sz="0" w:space="0" w:color="auto"/>
                <w:bottom w:val="none" w:sz="0" w:space="0" w:color="auto"/>
                <w:right w:val="none" w:sz="0" w:space="0" w:color="auto"/>
              </w:divBdr>
            </w:div>
            <w:div w:id="180902690">
              <w:marLeft w:val="0"/>
              <w:marRight w:val="0"/>
              <w:marTop w:val="0"/>
              <w:marBottom w:val="0"/>
              <w:divBdr>
                <w:top w:val="none" w:sz="0" w:space="0" w:color="auto"/>
                <w:left w:val="none" w:sz="0" w:space="0" w:color="auto"/>
                <w:bottom w:val="none" w:sz="0" w:space="0" w:color="auto"/>
                <w:right w:val="none" w:sz="0" w:space="0" w:color="auto"/>
              </w:divBdr>
            </w:div>
            <w:div w:id="1260329607">
              <w:marLeft w:val="0"/>
              <w:marRight w:val="0"/>
              <w:marTop w:val="0"/>
              <w:marBottom w:val="0"/>
              <w:divBdr>
                <w:top w:val="none" w:sz="0" w:space="0" w:color="auto"/>
                <w:left w:val="none" w:sz="0" w:space="0" w:color="auto"/>
                <w:bottom w:val="none" w:sz="0" w:space="0" w:color="auto"/>
                <w:right w:val="none" w:sz="0" w:space="0" w:color="auto"/>
              </w:divBdr>
            </w:div>
            <w:div w:id="1107772214">
              <w:marLeft w:val="0"/>
              <w:marRight w:val="0"/>
              <w:marTop w:val="0"/>
              <w:marBottom w:val="0"/>
              <w:divBdr>
                <w:top w:val="none" w:sz="0" w:space="0" w:color="auto"/>
                <w:left w:val="none" w:sz="0" w:space="0" w:color="auto"/>
                <w:bottom w:val="none" w:sz="0" w:space="0" w:color="auto"/>
                <w:right w:val="none" w:sz="0" w:space="0" w:color="auto"/>
              </w:divBdr>
            </w:div>
            <w:div w:id="288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6367">
      <w:bodyDiv w:val="1"/>
      <w:marLeft w:val="0"/>
      <w:marRight w:val="0"/>
      <w:marTop w:val="0"/>
      <w:marBottom w:val="0"/>
      <w:divBdr>
        <w:top w:val="none" w:sz="0" w:space="0" w:color="auto"/>
        <w:left w:val="none" w:sz="0" w:space="0" w:color="auto"/>
        <w:bottom w:val="none" w:sz="0" w:space="0" w:color="auto"/>
        <w:right w:val="none" w:sz="0" w:space="0" w:color="auto"/>
      </w:divBdr>
    </w:div>
    <w:div w:id="1024017694">
      <w:bodyDiv w:val="1"/>
      <w:marLeft w:val="0"/>
      <w:marRight w:val="0"/>
      <w:marTop w:val="0"/>
      <w:marBottom w:val="0"/>
      <w:divBdr>
        <w:top w:val="none" w:sz="0" w:space="0" w:color="auto"/>
        <w:left w:val="none" w:sz="0" w:space="0" w:color="auto"/>
        <w:bottom w:val="none" w:sz="0" w:space="0" w:color="auto"/>
        <w:right w:val="none" w:sz="0" w:space="0" w:color="auto"/>
      </w:divBdr>
    </w:div>
    <w:div w:id="1140152457">
      <w:bodyDiv w:val="1"/>
      <w:marLeft w:val="0"/>
      <w:marRight w:val="0"/>
      <w:marTop w:val="0"/>
      <w:marBottom w:val="0"/>
      <w:divBdr>
        <w:top w:val="none" w:sz="0" w:space="0" w:color="auto"/>
        <w:left w:val="none" w:sz="0" w:space="0" w:color="auto"/>
        <w:bottom w:val="none" w:sz="0" w:space="0" w:color="auto"/>
        <w:right w:val="none" w:sz="0" w:space="0" w:color="auto"/>
      </w:divBdr>
    </w:div>
    <w:div w:id="1606233245">
      <w:bodyDiv w:val="1"/>
      <w:marLeft w:val="0"/>
      <w:marRight w:val="0"/>
      <w:marTop w:val="0"/>
      <w:marBottom w:val="0"/>
      <w:divBdr>
        <w:top w:val="none" w:sz="0" w:space="0" w:color="auto"/>
        <w:left w:val="none" w:sz="0" w:space="0" w:color="auto"/>
        <w:bottom w:val="none" w:sz="0" w:space="0" w:color="auto"/>
        <w:right w:val="none" w:sz="0" w:space="0" w:color="auto"/>
      </w:divBdr>
    </w:div>
    <w:div w:id="1615208485">
      <w:bodyDiv w:val="1"/>
      <w:marLeft w:val="0"/>
      <w:marRight w:val="0"/>
      <w:marTop w:val="0"/>
      <w:marBottom w:val="0"/>
      <w:divBdr>
        <w:top w:val="none" w:sz="0" w:space="0" w:color="auto"/>
        <w:left w:val="none" w:sz="0" w:space="0" w:color="auto"/>
        <w:bottom w:val="none" w:sz="0" w:space="0" w:color="auto"/>
        <w:right w:val="none" w:sz="0" w:space="0" w:color="auto"/>
      </w:divBdr>
      <w:divsChild>
        <w:div w:id="1041200255">
          <w:marLeft w:val="0"/>
          <w:marRight w:val="0"/>
          <w:marTop w:val="0"/>
          <w:marBottom w:val="0"/>
          <w:divBdr>
            <w:top w:val="none" w:sz="0" w:space="0" w:color="auto"/>
            <w:left w:val="none" w:sz="0" w:space="0" w:color="auto"/>
            <w:bottom w:val="none" w:sz="0" w:space="0" w:color="auto"/>
            <w:right w:val="none" w:sz="0" w:space="0" w:color="auto"/>
          </w:divBdr>
          <w:divsChild>
            <w:div w:id="1542857476">
              <w:marLeft w:val="0"/>
              <w:marRight w:val="0"/>
              <w:marTop w:val="0"/>
              <w:marBottom w:val="0"/>
              <w:divBdr>
                <w:top w:val="none" w:sz="0" w:space="0" w:color="auto"/>
                <w:left w:val="none" w:sz="0" w:space="0" w:color="auto"/>
                <w:bottom w:val="none" w:sz="0" w:space="0" w:color="auto"/>
                <w:right w:val="none" w:sz="0" w:space="0" w:color="auto"/>
              </w:divBdr>
            </w:div>
            <w:div w:id="1521041566">
              <w:marLeft w:val="0"/>
              <w:marRight w:val="0"/>
              <w:marTop w:val="0"/>
              <w:marBottom w:val="0"/>
              <w:divBdr>
                <w:top w:val="none" w:sz="0" w:space="0" w:color="auto"/>
                <w:left w:val="none" w:sz="0" w:space="0" w:color="auto"/>
                <w:bottom w:val="none" w:sz="0" w:space="0" w:color="auto"/>
                <w:right w:val="none" w:sz="0" w:space="0" w:color="auto"/>
              </w:divBdr>
            </w:div>
            <w:div w:id="403768606">
              <w:marLeft w:val="0"/>
              <w:marRight w:val="0"/>
              <w:marTop w:val="0"/>
              <w:marBottom w:val="0"/>
              <w:divBdr>
                <w:top w:val="none" w:sz="0" w:space="0" w:color="auto"/>
                <w:left w:val="none" w:sz="0" w:space="0" w:color="auto"/>
                <w:bottom w:val="none" w:sz="0" w:space="0" w:color="auto"/>
                <w:right w:val="none" w:sz="0" w:space="0" w:color="auto"/>
              </w:divBdr>
            </w:div>
            <w:div w:id="1716277611">
              <w:marLeft w:val="0"/>
              <w:marRight w:val="0"/>
              <w:marTop w:val="0"/>
              <w:marBottom w:val="0"/>
              <w:divBdr>
                <w:top w:val="none" w:sz="0" w:space="0" w:color="auto"/>
                <w:left w:val="none" w:sz="0" w:space="0" w:color="auto"/>
                <w:bottom w:val="none" w:sz="0" w:space="0" w:color="auto"/>
                <w:right w:val="none" w:sz="0" w:space="0" w:color="auto"/>
              </w:divBdr>
            </w:div>
            <w:div w:id="560483231">
              <w:marLeft w:val="0"/>
              <w:marRight w:val="0"/>
              <w:marTop w:val="0"/>
              <w:marBottom w:val="0"/>
              <w:divBdr>
                <w:top w:val="none" w:sz="0" w:space="0" w:color="auto"/>
                <w:left w:val="none" w:sz="0" w:space="0" w:color="auto"/>
                <w:bottom w:val="none" w:sz="0" w:space="0" w:color="auto"/>
                <w:right w:val="none" w:sz="0" w:space="0" w:color="auto"/>
              </w:divBdr>
            </w:div>
            <w:div w:id="1136947281">
              <w:marLeft w:val="0"/>
              <w:marRight w:val="0"/>
              <w:marTop w:val="0"/>
              <w:marBottom w:val="0"/>
              <w:divBdr>
                <w:top w:val="none" w:sz="0" w:space="0" w:color="auto"/>
                <w:left w:val="none" w:sz="0" w:space="0" w:color="auto"/>
                <w:bottom w:val="none" w:sz="0" w:space="0" w:color="auto"/>
                <w:right w:val="none" w:sz="0" w:space="0" w:color="auto"/>
              </w:divBdr>
            </w:div>
            <w:div w:id="266929881">
              <w:marLeft w:val="0"/>
              <w:marRight w:val="0"/>
              <w:marTop w:val="0"/>
              <w:marBottom w:val="0"/>
              <w:divBdr>
                <w:top w:val="none" w:sz="0" w:space="0" w:color="auto"/>
                <w:left w:val="none" w:sz="0" w:space="0" w:color="auto"/>
                <w:bottom w:val="none" w:sz="0" w:space="0" w:color="auto"/>
                <w:right w:val="none" w:sz="0" w:space="0" w:color="auto"/>
              </w:divBdr>
            </w:div>
            <w:div w:id="1102336816">
              <w:marLeft w:val="0"/>
              <w:marRight w:val="0"/>
              <w:marTop w:val="0"/>
              <w:marBottom w:val="0"/>
              <w:divBdr>
                <w:top w:val="none" w:sz="0" w:space="0" w:color="auto"/>
                <w:left w:val="none" w:sz="0" w:space="0" w:color="auto"/>
                <w:bottom w:val="none" w:sz="0" w:space="0" w:color="auto"/>
                <w:right w:val="none" w:sz="0" w:space="0" w:color="auto"/>
              </w:divBdr>
            </w:div>
            <w:div w:id="30082109">
              <w:marLeft w:val="0"/>
              <w:marRight w:val="0"/>
              <w:marTop w:val="0"/>
              <w:marBottom w:val="0"/>
              <w:divBdr>
                <w:top w:val="none" w:sz="0" w:space="0" w:color="auto"/>
                <w:left w:val="none" w:sz="0" w:space="0" w:color="auto"/>
                <w:bottom w:val="none" w:sz="0" w:space="0" w:color="auto"/>
                <w:right w:val="none" w:sz="0" w:space="0" w:color="auto"/>
              </w:divBdr>
            </w:div>
            <w:div w:id="816338989">
              <w:marLeft w:val="0"/>
              <w:marRight w:val="0"/>
              <w:marTop w:val="0"/>
              <w:marBottom w:val="0"/>
              <w:divBdr>
                <w:top w:val="none" w:sz="0" w:space="0" w:color="auto"/>
                <w:left w:val="none" w:sz="0" w:space="0" w:color="auto"/>
                <w:bottom w:val="none" w:sz="0" w:space="0" w:color="auto"/>
                <w:right w:val="none" w:sz="0" w:space="0" w:color="auto"/>
              </w:divBdr>
            </w:div>
            <w:div w:id="1484466518">
              <w:marLeft w:val="0"/>
              <w:marRight w:val="0"/>
              <w:marTop w:val="0"/>
              <w:marBottom w:val="0"/>
              <w:divBdr>
                <w:top w:val="none" w:sz="0" w:space="0" w:color="auto"/>
                <w:left w:val="none" w:sz="0" w:space="0" w:color="auto"/>
                <w:bottom w:val="none" w:sz="0" w:space="0" w:color="auto"/>
                <w:right w:val="none" w:sz="0" w:space="0" w:color="auto"/>
              </w:divBdr>
            </w:div>
            <w:div w:id="1369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factoring.guru/design-patterns/builder" TargetMode="External"/><Relationship Id="rId4" Type="http://schemas.openxmlformats.org/officeDocument/2006/relationships/webSettings" Target="webSettings.xml"/><Relationship Id="rId9" Type="http://schemas.openxmlformats.org/officeDocument/2006/relationships/hyperlink" Target="https://refactoring.guru/design-patter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690</Words>
  <Characters>3798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Canacuan</dc:creator>
  <cp:keywords/>
  <dc:description/>
  <cp:lastModifiedBy>Adrián Canacuan</cp:lastModifiedBy>
  <cp:revision>8</cp:revision>
  <dcterms:created xsi:type="dcterms:W3CDTF">2019-11-15T15:35:00Z</dcterms:created>
  <dcterms:modified xsi:type="dcterms:W3CDTF">2019-11-15T17:57:00Z</dcterms:modified>
</cp:coreProperties>
</file>