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Инструкция по обработке креативов, преобразованных через Flash CC/Adobe Animate/Google Web Designer/Adobe Edge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Adobe Animate/Flash CC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Общие 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Перенести содержимое файла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index.js</w:t>
      </w:r>
      <w:r w:rsidDel="00000000" w:rsidR="00000000" w:rsidRPr="00000000">
        <w:rPr>
          <w:sz w:val="20"/>
          <w:szCs w:val="20"/>
          <w:rtl w:val="0"/>
        </w:rPr>
        <w:t xml:space="preserve"> в тег &lt;script src="index.js"&gt;&lt;/script&gt;  файла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sz w:val="20"/>
          <w:szCs w:val="20"/>
          <w:rtl w:val="0"/>
        </w:rPr>
        <w:t xml:space="preserve">, удалить атрибут src. Сам тег нужно разместить внутри &lt;body&gt; &lt;/body&gt;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тег head файла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sz w:val="20"/>
          <w:szCs w:val="20"/>
          <w:rtl w:val="0"/>
        </w:rPr>
        <w:t xml:space="preserve"> добавить</w:t>
      </w:r>
    </w:p>
    <w:tbl>
      <w:tblPr>
        <w:tblStyle w:val="Table1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&lt;meta name="ad.size" content="width=300,height=250"&gt;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Где </w:t>
      </w:r>
      <w:r w:rsidDel="00000000" w:rsidR="00000000" w:rsidRPr="00000000">
        <w:rPr>
          <w:i w:val="1"/>
          <w:sz w:val="20"/>
          <w:szCs w:val="20"/>
          <w:rtl w:val="0"/>
        </w:rPr>
        <w:t xml:space="preserve">width, height </w:t>
      </w:r>
      <w:r w:rsidDel="00000000" w:rsidR="00000000" w:rsidRPr="00000000">
        <w:rPr>
          <w:sz w:val="20"/>
          <w:szCs w:val="20"/>
          <w:rtl w:val="0"/>
        </w:rPr>
        <w:t xml:space="preserve">- значения соответствующих атрибутов элемента </w:t>
      </w:r>
      <w:r w:rsidDel="00000000" w:rsidR="00000000" w:rsidRPr="00000000">
        <w:rPr>
          <w:i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Баннеры Google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для конвертации вы используете flash cc, проследить, что использующиеся js-библиотеки в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index.html </w:t>
      </w:r>
      <w:r w:rsidDel="00000000" w:rsidR="00000000" w:rsidRPr="00000000">
        <w:rPr>
          <w:sz w:val="20"/>
          <w:szCs w:val="20"/>
          <w:rtl w:val="0"/>
        </w:rPr>
        <w:t xml:space="preserve">имеют защищенный протокол https. Если баннер не отображается в браузере, нужно проверить, что используются актуальные версии библиотек: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 src="https://code.createjs.com/easeljs-0.8.1.min.js"&gt;&lt;/script&gt;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 src="https://code.createjs.com/tweenjs-0.6.1.min.js"&gt;&lt;/script&gt;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 src="https://code.createjs.com/movieclip-0.8.1.min.js"&gt;&lt;/script&gt;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 src="https://code.createjs.com/preloadjs-0.6.1.min.js"&gt;&lt;/script&gt;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В случае, если вы используете adobe animate, js-библиотека в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3"/>
        <w:bidiVisual w:val="0"/>
        <w:tblW w:w="861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5" w:firstLine="0"/>
              <w:contextualSpacing w:val="0"/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https://s0.2mdn.net/ads/studio/cached_libs/createjs_2015.11.26_54e1c3722102182bb133912ad4442e19_min.js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Перенести все изображения из вложенных папок в корневую, удалить вложенные папки.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Исправить пути в js коде к этим файлам на пути к корневой папке  (либо настроить в   Adobe).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3799410" cy="4566598"/>
            <wp:effectExtent b="0" l="0" r="0" t="0"/>
            <wp:docPr descr="^09E2B94D44EDA18E831EC18382B4C108F7786FF034293B2093^pimgpsh_fullsize_distr.png" id="1" name="image01.png"/>
            <a:graphic>
              <a:graphicData uri="http://schemas.openxmlformats.org/drawingml/2006/picture">
                <pic:pic>
                  <pic:nvPicPr>
                    <pic:cNvPr descr="^09E2B94D44EDA18E831EC18382B4C108F7786FF034293B2093^pimgpsh_fullsize_distr.png" id="0" name="image01.png"/>
                    <pic:cNvPicPr preferRelativeResize="0"/>
                  </pic:nvPicPr>
                  <pic:blipFill>
                    <a:blip r:embed="rId5"/>
                    <a:srcRect b="2836" l="3699" r="1835" t="4255"/>
                    <a:stretch>
                      <a:fillRect/>
                    </a:stretch>
                  </pic:blipFill>
                  <pic:spPr>
                    <a:xfrm>
                      <a:off x="0" y="0"/>
                      <a:ext cx="3799410" cy="4566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Было:</w:t>
      </w:r>
    </w:p>
    <w:tbl>
      <w:tblPr>
        <w:tblStyle w:val="Table4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manifest: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{src:"images/bg.jpg", id:"bg"},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{src:"images/br.jpg", id:"br"},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{src:"images/br_1.png", id:"br_1"},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{src:"images/br2.png", id:"br2"}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Стало:</w:t>
      </w:r>
    </w:p>
    <w:tbl>
      <w:tblPr>
        <w:tblStyle w:val="Table5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manifest: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{src:"bg.jpg", id:"bg"},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{src:"br.jpg", id:"br"},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{src:"br_1.png", id:"br_1"},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{src:"br2.png", id:"br2"}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элементе body найти элемент canvas, обернуть этот элемент элементом &lt;a&gt;&lt;/a&gt; следующим образом: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6"/>
        <w:bidiVisual w:val="0"/>
        <w:tblW w:w="868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href="javascript:void(window.open(window.clickTag))"&gt;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&lt;canvas&gt;...&lt;/canvas&gt;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&lt;/a&gt;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Баннеры Яндекс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Содержимое всех используемых библиотек перенести в соответствующие тэги </w:t>
      </w:r>
      <w:r w:rsidDel="00000000" w:rsidR="00000000" w:rsidRPr="00000000">
        <w:rPr>
          <w:i w:val="1"/>
          <w:sz w:val="20"/>
          <w:szCs w:val="20"/>
          <w:rtl w:val="0"/>
        </w:rPr>
        <w:t xml:space="preserve">script</w:t>
      </w:r>
      <w:r w:rsidDel="00000000" w:rsidR="00000000" w:rsidRPr="00000000">
        <w:rPr>
          <w:sz w:val="20"/>
          <w:szCs w:val="20"/>
          <w:rtl w:val="0"/>
        </w:rPr>
        <w:t xml:space="preserve">, удалив атрибут </w:t>
      </w:r>
      <w:r w:rsidDel="00000000" w:rsidR="00000000" w:rsidRPr="00000000">
        <w:rPr>
          <w:i w:val="1"/>
          <w:sz w:val="20"/>
          <w:szCs w:val="20"/>
          <w:rtl w:val="0"/>
        </w:rPr>
        <w:t xml:space="preserve">src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файле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index.html </w:t>
      </w:r>
      <w:r w:rsidDel="00000000" w:rsidR="00000000" w:rsidRPr="00000000">
        <w:rPr>
          <w:sz w:val="20"/>
          <w:szCs w:val="20"/>
          <w:rtl w:val="0"/>
        </w:rPr>
        <w:t xml:space="preserve">сразу после открывающегося тега &lt;head&gt; нужно добавить</w:t>
      </w:r>
    </w:p>
    <w:tbl>
      <w:tblPr>
        <w:tblStyle w:val="Table7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 type="text/javascript" src="https://awaps.yandex.net/data/lib/adsdk.js"&gt;&lt;/script&gt;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массиве manifest, который имеет вид</w:t>
      </w:r>
    </w:p>
    <w:tbl>
      <w:tblPr>
        <w:tblStyle w:val="Table8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manifest: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{src:"images/bg.jpg", id:"bg"},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{src:"images/br.jpg", id:"br"},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{src:"images/br_1.png", id:"br_1"},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{src:"images/br2.png", id:"br2"}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Для каждой из представленных картинок({src:"images/bg.jpg", id:"bg"}) провести следующие операции: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Загрузить изображение на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https://www.base64-image.de/</w:t>
        </w:r>
      </w:hyperlink>
      <w:r w:rsidDel="00000000" w:rsidR="00000000" w:rsidRPr="00000000">
        <w:rPr>
          <w:sz w:val="20"/>
          <w:szCs w:val="20"/>
          <w:rtl w:val="0"/>
        </w:rPr>
        <w:t xml:space="preserve">, после загрузки скопировать base64 код этого изображения, нажав на “Copy Image”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Вставить скопированную строку вместо значения свойства src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Добавить свойство “type:createjs.AbstractLoader.IMAGE” (все свойства отделяются запятыми)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Должен получиться следующий результат: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730.0" w:type="dxa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manifest: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{type:createjs.AbstractLoader.IMAGE,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src:"data:image/png;base64,M9GpEqU+e61Br04grCvWx/iQYUu92iIHBA0ctWBJvNxmASviUEfBssgYVZ/dH0dy96Kc+c8qiYLQAZBG+3GOqsHbVrypQe2CjTEfV6cUxah4bvba6yq/PTGfqqCidZ1Zlga4+KbKVShmKDOABWsPEgW9GrwRJdxwsARIBCkSLInkUW1+XEOsTiQImF4dSAluIqi4ociw9nEtalCAEADt9HQfLb1CFORYUmMWj",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id:"bg"},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{type:createjs.AbstractLoader.IMAGE,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src:"data:image/png;base64,iVBORw0KGgoAAAANSUhEUgAABAAAAAQACAMAAABIw9uxAAABsFBMVEDKy7y3KpoZV6xj2piLyqujWgXEBN/TUAvIiLv57zly5f28cR1RTtqLSru2qCXalO5nXKcYU2+oHP49sDKq4DYxZYcTlTIuo0hEhWhbVGFXEhyS0CkaFORYUmMWj",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id:"br"},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{type:createjs.AbstractLoader.IMAGE,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src:"data:image/png;base64,y7y3KpoZV6xj2piLyqujWgXEBN/TUAvIiLv57zly5f28cR1RTtqLSru2qCXalO5nXKcYU2+oHP49sDKq4DYxZYcTlTIuo0hEhWhbVGFXEhyS0CkaFORYUmMWj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", id:"br_1"},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{type:createjs.AbstractLoader.IMAGE,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src:"data:image/png;base64,iVBORw0KGgoAAAANSUhEUgAABAAAAAQACAMAAABIw9uxAAABsFBM9KN6AdIEGQ//4hw0ShAgDvZGlLcs6MDUOQOCixCdeY/CwFjT9gzKIlR8fzyD3gzJ4TMJ0zZvcZrpOxbB17r6tUCdDZxsNrpBgIByKTafg1tQVUB4di++urjL7745oP70qG7l+utj76qCkq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CkaFORYUmMWj",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id:"br2"}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NB: строка значения src для реальных изображений гораздо длиннее.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тег &lt;head&gt; добавить следующий скрипт</w:t>
      </w:r>
    </w:p>
    <w:tbl>
      <w:tblPr>
        <w:tblStyle w:val="Table10"/>
        <w:bidiVisual w:val="0"/>
        <w:tblW w:w="868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&lt;script&gt;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 getUrlParam(name) 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name = name.replace(/[\[]/, "\\[").replace(/[\]]/, "\\]");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var regex = new RegExp("[\\?&amp;]" + name + "=([^&amp;#]*)"),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results = regex.exec(location.search);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return results == null ? "" : decodeURIComponent(results[1].replace(/\+/g, " "));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элементе body найти элемент canvas, обернуть этот элемент элементом &lt;a&gt;&lt;/a&gt; следующим образом: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11"/>
        <w:bidiVisual w:val="0"/>
        <w:tblW w:w="868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id="click1_area" target="_blank"&gt;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&lt;canvas&gt;...&lt;/canvas&gt;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&lt;/a&gt;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Перед закрывающем тегом &lt;/body&gt; добавить скрипт: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12"/>
        <w:bidiVisual w:val="0"/>
        <w:tblW w:w="868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&lt;script&gt;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document.getElementById("click1_area").href = getUrlParam('link1');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Web Designer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Общие 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тег head файла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sz w:val="20"/>
          <w:szCs w:val="20"/>
          <w:rtl w:val="0"/>
        </w:rPr>
        <w:t xml:space="preserve"> добавить</w:t>
      </w:r>
    </w:p>
    <w:tbl>
      <w:tblPr>
        <w:tblStyle w:val="Table13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&lt;meta name="ad.size" content="width=300,height=250"&gt;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Где </w:t>
      </w:r>
      <w:r w:rsidDel="00000000" w:rsidR="00000000" w:rsidRPr="00000000">
        <w:rPr>
          <w:i w:val="1"/>
          <w:sz w:val="20"/>
          <w:szCs w:val="20"/>
          <w:rtl w:val="0"/>
        </w:rPr>
        <w:t xml:space="preserve">width, height </w:t>
      </w:r>
      <w:r w:rsidDel="00000000" w:rsidR="00000000" w:rsidRPr="00000000">
        <w:rPr>
          <w:sz w:val="20"/>
          <w:szCs w:val="20"/>
          <w:rtl w:val="0"/>
        </w:rPr>
        <w:t xml:space="preserve">- значения соответствующих атрибутов элемента </w:t>
      </w:r>
      <w:r w:rsidDel="00000000" w:rsidR="00000000" w:rsidRPr="00000000">
        <w:rPr>
          <w:i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Информацию о ширине и высоте креатива нужно брать из следующего элемента:</w:t>
      </w:r>
    </w:p>
    <w:tbl>
      <w:tblPr>
        <w:tblStyle w:val="Table14"/>
        <w:bidiVisual w:val="0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 is="gwd-page" id="page1_1" class="gwd-page-wrapper gwd-page-size gwd-lightbox"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data-gwd-width="300px" data-gwd-height="250px"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data-gwd-name="page1"&gt;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Баннеры Google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Найти корневой элемент </w:t>
      </w:r>
      <w:r w:rsidDel="00000000" w:rsidR="00000000" w:rsidRPr="00000000">
        <w:rPr>
          <w:b w:val="1"/>
          <w:sz w:val="20"/>
          <w:szCs w:val="20"/>
          <w:rtl w:val="0"/>
        </w:rPr>
        <w:t xml:space="preserve">gwd </w:t>
      </w:r>
      <w:r w:rsidDel="00000000" w:rsidR="00000000" w:rsidRPr="00000000">
        <w:rPr>
          <w:sz w:val="20"/>
          <w:szCs w:val="20"/>
          <w:rtl w:val="0"/>
        </w:rPr>
        <w:t xml:space="preserve">(Может иметь вид gwd-doubleclick, gwd-genericad) и обернуть его тегом &lt;a&gt;</w:t>
      </w:r>
    </w:p>
    <w:tbl>
      <w:tblPr>
        <w:tblStyle w:val="Table15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href="javascript:void(window.open(window.clickTag))"&gt;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(содержимое тега gwd)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&lt;/a&gt;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Баннеры Яндекс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Сразу после тега &lt;head&gt; нужно добавить</w:t>
      </w:r>
    </w:p>
    <w:tbl>
      <w:tblPr>
        <w:tblStyle w:val="Table16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 type="text/javascript" src="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https://awaps.yandex.net/data/lib/adsdk.js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"&gt;&lt;/script&gt;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NB: единственное внешнее обращение в файле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всех файлов шрифтов(Зачастую GWD делает лишь один такой элемент)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&lt;link href="https://fonts.googleapis.com/css?family=Dosis|Exo+2|Open+Sans|Open+Sans+Condensed:300" rel="stylesheet" type="text/css"&gt;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Провести следующие операции: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Создать элемент &lt;style&gt;&lt;/style&gt; после исходного элемента link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Скопировать содержимое .css файла, который доступен по ссылке атрибута href элемента link.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Перенести это содержимое в созданный элемент style.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каждого @font-face селектора в элементе style сохранить шрифт из ссылки, находящейся в src: url(). Затем, перейдя на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https://www.giftofspeed.com/base64-encoder/</w:t>
        </w:r>
      </w:hyperlink>
      <w:r w:rsidDel="00000000" w:rsidR="00000000" w:rsidRPr="00000000">
        <w:rPr>
          <w:sz w:val="20"/>
          <w:szCs w:val="20"/>
          <w:rtl w:val="0"/>
        </w:rPr>
        <w:t xml:space="preserve"> , загрузить этот файл.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url() написать “data:application/x-font-woff;charset=utf-8;base64,” где вместо “/x-font-woff” - формат файла.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firstLine="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Добавить строку, полученную на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https://www.giftofspeed.com/base64-encoder/</w:t>
        </w:r>
      </w:hyperlink>
      <w:r w:rsidDel="00000000" w:rsidR="00000000" w:rsidRPr="00000000">
        <w:rPr>
          <w:sz w:val="20"/>
          <w:szCs w:val="20"/>
          <w:rtl w:val="0"/>
        </w:rPr>
        <w:t xml:space="preserve"> в данный url()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Пример: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280" w:line="384.0000000000000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@font-face {</w:t>
              <w:br w:type="textWrapping"/>
              <w:t xml:space="preserve">font-family: 'latoregular';</w:t>
              <w:br w:type="textWrapping"/>
              <w:t xml:space="preserve">src: url(data:application/x-font-woff;charset=utf-8;base64,d09GRgABAAAAAHwwABMAAAAA4IwAAQAAAAAAAAAYAAAAGcwpSLAAAAAEAAAAAzD2izwAAAADKk15wAAAAAM5SI4h42mNgZGBg4ANiOQYQYAJCRoZnQPyc4QWQzQIWYwAAKyYC8QB42pXXW4yUdxnH8Qfo0gqV7) format('woff');</w:t>
              <w:br w:type="textWrapping"/>
              <w:t xml:space="preserve">font-weight: normal;</w:t>
              <w:br w:type="textWrapping"/>
              <w:t xml:space="preserve">font-style: normal;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Найти все пути к картинкам, которые подключены в атрибуте source тегов img, заменить атрибут source на src со скомпилированной в base64 картинкой в качестве значения.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Для кoмпиляции картинки нужно: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Загрузить изображение на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https://www.base64-image.de/</w:t>
        </w:r>
      </w:hyperlink>
      <w:r w:rsidDel="00000000" w:rsidR="00000000" w:rsidRPr="00000000">
        <w:rPr>
          <w:sz w:val="20"/>
          <w:szCs w:val="20"/>
          <w:rtl w:val="0"/>
        </w:rPr>
        <w:t xml:space="preserve">, после загрузки скопировать base64 код этого изображения, нажав на “Copy Image”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Вставить скопированную строку вместо значения свойства src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Было:</w:t>
      </w:r>
    </w:p>
    <w:tbl>
      <w:tblPr>
        <w:tblStyle w:val="Table19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&lt;img is="gwd-image" source="camera.png" id="gwd-image_1" class="gwd-img-13d4"&gt;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Стало:</w:t>
      </w:r>
    </w:p>
    <w:tbl>
      <w:tblPr>
        <w:tblStyle w:val="Table20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&lt;img is="gwd-image"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src=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"data:image/png;base64,iVBORw0KGgoAAAANSUhEUgAABAAAAAQACAMAAABIw9uxAAABsFBM9KN6AdIEGQ//4hw0ShAgDvZGlLcs6MDUOQOCixCdeY/CwFjT9gzKIlR8fzyD3gzJ4TMJ0zZvcZrpOxbB17r6tUCdDZxsNrpBgIByKTafg1tQVUB4di++urjL7745oP70qG7l+utj76qCkqCkaFORYUmMWj" id="gwd-image_1" class="gwd-img-13d4"&gt;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Перенести svg-файлы в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index.html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Нужно: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Найти тег img к которому подключен svg</w:t>
      </w:r>
    </w:p>
    <w:tbl>
      <w:tblPr>
        <w:tblStyle w:val="Table21"/>
        <w:bidiVisual w:val="0"/>
        <w:tblW w:w="7935.0" w:type="dxa"/>
        <w:jc w:val="left"/>
        <w:tblInd w:w="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&lt;img is="gwd-image" source="age.svg" id="gwd-image_4" class="gwd-img-1yld"&gt;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Заменть тег img на тег svg добавив к нему все атрибуты первоначального тега img, кроме source</w:t>
      </w:r>
    </w:p>
    <w:tbl>
      <w:tblPr>
        <w:tblStyle w:val="Table22"/>
        <w:bidiVisual w:val="0"/>
        <w:tblW w:w="7935.0" w:type="dxa"/>
        <w:jc w:val="left"/>
        <w:tblInd w:w="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&lt;svg xmlns="http://www.w3.org/2000/svg" version="1.1" xmlns:xlink="http://www.w3.org/1999/xlink" preserveAspectRatio="none" x="0px" y="0px" width="22px" height="22px" viewBox="0 0 22 22"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is="gwd-image" id="gwd-image_4" class="gwd-img-1yld"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(содержимое файла svg)&lt;/svg&gt;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Заменить тег &lt;script&gt; с подключенной в src библиотекой Enabler.js на тег &lt;script&gt;&lt;/script&gt; c содержимым библиотеки внутри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тег &lt;head&gt; добавить следующий скрипт</w:t>
      </w:r>
    </w:p>
    <w:tbl>
      <w:tblPr>
        <w:tblStyle w:val="Table23"/>
        <w:bidiVisual w:val="0"/>
        <w:tblW w:w="868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&lt;script&gt;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 getUrlParam(name) 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name = name.replace(/[\[]/, "\\[").replace(/[\]]/, "\\]");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var regex = new RegExp("[\\?&amp;]" + name + "=([^&amp;#]*)"),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results = regex.exec(location.search);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return results == null ? "" : decodeURIComponent(results[1].replace(/\+/g, " "));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Найти корневой элемент </w:t>
      </w:r>
      <w:r w:rsidDel="00000000" w:rsidR="00000000" w:rsidRPr="00000000">
        <w:rPr>
          <w:b w:val="1"/>
          <w:sz w:val="20"/>
          <w:szCs w:val="20"/>
          <w:rtl w:val="0"/>
        </w:rPr>
        <w:t xml:space="preserve">gwd </w:t>
      </w:r>
      <w:r w:rsidDel="00000000" w:rsidR="00000000" w:rsidRPr="00000000">
        <w:rPr>
          <w:sz w:val="20"/>
          <w:szCs w:val="20"/>
          <w:rtl w:val="0"/>
        </w:rPr>
        <w:t xml:space="preserve">(Может иметь вид gwd-doubleclick, gwd-genericad) и обернуть его тегом &lt;a&gt;&lt;/a&gt;</w:t>
      </w:r>
    </w:p>
    <w:tbl>
      <w:tblPr>
        <w:tblStyle w:val="Table24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id="click1_area" target="_blank"&gt;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(содержимое тега gwd)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&lt;/a&gt;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Перед закрывающем тегом &lt;/body&gt; добавить скрипт: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25"/>
        <w:bidiVisual w:val="0"/>
        <w:tblW w:w="868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&lt;script&gt;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document.getElementById("click1_area").href = getUrlParam('link1');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Adobe Edge (только для Google)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теге &lt;head&gt; файле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sz w:val="20"/>
          <w:szCs w:val="20"/>
          <w:rtl w:val="0"/>
        </w:rPr>
        <w:t xml:space="preserve"> должно быть включена метаинформация о размере креатива</w:t>
      </w:r>
    </w:p>
    <w:tbl>
      <w:tblPr>
        <w:tblStyle w:val="Table26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&lt;meta name="ad.size" content="width=300,height=250"&gt;</w:t>
            </w:r>
          </w:p>
        </w:tc>
      </w:tr>
    </w:tbl>
    <w:p w:rsidR="00000000" w:rsidDel="00000000" w:rsidP="00000000" w:rsidRDefault="00000000" w:rsidRPr="00000000">
      <w:pPr>
        <w:widowControl w:val="0"/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Проследить, что все файлы находятся в корневой папке архива</w:t>
      </w:r>
    </w:p>
    <w:p w:rsidR="00000000" w:rsidDel="00000000" w:rsidP="00000000" w:rsidRDefault="00000000" w:rsidRPr="00000000">
      <w:pPr>
        <w:widowControl w:val="0"/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файле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index.html </w:t>
      </w:r>
      <w:r w:rsidDel="00000000" w:rsidR="00000000" w:rsidRPr="00000000">
        <w:rPr>
          <w:sz w:val="20"/>
          <w:szCs w:val="20"/>
          <w:rtl w:val="0"/>
        </w:rPr>
        <w:t xml:space="preserve">после элемента</w:t>
      </w:r>
    </w:p>
    <w:tbl>
      <w:tblPr>
        <w:tblStyle w:val="Table27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 type="text/javascript" charset="utf-8" src="edge.6.0.0.min.js"&gt;&lt;/script&gt;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31.2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Добавить следующий элемент:</w:t>
      </w:r>
    </w:p>
    <w:tbl>
      <w:tblPr>
        <w:tblStyle w:val="Table28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&lt;script&gt;window.im = 'img1.jpg'.slice(0,-8)&lt;/script&gt;</w:t>
            </w:r>
          </w:p>
        </w:tc>
      </w:tr>
    </w:tbl>
    <w:p w:rsidR="00000000" w:rsidDel="00000000" w:rsidP="00000000" w:rsidRDefault="00000000" w:rsidRPr="00000000">
      <w:pPr>
        <w:widowControl w:val="0"/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31.2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Где img1.jpg - название любого существующего изображения, находящегося в директории с креативом.</w:t>
      </w:r>
    </w:p>
    <w:p w:rsidR="00000000" w:rsidDel="00000000" w:rsidP="00000000" w:rsidRDefault="00000000" w:rsidRPr="00000000">
      <w:pPr>
        <w:widowControl w:val="0"/>
        <w:spacing w:line="331.2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Вместо 8 необходимо написать число символов в названии использованного  изображения(включая расширение).</w:t>
      </w:r>
    </w:p>
    <w:p w:rsidR="00000000" w:rsidDel="00000000" w:rsidP="00000000" w:rsidRDefault="00000000" w:rsidRPr="00000000">
      <w:pPr>
        <w:widowControl w:val="0"/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файле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sz w:val="20"/>
          <w:szCs w:val="20"/>
          <w:rtl w:val="0"/>
        </w:rPr>
        <w:t xml:space="preserve"> найти элемент script</w:t>
      </w:r>
    </w:p>
    <w:tbl>
      <w:tblPr>
        <w:tblStyle w:val="Table29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8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&lt;script&gt;</w:t>
            </w:r>
          </w:p>
          <w:p w:rsidR="00000000" w:rsidDel="00000000" w:rsidP="00000000" w:rsidRDefault="00000000" w:rsidRPr="00000000">
            <w:pPr>
              <w:widowControl w:val="0"/>
              <w:spacing w:line="28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AdobeEdge.loadComposition('160x600_stars2_Google_150', 'EDGE-12706436', {...}, {"dom":{}}, {"dom":{}});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>
      <w:pPr>
        <w:widowControl w:val="0"/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31.2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Перед </w:t>
      </w:r>
      <w:r w:rsidDel="00000000" w:rsidR="00000000" w:rsidRPr="00000000">
        <w:rPr>
          <w:i w:val="1"/>
          <w:sz w:val="20"/>
          <w:szCs w:val="20"/>
          <w:rtl w:val="0"/>
        </w:rPr>
        <w:t xml:space="preserve">'160x600_stars2_Google_150'</w:t>
      </w:r>
      <w:r w:rsidDel="00000000" w:rsidR="00000000" w:rsidRPr="00000000">
        <w:rPr>
          <w:sz w:val="20"/>
          <w:szCs w:val="20"/>
          <w:rtl w:val="0"/>
        </w:rPr>
        <w:t xml:space="preserve"> необходимо добавить</w:t>
      </w:r>
      <w:r w:rsidDel="00000000" w:rsidR="00000000" w:rsidRPr="00000000">
        <w:rPr>
          <w:i w:val="1"/>
          <w:sz w:val="20"/>
          <w:szCs w:val="20"/>
          <w:rtl w:val="0"/>
        </w:rPr>
        <w:t xml:space="preserve"> 'img1.jpg'.slice(0,-8) +, </w:t>
      </w:r>
      <w:r w:rsidDel="00000000" w:rsidR="00000000" w:rsidRPr="00000000">
        <w:rPr>
          <w:sz w:val="20"/>
          <w:szCs w:val="20"/>
          <w:rtl w:val="0"/>
        </w:rPr>
        <w:t xml:space="preserve">аналогично предыдущему пункту. Результат:</w:t>
      </w:r>
    </w:p>
    <w:tbl>
      <w:tblPr>
        <w:tblStyle w:val="Table30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8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&lt;script&gt;</w:t>
            </w:r>
          </w:p>
          <w:p w:rsidR="00000000" w:rsidDel="00000000" w:rsidP="00000000" w:rsidRDefault="00000000" w:rsidRPr="00000000">
            <w:pPr>
              <w:widowControl w:val="0"/>
              <w:spacing w:line="288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AdobeEdge.loadComposition('img1.jpg'.slice(0,-8) + '160x600_stars2_Google_150', 'EDGE-12706436', {...}, {"dom":{}}, {"dom":{}});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>
      <w:pPr>
        <w:widowControl w:val="0"/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в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sz w:val="20"/>
          <w:szCs w:val="20"/>
          <w:rtl w:val="0"/>
        </w:rPr>
        <w:t xml:space="preserve"> используется символ </w:t>
      </w:r>
      <w:r w:rsidDel="00000000" w:rsidR="00000000" w:rsidRPr="00000000">
        <w:rPr>
          <w:i w:val="1"/>
          <w:sz w:val="20"/>
          <w:szCs w:val="20"/>
          <w:rtl w:val="0"/>
        </w:rPr>
        <w:t xml:space="preserve">$</w:t>
      </w:r>
      <w:r w:rsidDel="00000000" w:rsidR="00000000" w:rsidRPr="00000000">
        <w:rPr>
          <w:sz w:val="20"/>
          <w:szCs w:val="20"/>
          <w:rtl w:val="0"/>
        </w:rPr>
        <w:t xml:space="preserve">, то в самом начале файла (например, сразу после открывающего тега </w:t>
      </w:r>
      <w:r w:rsidDel="00000000" w:rsidR="00000000" w:rsidRPr="00000000">
        <w:rPr>
          <w:i w:val="1"/>
          <w:sz w:val="20"/>
          <w:szCs w:val="20"/>
          <w:rtl w:val="0"/>
        </w:rPr>
        <w:t xml:space="preserve">&lt;head&gt;</w:t>
      </w:r>
      <w:r w:rsidDel="00000000" w:rsidR="00000000" w:rsidRPr="00000000">
        <w:rPr>
          <w:sz w:val="20"/>
          <w:szCs w:val="20"/>
          <w:rtl w:val="0"/>
        </w:rPr>
        <w:t xml:space="preserve">) необходимо добавить следующую строку:</w:t>
      </w:r>
    </w:p>
    <w:p w:rsidR="00000000" w:rsidDel="00000000" w:rsidP="00000000" w:rsidRDefault="00000000" w:rsidRPr="00000000">
      <w:pPr>
        <w:widowControl w:val="0"/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#set($D = '$')</w:t>
            </w:r>
          </w:p>
        </w:tc>
      </w:tr>
    </w:tbl>
    <w:p w:rsidR="00000000" w:rsidDel="00000000" w:rsidP="00000000" w:rsidRDefault="00000000" w:rsidRPr="00000000">
      <w:pPr>
        <w:widowControl w:val="0"/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331.2" w:lineRule="auto"/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А затем заменить все последующие вхождения символа </w:t>
      </w:r>
      <w:r w:rsidDel="00000000" w:rsidR="00000000" w:rsidRPr="00000000">
        <w:rPr>
          <w:i w:val="1"/>
          <w:sz w:val="20"/>
          <w:szCs w:val="20"/>
          <w:rtl w:val="0"/>
        </w:rPr>
        <w:t xml:space="preserve">$</w:t>
      </w:r>
      <w:r w:rsidDel="00000000" w:rsidR="00000000" w:rsidRPr="00000000">
        <w:rPr>
          <w:sz w:val="20"/>
          <w:szCs w:val="20"/>
          <w:rtl w:val="0"/>
        </w:rPr>
        <w:t xml:space="preserve"> на </w:t>
      </w:r>
      <w:r w:rsidDel="00000000" w:rsidR="00000000" w:rsidRPr="00000000">
        <w:rPr>
          <w:i w:val="1"/>
          <w:sz w:val="20"/>
          <w:szCs w:val="20"/>
          <w:rtl w:val="0"/>
        </w:rPr>
        <w:t xml:space="preserve">$D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Проследить, что в корневом элементе div есть атрибуты onclick и target</w:t>
      </w:r>
    </w:p>
    <w:tbl>
      <w:tblPr>
        <w:tblStyle w:val="Table32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 id="Stage" class="EDGE-12706436" onclick="javascript:window.open(window.clickTag)" target="_blank"&gt;&lt;/div&gt;</w:t>
            </w:r>
          </w:p>
        </w:tc>
      </w:tr>
    </w:tbl>
    <w:p w:rsidR="00000000" w:rsidDel="00000000" w:rsidP="00000000" w:rsidRDefault="00000000" w:rsidRPr="00000000">
      <w:pPr>
        <w:widowControl w:val="0"/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31.2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Либо обернуть контейнер &lt;div&gt; тегом &lt;a&gt;&lt;/a&gt;</w:t>
      </w:r>
    </w:p>
    <w:p w:rsidR="00000000" w:rsidDel="00000000" w:rsidP="00000000" w:rsidRDefault="00000000" w:rsidRPr="00000000">
      <w:pPr>
        <w:widowControl w:val="0"/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3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href="javascript:void(window.open(window.clickTag))"&gt;&lt;div id="Stage" class="EDGE-12706436"&gt;&lt;/div&gt;&lt;/a&gt;</w:t>
            </w:r>
          </w:p>
        </w:tc>
      </w:tr>
    </w:tbl>
    <w:p w:rsidR="00000000" w:rsidDel="00000000" w:rsidP="00000000" w:rsidRDefault="00000000" w:rsidRPr="00000000">
      <w:pPr>
        <w:widowControl w:val="0"/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base64-image.de/" TargetMode="External"/><Relationship Id="rId9" Type="http://schemas.openxmlformats.org/officeDocument/2006/relationships/hyperlink" Target="https://www.giftofspeed.com/base64-encoder/" TargetMode="External"/><Relationship Id="rId5" Type="http://schemas.openxmlformats.org/officeDocument/2006/relationships/image" Target="media/image01.png"/><Relationship Id="rId6" Type="http://schemas.openxmlformats.org/officeDocument/2006/relationships/hyperlink" Target="https://www.base64-image.de/" TargetMode="External"/><Relationship Id="rId7" Type="http://schemas.openxmlformats.org/officeDocument/2006/relationships/hyperlink" Target="https://awaps.yandex.net/data/lib/adsdk.js" TargetMode="External"/><Relationship Id="rId8" Type="http://schemas.openxmlformats.org/officeDocument/2006/relationships/hyperlink" Target="https://www.giftofspeed.com/base64-encoder/" TargetMode="External"/></Relationships>
</file>