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 01 - Objetos &amp;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Ejercicios de teoría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b5394" w:space="2" w:sz="8" w:val="single"/>
          <w:bottom w:color="0b5394" w:space="2" w:sz="8" w:val="single"/>
        </w:pBd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Sesión 02       (lunes 21/09/2026)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03: Proyecto “naive-ticket-machine”. Métodos de acceso y mutadores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Conocer el entorno de programación (IDE) utilizado en la asignatura y aprender los conceptos: métodos, clase y objeto.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Abre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naive-ticket-machine</w:t>
      </w:r>
      <w:r w:rsidDel="00000000" w:rsidR="00000000" w:rsidRPr="00000000">
        <w:rPr>
          <w:rtl w:val="0"/>
        </w:rPr>
        <w:t xml:space="preserve">” y realiza los siguientes ejercicios: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Escribe un método de acceso llamado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getTotal</w:t>
      </w:r>
      <w:r w:rsidDel="00000000" w:rsidR="00000000" w:rsidRPr="00000000">
        <w:rPr>
          <w:rtl w:val="0"/>
        </w:rPr>
        <w:t xml:space="preserve"> en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TicketMachine</w:t>
      </w:r>
      <w:r w:rsidDel="00000000" w:rsidR="00000000" w:rsidRPr="00000000">
        <w:rPr>
          <w:rtl w:val="0"/>
        </w:rPr>
        <w:t xml:space="preserve">. El nuevo método debería devolver el valor del campo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total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Escribe un método mutador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setPrice </w:t>
      </w:r>
      <w:r w:rsidDel="00000000" w:rsidR="00000000" w:rsidRPr="00000000">
        <w:rPr>
          <w:rtl w:val="0"/>
        </w:rPr>
        <w:t xml:space="preserve">en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TicketMachine</w:t>
      </w:r>
      <w:r w:rsidDel="00000000" w:rsidR="00000000" w:rsidRPr="00000000">
        <w:rPr>
          <w:rtl w:val="0"/>
        </w:rPr>
        <w:t xml:space="preserve">. Este método asignará el valor de un parámetro de entrada al campo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Compila el código y corrige errores si es necesario (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lee y comprende </w:t>
      </w:r>
      <w:r w:rsidDel="00000000" w:rsidR="00000000" w:rsidRPr="00000000">
        <w:rPr>
          <w:rtl w:val="0"/>
        </w:rPr>
        <w:t xml:space="preserve">siempre los mensajes del compilador).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dos objetos de la clase e invoca a ambos métodos.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los parámetros reales y formales en la creación de alguno de estos objetos?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04: Proyecto “naive-ticket-machine”.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Conocer el entorno de programación (IDE) utilizado en la asignatura y aprender los conceptos:  variables, métodos, clase y objeto.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Abre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naive-ticket-machine</w:t>
      </w:r>
      <w:r w:rsidDel="00000000" w:rsidR="00000000" w:rsidRPr="00000000">
        <w:rPr>
          <w:rtl w:val="0"/>
        </w:rPr>
        <w:t xml:space="preserve">” y realiza los siguientes ejercicios: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 los tipos de variables en los métodos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getTotal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setPrice </w:t>
      </w:r>
      <w:r w:rsidDel="00000000" w:rsidR="00000000" w:rsidRPr="00000000">
        <w:rPr>
          <w:rtl w:val="0"/>
        </w:rPr>
        <w:t xml:space="preserve">creados en el ejercicio 03 e</w:t>
      </w:r>
      <w:r w:rsidDel="00000000" w:rsidR="00000000" w:rsidRPr="00000000">
        <w:rPr>
          <w:rtl w:val="0"/>
        </w:rPr>
        <w:t xml:space="preserve">n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TicketMachine</w:t>
      </w:r>
      <w:r w:rsidDel="00000000" w:rsidR="00000000" w:rsidRPr="00000000">
        <w:rPr>
          <w:rtl w:val="0"/>
        </w:rPr>
        <w:t xml:space="preserve">. ¿Qué tipo de variable es el parámetro que se define en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setPrice</w:t>
      </w:r>
      <w:r w:rsidDel="00000000" w:rsidR="00000000" w:rsidRPr="00000000">
        <w:rPr>
          <w:rtl w:val="0"/>
        </w:rPr>
        <w:t xml:space="preserve">? ¿qué ámbito y vida útil tiene?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creamos 2 objetos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TicketMachine</w:t>
      </w:r>
      <w:r w:rsidDel="00000000" w:rsidR="00000000" w:rsidRPr="00000000">
        <w:rPr>
          <w:rtl w:val="0"/>
        </w:rPr>
        <w:t xml:space="preserve"> ¿qué tipo de variables son estos objetos? ¿qué ámbito y vida útil tienen?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Imagina que añadimos este código en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printTicket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TicketMachine.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public void printTicket()</w:t>
      </w:r>
    </w:p>
    <w:p w:rsidR="00000000" w:rsidDel="00000000" w:rsidP="00000000" w:rsidRDefault="00000000" w:rsidRPr="00000000" w14:paraId="0000001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ind w:left="1440" w:firstLine="0"/>
        <w:rPr>
          <w:rFonts w:ascii="Calibri" w:cs="Calibri" w:eastAsia="Calibri" w:hAnsi="Calibri"/>
          <w:b w:val="1"/>
          <w:bCs w:val="1"/>
          <w:color w:val="3d85c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  int totalaux = 0;</w:t>
      </w:r>
    </w:p>
    <w:p w:rsidR="00000000" w:rsidDel="00000000" w:rsidP="00000000" w:rsidRDefault="00000000" w:rsidRPr="00000000" w14:paraId="0000001A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// Simulate the printing of a ticket.</w:t>
      </w:r>
    </w:p>
    <w:p w:rsidR="00000000" w:rsidDel="00000000" w:rsidP="00000000" w:rsidRDefault="00000000" w:rsidRPr="00000000" w14:paraId="0000001B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System.out.println("##################");</w:t>
      </w:r>
    </w:p>
    <w:p w:rsidR="00000000" w:rsidDel="00000000" w:rsidP="00000000" w:rsidRDefault="00000000" w:rsidRPr="00000000" w14:paraId="0000001C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 The BlueJ Line");</w:t>
      </w:r>
    </w:p>
    <w:p w:rsidR="00000000" w:rsidDel="00000000" w:rsidP="00000000" w:rsidRDefault="00000000" w:rsidRPr="00000000" w14:paraId="0000001D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 Ticket");</w:t>
      </w:r>
    </w:p>
    <w:p w:rsidR="00000000" w:rsidDel="00000000" w:rsidP="00000000" w:rsidRDefault="00000000" w:rsidRPr="00000000" w14:paraId="0000001E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 " + price + " cents.");</w:t>
      </w:r>
    </w:p>
    <w:p w:rsidR="00000000" w:rsidDel="00000000" w:rsidP="00000000" w:rsidRDefault="00000000" w:rsidRPr="00000000" w14:paraId="0000001F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System.out.println("##################");</w:t>
      </w:r>
    </w:p>
    <w:p w:rsidR="00000000" w:rsidDel="00000000" w:rsidP="00000000" w:rsidRDefault="00000000" w:rsidRPr="00000000" w14:paraId="0000002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System.out.println();</w:t>
      </w:r>
    </w:p>
    <w:p w:rsidR="00000000" w:rsidDel="00000000" w:rsidP="00000000" w:rsidRDefault="00000000" w:rsidRPr="00000000" w14:paraId="0000002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// Update the total collected with the balance.</w:t>
      </w:r>
    </w:p>
    <w:p w:rsidR="00000000" w:rsidDel="00000000" w:rsidP="00000000" w:rsidRDefault="00000000" w:rsidRPr="00000000" w14:paraId="00000023">
      <w:pPr>
        <w:ind w:left="1440" w:firstLine="0"/>
        <w:rPr>
          <w:rFonts w:ascii="Calibri" w:cs="Calibri" w:eastAsia="Calibri" w:hAnsi="Calibri"/>
          <w:b w:val="1"/>
          <w:bCs w:val="1"/>
          <w:color w:val="3d85c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totalaux  = total + balance;</w:t>
      </w:r>
    </w:p>
    <w:p w:rsidR="00000000" w:rsidDel="00000000" w:rsidP="00000000" w:rsidRDefault="00000000" w:rsidRPr="00000000" w14:paraId="00000024">
      <w:pPr>
        <w:ind w:left="1440" w:firstLine="0"/>
        <w:rPr>
          <w:rFonts w:ascii="Calibri" w:cs="Calibri" w:eastAsia="Calibri" w:hAnsi="Calibri"/>
          <w:b w:val="1"/>
          <w:bCs w:val="1"/>
          <w:color w:val="3d85c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        total  =  totalaux ;</w:t>
      </w:r>
    </w:p>
    <w:p w:rsidR="00000000" w:rsidDel="00000000" w:rsidP="00000000" w:rsidRDefault="00000000" w:rsidRPr="00000000" w14:paraId="0000002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// Clear the balance.</w:t>
      </w:r>
    </w:p>
    <w:p w:rsidR="00000000" w:rsidDel="00000000" w:rsidP="00000000" w:rsidRDefault="00000000" w:rsidRPr="00000000" w14:paraId="0000002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balance = 0;</w:t>
      </w:r>
    </w:p>
    <w:p w:rsidR="00000000" w:rsidDel="00000000" w:rsidP="00000000" w:rsidRDefault="00000000" w:rsidRPr="00000000" w14:paraId="0000002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¿Qué tipo de variable es </w:t>
      </w:r>
      <w:r w:rsidDel="00000000" w:rsidR="00000000" w:rsidRPr="00000000">
        <w:rPr>
          <w:color w:val="3d85c6"/>
          <w:rtl w:val="0"/>
        </w:rPr>
        <w:t xml:space="preserve">totalaux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ámbito y vida útil tiene la variable </w:t>
      </w:r>
      <w:r w:rsidDel="00000000" w:rsidR="00000000" w:rsidRPr="00000000">
        <w:rPr>
          <w:color w:val="3d85c6"/>
          <w:rtl w:val="0"/>
        </w:rPr>
        <w:t xml:space="preserve">totalaux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 correcto su nombre o debería cambiarse a notación Camel (“</w:t>
      </w:r>
      <w:r w:rsidDel="00000000" w:rsidR="00000000" w:rsidRPr="00000000">
        <w:rPr>
          <w:color w:val="3d85c6"/>
          <w:rtl w:val="0"/>
        </w:rPr>
        <w:t xml:space="preserve">Camel Case”)</w:t>
      </w:r>
      <w:r w:rsidDel="00000000" w:rsidR="00000000" w:rsidRPr="00000000">
        <w:rPr>
          <w:rtl w:val="0"/>
        </w:rPr>
        <w:t xml:space="preserve">? ¿cómo sería su nombre correcto?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05: Proyecto “naive-ticket-machine”. Uso de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Conocer el entorno de programación (IDE) utilizado en la asignatura y aprender los conceptos: uso de métodos y variables, clase y objeto.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Abre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naive-ticket-machine</w:t>
      </w:r>
      <w:r w:rsidDel="00000000" w:rsidR="00000000" w:rsidRPr="00000000">
        <w:rPr>
          <w:rtl w:val="0"/>
        </w:rPr>
        <w:t xml:space="preserve">” y realiza los siguientes ejercicios: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Imagina que cambiamos estas líneas de código en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printTicket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TicketMachine.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public void printTicket()</w:t>
      </w:r>
    </w:p>
    <w:p w:rsidR="00000000" w:rsidDel="00000000" w:rsidP="00000000" w:rsidRDefault="00000000" w:rsidRPr="00000000" w14:paraId="0000003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ind w:left="1440" w:firstLine="0"/>
        <w:rPr>
          <w:rFonts w:ascii="Calibri" w:cs="Calibri" w:eastAsia="Calibri" w:hAnsi="Calibri"/>
          <w:b w:val="1"/>
          <w:bCs w:val="1"/>
          <w:color w:val="3d85c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  int totalAux = 0;</w:t>
      </w:r>
    </w:p>
    <w:p w:rsidR="00000000" w:rsidDel="00000000" w:rsidP="00000000" w:rsidRDefault="00000000" w:rsidRPr="00000000" w14:paraId="00000033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// Simulate the printing of a ticket.</w:t>
      </w:r>
    </w:p>
    <w:p w:rsidR="00000000" w:rsidDel="00000000" w:rsidP="00000000" w:rsidRDefault="00000000" w:rsidRPr="00000000" w14:paraId="00000034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System.out.println("##################");</w:t>
      </w:r>
    </w:p>
    <w:p w:rsidR="00000000" w:rsidDel="00000000" w:rsidP="00000000" w:rsidRDefault="00000000" w:rsidRPr="00000000" w14:paraId="0000003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 The BlueJ Line");</w:t>
      </w:r>
    </w:p>
    <w:p w:rsidR="00000000" w:rsidDel="00000000" w:rsidP="00000000" w:rsidRDefault="00000000" w:rsidRPr="00000000" w14:paraId="0000003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 Ticket");</w:t>
      </w:r>
    </w:p>
    <w:p w:rsidR="00000000" w:rsidDel="00000000" w:rsidP="00000000" w:rsidRDefault="00000000" w:rsidRPr="00000000" w14:paraId="00000037">
      <w:pPr>
        <w:ind w:left="1440" w:firstLine="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System.out.println("# " + price + " cents.");</w:t>
      </w:r>
    </w:p>
    <w:p w:rsidR="00000000" w:rsidDel="00000000" w:rsidP="00000000" w:rsidRDefault="00000000" w:rsidRPr="00000000" w14:paraId="0000003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 " +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getPrice()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 " cents.");</w:t>
      </w:r>
    </w:p>
    <w:p w:rsidR="00000000" w:rsidDel="00000000" w:rsidP="00000000" w:rsidRDefault="00000000" w:rsidRPr="00000000" w14:paraId="0000003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System.out.println("##################");</w:t>
      </w:r>
    </w:p>
    <w:p w:rsidR="00000000" w:rsidDel="00000000" w:rsidP="00000000" w:rsidRDefault="00000000" w:rsidRPr="00000000" w14:paraId="0000003A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System.out.println();</w:t>
      </w:r>
    </w:p>
    <w:p w:rsidR="00000000" w:rsidDel="00000000" w:rsidP="00000000" w:rsidRDefault="00000000" w:rsidRPr="00000000" w14:paraId="0000003B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// Update the total collected with the balance.</w:t>
      </w:r>
    </w:p>
    <w:p w:rsidR="00000000" w:rsidDel="00000000" w:rsidP="00000000" w:rsidRDefault="00000000" w:rsidRPr="00000000" w14:paraId="0000003D">
      <w:pPr>
        <w:ind w:left="1440" w:firstLine="0"/>
        <w:rPr>
          <w:rFonts w:ascii="Calibri" w:cs="Calibri" w:eastAsia="Calibri" w:hAnsi="Calibri"/>
          <w:b w:val="1"/>
          <w:bCs w:val="1"/>
          <w:strike w:val="1"/>
          <w:color w:val="3d85c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trike w:val="1"/>
          <w:color w:val="3d85c6"/>
          <w:rtl w:val="0"/>
        </w:rPr>
        <w:t xml:space="preserve">totalAux  = total + balance;</w:t>
      </w:r>
    </w:p>
    <w:p w:rsidR="00000000" w:rsidDel="00000000" w:rsidP="00000000" w:rsidRDefault="00000000" w:rsidRPr="00000000" w14:paraId="0000003E">
      <w:pPr>
        <w:ind w:left="1440" w:firstLine="0"/>
        <w:rPr>
          <w:rFonts w:ascii="Calibri" w:cs="Calibri" w:eastAsia="Calibri" w:hAnsi="Calibri"/>
          <w:b w:val="1"/>
          <w:bCs w:val="1"/>
          <w:color w:val="3d85c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totalAux  = getTotal() + getBalance();</w:t>
      </w:r>
    </w:p>
    <w:p w:rsidR="00000000" w:rsidDel="00000000" w:rsidP="00000000" w:rsidRDefault="00000000" w:rsidRPr="00000000" w14:paraId="0000003F">
      <w:pPr>
        <w:ind w:left="1440" w:firstLine="0"/>
        <w:rPr>
          <w:rFonts w:ascii="Calibri" w:cs="Calibri" w:eastAsia="Calibri" w:hAnsi="Calibri"/>
          <w:b w:val="1"/>
          <w:bCs w:val="1"/>
          <w:strike w:val="1"/>
          <w:color w:val="3d85c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trike w:val="1"/>
          <w:color w:val="3d85c6"/>
          <w:rtl w:val="0"/>
        </w:rPr>
        <w:t xml:space="preserve"> total  =  totalaux ;</w:t>
      </w:r>
    </w:p>
    <w:p w:rsidR="00000000" w:rsidDel="00000000" w:rsidP="00000000" w:rsidRDefault="00000000" w:rsidRPr="00000000" w14:paraId="00000040">
      <w:pPr>
        <w:ind w:left="1440" w:firstLine="0"/>
        <w:rPr>
          <w:rFonts w:ascii="Calibri" w:cs="Calibri" w:eastAsia="Calibri" w:hAnsi="Calibri"/>
          <w:b w:val="1"/>
          <w:bCs w:val="1"/>
          <w:color w:val="3d85c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rtl w:val="0"/>
        </w:rPr>
        <w:t xml:space="preserve">        setTotal ( totalaux );</w:t>
      </w:r>
    </w:p>
    <w:p w:rsidR="00000000" w:rsidDel="00000000" w:rsidP="00000000" w:rsidRDefault="00000000" w:rsidRPr="00000000" w14:paraId="0000004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// Clear the balance.</w:t>
      </w:r>
    </w:p>
    <w:p w:rsidR="00000000" w:rsidDel="00000000" w:rsidP="00000000" w:rsidRDefault="00000000" w:rsidRPr="00000000" w14:paraId="0000004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balance = 0;</w:t>
      </w:r>
    </w:p>
    <w:p w:rsidR="00000000" w:rsidDel="00000000" w:rsidP="00000000" w:rsidRDefault="00000000" w:rsidRPr="00000000" w14:paraId="00000043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Estamos cambiando accesos directos a campos por invocaciones a métodos </w:t>
      </w:r>
      <w:r w:rsidDel="00000000" w:rsidR="00000000" w:rsidRPr="00000000">
        <w:rPr>
          <w:rtl w:val="0"/>
        </w:rPr>
        <w:t xml:space="preserve">¿Crees que es más correcto? ¿Crees que es más eficiente?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3d85c6"/>
          <w:u w:val="single"/>
          <w:rtl w:val="0"/>
        </w:rPr>
        <w:t xml:space="preserve">Piensa y explica porqué</w:t>
      </w:r>
      <w:r w:rsidDel="00000000" w:rsidR="00000000" w:rsidRPr="00000000">
        <w:rPr>
          <w:rtl w:val="0"/>
        </w:rPr>
        <w:t xml:space="preserve"> crees que es “mejor” o “peor” utilizar invocaciones a métodos en lugar de accesos directos a los campos.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de los ejercicios de esta sesión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Ejecutar los ejercicios “manualmente”. Si deseas utilizar la ayuda de la IA en la resolución de ejercicios está permitido, pero siempre, hazlo primero manualmente y luego compara con el código que te genera la IA y razona las posibles diferencias entre las dos versiones.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