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PUEBLOS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codpro in ('03','12','46');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SUM(precio*stock) AS  Importe_almacen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articulos;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COUNT(codpostal)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CLIENTES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COALESCE(codpostal,'0') LIKE '12%';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MAX(stock) as max ,MIN(stock) as min , ROUND(AVG(precio),2) AS media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ARTICULOS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precio BETWEEN 1 AND 50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ROUND(AVG(precio),2) as coste_medio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ARTICULOS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STOCK &gt; 10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ROUND(COUNT(c.codcli) :: NUMERIC / COUNT(DISTINCT(c.codpue)) :: NUMERIC ,2) AS media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CLIENTES AS c JOIN PUEBLOS AS p USING(codpue);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 Count(*)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articulos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COALESCE(stock, 0)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codart, SUM(cant)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LINEAS_FAC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codart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ORDER BY codart;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codart, SUM(cant) AS cantidad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LINEAS_FAC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 BY codart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HAVING COUNT(DISTINCT(codfac)) &gt; 12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ORDER BY codart;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lf.codart, a.descrip,SUM(lf.cant) AS cantidad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LINEAS_FAC AS lf JOIN articulos AS a USING(codart)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 lf.codart,a.descrip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HAVING COUNT(DISTINCT(lf.codfac)) &gt; 12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ORDER BY SUM(cant);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DISTINCT(v.codven),v.nombre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vendedores AS v JOIN FACTURAS AS f USING (codven)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GROUP BY EXTRACT(MONTH FROM f.fecha), v.codven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HAVING COUNT(v.codven) &gt; 4;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13)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codart ,MIN(precio)AS MINIMO,MAX(precio)AS MAXIMO,ROUND(AVG(dto),2)AS MEDIADTO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LINEAS_FAC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UPPER(codart) like ('R%')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GROUP BY codart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ORDER BY MINIMO,MAXIMO;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14)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f.codcli,c.nombre,count(f.codfac) AS facturas,count(DISTINCT(f.codven)) AS vendedores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FACTURAS AS f JOIN clientes AS c USING(codcli)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COALESCE(f.iva,0) = 18 OR COALESCE(f.dto,0) =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GROUP BY f.codcli,c.nombre,f.codven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HAVING COUNT(f.codcli)&gt;5;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15)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EXTRACT(MONTH FROM fecha) AS MES, COUNT(codfac) AS FACTURAS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FACTURAS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codven in (255,355,455) AND EXTRACT(YEAR FROM fecha) = 2020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GROUP BY EXTRACT(MONTH FROM fecha)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ORDER BY MES;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16)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EXTRACT(MONTH FROM fecha) AS MES,CODVEN, COUNT(codfac) AS FACTURAS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FACTURAS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codven in (255,355,455) AND EXTRACT(YEAR FROM fecha) = 2020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GROUP BY EXTRACT(MONTH FROM fecha),CODVEN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ORDER BY MES;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