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AFD" w:rsidRPr="00BC3AFD" w:rsidRDefault="00BC3AFD" w:rsidP="00C0102D">
      <w:pPr>
        <w:pStyle w:val="Ttulo1"/>
        <w:spacing w:after="240"/>
      </w:pPr>
      <w:r>
        <w:t>1.</w:t>
      </w:r>
      <w:r w:rsidRPr="00B40CF7">
        <w:t xml:space="preserve"> Identificación</w:t>
      </w:r>
      <w:r w:rsidR="00B40CF7" w:rsidRPr="00B40CF7">
        <w:t xml:space="preserve"> de las prácticas</w:t>
      </w:r>
    </w:p>
    <w:p w:rsidR="00B40CF7" w:rsidRPr="00C86BF8" w:rsidRDefault="00B40CF7" w:rsidP="00C86BF8">
      <w:pPr>
        <w:pStyle w:val="Textbody"/>
        <w:ind w:firstLine="708"/>
        <w:jc w:val="both"/>
        <w:rPr>
          <w:rFonts w:ascii="Times New Roman" w:hAnsi="Times New Roman" w:cs="Times New Roman"/>
          <w:sz w:val="20"/>
          <w:szCs w:val="20"/>
        </w:rPr>
      </w:pPr>
      <w:r w:rsidRPr="00C86BF8">
        <w:rPr>
          <w:rFonts w:ascii="Times New Roman" w:hAnsi="Times New Roman" w:cs="Times New Roman"/>
          <w:b/>
          <w:bCs/>
          <w:sz w:val="20"/>
          <w:szCs w:val="20"/>
        </w:rPr>
        <w:t>Nombre del alumno:</w:t>
      </w:r>
      <w:r w:rsidRPr="00C86BF8">
        <w:rPr>
          <w:rFonts w:ascii="Times New Roman" w:hAnsi="Times New Roman" w:cs="Times New Roman"/>
          <w:sz w:val="20"/>
          <w:szCs w:val="20"/>
        </w:rPr>
        <w:t xml:space="preserve"> Adriano José Martín Gutiérrez</w:t>
      </w:r>
    </w:p>
    <w:p w:rsidR="00B40CF7" w:rsidRPr="00C86BF8" w:rsidRDefault="00B40CF7" w:rsidP="00C86BF8">
      <w:pPr>
        <w:pStyle w:val="Textbody"/>
        <w:ind w:left="708"/>
        <w:jc w:val="both"/>
        <w:rPr>
          <w:rFonts w:ascii="Times New Roman" w:hAnsi="Times New Roman" w:cs="Times New Roman"/>
          <w:sz w:val="20"/>
          <w:szCs w:val="20"/>
        </w:rPr>
      </w:pPr>
      <w:r w:rsidRPr="00C86BF8">
        <w:rPr>
          <w:rFonts w:ascii="Times New Roman" w:hAnsi="Times New Roman" w:cs="Times New Roman"/>
          <w:b/>
          <w:bCs/>
          <w:sz w:val="20"/>
          <w:szCs w:val="20"/>
        </w:rPr>
        <w:t>Empresa:</w:t>
      </w:r>
      <w:r w:rsidRPr="00C86BF8">
        <w:rPr>
          <w:rFonts w:ascii="Times New Roman" w:hAnsi="Times New Roman" w:cs="Times New Roman"/>
          <w:sz w:val="20"/>
          <w:szCs w:val="20"/>
        </w:rPr>
        <w:t xml:space="preserve"> Grupo de Sistemas Inteligentes. Depar</w:t>
      </w:r>
      <w:r w:rsidR="00C0102D">
        <w:rPr>
          <w:rFonts w:ascii="Times New Roman" w:hAnsi="Times New Roman" w:cs="Times New Roman"/>
          <w:sz w:val="20"/>
          <w:szCs w:val="20"/>
        </w:rPr>
        <w:t>tamento de Ingeniería de Sistemas Telemáticos</w:t>
      </w:r>
      <w:r w:rsidRPr="00C86BF8">
        <w:rPr>
          <w:rFonts w:ascii="Times New Roman" w:hAnsi="Times New Roman" w:cs="Times New Roman"/>
          <w:sz w:val="20"/>
          <w:szCs w:val="20"/>
        </w:rPr>
        <w:t>, Universidad Politécnica de Madrid</w:t>
      </w:r>
    </w:p>
    <w:p w:rsidR="00B40CF7" w:rsidRPr="00C86BF8" w:rsidRDefault="00B40CF7" w:rsidP="00C86BF8">
      <w:pPr>
        <w:pStyle w:val="Textbody"/>
        <w:ind w:firstLine="708"/>
        <w:jc w:val="both"/>
        <w:rPr>
          <w:rFonts w:ascii="Times New Roman" w:hAnsi="Times New Roman" w:cs="Times New Roman"/>
          <w:sz w:val="20"/>
          <w:szCs w:val="20"/>
        </w:rPr>
      </w:pPr>
      <w:r w:rsidRPr="00C86BF8">
        <w:rPr>
          <w:rFonts w:ascii="Times New Roman" w:hAnsi="Times New Roman" w:cs="Times New Roman"/>
          <w:b/>
          <w:bCs/>
          <w:sz w:val="20"/>
          <w:szCs w:val="20"/>
        </w:rPr>
        <w:t>Nombre del Tutor:</w:t>
      </w:r>
      <w:r w:rsidRPr="00C86BF8">
        <w:rPr>
          <w:rFonts w:ascii="Times New Roman" w:hAnsi="Times New Roman" w:cs="Times New Roman"/>
          <w:sz w:val="20"/>
          <w:szCs w:val="20"/>
        </w:rPr>
        <w:t xml:space="preserve"> Carlos Ángel Iglesias Fernández</w:t>
      </w:r>
    </w:p>
    <w:p w:rsidR="00B40CF7" w:rsidRPr="00C86BF8" w:rsidRDefault="00B40CF7" w:rsidP="00C86BF8">
      <w:pPr>
        <w:pStyle w:val="Textbody"/>
        <w:ind w:left="708"/>
        <w:jc w:val="both"/>
        <w:rPr>
          <w:rFonts w:ascii="Times New Roman" w:hAnsi="Times New Roman" w:cs="Times New Roman"/>
          <w:sz w:val="20"/>
          <w:szCs w:val="20"/>
        </w:rPr>
      </w:pPr>
      <w:r w:rsidRPr="00C86BF8">
        <w:rPr>
          <w:rFonts w:ascii="Times New Roman" w:hAnsi="Times New Roman" w:cs="Times New Roman"/>
          <w:b/>
          <w:bCs/>
          <w:sz w:val="20"/>
          <w:szCs w:val="20"/>
        </w:rPr>
        <w:t>Nombre y Departamento del Supervisor Académico:</w:t>
      </w:r>
      <w:r w:rsidRPr="00C86BF8">
        <w:rPr>
          <w:rFonts w:ascii="Times New Roman" w:hAnsi="Times New Roman" w:cs="Times New Roman"/>
          <w:sz w:val="20"/>
          <w:szCs w:val="20"/>
        </w:rPr>
        <w:t xml:space="preserve"> Carlos Ángel Iglesias Fernández, </w:t>
      </w:r>
      <w:r w:rsidR="00C0102D" w:rsidRPr="00C86BF8">
        <w:rPr>
          <w:rFonts w:ascii="Times New Roman" w:hAnsi="Times New Roman" w:cs="Times New Roman"/>
          <w:sz w:val="20"/>
          <w:szCs w:val="20"/>
        </w:rPr>
        <w:t>Depar</w:t>
      </w:r>
      <w:r w:rsidR="00C0102D">
        <w:rPr>
          <w:rFonts w:ascii="Times New Roman" w:hAnsi="Times New Roman" w:cs="Times New Roman"/>
          <w:sz w:val="20"/>
          <w:szCs w:val="20"/>
        </w:rPr>
        <w:t>tamento de Ingeniería de Sistemas Telemáticos.</w:t>
      </w:r>
    </w:p>
    <w:p w:rsidR="00B40CF7" w:rsidRPr="00C86BF8" w:rsidRDefault="00B40CF7" w:rsidP="00C0102D">
      <w:pPr>
        <w:pStyle w:val="Textbody"/>
        <w:spacing w:after="0"/>
        <w:ind w:firstLine="708"/>
        <w:jc w:val="both"/>
        <w:rPr>
          <w:rFonts w:ascii="Times New Roman" w:hAnsi="Times New Roman" w:cs="Times New Roman"/>
          <w:sz w:val="20"/>
          <w:szCs w:val="20"/>
        </w:rPr>
      </w:pPr>
      <w:r w:rsidRPr="00C86BF8">
        <w:rPr>
          <w:rFonts w:ascii="Times New Roman" w:hAnsi="Times New Roman" w:cs="Times New Roman"/>
          <w:b/>
          <w:bCs/>
          <w:sz w:val="20"/>
          <w:szCs w:val="20"/>
        </w:rPr>
        <w:t>Modalidad:</w:t>
      </w:r>
      <w:r w:rsidRPr="00C86BF8">
        <w:rPr>
          <w:rFonts w:ascii="Times New Roman" w:hAnsi="Times New Roman" w:cs="Times New Roman"/>
          <w:sz w:val="20"/>
          <w:szCs w:val="20"/>
        </w:rPr>
        <w:t xml:space="preserve"> 4. Beca en la Escuela, en el marco de un contrato o convenio.</w:t>
      </w:r>
    </w:p>
    <w:p w:rsidR="00B40CF7" w:rsidRPr="00B40CF7" w:rsidRDefault="00BC3AFD" w:rsidP="00C0102D">
      <w:pPr>
        <w:pStyle w:val="Ttulo1"/>
        <w:spacing w:after="240"/>
      </w:pPr>
      <w:r>
        <w:t xml:space="preserve">2. </w:t>
      </w:r>
      <w:r w:rsidR="00B40CF7" w:rsidRPr="00B40CF7">
        <w:t>Breve descripción de la empresa, división o departamento:</w:t>
      </w:r>
    </w:p>
    <w:p w:rsidR="00B40CF7" w:rsidRPr="00B40CF7" w:rsidRDefault="00B40CF7" w:rsidP="00B40CF7">
      <w:pPr>
        <w:pStyle w:val="Textbody"/>
        <w:jc w:val="both"/>
        <w:rPr>
          <w:rFonts w:ascii="Times New Roman" w:hAnsi="Times New Roman" w:cs="Times New Roman"/>
          <w:sz w:val="20"/>
          <w:szCs w:val="20"/>
        </w:rPr>
      </w:pPr>
      <w:r w:rsidRPr="00B40CF7">
        <w:rPr>
          <w:rFonts w:ascii="Times New Roman" w:hAnsi="Times New Roman" w:cs="Times New Roman"/>
          <w:sz w:val="20"/>
          <w:szCs w:val="20"/>
        </w:rPr>
        <w:t>El Grupo de Sistemas Inteligentes (GSI), reconocido oficialmente por la Universidad Politécnica de Madrid (UPM), está integrado por profesores y colaboradores de diferentes departamentos de la universidad, la mayoría de ellos del Departamento de Ingeniería de Sistemas Telemáticos (DIT).</w:t>
      </w:r>
    </w:p>
    <w:p w:rsidR="00B40CF7" w:rsidRPr="00B40CF7" w:rsidRDefault="00B40CF7" w:rsidP="00B40CF7">
      <w:pPr>
        <w:pStyle w:val="Textbody"/>
        <w:jc w:val="both"/>
        <w:rPr>
          <w:rFonts w:ascii="Times New Roman" w:hAnsi="Times New Roman" w:cs="Times New Roman"/>
          <w:sz w:val="20"/>
          <w:szCs w:val="20"/>
        </w:rPr>
      </w:pPr>
      <w:r w:rsidRPr="00B40CF7">
        <w:rPr>
          <w:rFonts w:ascii="Times New Roman" w:hAnsi="Times New Roman" w:cs="Times New Roman"/>
          <w:sz w:val="20"/>
          <w:szCs w:val="20"/>
        </w:rPr>
        <w:t>El grupo realiza actividades de investigación, desarrollo e innovación en teorías, métodos y aplicaciones de técnicas de inteligencia artificial orientadas a la mejora e innovación de servicios en el sector de las tecnologías de la información y las comunicaciones, en cuatro líneas de investigación preferentes: Tecnologías Semánticas, Inteligencia de Negocio, Ingeniería Lingüística y Desarrollo rápido, fiable y seguro.</w:t>
      </w:r>
      <w:r>
        <w:rPr>
          <w:rFonts w:ascii="Times New Roman" w:hAnsi="Times New Roman" w:cs="Times New Roman"/>
          <w:sz w:val="20"/>
          <w:szCs w:val="20"/>
        </w:rPr>
        <w:t xml:space="preserve"> </w:t>
      </w:r>
      <w:r w:rsidR="00603CEF">
        <w:rPr>
          <w:rFonts w:ascii="Times New Roman" w:hAnsi="Times New Roman" w:cs="Times New Roman"/>
          <w:sz w:val="20"/>
          <w:szCs w:val="20"/>
        </w:rPr>
        <w:t xml:space="preserve">Estas líneas </w:t>
      </w:r>
      <w:r w:rsidRPr="00B40CF7">
        <w:rPr>
          <w:rFonts w:ascii="Times New Roman" w:hAnsi="Times New Roman" w:cs="Times New Roman"/>
          <w:sz w:val="20"/>
          <w:szCs w:val="20"/>
        </w:rPr>
        <w:t>se apoyan en otras cuatro líneas precedentes de investigación más básica: Agentes Inteligentes, Aprendizaje Automático, Sistemas Expertos y Sistemas Basados en Conocimiento y Sistemas Socio técnicos.</w:t>
      </w:r>
      <w:r>
        <w:rPr>
          <w:rFonts w:ascii="Times New Roman" w:hAnsi="Times New Roman" w:cs="Times New Roman"/>
          <w:sz w:val="20"/>
          <w:szCs w:val="20"/>
        </w:rPr>
        <w:t xml:space="preserve"> </w:t>
      </w:r>
      <w:r w:rsidR="00603CEF">
        <w:rPr>
          <w:rFonts w:ascii="Times New Roman" w:hAnsi="Times New Roman" w:cs="Times New Roman"/>
          <w:sz w:val="20"/>
          <w:szCs w:val="20"/>
        </w:rPr>
        <w:t>Los resultados de investigación</w:t>
      </w:r>
      <w:r w:rsidRPr="00B40CF7">
        <w:rPr>
          <w:rFonts w:ascii="Times New Roman" w:hAnsi="Times New Roman" w:cs="Times New Roman"/>
          <w:sz w:val="20"/>
          <w:szCs w:val="20"/>
        </w:rPr>
        <w:t xml:space="preserve"> se aplican a la mejora del proceso de enseñanza-aprendizaje en una línea de Innovación Docente.</w:t>
      </w:r>
    </w:p>
    <w:p w:rsidR="00B40CF7" w:rsidRPr="00B40CF7" w:rsidRDefault="00B40CF7" w:rsidP="00B40CF7">
      <w:pPr>
        <w:pStyle w:val="Textbody"/>
        <w:jc w:val="both"/>
        <w:rPr>
          <w:rFonts w:ascii="Times New Roman" w:hAnsi="Times New Roman" w:cs="Times New Roman"/>
          <w:sz w:val="20"/>
          <w:szCs w:val="20"/>
        </w:rPr>
      </w:pPr>
      <w:r w:rsidRPr="00B40CF7">
        <w:rPr>
          <w:rFonts w:ascii="Times New Roman" w:hAnsi="Times New Roman" w:cs="Times New Roman"/>
          <w:sz w:val="20"/>
          <w:szCs w:val="20"/>
        </w:rPr>
        <w:t>Los profesores del grupo que forman parte del DIT desarrollan sus actividades docentes e investigadoras en la Escuela Técnica Superior de Ingenieros de Telecomunicación (ETSIT-UPM) y constituyen e</w:t>
      </w:r>
      <w:r>
        <w:rPr>
          <w:rFonts w:ascii="Times New Roman" w:hAnsi="Times New Roman" w:cs="Times New Roman"/>
          <w:sz w:val="20"/>
          <w:szCs w:val="20"/>
        </w:rPr>
        <w:t xml:space="preserve">l grupo de Innovación Educativa </w:t>
      </w:r>
      <w:r w:rsidRPr="00B40CF7">
        <w:rPr>
          <w:rFonts w:ascii="Times New Roman" w:hAnsi="Times New Roman" w:cs="Times New Roman"/>
          <w:sz w:val="20"/>
          <w:szCs w:val="20"/>
        </w:rPr>
        <w:t>Intell-Edu.</w:t>
      </w:r>
    </w:p>
    <w:p w:rsidR="00B40CF7" w:rsidRPr="00B40CF7" w:rsidRDefault="00B40CF7" w:rsidP="00B40CF7">
      <w:pPr>
        <w:pStyle w:val="Textbody"/>
        <w:jc w:val="both"/>
        <w:rPr>
          <w:rFonts w:ascii="Times New Roman" w:hAnsi="Times New Roman" w:cs="Times New Roman"/>
          <w:sz w:val="20"/>
          <w:szCs w:val="20"/>
        </w:rPr>
      </w:pPr>
      <w:r w:rsidRPr="00B40CF7">
        <w:rPr>
          <w:rFonts w:ascii="Times New Roman" w:hAnsi="Times New Roman" w:cs="Times New Roman"/>
          <w:sz w:val="20"/>
          <w:szCs w:val="20"/>
        </w:rPr>
        <w:t xml:space="preserve">El proyecto concreto realizado dentro del grupo es: </w:t>
      </w:r>
      <w:r w:rsidR="005905D3">
        <w:rPr>
          <w:rFonts w:ascii="Times New Roman" w:hAnsi="Times New Roman" w:cs="Times New Roman"/>
          <w:b/>
          <w:bCs/>
          <w:sz w:val="20"/>
          <w:szCs w:val="20"/>
        </w:rPr>
        <w:t>NOTICIAS TVI – PLATAFORMA DE ACCESO A CONTENIDOS DIGITALES DE NOTICIAS A TRAVÉS DE TELEVISIÓN INTERACTIVA</w:t>
      </w:r>
      <w:r w:rsidRPr="00B40CF7">
        <w:rPr>
          <w:rFonts w:ascii="Times New Roman" w:hAnsi="Times New Roman" w:cs="Times New Roman"/>
          <w:b/>
          <w:bCs/>
          <w:sz w:val="20"/>
          <w:szCs w:val="20"/>
        </w:rPr>
        <w:t xml:space="preserve"> Nº</w:t>
      </w:r>
      <w:r w:rsidR="005905D3">
        <w:rPr>
          <w:rFonts w:ascii="Times New Roman" w:hAnsi="Times New Roman" w:cs="Times New Roman"/>
          <w:b/>
          <w:bCs/>
          <w:sz w:val="20"/>
          <w:szCs w:val="20"/>
        </w:rPr>
        <w:t>P090925950</w:t>
      </w:r>
      <w:r w:rsidRPr="00B40CF7">
        <w:rPr>
          <w:rFonts w:ascii="Times New Roman" w:hAnsi="Times New Roman" w:cs="Times New Roman"/>
          <w:b/>
          <w:bCs/>
          <w:sz w:val="20"/>
          <w:szCs w:val="20"/>
        </w:rPr>
        <w:t xml:space="preserve">. </w:t>
      </w:r>
      <w:r w:rsidRPr="00B40CF7">
        <w:rPr>
          <w:rFonts w:ascii="Times New Roman" w:hAnsi="Times New Roman" w:cs="Times New Roman"/>
          <w:sz w:val="20"/>
          <w:szCs w:val="20"/>
        </w:rPr>
        <w:t>Adjunto credencial de becario de la OTT de la UPM.</w:t>
      </w:r>
    </w:p>
    <w:p w:rsidR="00654EF1" w:rsidRPr="00654EF1" w:rsidRDefault="00BC3AFD" w:rsidP="00BC3AFD">
      <w:pPr>
        <w:pStyle w:val="Ttulo1"/>
      </w:pPr>
      <w:r>
        <w:t xml:space="preserve">3. </w:t>
      </w:r>
      <w:r w:rsidR="00B40CF7" w:rsidRPr="00B40CF7">
        <w:t>Descripción de las prácticas</w:t>
      </w:r>
    </w:p>
    <w:p w:rsidR="00654EF1" w:rsidRPr="00654EF1" w:rsidRDefault="00BC3AFD" w:rsidP="00C0102D">
      <w:pPr>
        <w:pStyle w:val="Ttulo2"/>
        <w:spacing w:after="240"/>
        <w:rPr>
          <w:rFonts w:eastAsia="Times New Roman"/>
          <w:sz w:val="24"/>
          <w:szCs w:val="24"/>
          <w:lang w:eastAsia="es-ES"/>
        </w:rPr>
      </w:pPr>
      <w:r>
        <w:rPr>
          <w:rFonts w:eastAsia="Times New Roman"/>
          <w:lang w:eastAsia="es-ES"/>
        </w:rPr>
        <w:t xml:space="preserve">3.1 </w:t>
      </w:r>
      <w:r w:rsidR="00654EF1" w:rsidRPr="00654EF1">
        <w:rPr>
          <w:rFonts w:eastAsia="Times New Roman"/>
          <w:lang w:eastAsia="es-ES"/>
        </w:rPr>
        <w:t>Objetivos técnicos</w:t>
      </w:r>
    </w:p>
    <w:p w:rsidR="00C0102D" w:rsidRPr="00C0102D" w:rsidRDefault="00C0102D" w:rsidP="00E00EBD">
      <w:pPr>
        <w:pStyle w:val="NormalWeb"/>
        <w:spacing w:before="0" w:beforeAutospacing="0" w:after="240" w:afterAutospacing="0"/>
        <w:jc w:val="both"/>
        <w:rPr>
          <w:color w:val="000000"/>
          <w:sz w:val="20"/>
          <w:szCs w:val="20"/>
        </w:rPr>
      </w:pPr>
      <w:r w:rsidRPr="00C0102D">
        <w:rPr>
          <w:color w:val="000000"/>
          <w:sz w:val="20"/>
          <w:szCs w:val="20"/>
        </w:rPr>
        <w:t>Las prácticas realizadas se centran en el marco de agentes de inteligentes y más concretamente en los agentes de recomendación.</w:t>
      </w:r>
    </w:p>
    <w:p w:rsidR="000E1B11" w:rsidRDefault="00C0102D" w:rsidP="000E1B11">
      <w:pPr>
        <w:pStyle w:val="NormalWeb"/>
        <w:spacing w:before="0" w:beforeAutospacing="0" w:after="240" w:afterAutospacing="0"/>
        <w:jc w:val="both"/>
        <w:rPr>
          <w:color w:val="000000"/>
          <w:sz w:val="20"/>
          <w:szCs w:val="20"/>
        </w:rPr>
      </w:pPr>
      <w:r w:rsidRPr="00C0102D">
        <w:rPr>
          <w:color w:val="000000"/>
          <w:sz w:val="20"/>
          <w:szCs w:val="20"/>
        </w:rPr>
        <w:t>El agente de recomendación</w:t>
      </w:r>
      <w:r w:rsidR="000E1B11">
        <w:rPr>
          <w:color w:val="000000"/>
          <w:sz w:val="20"/>
          <w:szCs w:val="20"/>
        </w:rPr>
        <w:t xml:space="preserve"> será la parte servidor de una aplicación para la plataforma Google TV.</w:t>
      </w:r>
      <w:r w:rsidRPr="00C0102D">
        <w:rPr>
          <w:color w:val="000000"/>
          <w:sz w:val="20"/>
          <w:szCs w:val="20"/>
        </w:rPr>
        <w:t xml:space="preserve"> </w:t>
      </w:r>
      <w:r w:rsidR="000E1B11">
        <w:rPr>
          <w:color w:val="000000"/>
          <w:sz w:val="20"/>
          <w:szCs w:val="20"/>
        </w:rPr>
        <w:t xml:space="preserve">Este agente </w:t>
      </w:r>
      <w:r w:rsidRPr="00C0102D">
        <w:rPr>
          <w:color w:val="000000"/>
          <w:sz w:val="20"/>
          <w:szCs w:val="20"/>
        </w:rPr>
        <w:t>pretende ofrecer al usuario que use el servicio los contenidos disponibles en la web que realmente le interesen. Para ello, el agente se apoya en un conjunto de valoraciones previas con las que el usuario ha puntuado contenidos que haya visionado anteriormente.</w:t>
      </w:r>
      <w:r w:rsidR="000E1B11">
        <w:rPr>
          <w:color w:val="000000"/>
          <w:sz w:val="20"/>
          <w:szCs w:val="20"/>
        </w:rPr>
        <w:t xml:space="preserve"> </w:t>
      </w:r>
      <w:r w:rsidRPr="00C0102D">
        <w:rPr>
          <w:color w:val="000000"/>
          <w:sz w:val="20"/>
          <w:szCs w:val="20"/>
        </w:rPr>
        <w:t>Con estas valoraciones se elaborará un perfil de usuario y se buscarán a usuarios de perfile</w:t>
      </w:r>
      <w:r w:rsidR="000E1B11">
        <w:rPr>
          <w:color w:val="000000"/>
          <w:sz w:val="20"/>
          <w:szCs w:val="20"/>
        </w:rPr>
        <w:t>s parecidos dentro del servicio, mediante la c</w:t>
      </w:r>
      <w:r w:rsidR="00A438EE">
        <w:rPr>
          <w:color w:val="000000"/>
          <w:sz w:val="20"/>
          <w:szCs w:val="20"/>
        </w:rPr>
        <w:t>ombinación de distintas métricas de recomendación.</w:t>
      </w:r>
    </w:p>
    <w:p w:rsidR="00B3141D" w:rsidRDefault="000E1B11" w:rsidP="00B3141D">
      <w:pPr>
        <w:pStyle w:val="NormalWeb"/>
        <w:spacing w:before="0" w:beforeAutospacing="0" w:after="240" w:afterAutospacing="0"/>
        <w:jc w:val="both"/>
        <w:rPr>
          <w:color w:val="000000"/>
          <w:sz w:val="20"/>
          <w:szCs w:val="20"/>
        </w:rPr>
      </w:pPr>
      <w:r>
        <w:rPr>
          <w:color w:val="000000"/>
          <w:sz w:val="20"/>
          <w:szCs w:val="20"/>
        </w:rPr>
        <w:t>La combinación de</w:t>
      </w:r>
      <w:r w:rsidR="00A438EE">
        <w:rPr>
          <w:color w:val="000000"/>
          <w:sz w:val="20"/>
          <w:szCs w:val="20"/>
        </w:rPr>
        <w:t xml:space="preserve"> los distintos algoritmos</w:t>
      </w:r>
      <w:r>
        <w:rPr>
          <w:color w:val="000000"/>
          <w:sz w:val="20"/>
          <w:szCs w:val="20"/>
        </w:rPr>
        <w:t xml:space="preserve"> de recomendación existentes en este tipo de agentes </w:t>
      </w:r>
      <w:r w:rsidR="00B3141D">
        <w:rPr>
          <w:color w:val="000000"/>
          <w:sz w:val="20"/>
          <w:szCs w:val="20"/>
        </w:rPr>
        <w:t xml:space="preserve">junto </w:t>
      </w:r>
      <w:r>
        <w:rPr>
          <w:color w:val="000000"/>
          <w:sz w:val="20"/>
          <w:szCs w:val="20"/>
        </w:rPr>
        <w:t>con la repercusión social observable en las distintas redes sociales dará como resultado una puntuación para cada contenido. Esta puntuación será el indicador de cuánto le puede llegar agradar el contenido al usuario. Por lo que finalmente se le presentan al usuario a través de la interfaz del servicio aqu</w:t>
      </w:r>
      <w:r w:rsidR="00B3141D">
        <w:rPr>
          <w:color w:val="000000"/>
          <w:sz w:val="20"/>
          <w:szCs w:val="20"/>
        </w:rPr>
        <w:t>ellos contenidos no visionados y con mayor puntuación.</w:t>
      </w:r>
    </w:p>
    <w:p w:rsidR="00B3141D" w:rsidRDefault="00B3141D" w:rsidP="00B3141D">
      <w:pPr>
        <w:pStyle w:val="NormalWeb"/>
        <w:spacing w:before="0" w:beforeAutospacing="0" w:after="240" w:afterAutospacing="0"/>
        <w:jc w:val="both"/>
        <w:rPr>
          <w:color w:val="000000"/>
          <w:sz w:val="20"/>
          <w:szCs w:val="20"/>
        </w:rPr>
      </w:pPr>
      <w:r w:rsidRPr="00C0102D">
        <w:rPr>
          <w:color w:val="000000"/>
          <w:sz w:val="20"/>
          <w:szCs w:val="20"/>
        </w:rPr>
        <w:t>El proyecto busca contribuir la experiencia de usuario</w:t>
      </w:r>
      <w:r>
        <w:rPr>
          <w:color w:val="000000"/>
          <w:sz w:val="20"/>
          <w:szCs w:val="20"/>
        </w:rPr>
        <w:t xml:space="preserve"> haciendo transparente toda la parte desarrollada por el servidor. Por lo que se le ofrecerá al usuario una interfaz intuitiva y en la que se fomentará su participación. </w:t>
      </w:r>
      <w:r w:rsidR="00603CEF">
        <w:rPr>
          <w:color w:val="000000"/>
          <w:sz w:val="20"/>
          <w:szCs w:val="20"/>
        </w:rPr>
        <w:t>La interfaz pretende facilitar</w:t>
      </w:r>
      <w:r w:rsidRPr="00C0102D">
        <w:rPr>
          <w:color w:val="000000"/>
          <w:sz w:val="20"/>
          <w:szCs w:val="20"/>
        </w:rPr>
        <w:t xml:space="preserve"> al usuario el uso del servicio haciendo transparente toda la parte desarrollada por el servidor y ofreciéndole una interfaz intuitiva y lo más simple posible.</w:t>
      </w:r>
    </w:p>
    <w:p w:rsidR="00C0102D" w:rsidRPr="00C0102D" w:rsidRDefault="00B3141D" w:rsidP="00B3141D">
      <w:pPr>
        <w:pStyle w:val="NormalWeb"/>
        <w:spacing w:before="0" w:beforeAutospacing="0" w:after="240" w:afterAutospacing="0"/>
        <w:jc w:val="both"/>
        <w:rPr>
          <w:color w:val="000000"/>
          <w:sz w:val="20"/>
          <w:szCs w:val="20"/>
        </w:rPr>
      </w:pPr>
      <w:r>
        <w:rPr>
          <w:color w:val="000000"/>
          <w:sz w:val="20"/>
          <w:szCs w:val="20"/>
        </w:rPr>
        <w:lastRenderedPageBreak/>
        <w:t>En etapas posteriores se extenderá el mercado de este servicio a tablet</w:t>
      </w:r>
      <w:r w:rsidR="00603CEF">
        <w:rPr>
          <w:color w:val="000000"/>
          <w:sz w:val="20"/>
          <w:szCs w:val="20"/>
        </w:rPr>
        <w:t>a</w:t>
      </w:r>
      <w:r>
        <w:rPr>
          <w:color w:val="000000"/>
          <w:sz w:val="20"/>
          <w:szCs w:val="20"/>
        </w:rPr>
        <w:t>s y smartphones para ampliar su cuota de usuarios.</w:t>
      </w:r>
    </w:p>
    <w:p w:rsidR="00654EF1" w:rsidRPr="00654EF1" w:rsidRDefault="00BC3AFD" w:rsidP="00C0102D">
      <w:pPr>
        <w:pStyle w:val="Ttulo2"/>
        <w:spacing w:after="240"/>
        <w:rPr>
          <w:rFonts w:eastAsia="Times New Roman"/>
          <w:sz w:val="24"/>
          <w:szCs w:val="24"/>
          <w:lang w:eastAsia="es-ES"/>
        </w:rPr>
      </w:pPr>
      <w:r>
        <w:rPr>
          <w:rFonts w:eastAsia="Times New Roman"/>
          <w:lang w:eastAsia="es-ES"/>
        </w:rPr>
        <w:t xml:space="preserve">3.2 </w:t>
      </w:r>
      <w:r w:rsidR="00654EF1" w:rsidRPr="00654EF1">
        <w:rPr>
          <w:rFonts w:eastAsia="Times New Roman"/>
          <w:lang w:eastAsia="es-ES"/>
        </w:rPr>
        <w:t>Objetivos formativos</w:t>
      </w:r>
    </w:p>
    <w:p w:rsidR="00C0102D" w:rsidRPr="00C0102D" w:rsidRDefault="00C0102D" w:rsidP="00C0102D">
      <w:pPr>
        <w:pStyle w:val="NormalWeb"/>
        <w:spacing w:before="0" w:beforeAutospacing="0" w:after="240" w:afterAutospacing="0"/>
        <w:jc w:val="both"/>
        <w:rPr>
          <w:color w:val="000000"/>
          <w:sz w:val="20"/>
          <w:szCs w:val="20"/>
        </w:rPr>
      </w:pPr>
      <w:r w:rsidRPr="00C0102D">
        <w:rPr>
          <w:color w:val="000000"/>
          <w:sz w:val="20"/>
          <w:szCs w:val="20"/>
        </w:rPr>
        <w:t xml:space="preserve">El principal objetivo formativo de estas prácticas, es el de familiarizarse y obtener competencias en la utilización de las tecnologías específicas para los objetivos técnicos mencionados. En concreto, la práctica y </w:t>
      </w:r>
      <w:r w:rsidR="00F85BD7">
        <w:rPr>
          <w:color w:val="000000"/>
          <w:sz w:val="20"/>
          <w:szCs w:val="20"/>
        </w:rPr>
        <w:t xml:space="preserve">el </w:t>
      </w:r>
      <w:r w:rsidRPr="00C0102D">
        <w:rPr>
          <w:color w:val="000000"/>
          <w:sz w:val="20"/>
          <w:szCs w:val="20"/>
        </w:rPr>
        <w:t>dominio de algoritmos de recomendación que serán utilizados por la parte servidor de la aplicación. Entre los algoritmos a desarrollar se destacan: algoritmos de filtrado colaborativo, algoritmos de recomendación social y algoritmos genéticos.</w:t>
      </w:r>
    </w:p>
    <w:p w:rsidR="00C0102D" w:rsidRPr="00C0102D" w:rsidRDefault="00C0102D" w:rsidP="00C0102D">
      <w:pPr>
        <w:pStyle w:val="NormalWeb"/>
        <w:spacing w:before="0" w:beforeAutospacing="0" w:after="240" w:afterAutospacing="0"/>
        <w:jc w:val="both"/>
        <w:rPr>
          <w:color w:val="000000"/>
          <w:sz w:val="20"/>
          <w:szCs w:val="20"/>
        </w:rPr>
      </w:pPr>
      <w:r>
        <w:rPr>
          <w:color w:val="000000"/>
          <w:sz w:val="20"/>
          <w:szCs w:val="20"/>
        </w:rPr>
        <w:t>La práctica también servirá</w:t>
      </w:r>
      <w:r w:rsidRPr="00C0102D">
        <w:rPr>
          <w:color w:val="000000"/>
          <w:sz w:val="20"/>
          <w:szCs w:val="20"/>
        </w:rPr>
        <w:t xml:space="preserve"> para una mayor especialización en las tecnologías sub</w:t>
      </w:r>
      <w:r>
        <w:rPr>
          <w:color w:val="000000"/>
          <w:sz w:val="20"/>
          <w:szCs w:val="20"/>
        </w:rPr>
        <w:t>yacentes. En concreto, se tendrá</w:t>
      </w:r>
      <w:r w:rsidRPr="00C0102D">
        <w:rPr>
          <w:color w:val="000000"/>
          <w:sz w:val="20"/>
          <w:szCs w:val="20"/>
        </w:rPr>
        <w:t xml:space="preserve"> que invertir gran can</w:t>
      </w:r>
      <w:r>
        <w:rPr>
          <w:color w:val="000000"/>
          <w:sz w:val="20"/>
          <w:szCs w:val="20"/>
        </w:rPr>
        <w:t xml:space="preserve">tidad de tiempo en programar </w:t>
      </w:r>
      <w:r w:rsidRPr="00C0102D">
        <w:rPr>
          <w:color w:val="000000"/>
          <w:sz w:val="20"/>
          <w:szCs w:val="20"/>
        </w:rPr>
        <w:t>en l</w:t>
      </w:r>
      <w:r>
        <w:rPr>
          <w:color w:val="000000"/>
          <w:sz w:val="20"/>
          <w:szCs w:val="20"/>
        </w:rPr>
        <w:t xml:space="preserve">enguaje Java, </w:t>
      </w:r>
      <w:r w:rsidRPr="00C0102D">
        <w:rPr>
          <w:color w:val="000000"/>
          <w:sz w:val="20"/>
          <w:szCs w:val="20"/>
        </w:rPr>
        <w:t>en el manejo de estructu</w:t>
      </w:r>
      <w:r>
        <w:rPr>
          <w:color w:val="000000"/>
          <w:sz w:val="20"/>
          <w:szCs w:val="20"/>
        </w:rPr>
        <w:t>ras de datos en lenguaje JSON, a</w:t>
      </w:r>
      <w:r w:rsidRPr="00C0102D">
        <w:rPr>
          <w:color w:val="000000"/>
          <w:sz w:val="20"/>
          <w:szCs w:val="20"/>
        </w:rPr>
        <w:t xml:space="preserve">sí como en el estudio del proyecto </w:t>
      </w:r>
      <w:proofErr w:type="spellStart"/>
      <w:r>
        <w:rPr>
          <w:color w:val="000000"/>
          <w:sz w:val="20"/>
          <w:szCs w:val="20"/>
        </w:rPr>
        <w:t>Mahout</w:t>
      </w:r>
      <w:proofErr w:type="spellEnd"/>
      <w:r>
        <w:rPr>
          <w:color w:val="000000"/>
          <w:sz w:val="20"/>
          <w:szCs w:val="20"/>
        </w:rPr>
        <w:t xml:space="preserve"> </w:t>
      </w:r>
      <w:r w:rsidRPr="00C0102D">
        <w:rPr>
          <w:color w:val="000000"/>
          <w:sz w:val="20"/>
          <w:szCs w:val="20"/>
        </w:rPr>
        <w:t>desarrollado por Apache.</w:t>
      </w:r>
    </w:p>
    <w:p w:rsidR="00C0102D" w:rsidRPr="00C0102D" w:rsidRDefault="00C0102D" w:rsidP="00C0102D">
      <w:pPr>
        <w:pStyle w:val="NormalWeb"/>
        <w:spacing w:before="0" w:beforeAutospacing="0" w:after="240" w:afterAutospacing="0"/>
        <w:jc w:val="both"/>
        <w:rPr>
          <w:color w:val="000000"/>
          <w:sz w:val="20"/>
          <w:szCs w:val="20"/>
        </w:rPr>
      </w:pPr>
      <w:r w:rsidRPr="00C0102D">
        <w:rPr>
          <w:color w:val="000000"/>
          <w:sz w:val="20"/>
          <w:szCs w:val="20"/>
        </w:rPr>
        <w:t xml:space="preserve">Menos </w:t>
      </w:r>
      <w:r>
        <w:rPr>
          <w:color w:val="000000"/>
          <w:sz w:val="20"/>
          <w:szCs w:val="20"/>
        </w:rPr>
        <w:t>i</w:t>
      </w:r>
      <w:r w:rsidR="00F85BD7">
        <w:rPr>
          <w:color w:val="000000"/>
          <w:sz w:val="20"/>
          <w:szCs w:val="20"/>
        </w:rPr>
        <w:t>ntensivamente, se han de utilizar</w:t>
      </w:r>
      <w:r w:rsidRPr="00C0102D">
        <w:rPr>
          <w:color w:val="000000"/>
          <w:sz w:val="20"/>
          <w:szCs w:val="20"/>
        </w:rPr>
        <w:t xml:space="preserve"> tecno</w:t>
      </w:r>
      <w:r w:rsidR="00F85BD7">
        <w:rPr>
          <w:color w:val="000000"/>
          <w:sz w:val="20"/>
          <w:szCs w:val="20"/>
        </w:rPr>
        <w:t>logías “</w:t>
      </w:r>
      <w:proofErr w:type="spellStart"/>
      <w:r w:rsidR="00F85BD7">
        <w:rPr>
          <w:color w:val="000000"/>
          <w:sz w:val="20"/>
          <w:szCs w:val="20"/>
        </w:rPr>
        <w:t>scrappers</w:t>
      </w:r>
      <w:proofErr w:type="spellEnd"/>
      <w:r w:rsidR="00F85BD7">
        <w:rPr>
          <w:color w:val="000000"/>
          <w:sz w:val="20"/>
          <w:szCs w:val="20"/>
        </w:rPr>
        <w:t xml:space="preserve">” para extraer los contenidos </w:t>
      </w:r>
      <w:r w:rsidR="001A01DE">
        <w:rPr>
          <w:color w:val="000000"/>
          <w:sz w:val="20"/>
          <w:szCs w:val="20"/>
        </w:rPr>
        <w:t>del</w:t>
      </w:r>
      <w:r w:rsidR="00F85BD7">
        <w:rPr>
          <w:color w:val="000000"/>
          <w:sz w:val="20"/>
          <w:szCs w:val="20"/>
        </w:rPr>
        <w:t xml:space="preserve"> conjunto de fuentes seleccionadas previamente. Los “</w:t>
      </w:r>
      <w:proofErr w:type="spellStart"/>
      <w:r w:rsidR="00F85BD7">
        <w:rPr>
          <w:color w:val="000000"/>
          <w:sz w:val="20"/>
          <w:szCs w:val="20"/>
        </w:rPr>
        <w:t>scrappers</w:t>
      </w:r>
      <w:proofErr w:type="spellEnd"/>
      <w:r w:rsidR="00F85BD7">
        <w:rPr>
          <w:color w:val="000000"/>
          <w:sz w:val="20"/>
          <w:szCs w:val="20"/>
        </w:rPr>
        <w:t>” extraerán asimismo información de carácter social sobre los contenidos a partir de l</w:t>
      </w:r>
      <w:r w:rsidR="00E25BFF">
        <w:rPr>
          <w:color w:val="000000"/>
          <w:sz w:val="20"/>
          <w:szCs w:val="20"/>
        </w:rPr>
        <w:t>as más conocidas redes sociales para evaluar su repercusión.</w:t>
      </w:r>
    </w:p>
    <w:p w:rsidR="00C0102D" w:rsidRPr="00C0102D" w:rsidRDefault="00F85BD7" w:rsidP="00C0102D">
      <w:pPr>
        <w:pStyle w:val="NormalWeb"/>
        <w:spacing w:before="0" w:beforeAutospacing="0" w:after="0" w:afterAutospacing="0"/>
        <w:jc w:val="both"/>
        <w:rPr>
          <w:color w:val="000000"/>
          <w:sz w:val="20"/>
          <w:szCs w:val="20"/>
        </w:rPr>
      </w:pPr>
      <w:r>
        <w:rPr>
          <w:color w:val="000000"/>
          <w:sz w:val="20"/>
          <w:szCs w:val="20"/>
        </w:rPr>
        <w:t>También se destacará</w:t>
      </w:r>
      <w:r w:rsidR="00C0102D" w:rsidRPr="00C0102D">
        <w:rPr>
          <w:color w:val="000000"/>
          <w:sz w:val="20"/>
          <w:szCs w:val="20"/>
        </w:rPr>
        <w:t xml:space="preserve"> la importancia de los procedimientos</w:t>
      </w:r>
      <w:r>
        <w:rPr>
          <w:color w:val="000000"/>
          <w:sz w:val="20"/>
          <w:szCs w:val="20"/>
        </w:rPr>
        <w:t xml:space="preserve"> a seguir</w:t>
      </w:r>
      <w:r w:rsidR="00C0102D" w:rsidRPr="00C0102D">
        <w:rPr>
          <w:color w:val="000000"/>
          <w:sz w:val="20"/>
          <w:szCs w:val="20"/>
        </w:rPr>
        <w:t xml:space="preserve"> en el desarrollo del sistema soft</w:t>
      </w:r>
      <w:r>
        <w:rPr>
          <w:color w:val="000000"/>
          <w:sz w:val="20"/>
          <w:szCs w:val="20"/>
        </w:rPr>
        <w:t>ware. Desde la recogida de requi</w:t>
      </w:r>
      <w:r w:rsidRPr="00C0102D">
        <w:rPr>
          <w:color w:val="000000"/>
          <w:sz w:val="20"/>
          <w:szCs w:val="20"/>
        </w:rPr>
        <w:t>sitos</w:t>
      </w:r>
      <w:r w:rsidR="00C0102D" w:rsidRPr="00C0102D">
        <w:rPr>
          <w:color w:val="000000"/>
          <w:sz w:val="20"/>
          <w:szCs w:val="20"/>
        </w:rPr>
        <w:t xml:space="preserve"> y el diseño de la arquitectura hasta la implementación final, puntos </w:t>
      </w:r>
      <w:r w:rsidR="00C0102D" w:rsidRPr="00A438EE">
        <w:rPr>
          <w:color w:val="000000"/>
          <w:sz w:val="20"/>
          <w:szCs w:val="20"/>
        </w:rPr>
        <w:t>esenciales</w:t>
      </w:r>
      <w:r w:rsidR="00C0102D" w:rsidRPr="00C0102D">
        <w:rPr>
          <w:color w:val="000000"/>
          <w:sz w:val="20"/>
          <w:szCs w:val="20"/>
        </w:rPr>
        <w:t xml:space="preserve"> para el desarrollo de proyectos software de cierta complejidad.</w:t>
      </w:r>
    </w:p>
    <w:p w:rsidR="00C0102D" w:rsidRPr="00C0102D" w:rsidRDefault="00C0102D" w:rsidP="00F85BD7">
      <w:pPr>
        <w:pStyle w:val="Ttulo2"/>
        <w:spacing w:after="240"/>
        <w:jc w:val="both"/>
        <w:rPr>
          <w:rFonts w:ascii="Times New Roman" w:eastAsia="Times New Roman" w:hAnsi="Times New Roman" w:cs="Times New Roman"/>
          <w:b w:val="0"/>
          <w:sz w:val="20"/>
          <w:szCs w:val="20"/>
          <w:lang w:eastAsia="es-ES"/>
        </w:rPr>
      </w:pPr>
      <w:r w:rsidRPr="00C0102D">
        <w:rPr>
          <w:rFonts w:ascii="Times New Roman" w:hAnsi="Times New Roman" w:cs="Times New Roman"/>
          <w:b w:val="0"/>
          <w:color w:val="000000"/>
          <w:sz w:val="20"/>
          <w:szCs w:val="20"/>
        </w:rPr>
        <w:t>En una ú</w:t>
      </w:r>
      <w:r w:rsidR="00F85BD7">
        <w:rPr>
          <w:rFonts w:ascii="Times New Roman" w:hAnsi="Times New Roman" w:cs="Times New Roman"/>
          <w:b w:val="0"/>
          <w:color w:val="000000"/>
          <w:sz w:val="20"/>
          <w:szCs w:val="20"/>
        </w:rPr>
        <w:t>ltima consideración se pondrá</w:t>
      </w:r>
      <w:r w:rsidRPr="00C0102D">
        <w:rPr>
          <w:rFonts w:ascii="Times New Roman" w:hAnsi="Times New Roman" w:cs="Times New Roman"/>
          <w:b w:val="0"/>
          <w:color w:val="000000"/>
          <w:sz w:val="20"/>
          <w:szCs w:val="20"/>
        </w:rPr>
        <w:t xml:space="preserve"> en práctica la formación en la elaboración de documentación con respecto al proyecto, tanto de for</w:t>
      </w:r>
      <w:r w:rsidR="00E25BFF">
        <w:rPr>
          <w:rFonts w:ascii="Times New Roman" w:hAnsi="Times New Roman" w:cs="Times New Roman"/>
          <w:b w:val="0"/>
          <w:color w:val="000000"/>
          <w:sz w:val="20"/>
          <w:szCs w:val="20"/>
        </w:rPr>
        <w:t>ma previa como a posteriori. R</w:t>
      </w:r>
      <w:r w:rsidRPr="00C0102D">
        <w:rPr>
          <w:rFonts w:ascii="Times New Roman" w:hAnsi="Times New Roman" w:cs="Times New Roman"/>
          <w:b w:val="0"/>
          <w:color w:val="000000"/>
          <w:sz w:val="20"/>
          <w:szCs w:val="20"/>
        </w:rPr>
        <w:t>esaltando la importancia de recoger las características del servicio tanto en documentos como en entregables</w:t>
      </w:r>
      <w:r w:rsidR="00E25BFF">
        <w:rPr>
          <w:rFonts w:ascii="Times New Roman" w:hAnsi="Times New Roman" w:cs="Times New Roman"/>
          <w:b w:val="0"/>
          <w:color w:val="000000"/>
          <w:sz w:val="20"/>
          <w:szCs w:val="20"/>
        </w:rPr>
        <w:t>.</w:t>
      </w:r>
      <w:r w:rsidRPr="00C0102D">
        <w:rPr>
          <w:rFonts w:ascii="Times New Roman" w:eastAsia="Times New Roman" w:hAnsi="Times New Roman" w:cs="Times New Roman"/>
          <w:b w:val="0"/>
          <w:sz w:val="20"/>
          <w:szCs w:val="20"/>
          <w:lang w:eastAsia="es-ES"/>
        </w:rPr>
        <w:t xml:space="preserve"> </w:t>
      </w:r>
    </w:p>
    <w:p w:rsidR="00654EF1" w:rsidRPr="00654EF1" w:rsidRDefault="00BC3AFD" w:rsidP="00F85BD7">
      <w:pPr>
        <w:pStyle w:val="Ttulo2"/>
        <w:spacing w:before="0" w:after="240"/>
        <w:rPr>
          <w:rFonts w:eastAsia="Times New Roman"/>
          <w:sz w:val="24"/>
          <w:szCs w:val="24"/>
          <w:lang w:eastAsia="es-ES"/>
        </w:rPr>
      </w:pPr>
      <w:r>
        <w:rPr>
          <w:rFonts w:eastAsia="Times New Roman"/>
          <w:lang w:eastAsia="es-ES"/>
        </w:rPr>
        <w:t xml:space="preserve">3.3 </w:t>
      </w:r>
      <w:r w:rsidR="00654EF1" w:rsidRPr="00654EF1">
        <w:rPr>
          <w:rFonts w:eastAsia="Times New Roman"/>
          <w:lang w:eastAsia="es-ES"/>
        </w:rPr>
        <w:t xml:space="preserve">Planificación </w:t>
      </w:r>
      <w:r w:rsidR="00654EF1" w:rsidRPr="00BC3AFD">
        <w:rPr>
          <w:szCs w:val="20"/>
        </w:rPr>
        <w:t>temporal</w:t>
      </w:r>
      <w:r w:rsidR="00654EF1" w:rsidRPr="00654EF1">
        <w:rPr>
          <w:rFonts w:eastAsia="Times New Roman"/>
          <w:lang w:eastAsia="es-ES"/>
        </w:rPr>
        <w:t xml:space="preserve"> de las actividades a realizar</w:t>
      </w:r>
    </w:p>
    <w:p w:rsidR="00654EF1" w:rsidRPr="00A52D2B" w:rsidRDefault="00654EF1" w:rsidP="00654EF1">
      <w:pPr>
        <w:spacing w:line="240" w:lineRule="auto"/>
        <w:jc w:val="both"/>
        <w:rPr>
          <w:rFonts w:ascii="Times New Roman" w:eastAsia="Times New Roman" w:hAnsi="Times New Roman" w:cs="Times New Roman"/>
          <w:sz w:val="24"/>
          <w:szCs w:val="24"/>
          <w:lang w:eastAsia="es-ES"/>
        </w:rPr>
      </w:pPr>
      <w:r w:rsidRPr="00A52D2B">
        <w:rPr>
          <w:rFonts w:ascii="Times New Roman" w:eastAsia="Times New Roman" w:hAnsi="Times New Roman" w:cs="Times New Roman"/>
          <w:sz w:val="20"/>
          <w:szCs w:val="20"/>
          <w:lang w:eastAsia="es-ES"/>
        </w:rPr>
        <w:t>La planificación temporal de las actividades es la siguiente:</w:t>
      </w:r>
    </w:p>
    <w:p w:rsidR="00BC3AFD" w:rsidRPr="00A52D2B" w:rsidRDefault="00654EF1" w:rsidP="00654EF1">
      <w:pPr>
        <w:pStyle w:val="Prrafodelista"/>
        <w:numPr>
          <w:ilvl w:val="0"/>
          <w:numId w:val="4"/>
        </w:numPr>
        <w:spacing w:after="0" w:line="240" w:lineRule="auto"/>
        <w:jc w:val="both"/>
        <w:rPr>
          <w:rFonts w:ascii="Times New Roman" w:eastAsia="Times New Roman" w:hAnsi="Times New Roman" w:cs="Times New Roman"/>
          <w:sz w:val="24"/>
          <w:szCs w:val="24"/>
          <w:lang w:eastAsia="es-ES"/>
        </w:rPr>
      </w:pPr>
      <w:r w:rsidRPr="00A52D2B">
        <w:rPr>
          <w:rFonts w:ascii="Times New Roman" w:eastAsia="Times New Roman" w:hAnsi="Times New Roman" w:cs="Times New Roman"/>
          <w:sz w:val="20"/>
          <w:szCs w:val="20"/>
          <w:lang w:eastAsia="es-ES"/>
        </w:rPr>
        <w:t>Semanas 1-2: Puesta en común de requisitos, decisión de tecnologías a utilizar y preparación de documentos preliminares con definición del proyecto.</w:t>
      </w:r>
    </w:p>
    <w:p w:rsidR="00BC3AFD" w:rsidRPr="00A52D2B" w:rsidRDefault="00654EF1" w:rsidP="00654EF1">
      <w:pPr>
        <w:pStyle w:val="Prrafodelista"/>
        <w:numPr>
          <w:ilvl w:val="0"/>
          <w:numId w:val="4"/>
        </w:numPr>
        <w:spacing w:after="0" w:line="240" w:lineRule="auto"/>
        <w:jc w:val="both"/>
        <w:rPr>
          <w:rFonts w:ascii="Times New Roman" w:eastAsia="Times New Roman" w:hAnsi="Times New Roman" w:cs="Times New Roman"/>
          <w:sz w:val="24"/>
          <w:szCs w:val="24"/>
          <w:lang w:eastAsia="es-ES"/>
        </w:rPr>
      </w:pPr>
      <w:r w:rsidRPr="00A52D2B">
        <w:rPr>
          <w:rFonts w:ascii="Times New Roman" w:eastAsia="Times New Roman" w:hAnsi="Times New Roman" w:cs="Times New Roman"/>
          <w:sz w:val="20"/>
          <w:szCs w:val="20"/>
          <w:lang w:eastAsia="es-ES"/>
        </w:rPr>
        <w:t>Semana 3: Definición de arquitectura y reparto de responsabilidades en el equipo.</w:t>
      </w:r>
    </w:p>
    <w:p w:rsidR="00BC3AFD" w:rsidRPr="00A52D2B" w:rsidRDefault="00654EF1" w:rsidP="00654EF1">
      <w:pPr>
        <w:pStyle w:val="Prrafodelista"/>
        <w:numPr>
          <w:ilvl w:val="0"/>
          <w:numId w:val="4"/>
        </w:numPr>
        <w:spacing w:after="0" w:line="240" w:lineRule="auto"/>
        <w:jc w:val="both"/>
        <w:rPr>
          <w:rFonts w:ascii="Times New Roman" w:eastAsia="Times New Roman" w:hAnsi="Times New Roman" w:cs="Times New Roman"/>
          <w:sz w:val="24"/>
          <w:szCs w:val="24"/>
          <w:lang w:eastAsia="es-ES"/>
        </w:rPr>
      </w:pPr>
      <w:r w:rsidRPr="00A52D2B">
        <w:rPr>
          <w:rFonts w:ascii="Times New Roman" w:eastAsia="Times New Roman" w:hAnsi="Times New Roman" w:cs="Times New Roman"/>
          <w:sz w:val="20"/>
          <w:szCs w:val="20"/>
          <w:lang w:eastAsia="es-ES"/>
        </w:rPr>
        <w:t>Semanas 4-9: Investigación de tecnologías para las partes asignadas de forma individual. Descripción de estado del arte y planificación de desarrollo del subsistema.</w:t>
      </w:r>
    </w:p>
    <w:p w:rsidR="00BC3AFD" w:rsidRPr="00A52D2B" w:rsidRDefault="00654EF1" w:rsidP="00654EF1">
      <w:pPr>
        <w:pStyle w:val="Prrafodelista"/>
        <w:numPr>
          <w:ilvl w:val="0"/>
          <w:numId w:val="4"/>
        </w:numPr>
        <w:spacing w:after="0" w:line="240" w:lineRule="auto"/>
        <w:jc w:val="both"/>
        <w:rPr>
          <w:rFonts w:ascii="Times New Roman" w:eastAsia="Times New Roman" w:hAnsi="Times New Roman" w:cs="Times New Roman"/>
          <w:sz w:val="24"/>
          <w:szCs w:val="24"/>
          <w:lang w:eastAsia="es-ES"/>
        </w:rPr>
      </w:pPr>
      <w:r w:rsidRPr="00A52D2B">
        <w:rPr>
          <w:rFonts w:ascii="Times New Roman" w:eastAsia="Times New Roman" w:hAnsi="Times New Roman" w:cs="Times New Roman"/>
          <w:sz w:val="20"/>
          <w:szCs w:val="20"/>
          <w:lang w:eastAsia="es-ES"/>
        </w:rPr>
        <w:t>Semana 10: Puesta en común de trabajo anterior y planificación de siguientes etapas.</w:t>
      </w:r>
    </w:p>
    <w:p w:rsidR="00BC3AFD" w:rsidRPr="00A52D2B" w:rsidRDefault="00654EF1" w:rsidP="00654EF1">
      <w:pPr>
        <w:pStyle w:val="Prrafodelista"/>
        <w:numPr>
          <w:ilvl w:val="0"/>
          <w:numId w:val="4"/>
        </w:numPr>
        <w:spacing w:after="0" w:line="240" w:lineRule="auto"/>
        <w:jc w:val="both"/>
        <w:rPr>
          <w:rFonts w:ascii="Times New Roman" w:eastAsia="Times New Roman" w:hAnsi="Times New Roman" w:cs="Times New Roman"/>
          <w:sz w:val="24"/>
          <w:szCs w:val="24"/>
          <w:lang w:eastAsia="es-ES"/>
        </w:rPr>
      </w:pPr>
      <w:r w:rsidRPr="00A52D2B">
        <w:rPr>
          <w:rFonts w:ascii="Times New Roman" w:eastAsia="Times New Roman" w:hAnsi="Times New Roman" w:cs="Times New Roman"/>
          <w:sz w:val="20"/>
          <w:szCs w:val="20"/>
          <w:lang w:eastAsia="es-ES"/>
        </w:rPr>
        <w:t>Semanas 11-17: Implementación de subsistemas.</w:t>
      </w:r>
    </w:p>
    <w:p w:rsidR="00BC3AFD" w:rsidRPr="00A52D2B" w:rsidRDefault="00654EF1" w:rsidP="00654EF1">
      <w:pPr>
        <w:pStyle w:val="Prrafodelista"/>
        <w:numPr>
          <w:ilvl w:val="0"/>
          <w:numId w:val="4"/>
        </w:numPr>
        <w:spacing w:after="0" w:line="240" w:lineRule="auto"/>
        <w:jc w:val="both"/>
        <w:rPr>
          <w:rFonts w:ascii="Times New Roman" w:eastAsia="Times New Roman" w:hAnsi="Times New Roman" w:cs="Times New Roman"/>
          <w:sz w:val="24"/>
          <w:szCs w:val="24"/>
          <w:lang w:eastAsia="es-ES"/>
        </w:rPr>
      </w:pPr>
      <w:r w:rsidRPr="00A52D2B">
        <w:rPr>
          <w:rFonts w:ascii="Times New Roman" w:eastAsia="Times New Roman" w:hAnsi="Times New Roman" w:cs="Times New Roman"/>
          <w:sz w:val="20"/>
          <w:szCs w:val="20"/>
          <w:lang w:eastAsia="es-ES"/>
        </w:rPr>
        <w:t>Semanas 18 y 19: Integración de subsistemas y pruebas.</w:t>
      </w:r>
    </w:p>
    <w:p w:rsidR="00654EF1" w:rsidRPr="00A52D2B" w:rsidRDefault="00654EF1" w:rsidP="00654EF1">
      <w:pPr>
        <w:pStyle w:val="Prrafodelista"/>
        <w:numPr>
          <w:ilvl w:val="0"/>
          <w:numId w:val="4"/>
        </w:numPr>
        <w:spacing w:line="240" w:lineRule="auto"/>
        <w:jc w:val="both"/>
        <w:rPr>
          <w:rFonts w:ascii="Times New Roman" w:eastAsia="Times New Roman" w:hAnsi="Times New Roman" w:cs="Times New Roman"/>
          <w:sz w:val="24"/>
          <w:szCs w:val="24"/>
          <w:lang w:eastAsia="es-ES"/>
        </w:rPr>
      </w:pPr>
      <w:r w:rsidRPr="00A52D2B">
        <w:rPr>
          <w:rFonts w:ascii="Times New Roman" w:eastAsia="Times New Roman" w:hAnsi="Times New Roman" w:cs="Times New Roman"/>
          <w:sz w:val="20"/>
          <w:szCs w:val="20"/>
          <w:lang w:eastAsia="es-ES"/>
        </w:rPr>
        <w:t>Semana 20: Evaluación alfa de los resultados.</w:t>
      </w:r>
    </w:p>
    <w:p w:rsidR="00654EF1" w:rsidRPr="00A52D2B" w:rsidRDefault="00E25BFF" w:rsidP="00BC3AFD">
      <w:pPr>
        <w:spacing w:line="240" w:lineRule="auto"/>
        <w:jc w:val="both"/>
        <w:rPr>
          <w:rFonts w:ascii="Times New Roman" w:eastAsia="Times New Roman" w:hAnsi="Times New Roman" w:cs="Times New Roman"/>
          <w:sz w:val="24"/>
          <w:szCs w:val="24"/>
          <w:lang w:eastAsia="es-ES"/>
        </w:rPr>
      </w:pPr>
      <w:r w:rsidRPr="00A52D2B">
        <w:rPr>
          <w:rFonts w:ascii="Times New Roman" w:eastAsia="Times New Roman" w:hAnsi="Times New Roman" w:cs="Times New Roman"/>
          <w:sz w:val="20"/>
          <w:szCs w:val="20"/>
          <w:lang w:eastAsia="es-ES"/>
        </w:rPr>
        <w:t>El proyecto se po</w:t>
      </w:r>
      <w:r w:rsidR="00654EF1" w:rsidRPr="00A52D2B">
        <w:rPr>
          <w:rFonts w:ascii="Times New Roman" w:eastAsia="Times New Roman" w:hAnsi="Times New Roman" w:cs="Times New Roman"/>
          <w:sz w:val="20"/>
          <w:szCs w:val="20"/>
          <w:lang w:eastAsia="es-ES"/>
        </w:rPr>
        <w:t>drá e</w:t>
      </w:r>
      <w:r w:rsidR="00F85BD7" w:rsidRPr="00A52D2B">
        <w:rPr>
          <w:rFonts w:ascii="Times New Roman" w:eastAsia="Times New Roman" w:hAnsi="Times New Roman" w:cs="Times New Roman"/>
          <w:sz w:val="20"/>
          <w:szCs w:val="20"/>
          <w:lang w:eastAsia="es-ES"/>
        </w:rPr>
        <w:t>xtender más allá de la semana número 20</w:t>
      </w:r>
      <w:r w:rsidR="00654EF1" w:rsidRPr="00A52D2B">
        <w:rPr>
          <w:rFonts w:ascii="Times New Roman" w:eastAsia="Times New Roman" w:hAnsi="Times New Roman" w:cs="Times New Roman"/>
          <w:sz w:val="20"/>
          <w:szCs w:val="20"/>
          <w:lang w:eastAsia="es-ES"/>
        </w:rPr>
        <w:t>, mejorándose tras la experiencia de los primeros usuarios beta con la inclusión de nuevas fuentes de contenidos e incluyendo nuevos mecanismo de recomendación.</w:t>
      </w:r>
    </w:p>
    <w:p w:rsidR="00654EF1" w:rsidRPr="007425A9" w:rsidRDefault="00BC3AFD" w:rsidP="007425A9">
      <w:pPr>
        <w:pStyle w:val="Ttulo2"/>
        <w:spacing w:after="240"/>
        <w:rPr>
          <w:szCs w:val="24"/>
        </w:rPr>
      </w:pPr>
      <w:r w:rsidRPr="007425A9">
        <w:t xml:space="preserve">3.4 </w:t>
      </w:r>
      <w:r w:rsidR="00654EF1" w:rsidRPr="007425A9">
        <w:rPr>
          <w:szCs w:val="20"/>
        </w:rPr>
        <w:t>Métodos de trabajo, medios materiales y herramientas</w:t>
      </w:r>
    </w:p>
    <w:p w:rsidR="00654EF1" w:rsidRPr="00654EF1" w:rsidRDefault="00654EF1" w:rsidP="00654EF1">
      <w:pPr>
        <w:spacing w:line="240" w:lineRule="auto"/>
        <w:jc w:val="both"/>
        <w:rPr>
          <w:rFonts w:ascii="Times New Roman" w:eastAsia="Times New Roman" w:hAnsi="Times New Roman" w:cs="Times New Roman"/>
          <w:sz w:val="24"/>
          <w:szCs w:val="24"/>
          <w:lang w:eastAsia="es-ES"/>
        </w:rPr>
      </w:pPr>
      <w:r w:rsidRPr="00654EF1">
        <w:rPr>
          <w:rFonts w:ascii="Times New Roman" w:eastAsia="Times New Roman" w:hAnsi="Times New Roman" w:cs="Times New Roman"/>
          <w:color w:val="000000"/>
          <w:sz w:val="20"/>
          <w:szCs w:val="20"/>
          <w:lang w:eastAsia="es-ES"/>
        </w:rPr>
        <w:t xml:space="preserve">El método de trabajo en equipo se basa en la planificación de responsabilidades y tareas mediante la utilización de sistema de organización de proyectos </w:t>
      </w:r>
      <w:proofErr w:type="spellStart"/>
      <w:r w:rsidRPr="00654EF1">
        <w:rPr>
          <w:rFonts w:ascii="Times New Roman" w:eastAsia="Times New Roman" w:hAnsi="Times New Roman" w:cs="Times New Roman"/>
          <w:color w:val="000000"/>
          <w:sz w:val="20"/>
          <w:szCs w:val="20"/>
          <w:lang w:eastAsia="es-ES"/>
        </w:rPr>
        <w:t>Pivotal</w:t>
      </w:r>
      <w:proofErr w:type="spellEnd"/>
      <w:r w:rsidRPr="00654EF1">
        <w:rPr>
          <w:rFonts w:ascii="Times New Roman" w:eastAsia="Times New Roman" w:hAnsi="Times New Roman" w:cs="Times New Roman"/>
          <w:color w:val="000000"/>
          <w:sz w:val="20"/>
          <w:szCs w:val="20"/>
          <w:lang w:eastAsia="es-ES"/>
        </w:rPr>
        <w:t xml:space="preserve"> </w:t>
      </w:r>
      <w:proofErr w:type="spellStart"/>
      <w:r w:rsidRPr="00654EF1">
        <w:rPr>
          <w:rFonts w:ascii="Times New Roman" w:eastAsia="Times New Roman" w:hAnsi="Times New Roman" w:cs="Times New Roman"/>
          <w:color w:val="000000"/>
          <w:sz w:val="20"/>
          <w:szCs w:val="20"/>
          <w:lang w:eastAsia="es-ES"/>
        </w:rPr>
        <w:t>Tracker</w:t>
      </w:r>
      <w:proofErr w:type="spellEnd"/>
      <w:r w:rsidRPr="00654EF1">
        <w:rPr>
          <w:rFonts w:ascii="Times New Roman" w:eastAsia="Times New Roman" w:hAnsi="Times New Roman" w:cs="Times New Roman"/>
          <w:color w:val="000000"/>
          <w:sz w:val="20"/>
          <w:szCs w:val="20"/>
          <w:lang w:eastAsia="es-ES"/>
        </w:rPr>
        <w:t xml:space="preserve">. Así mismo para compartir el código y las distintas versiones del proyecto, tanto de la parte cliente como la del servidor, se utiliza un repositorio </w:t>
      </w:r>
      <w:proofErr w:type="spellStart"/>
      <w:r w:rsidRPr="00654EF1">
        <w:rPr>
          <w:rFonts w:ascii="Times New Roman" w:eastAsia="Times New Roman" w:hAnsi="Times New Roman" w:cs="Times New Roman"/>
          <w:color w:val="000000"/>
          <w:sz w:val="20"/>
          <w:szCs w:val="20"/>
          <w:lang w:eastAsia="es-ES"/>
        </w:rPr>
        <w:t>github</w:t>
      </w:r>
      <w:proofErr w:type="spellEnd"/>
      <w:r w:rsidRPr="00654EF1">
        <w:rPr>
          <w:rFonts w:ascii="Times New Roman" w:eastAsia="Times New Roman" w:hAnsi="Times New Roman" w:cs="Times New Roman"/>
          <w:color w:val="000000"/>
          <w:sz w:val="20"/>
          <w:szCs w:val="20"/>
          <w:lang w:eastAsia="es-ES"/>
        </w:rPr>
        <w:t xml:space="preserve"> al que tienen acceso todos los colaboradores.</w:t>
      </w:r>
    </w:p>
    <w:p w:rsidR="00654EF1" w:rsidRPr="00654EF1" w:rsidRDefault="00654EF1" w:rsidP="00654EF1">
      <w:pPr>
        <w:spacing w:line="240" w:lineRule="auto"/>
        <w:jc w:val="both"/>
        <w:rPr>
          <w:rFonts w:ascii="Times New Roman" w:eastAsia="Times New Roman" w:hAnsi="Times New Roman" w:cs="Times New Roman"/>
          <w:sz w:val="24"/>
          <w:szCs w:val="24"/>
          <w:lang w:eastAsia="es-ES"/>
        </w:rPr>
      </w:pPr>
      <w:r w:rsidRPr="00654EF1">
        <w:rPr>
          <w:rFonts w:ascii="Times New Roman" w:eastAsia="Times New Roman" w:hAnsi="Times New Roman" w:cs="Times New Roman"/>
          <w:color w:val="000000"/>
          <w:sz w:val="20"/>
          <w:szCs w:val="20"/>
          <w:lang w:eastAsia="es-ES"/>
        </w:rPr>
        <w:t>Por otro lado el grupo de sistemas inteligentes, pone a nuestra disposición todas las herramientas necesarias para el des</w:t>
      </w:r>
      <w:r w:rsidR="00C0102D">
        <w:rPr>
          <w:rFonts w:ascii="Times New Roman" w:eastAsia="Times New Roman" w:hAnsi="Times New Roman" w:cs="Times New Roman"/>
          <w:color w:val="000000"/>
          <w:sz w:val="20"/>
          <w:szCs w:val="20"/>
          <w:lang w:eastAsia="es-ES"/>
        </w:rPr>
        <w:t>arrollo del servicio. El laboratorio dispone de</w:t>
      </w:r>
      <w:r w:rsidRPr="00654EF1">
        <w:rPr>
          <w:rFonts w:ascii="Times New Roman" w:eastAsia="Times New Roman" w:hAnsi="Times New Roman" w:cs="Times New Roman"/>
          <w:color w:val="000000"/>
          <w:sz w:val="20"/>
          <w:szCs w:val="20"/>
          <w:lang w:eastAsia="es-ES"/>
        </w:rPr>
        <w:t xml:space="preserve"> un ordenador personal con un sistema Linux, las herramientas necesarias de programación Java (usándose en este caso Eclipse), una amplia colección de libros y toda la información disponible de forma gratuita internet entre los que se destacan los artículos de investigación.</w:t>
      </w:r>
    </w:p>
    <w:p w:rsidR="00654EF1" w:rsidRPr="00654EF1" w:rsidRDefault="00654EF1" w:rsidP="00654EF1">
      <w:pPr>
        <w:spacing w:after="0" w:line="240" w:lineRule="auto"/>
        <w:jc w:val="both"/>
        <w:rPr>
          <w:rFonts w:ascii="Times New Roman" w:eastAsia="Times New Roman" w:hAnsi="Times New Roman" w:cs="Times New Roman"/>
          <w:sz w:val="24"/>
          <w:szCs w:val="24"/>
          <w:lang w:eastAsia="es-ES"/>
        </w:rPr>
      </w:pPr>
      <w:r w:rsidRPr="00654EF1">
        <w:rPr>
          <w:rFonts w:ascii="Times New Roman" w:eastAsia="Times New Roman" w:hAnsi="Times New Roman" w:cs="Times New Roman"/>
          <w:color w:val="000000"/>
          <w:sz w:val="20"/>
          <w:szCs w:val="20"/>
          <w:lang w:eastAsia="es-ES"/>
        </w:rPr>
        <w:t>Todas las tecnologías son libres y de código abierto, por lo no es necesario el uso de licencias.</w:t>
      </w:r>
    </w:p>
    <w:p w:rsidR="00654EF1" w:rsidRPr="00B40CF7" w:rsidRDefault="00654EF1" w:rsidP="00B40CF7">
      <w:pPr>
        <w:pStyle w:val="Textbody"/>
        <w:jc w:val="both"/>
        <w:rPr>
          <w:rFonts w:ascii="Times New Roman" w:hAnsi="Times New Roman" w:cs="Times New Roman"/>
          <w:sz w:val="20"/>
          <w:szCs w:val="20"/>
        </w:rPr>
      </w:pPr>
    </w:p>
    <w:sectPr w:rsidR="00654EF1" w:rsidRPr="00B40CF7" w:rsidSect="00040AFD">
      <w:pgSz w:w="11906" w:h="16838"/>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OpenSymbol">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D7508"/>
    <w:multiLevelType w:val="hybridMultilevel"/>
    <w:tmpl w:val="EBC8FB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E3C7601"/>
    <w:multiLevelType w:val="multilevel"/>
    <w:tmpl w:val="BF28EBE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383467DB"/>
    <w:multiLevelType w:val="hybridMultilevel"/>
    <w:tmpl w:val="BFAA7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BFF14D6"/>
    <w:multiLevelType w:val="hybridMultilevel"/>
    <w:tmpl w:val="FFF61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B40CF7"/>
    <w:rsid w:val="000E1B11"/>
    <w:rsid w:val="001A01DE"/>
    <w:rsid w:val="00440C08"/>
    <w:rsid w:val="005905D3"/>
    <w:rsid w:val="00592FE9"/>
    <w:rsid w:val="005A134C"/>
    <w:rsid w:val="005A4710"/>
    <w:rsid w:val="00603CEF"/>
    <w:rsid w:val="00654EF1"/>
    <w:rsid w:val="007425A9"/>
    <w:rsid w:val="00A438EE"/>
    <w:rsid w:val="00A52D2B"/>
    <w:rsid w:val="00B3141D"/>
    <w:rsid w:val="00B40CF7"/>
    <w:rsid w:val="00BC3AFD"/>
    <w:rsid w:val="00C0102D"/>
    <w:rsid w:val="00C86BF8"/>
    <w:rsid w:val="00E00EBD"/>
    <w:rsid w:val="00E25BFF"/>
    <w:rsid w:val="00F47EB9"/>
    <w:rsid w:val="00F85BD7"/>
    <w:rsid w:val="00FC27A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710"/>
  </w:style>
  <w:style w:type="paragraph" w:styleId="Ttulo1">
    <w:name w:val="heading 1"/>
    <w:basedOn w:val="Normal"/>
    <w:next w:val="Normal"/>
    <w:link w:val="Ttulo1Car"/>
    <w:uiPriority w:val="9"/>
    <w:qFormat/>
    <w:rsid w:val="00BC3A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C3A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body">
    <w:name w:val="Text body"/>
    <w:basedOn w:val="Normal"/>
    <w:rsid w:val="00B40CF7"/>
    <w:pPr>
      <w:widowControl w:val="0"/>
      <w:suppressAutoHyphens/>
      <w:autoSpaceDN w:val="0"/>
      <w:spacing w:after="120" w:line="240" w:lineRule="auto"/>
      <w:textAlignment w:val="baseline"/>
    </w:pPr>
    <w:rPr>
      <w:rFonts w:ascii="Tahoma" w:eastAsia="SimSun" w:hAnsi="Tahoma" w:cs="Mangal"/>
      <w:kern w:val="3"/>
      <w:sz w:val="18"/>
      <w:szCs w:val="24"/>
      <w:lang w:eastAsia="zh-CN" w:bidi="hi-IN"/>
    </w:rPr>
  </w:style>
  <w:style w:type="paragraph" w:customStyle="1" w:styleId="Ttulo11">
    <w:name w:val="Título 11"/>
    <w:basedOn w:val="Normal"/>
    <w:next w:val="Textbody"/>
    <w:rsid w:val="00B40CF7"/>
    <w:pPr>
      <w:keepNext/>
      <w:widowControl w:val="0"/>
      <w:suppressAutoHyphens/>
      <w:autoSpaceDN w:val="0"/>
      <w:spacing w:before="240" w:after="120" w:line="240" w:lineRule="auto"/>
      <w:textAlignment w:val="baseline"/>
      <w:outlineLvl w:val="0"/>
    </w:pPr>
    <w:rPr>
      <w:rFonts w:ascii="Arial" w:eastAsia="Microsoft YaHei" w:hAnsi="Arial" w:cs="Mangal"/>
      <w:b/>
      <w:bCs/>
      <w:kern w:val="3"/>
      <w:sz w:val="28"/>
      <w:szCs w:val="28"/>
      <w:lang w:eastAsia="zh-CN" w:bidi="hi-IN"/>
    </w:rPr>
  </w:style>
  <w:style w:type="paragraph" w:customStyle="1" w:styleId="Ttulo21">
    <w:name w:val="Título 21"/>
    <w:basedOn w:val="Normal"/>
    <w:next w:val="Textbody"/>
    <w:rsid w:val="00B40CF7"/>
    <w:pPr>
      <w:keepNext/>
      <w:widowControl w:val="0"/>
      <w:suppressAutoHyphens/>
      <w:autoSpaceDN w:val="0"/>
      <w:spacing w:before="240" w:after="120" w:line="240" w:lineRule="auto"/>
      <w:textAlignment w:val="baseline"/>
      <w:outlineLvl w:val="1"/>
    </w:pPr>
    <w:rPr>
      <w:rFonts w:ascii="Arial" w:eastAsia="Microsoft YaHei" w:hAnsi="Arial" w:cs="Mangal"/>
      <w:b/>
      <w:bCs/>
      <w:i/>
      <w:iCs/>
      <w:kern w:val="3"/>
      <w:sz w:val="28"/>
      <w:szCs w:val="28"/>
      <w:lang w:eastAsia="zh-CN" w:bidi="hi-IN"/>
    </w:rPr>
  </w:style>
  <w:style w:type="paragraph" w:styleId="NormalWeb">
    <w:name w:val="Normal (Web)"/>
    <w:basedOn w:val="Normal"/>
    <w:uiPriority w:val="99"/>
    <w:unhideWhenUsed/>
    <w:rsid w:val="00654EF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BC3AF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C3AFD"/>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BC3A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3558181">
      <w:bodyDiv w:val="1"/>
      <w:marLeft w:val="0"/>
      <w:marRight w:val="0"/>
      <w:marTop w:val="0"/>
      <w:marBottom w:val="0"/>
      <w:divBdr>
        <w:top w:val="none" w:sz="0" w:space="0" w:color="auto"/>
        <w:left w:val="none" w:sz="0" w:space="0" w:color="auto"/>
        <w:bottom w:val="none" w:sz="0" w:space="0" w:color="auto"/>
        <w:right w:val="none" w:sz="0" w:space="0" w:color="auto"/>
      </w:divBdr>
    </w:div>
    <w:div w:id="690109414">
      <w:bodyDiv w:val="1"/>
      <w:marLeft w:val="0"/>
      <w:marRight w:val="0"/>
      <w:marTop w:val="0"/>
      <w:marBottom w:val="0"/>
      <w:divBdr>
        <w:top w:val="none" w:sz="0" w:space="0" w:color="auto"/>
        <w:left w:val="none" w:sz="0" w:space="0" w:color="auto"/>
        <w:bottom w:val="none" w:sz="0" w:space="0" w:color="auto"/>
        <w:right w:val="none" w:sz="0" w:space="0" w:color="auto"/>
      </w:divBdr>
    </w:div>
    <w:div w:id="1429156268">
      <w:bodyDiv w:val="1"/>
      <w:marLeft w:val="0"/>
      <w:marRight w:val="0"/>
      <w:marTop w:val="0"/>
      <w:marBottom w:val="0"/>
      <w:divBdr>
        <w:top w:val="none" w:sz="0" w:space="0" w:color="auto"/>
        <w:left w:val="none" w:sz="0" w:space="0" w:color="auto"/>
        <w:bottom w:val="none" w:sz="0" w:space="0" w:color="auto"/>
        <w:right w:val="none" w:sz="0" w:space="0" w:color="auto"/>
      </w:divBdr>
    </w:div>
    <w:div w:id="176595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1136</Words>
  <Characters>6250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dc:creator>
  <cp:lastModifiedBy>adri</cp:lastModifiedBy>
  <cp:revision>13</cp:revision>
  <dcterms:created xsi:type="dcterms:W3CDTF">2012-12-02T21:40:00Z</dcterms:created>
  <dcterms:modified xsi:type="dcterms:W3CDTF">2012-12-05T11:26:00Z</dcterms:modified>
</cp:coreProperties>
</file>