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60"/>
          <w:szCs w:val="60"/>
          <w:u w:val="single"/>
          <w:rtl w:val="0"/>
        </w:rPr>
        <w:t xml:space="preserve">Proyecto de Prácticas DDSI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Sistema de Información de Críticas de Productos Categorizables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hfyqggki7mf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hn0iwf1gd6j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del grupo de trabajo: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Adrián Portillo Sánchez.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Miguel Hinojosa Guerrero.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Gallego Quero.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Miguel Castro Guerrero.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proyecto final elegido es un sistema de información de críticas de productos y medios (véase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www.metacritic.com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con la variante de que se aceptarán todo tipo de productos, que serán categorizados por los propios usuarios; pudiendo estos añadir categorías al sistema, y así pudiendo conocer qué productos opinan los usuarios que son mejores. Para este sistema serán fundamentales las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áreas funcionales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usuarios: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Gestionará los usuarios de la red, que podrán añadir productos, categorías, críticas de productos, y decidir si un producto pertenece a una categoría o no. Usuarios con privilegios de moderador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eliminar críticas, productos o  categorías si no respetan las normas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productos: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Gestionará los productos que se criticarán en la red y la categoría o categorías a las que pertenecen, teniendo cada producto una puntuación asociada que será la media de las puntuaciones de sus críticas.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críticas: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Gestionará las críticas de los productos de la red, cualquier usuario podrá añadir una crítica de cualquier producto, y estas recibirán votos positivos, que otorgarán visibilidad; o negativos, que al llegar a cierta cantidad eliminarán la crítica del sistema. La media de las críticas de un producto será la puntuación de éste.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categorías: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usuarios de la red podrán añadir categorías de productos de los que quieran conocer, la cual puede ser una subcategoría de otra, lo cual restringirá las posibilidades de pertenecer a esa categoría a los productos de esa otra categoría. A los usuarios que accedan a la red se les preguntará si cierto producto pertenece o no a la subcategoría, y el producto se añadirá o no según la respuesta. La principal funcionalidad de las categorías será poder ordenar los productos de cada categoría, así ordenándolos por puntuación podrás ver los mejores y peores productos según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Análisis de requisitos del Sistema de Información.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de Datos.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RD-01.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al que se criticará, se describe mediante: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producto, que es una secuencia de caracteres.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producto, un código alfanumérico de 8 caracteres, y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producto, una secuencia de caracteres.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 del producto, valor entero (entre 0 y 100) que será la media de todas las puntuaciones a ese producto.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producto, un archivo de imagen que mostrará el producto.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RD-02.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al que se le relacionarán productos para su categorización, se describe mediante: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categoría, que es una secuencia de caracteres.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un código alfanumérico de 8 caracteres.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categoría, una secuencia de caracteres.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Tamaño, entero que se corresponderá al número de productos que participen dentro de dicha categoría.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RD-03. Usuario,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que se describe mediante: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usuario, código alfanumérico que será el identificador del usuario.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Contraseña, código alfanumérico que dará acceso a la página web.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electrónico, secuencia alfanumérica que se corresponderá con el correo del usuario.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Baneado, booleano que indica si el usuario está baneado en el momento.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 booleano que indicará si el usuario es administrador.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Invitado, booleano que indicará si el usuario no está registrado, siendo su IP su identificador en tal caso.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RD-04. Crítica,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valoración de un usuario hacia un producto, se identifica mediante: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crítica, un código alfanumérico de 8 caracteres.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Puntuación, un entero (entre 0 y 100), que será la valoración numérica del  producto.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Votación, un entero que será la suma de los votos que ha recibido la crítica.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Análisis, una secuencia de caracteres, que será la crítica escrita realizada.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RD-05. Voto,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voto positivo o negativo que se le dará a una crítica: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Valor, variable booleana donde true corresponderá con un voto positivo y false con uno negativo.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 a la que se vota.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RD-06. Panel de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de cada producto en el cual se muestran: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del producto, que serán el nombre, la descripción, la puntuación y su imagen correspondiente.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Categorías principales a las que pertenece el producto, las 4 categorías con más elementos.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Críticas más destacadas, las 8 críticas con mayor número de votos positivos.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RD-07. Asignación de productos a categorías,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producto-categoría, y se describe mediante: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RD-08. Asignación de categorías a categorías,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categoría-categoría, lo que describe las subcategorías, y se describe mediante: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que será la supercategoría.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que será la subcategoría.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RD-09. Asignación de críticas a productos,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producto-crítica, y se describe mediante: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RD-10. Datos de usuario para su alta,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proporciona los siguientes datos: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usuario, código alfanumérico que será el identificador del usuario, 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Contraseña, código alfanumérico que dará acceso a la página web, y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electrónico, secuencia alfanumérica que se corresponderá con el correo del usuario.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RD-11. Datos de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un producto, que serán: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producto, que es una secuencia de caracteres.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producto, una secuencia de caracteres.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producto, un archivo de imagen que mostrará el producto.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RD-12. Datos de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una categoría, que serán: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la categoría, una secuencia de caracteres.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la categoría, una secuencia de caracteres.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la supercategoría a la que pertenece.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RD-13. Datos de crítica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datos de una crítica cuando se realiza, serán: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Puntuación, entero entre 0 y 100.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Opinión, una secuencia de caracteres.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 al que se le hace la crítica,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RD-14. Datos de usuario para su identificación,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serán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 o correo electrónico.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RD-15. Criterio de orden de elementos a mostrar,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establecerá mediante un enumerado: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Orden, enumerado de valores: alfalog, alfainv, fechalog, fechainv, puntlog, puntinv...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RD-16. Lista de categorías para añadir a un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Identificadores de las categorías del producto.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RD-17. Lista de productos para una categoría: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Identificadores de los productos de la 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funcionales.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se registra en el sistema proporcionando la siguiente entrada: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RD-10.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respuesta, almacenará los siguientes datos: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RF2. Añadir un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añadir un producto al sistema e inicializarlo en varias categorías (todo producto se inicializará a la categoría ‘todo’), proporcionando la siguiente entrada: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RD-11, RD-16.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RD-01, 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RF3. Añadir una categoría: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añadir una categoría al sistema e inicializarla con varios productos, o como una subcategoría, proporcionando la siguiente entrada: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RD-12, RD-17.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RD-02, RD-07, RD-08.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RF4. Añadir una crítica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añadir una valoración de un producto que consta de los siguientes datos de entrada: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RF5. Añadir un voto a una crítica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votar una crítica con un voto positivo o negativo, a través de los siguientes datos de entrada: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RD-05.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en respuesta, actualiza los datos de: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votación de la crítica llega a -4 se marcará la crítica como inapropiada y se ocultará, dejando de contar para la puntuación.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RF6. Calcular la puntuación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la media de las puntuaciones (sin contar las no apropiadas) de ese producto, y cambiará conforme se añaden o eliminan críticas, se realiza cada vez que se realiza RF5, y toma los siguientes datos de entrada: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RD-09.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respuesta, actualiza la información de: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puntuación de un producto quedará rodeada por un color según el valor que tome, de esta forma 0 - 49: rojo, 50 - 69: amarillo, 70 - 89: verde, 90 - 100: dorado.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RF7. Añadir productos a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permite a los usuarios añadir productos a una categoría;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también preguntará al usuario o invitado si distintos productos pertenecen a distintas categorías, este RF recibirá como entrada: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datos en: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RF8. Eliminar productos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permite a los administradores eliminar productos de una categoría; este RF recibirá como entrada: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datos en: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RF9. Establecer una categoría como subcategoría de otra,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usuario puede establecer una categoría como subcategoría de otra, de esta forma el sistema tomará los datos: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los datos en: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relación restringe las opciones de pertenecer a dicha categoría a elementos de su supercategoría, excepto si la supercategoría es una categoría vacía (ej: género).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RF10. Mostrar los productos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o invitados podrán ver los productos que no estén marcados como inapropiados de una categoría ordenados por criterios como: nombre, fecha de salida, puntuación, etc. de forma lógica o inversa, a través de la siguiente entrada: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RD-02, RD-15.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los siguientes datos: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RD-06.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Ordenados en base al criterio establecido.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RF11. Buscar productos,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o invitado podrá buscar productos concretos que no estén marcados como inapropiados en el sistema, proporcionando la siguiente entrada: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datos de: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RF12. Editar una crítica de un producto que el usuario ya haya criticado,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 que cada usuario sólo podrá criticar un producto una sola vez, se le permite editar su crítica recibiendo: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almacenará datos en: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RF13. Mostrar subcategorías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o invitado, podrá ver las subcategorías que no estén marcadas como inapropiadas para poder seleccionar categorías que le interesen, recibiendo como entrada: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RD-14.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sistema mostrará los datos de: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Permitiendo al usuario seleccionar una categoría y lanzando RF11 con el identificador de dicha 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RF14. Mostrar todas las críticas de un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podrá ver todas las críticas  que no estén marcadas como inapropiadas de un producto a través del panel de control de dicho producto o enviando como entrada: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RF15. Marcar producto como inapropiado,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marcar un producto como inapropiado, haciendo que este no se pueda mostrar para los usuarios, dando al sistema la siguiente entrada: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modificará.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RF16. Marcar categoría como inapropiada,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marcar una categoría como inapropiada, haciendo que esta no se pueda mostrar para los usuarios, dando al sistema la siguiente entrada: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modificará.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RF17. Banear a un usuario,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banear a cualquier usuario (no administrador) del sistema, impidiendo a este su identificación, para esto el sistema recibirá como entrada: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modificará los datos de: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Restricciones Semánticas.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usuario podrá criticar un producto una sola vez, aunque podrá editar esa crítica.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usuario sólo podrá enviar un voto a una crítica concreta.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puntuación de un producto no podrá ser ni menor que 0 ni mayor que 100.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contraseña de un usuario deberá ser mayor de 8 caracteres y menor de 20.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20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de caja negra del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-1028699</wp:posOffset>
            </wp:positionH>
            <wp:positionV relativeFrom="paragraph">
              <wp:posOffset>38100</wp:posOffset>
            </wp:positionV>
            <wp:extent cx="7439978" cy="3719989"/>
            <wp:effectExtent b="0" l="0" r="0" t="0"/>
            <wp:wrapSquare wrapText="bothSides" distB="0" distT="0" distL="0" distR="0"/>
            <wp:docPr descr="Diagrama de caja negra.png" id="4" name="image07.png"/>
            <a:graphic>
              <a:graphicData uri="http://schemas.openxmlformats.org/drawingml/2006/picture">
                <pic:pic>
                  <pic:nvPicPr>
                    <pic:cNvPr descr="Diagrama de caja negra.png" id="0" name="image07.png"/>
                    <pic:cNvPicPr preferRelativeResize="0"/>
                  </pic:nvPicPr>
                  <pic:blipFill>
                    <a:blip r:embed="rId6"/>
                    <a:srcRect b="130" l="0" r="0" t="130"/>
                    <a:stretch>
                      <a:fillRect/>
                    </a:stretch>
                  </pic:blipFill>
                  <pic:spPr>
                    <a:xfrm>
                      <a:off x="0" y="0"/>
                      <a:ext cx="7439978" cy="3719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Nivel 0 de Refinamiento.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funcional armazón DFD0.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-1004887</wp:posOffset>
            </wp:positionH>
            <wp:positionV relativeFrom="paragraph">
              <wp:posOffset>171450</wp:posOffset>
            </wp:positionV>
            <wp:extent cx="7410816" cy="4286567"/>
            <wp:effectExtent b="0" l="0" r="0" t="0"/>
            <wp:wrapSquare wrapText="bothSides" distB="0" distT="0" distL="0" distR="0"/>
            <wp:docPr descr="Esquema funcional armazón.png" id="2" name="image03.png"/>
            <a:graphic>
              <a:graphicData uri="http://schemas.openxmlformats.org/drawingml/2006/picture">
                <pic:pic>
                  <pic:nvPicPr>
                    <pic:cNvPr descr="Esquema funcional armazón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816" cy="4286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Esquemas externos para los elementos del esquema funcional armazón DFD0.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-1151572</wp:posOffset>
            </wp:positionH>
            <wp:positionV relativeFrom="paragraph">
              <wp:posOffset>847725</wp:posOffset>
            </wp:positionV>
            <wp:extent cx="7477125" cy="7441717"/>
            <wp:effectExtent b="0" l="0" r="0" t="0"/>
            <wp:wrapSquare wrapText="bothSides" distB="114300" distT="114300" distL="114300" distR="114300"/>
            <wp:docPr descr="Esquemas externos del diagrama armazón.png" id="3" name="image06.png"/>
            <a:graphic>
              <a:graphicData uri="http://schemas.openxmlformats.org/drawingml/2006/picture">
                <pic:pic>
                  <pic:nvPicPr>
                    <pic:cNvPr descr="Esquemas externos del diagrama armazón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7441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conceptual armazón ER0.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c75lxzralxoq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-1038224</wp:posOffset>
            </wp:positionH>
            <wp:positionV relativeFrom="paragraph">
              <wp:posOffset>190500</wp:posOffset>
            </wp:positionV>
            <wp:extent cx="7346684" cy="1114742"/>
            <wp:effectExtent b="0" l="0" r="0" t="0"/>
            <wp:wrapSquare wrapText="bothSides" distB="0" distT="0" distL="0" distR="0"/>
            <wp:docPr descr="Diagrama conceptual armazón.png" id="1" name="image02.png"/>
            <a:graphic>
              <a:graphicData uri="http://schemas.openxmlformats.org/drawingml/2006/picture">
                <pic:pic>
                  <pic:nvPicPr>
                    <pic:cNvPr descr="Diagrama conceptual armazón.png" id="0" name="image02.png"/>
                    <pic:cNvPicPr preferRelativeResize="0"/>
                  </pic:nvPicPr>
                  <pic:blipFill>
                    <a:blip r:embed="rId9"/>
                    <a:srcRect b="-10610" l="0" r="0" t="63248"/>
                    <a:stretch>
                      <a:fillRect/>
                    </a:stretch>
                  </pic:blipFill>
                  <pic:spPr>
                    <a:xfrm>
                      <a:off x="0" y="0"/>
                      <a:ext cx="7346684" cy="1114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_s6haj6rdwuc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kj5b2w2uz2l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g45iebstfrx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l479nwghl5t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poiqd7cieb7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e9r70ch3sh3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9i9x4bcg9sk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gjbtzz1gzak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6wt5udwlpcv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kzjhxrpxuyg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urm5tp9ndh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awieef5wgh6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33wzimk43ln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eqfb7zge15b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4sashfs2pp6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uv25r0bnqmk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sl5dw6m8w1f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dr8gdlof34l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pmmgglqctqw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kzjhxrpxuyg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5" Type="http://schemas.openxmlformats.org/officeDocument/2006/relationships/hyperlink" Target="http://www.metacritic.com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6.png"/></Relationships>
</file>