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36"/>
          <w:szCs w:val="36"/>
          <w:rtl w:val="0"/>
        </w:rPr>
        <w:t xml:space="preserve">Pesentación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Nova Mono" w:cs="Nova Mono" w:eastAsia="Nova Mono" w:hAnsi="Nova Mono"/>
          <w:sz w:val="24"/>
          <w:szCs w:val="24"/>
          <w:rtl w:val="0"/>
        </w:rPr>
        <w:t xml:space="preserve">→ Introducción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-Definición juegos en linea ------- MMO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-Ejemplo del MUD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-Habitat(incorpora imágenes)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-Más adelante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40" w:lineRule="auto"/>
        <w:contextualSpacing w:val="0"/>
      </w:pPr>
      <w:r w:rsidDel="00000000" w:rsidR="00000000" w:rsidRPr="00000000">
        <w:rPr>
          <w:rFonts w:ascii="Nova Mono" w:cs="Nova Mono" w:eastAsia="Nova Mono" w:hAnsi="Nova Mono"/>
          <w:sz w:val="24"/>
          <w:szCs w:val="24"/>
          <w:rtl w:val="0"/>
        </w:rPr>
        <w:t xml:space="preserve">→ Servidores y juegos en línea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-Explicación servidores en linea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-Tipos de servidores o conexiones: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-Conexiones peer to peer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-Servidores de Escucha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-Servidor dedicado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Nova Mono" w:cs="Nova Mono" w:eastAsia="Nova Mono" w:hAnsi="Nova Mono"/>
          <w:sz w:val="24"/>
          <w:szCs w:val="24"/>
          <w:rtl w:val="0"/>
        </w:rPr>
        <w:t xml:space="preserve">→ Rendimiento y compesación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-Tickrate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-Lag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-Compensación del lag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-Punto de vista del cliente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ab/>
        <w:t xml:space="preserve">-Interpolación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ab/>
        <w:t xml:space="preserve">-Extrapolación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-Punto de vista del servidor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ab/>
        <w:t xml:space="preserve">-No hacer nada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ab/>
        <w:t xml:space="preserve">-Rebobinar en el tiempo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ab/>
        <w:t xml:space="preserve">-Confiar en los clientes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ab/>
        <w:t xml:space="preserve">-Obligar a los clientes a extrapolar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Nova Mono" w:cs="Nova Mono" w:eastAsia="Nova Mono" w:hAnsi="Nova Mono"/>
          <w:sz w:val="24"/>
          <w:szCs w:val="24"/>
          <w:rtl w:val="0"/>
        </w:rPr>
        <w:t xml:space="preserve">→ Concepto de Mega Servidor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DIAPOSITIVAS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Nova Mono" w:cs="Nova Mono" w:eastAsia="Nova Mono" w:hAnsi="Nova Mono"/>
          <w:sz w:val="24"/>
          <w:szCs w:val="24"/>
          <w:rtl w:val="0"/>
        </w:rPr>
        <w:t xml:space="preserve">Diapositiva1 → Portada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Servidores en videojuegos en línea, y el concepto de MegaServidor</w:t>
      </w:r>
    </w:p>
    <w:p w:rsidR="00000000" w:rsidDel="00000000" w:rsidP="00000000" w:rsidRDefault="00000000" w:rsidRPr="00000000">
      <w:pPr>
        <w:spacing w:line="240" w:lineRule="auto"/>
        <w:contextualSpacing w:val="0"/>
      </w:pPr>
      <w:r w:rsidDel="00000000" w:rsidR="00000000" w:rsidRPr="00000000">
        <w:rPr>
          <w:rFonts w:ascii="Nova Mono" w:cs="Nova Mono" w:eastAsia="Nova Mono" w:hAnsi="Nova Mono"/>
          <w:sz w:val="24"/>
          <w:szCs w:val="24"/>
          <w:rtl w:val="0"/>
        </w:rPr>
        <w:t xml:space="preserve">Diapositiva2 → Introducción (MUD y habitat)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Fonts w:ascii="Times New Roman" w:cs="Times New Roman" w:eastAsia="Times New Roman" w:hAnsi="Times New Roman"/>
          <w:sz w:val="24"/>
          <w:szCs w:val="24"/>
          <w:rtl w:val="0"/>
        </w:rPr>
        <w:t xml:space="preserve">Los videojuegos en línea son aquellos videojuegos jugados vía internet independientemente de la plataforma.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1"/>
          <w:numId w:val="1"/>
        </w:numPr>
        <w:spacing w:line="240" w:lineRule="auto"/>
        <w:ind w:left="1080" w:hanging="360"/>
        <w:contextualSpacing w:val="1"/>
        <w:rPr/>
      </w:pPr>
      <w:r w:rsidDel="00000000" w:rsidR="00000000" w:rsidRPr="00000000">
        <w:rPr>
          <w:rFonts w:ascii="Times New Roman" w:cs="Times New Roman" w:eastAsia="Times New Roman" w:hAnsi="Times New Roman"/>
          <w:sz w:val="24"/>
          <w:szCs w:val="24"/>
          <w:rtl w:val="0"/>
        </w:rPr>
        <w:t xml:space="preserve">MUD primer juego en línea (1979)</w:t>
      </w:r>
    </w:p>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0</wp:posOffset>
            </wp:positionV>
            <wp:extent cx="5370840" cy="4121640"/>
            <wp:effectExtent b="0" l="0" r="0" t="0"/>
            <wp:wrapTopAndBottom distB="0" distT="0"/>
            <wp:docPr id="3"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5370840" cy="4121640"/>
                    </a:xfrm>
                    <a:prstGeom prst="rect"/>
                    <a:ln/>
                  </pic:spPr>
                </pic:pic>
              </a:graphicData>
            </a:graphic>
          </wp:anchor>
        </w:drawing>
      </w:r>
    </w:p>
    <w:p w:rsidR="00000000" w:rsidDel="00000000" w:rsidP="00000000" w:rsidRDefault="00000000" w:rsidRPr="00000000">
      <w:pPr>
        <w:numPr>
          <w:ilvl w:val="0"/>
          <w:numId w:val="7"/>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Habitat primer juego multiusuario en incorporar imagenes (1986)</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909638</wp:posOffset>
            </wp:positionH>
            <wp:positionV relativeFrom="paragraph">
              <wp:posOffset>219075</wp:posOffset>
            </wp:positionV>
            <wp:extent cx="3553560" cy="2555280"/>
            <wp:effectExtent b="0" l="0" r="0" t="0"/>
            <wp:wrapTopAndBottom distB="0" dist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553560" cy="2555280"/>
                    </a:xfrm>
                    <a:prstGeom prst="rect"/>
                    <a:ln/>
                  </pic:spPr>
                </pic:pic>
              </a:graphicData>
            </a:graphic>
          </wp:anchor>
        </w:drawing>
      </w:r>
    </w:p>
    <w:p w:rsidR="00000000" w:rsidDel="00000000" w:rsidP="00000000" w:rsidRDefault="00000000" w:rsidRPr="00000000">
      <w:pPr>
        <w:spacing w:line="240" w:lineRule="auto"/>
        <w:contextualSpacing w:val="0"/>
      </w:pPr>
      <w:r w:rsidDel="00000000" w:rsidR="00000000" w:rsidRPr="00000000">
        <w:rPr>
          <w:rFonts w:ascii="Nova Mono" w:cs="Nova Mono" w:eastAsia="Nova Mono" w:hAnsi="Nova Mono"/>
          <w:sz w:val="24"/>
          <w:szCs w:val="24"/>
          <w:rtl w:val="0"/>
        </w:rPr>
        <w:t xml:space="preserve">Diapositiva3 → Explicación de servidores en juegos en línea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1"/>
          <w:numId w:val="5"/>
        </w:numPr>
        <w:spacing w:line="240" w:lineRule="auto"/>
        <w:ind w:left="1080" w:hanging="360"/>
        <w:contextualSpacing w:val="1"/>
        <w:rPr/>
      </w:pPr>
      <w:r w:rsidDel="00000000" w:rsidR="00000000" w:rsidRPr="00000000">
        <w:rPr>
          <w:sz w:val="20"/>
          <w:szCs w:val="20"/>
          <w:rtl w:val="0"/>
        </w:rPr>
        <w:t xml:space="preserve">Los servidores en videojuegos</w:t>
      </w:r>
      <w:r w:rsidDel="00000000" w:rsidR="00000000" w:rsidRPr="00000000">
        <w:rPr>
          <w:color w:val="252525"/>
          <w:sz w:val="20"/>
          <w:szCs w:val="20"/>
          <w:rtl w:val="0"/>
        </w:rPr>
        <w:t xml:space="preserve"> son servidores locales o remotos utilizados por clientes de videojuegos para jugar videojuegos multijugador.</w:t>
      </w:r>
    </w:p>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0</wp:posOffset>
            </wp:positionV>
            <wp:extent cx="6022800" cy="4001040"/>
            <wp:effectExtent b="0" l="0" r="0" t="0"/>
            <wp:wrapTopAndBottom distB="0" distT="0"/>
            <wp:docPr id="1" name="image06.jpg"/>
            <a:graphic>
              <a:graphicData uri="http://schemas.openxmlformats.org/drawingml/2006/picture">
                <pic:pic>
                  <pic:nvPicPr>
                    <pic:cNvPr id="0" name="image06.jpg"/>
                    <pic:cNvPicPr preferRelativeResize="0"/>
                  </pic:nvPicPr>
                  <pic:blipFill>
                    <a:blip r:embed="rId7"/>
                    <a:srcRect b="0" l="0" r="0" t="0"/>
                    <a:stretch>
                      <a:fillRect/>
                    </a:stretch>
                  </pic:blipFill>
                  <pic:spPr>
                    <a:xfrm>
                      <a:off x="0" y="0"/>
                      <a:ext cx="6022800" cy="4001040"/>
                    </a:xfrm>
                    <a:prstGeom prst="rect"/>
                    <a:ln/>
                  </pic:spPr>
                </pic:pic>
              </a:graphicData>
            </a:graphic>
          </wp:anchor>
        </w:drawing>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1"/>
          <w:numId w:val="5"/>
        </w:numPr>
        <w:spacing w:line="240" w:lineRule="auto"/>
        <w:ind w:left="1080" w:hanging="360"/>
        <w:contextualSpacing w:val="1"/>
        <w:rPr/>
      </w:pPr>
      <w:r w:rsidDel="00000000" w:rsidR="00000000" w:rsidRPr="00000000">
        <w:rPr>
          <w:color w:val="252525"/>
          <w:sz w:val="20"/>
          <w:szCs w:val="20"/>
          <w:rtl w:val="0"/>
        </w:rPr>
        <w:t xml:space="preserve">Estos servidores guardan la información del estado de cada jugador, según el videojuego que se trate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Nova Mono" w:cs="Nova Mono" w:eastAsia="Nova Mono" w:hAnsi="Nova Mono"/>
          <w:sz w:val="24"/>
          <w:szCs w:val="24"/>
          <w:rtl w:val="0"/>
        </w:rPr>
        <w:t xml:space="preserve">Diapositiva4 → Tipos de servidores o conexiones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1"/>
          <w:numId w:val="9"/>
        </w:numPr>
        <w:spacing w:line="331" w:lineRule="auto"/>
        <w:ind w:left="1080" w:hanging="360"/>
        <w:contextualSpacing w:val="1"/>
        <w:rPr/>
      </w:pPr>
      <w:r w:rsidDel="00000000" w:rsidR="00000000" w:rsidRPr="00000000">
        <w:rPr>
          <w:color w:val="252525"/>
          <w:sz w:val="20"/>
          <w:szCs w:val="20"/>
          <w:rtl w:val="0"/>
        </w:rPr>
        <w:t xml:space="preserve">Según las necesidades concretas de cada título se pueden utilizar diferentes tipos de servidores o conexiones entre usuarios, se diferencian:</w:t>
      </w:r>
    </w:p>
    <w:p w:rsidR="00000000" w:rsidDel="00000000" w:rsidP="00000000" w:rsidRDefault="00000000" w:rsidRPr="00000000">
      <w:pPr>
        <w:numPr>
          <w:ilvl w:val="3"/>
          <w:numId w:val="9"/>
        </w:numPr>
        <w:spacing w:line="331" w:lineRule="auto"/>
        <w:ind w:left="1800" w:hanging="360"/>
        <w:contextualSpacing w:val="1"/>
        <w:rPr/>
      </w:pPr>
      <w:r w:rsidDel="00000000" w:rsidR="00000000" w:rsidRPr="00000000">
        <w:rPr>
          <w:color w:val="252525"/>
          <w:sz w:val="20"/>
          <w:szCs w:val="20"/>
          <w:rtl w:val="0"/>
        </w:rPr>
        <w:t xml:space="preserve">Conexiones peer to peer</w:t>
      </w:r>
    </w:p>
    <w:p w:rsidR="00000000" w:rsidDel="00000000" w:rsidP="00000000" w:rsidRDefault="00000000" w:rsidRPr="00000000">
      <w:pPr>
        <w:numPr>
          <w:ilvl w:val="3"/>
          <w:numId w:val="9"/>
        </w:numPr>
        <w:spacing w:line="331" w:lineRule="auto"/>
        <w:ind w:left="1800" w:hanging="360"/>
        <w:contextualSpacing w:val="1"/>
        <w:rPr/>
      </w:pPr>
      <w:r w:rsidDel="00000000" w:rsidR="00000000" w:rsidRPr="00000000">
        <w:rPr>
          <w:color w:val="252525"/>
          <w:sz w:val="20"/>
          <w:szCs w:val="20"/>
          <w:rtl w:val="0"/>
        </w:rPr>
        <w:t xml:space="preserve">Servidor de Escucha</w:t>
      </w:r>
    </w:p>
    <w:p w:rsidR="00000000" w:rsidDel="00000000" w:rsidP="00000000" w:rsidRDefault="00000000" w:rsidRPr="00000000">
      <w:pPr>
        <w:numPr>
          <w:ilvl w:val="3"/>
          <w:numId w:val="9"/>
        </w:numPr>
        <w:spacing w:line="331" w:lineRule="auto"/>
        <w:ind w:left="1800" w:hanging="360"/>
        <w:contextualSpacing w:val="1"/>
        <w:rPr/>
      </w:pPr>
      <w:r w:rsidDel="00000000" w:rsidR="00000000" w:rsidRPr="00000000">
        <w:rPr>
          <w:color w:val="252525"/>
          <w:sz w:val="20"/>
          <w:szCs w:val="20"/>
          <w:rtl w:val="0"/>
        </w:rPr>
        <w:t xml:space="preserve">Servidor dedicado</w:t>
      </w:r>
    </w:p>
    <w:p w:rsidR="00000000" w:rsidDel="00000000" w:rsidP="00000000" w:rsidRDefault="00000000" w:rsidRPr="00000000">
      <w:pPr>
        <w:spacing w:line="331"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0</wp:posOffset>
            </wp:positionV>
            <wp:extent cx="4753080" cy="2581200"/>
            <wp:effectExtent b="0" l="0" r="0" t="0"/>
            <wp:wrapTopAndBottom distB="0" distT="0"/>
            <wp:docPr id="2" name="image07.jpg"/>
            <a:graphic>
              <a:graphicData uri="http://schemas.openxmlformats.org/drawingml/2006/picture">
                <pic:pic>
                  <pic:nvPicPr>
                    <pic:cNvPr id="0" name="image07.jpg"/>
                    <pic:cNvPicPr preferRelativeResize="0"/>
                  </pic:nvPicPr>
                  <pic:blipFill>
                    <a:blip r:embed="rId8"/>
                    <a:srcRect b="0" l="0" r="0" t="0"/>
                    <a:stretch>
                      <a:fillRect/>
                    </a:stretch>
                  </pic:blipFill>
                  <pic:spPr>
                    <a:xfrm>
                      <a:off x="0" y="0"/>
                      <a:ext cx="4753080" cy="2581200"/>
                    </a:xfrm>
                    <a:prstGeom prst="rect"/>
                    <a:ln/>
                  </pic:spPr>
                </pic:pic>
              </a:graphicData>
            </a:graphic>
          </wp:anchor>
        </w:drawing>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Nova Mono" w:cs="Nova Mono" w:eastAsia="Nova Mono" w:hAnsi="Nova Mono"/>
          <w:sz w:val="24"/>
          <w:szCs w:val="24"/>
          <w:rtl w:val="0"/>
        </w:rPr>
        <w:t xml:space="preserve">Diapositiva5 →tickrate y lag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1"/>
          <w:numId w:val="4"/>
        </w:numPr>
        <w:spacing w:line="240" w:lineRule="auto"/>
        <w:ind w:left="1080" w:hanging="360"/>
        <w:contextualSpacing w:val="1"/>
        <w:rPr/>
      </w:pPr>
      <w:r w:rsidDel="00000000" w:rsidR="00000000" w:rsidRPr="00000000">
        <w:rPr>
          <w:sz w:val="20"/>
          <w:szCs w:val="20"/>
          <w:rtl w:val="0"/>
        </w:rPr>
        <w:t xml:space="preserve">El tickrate es la frecuencia con la que un servidor ejecuta pasos de su simulación, siendo un “tick” un número asociado con un paso de simulación que se retransmite a los clientes para ayudarles a sincronizarse con el servidor.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1"/>
          <w:numId w:val="10"/>
        </w:numPr>
        <w:spacing w:line="240" w:lineRule="auto"/>
        <w:ind w:left="1080" w:hanging="360"/>
        <w:contextualSpacing w:val="1"/>
        <w:rPr/>
      </w:pPr>
      <w:r w:rsidDel="00000000" w:rsidR="00000000" w:rsidRPr="00000000">
        <w:rPr>
          <w:sz w:val="20"/>
          <w:szCs w:val="20"/>
          <w:rtl w:val="0"/>
        </w:rPr>
        <w:t xml:space="preserve">El lag en videojuegos online es cuando se produce un retraso visible entre la acción del jugador y la respuesta del servidor. Hay tres posibles causas de lag:</w:t>
      </w:r>
    </w:p>
    <w:p w:rsidR="00000000" w:rsidDel="00000000" w:rsidP="00000000" w:rsidRDefault="00000000" w:rsidRPr="00000000">
      <w:pPr>
        <w:spacing w:line="331" w:lineRule="auto"/>
        <w:contextualSpacing w:val="0"/>
      </w:pPr>
      <w:r w:rsidDel="00000000" w:rsidR="00000000" w:rsidRPr="00000000">
        <w:rPr>
          <w:sz w:val="20"/>
          <w:szCs w:val="20"/>
          <w:rtl w:val="0"/>
        </w:rPr>
        <w:tab/>
        <w:tab/>
        <w:tab/>
        <w:t xml:space="preserve">- Rendimiento pobre de la red.</w:t>
      </w:r>
    </w:p>
    <w:p w:rsidR="00000000" w:rsidDel="00000000" w:rsidP="00000000" w:rsidRDefault="00000000" w:rsidRPr="00000000">
      <w:pPr>
        <w:spacing w:line="331" w:lineRule="auto"/>
        <w:contextualSpacing w:val="0"/>
      </w:pPr>
      <w:r w:rsidDel="00000000" w:rsidR="00000000" w:rsidRPr="00000000">
        <w:rPr>
          <w:sz w:val="20"/>
          <w:szCs w:val="20"/>
          <w:rtl w:val="0"/>
        </w:rPr>
        <w:tab/>
        <w:tab/>
        <w:tab/>
        <w:t xml:space="preserve">- Insuficiente capacidad de procesamiento del cliente.</w:t>
      </w:r>
    </w:p>
    <w:p w:rsidR="00000000" w:rsidDel="00000000" w:rsidP="00000000" w:rsidRDefault="00000000" w:rsidRPr="00000000">
      <w:pPr>
        <w:spacing w:after="120" w:line="240" w:lineRule="auto"/>
        <w:contextualSpacing w:val="0"/>
      </w:pPr>
      <w:r w:rsidDel="00000000" w:rsidR="00000000" w:rsidRPr="00000000">
        <w:rPr>
          <w:sz w:val="20"/>
          <w:szCs w:val="20"/>
          <w:rtl w:val="0"/>
        </w:rPr>
        <w:tab/>
        <w:tab/>
        <w:tab/>
        <w:t xml:space="preserve">- Insuficiente capacidad de procesamiento del servidor.</w:t>
      </w:r>
    </w:p>
    <w:p w:rsidR="00000000" w:rsidDel="00000000" w:rsidP="00000000" w:rsidRDefault="00000000" w:rsidRPr="00000000">
      <w:pPr>
        <w:spacing w:after="120" w:line="2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1162050</wp:posOffset>
            </wp:positionH>
            <wp:positionV relativeFrom="paragraph">
              <wp:posOffset>76200</wp:posOffset>
            </wp:positionV>
            <wp:extent cx="3008948" cy="2296523"/>
            <wp:effectExtent b="0" l="0" r="0" t="0"/>
            <wp:wrapTopAndBottom distB="0" distT="0"/>
            <wp:docPr id="5"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3008948" cy="2296523"/>
                    </a:xfrm>
                    <a:prstGeom prst="rect"/>
                    <a:ln/>
                  </pic:spPr>
                </pic:pic>
              </a:graphicData>
            </a:graphic>
          </wp:anchor>
        </w:drawing>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line="240" w:lineRule="auto"/>
        <w:contextualSpacing w:val="0"/>
      </w:pPr>
      <w:r w:rsidDel="00000000" w:rsidR="00000000" w:rsidRPr="00000000">
        <w:rPr>
          <w:rFonts w:ascii="Nova Mono" w:cs="Nova Mono" w:eastAsia="Nova Mono" w:hAnsi="Nova Mono"/>
          <w:sz w:val="24"/>
          <w:szCs w:val="24"/>
          <w:rtl w:val="0"/>
        </w:rPr>
        <w:t xml:space="preserve">Diapositiva6 →Compensación del lag, punto de vista del cliente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1"/>
          <w:numId w:val="8"/>
        </w:numPr>
        <w:spacing w:line="240" w:lineRule="auto"/>
        <w:ind w:left="1080" w:hanging="360"/>
        <w:contextualSpacing w:val="1"/>
        <w:rPr/>
      </w:pPr>
      <w:r w:rsidDel="00000000" w:rsidR="00000000" w:rsidRPr="00000000">
        <w:rPr>
          <w:rFonts w:ascii="Times New Roman" w:cs="Times New Roman" w:eastAsia="Times New Roman" w:hAnsi="Times New Roman"/>
          <w:sz w:val="24"/>
          <w:szCs w:val="24"/>
          <w:rtl w:val="0"/>
        </w:rPr>
        <w:t xml:space="preserve">Interpolación:</w:t>
      </w:r>
      <w:r w:rsidDel="00000000" w:rsidR="00000000" w:rsidRPr="00000000">
        <w:rPr>
          <w:sz w:val="20"/>
          <w:szCs w:val="20"/>
          <w:rtl w:val="0"/>
        </w:rPr>
        <w:t xml:space="preserve"> que funciona guardando en buffer el estado del juego, y renderizandolo con un ligero y constante retraso, así cuando un paquete llega del servidor, en lugar de actualizar la posición de un objeto inmediatamente, el cliente interpolara su posición, comenzando por su última posición conocida.</w:t>
      </w:r>
    </w:p>
    <w:p w:rsidR="00000000" w:rsidDel="00000000" w:rsidP="00000000" w:rsidRDefault="00000000" w:rsidRPr="00000000">
      <w:pPr>
        <w:spacing w:line="240" w:lineRule="auto"/>
        <w:ind w:left="1080" w:firstLine="0"/>
        <w:contextualSpacing w:val="0"/>
      </w:pPr>
      <w:r w:rsidDel="00000000" w:rsidR="00000000" w:rsidRPr="00000000">
        <w:rPr>
          <w:rtl w:val="0"/>
        </w:rPr>
      </w:r>
    </w:p>
    <w:p w:rsidR="00000000" w:rsidDel="00000000" w:rsidP="00000000" w:rsidRDefault="00000000" w:rsidRPr="00000000">
      <w:pPr>
        <w:numPr>
          <w:ilvl w:val="1"/>
          <w:numId w:val="8"/>
        </w:numPr>
        <w:tabs>
          <w:tab w:val="left" w:pos="7050"/>
        </w:tabs>
        <w:spacing w:line="240" w:lineRule="auto"/>
        <w:ind w:left="1080" w:hanging="360"/>
        <w:contextualSpacing w:val="1"/>
        <w:rPr/>
      </w:pPr>
      <w:r w:rsidDel="00000000" w:rsidR="00000000" w:rsidRPr="00000000">
        <w:rPr>
          <w:sz w:val="20"/>
          <w:szCs w:val="20"/>
          <w:rtl w:val="0"/>
        </w:rPr>
        <w:t xml:space="preserve">Extrapolación :</w:t>
      </w:r>
      <w:r w:rsidDel="00000000" w:rsidR="00000000" w:rsidRPr="00000000">
        <w:rPr>
          <w:rFonts w:ascii="Times New Roman" w:cs="Times New Roman" w:eastAsia="Times New Roman" w:hAnsi="Times New Roman"/>
          <w:sz w:val="24"/>
          <w:szCs w:val="24"/>
          <w:rtl w:val="0"/>
        </w:rPr>
        <w:t xml:space="preserve"> Estimación del estado futuro del juego, t</w:t>
      </w:r>
      <w:r w:rsidDel="00000000" w:rsidR="00000000" w:rsidRPr="00000000">
        <w:rPr>
          <w:sz w:val="20"/>
          <w:szCs w:val="20"/>
          <w:rtl w:val="0"/>
        </w:rPr>
        <w:t xml:space="preserve">an rápido como llega un paquete nuevo, la posición del objeto se actualiza a la nueva posición, y mientras espera al siguiente, la siguiente posición se extrapola basándose en la posición actual y el movimiento en el momento de la actualización.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Nova Mono" w:cs="Nova Mono" w:eastAsia="Nova Mono" w:hAnsi="Nova Mono"/>
          <w:sz w:val="24"/>
          <w:szCs w:val="24"/>
          <w:rtl w:val="0"/>
        </w:rPr>
        <w:t xml:space="preserve">Diapositiva7 →Compensación del lag, punto de vista del servidor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1"/>
          <w:numId w:val="6"/>
        </w:numPr>
        <w:spacing w:line="240" w:lineRule="auto"/>
        <w:ind w:left="1080" w:hanging="360"/>
        <w:contextualSpacing w:val="1"/>
        <w:rPr/>
      </w:pPr>
      <w:r w:rsidDel="00000000" w:rsidR="00000000" w:rsidRPr="00000000">
        <w:rPr>
          <w:sz w:val="20"/>
          <w:szCs w:val="20"/>
          <w:rtl w:val="0"/>
        </w:rPr>
        <w:t xml:space="preserve">El propósito principal de la compensación desde el servidor es proporcionar efectos precisos de las acciones de los clientes. Posibles soluciones son:</w:t>
      </w:r>
    </w:p>
    <w:p w:rsidR="00000000" w:rsidDel="00000000" w:rsidP="00000000" w:rsidRDefault="00000000" w:rsidRPr="00000000">
      <w:pPr>
        <w:spacing w:line="240" w:lineRule="auto"/>
        <w:ind w:left="1080" w:firstLine="0"/>
        <w:contextualSpacing w:val="0"/>
      </w:pPr>
      <w:r w:rsidDel="00000000" w:rsidR="00000000" w:rsidRPr="00000000">
        <w:rPr>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 No hacer nada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 Rebobinar en el tiempo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 Confiar en los clientes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 xml:space="preserve">- Obligar a los clientes a extrapolar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Nova Mono" w:cs="Nova Mono" w:eastAsia="Nova Mono" w:hAnsi="Nova Mono"/>
          <w:sz w:val="24"/>
          <w:szCs w:val="24"/>
          <w:rtl w:val="0"/>
        </w:rPr>
        <w:t xml:space="preserve">Diapositiva8 →Concepto de MegaServidor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1"/>
          <w:numId w:val="2"/>
        </w:numPr>
        <w:spacing w:line="240" w:lineRule="auto"/>
        <w:ind w:left="1080" w:hanging="360"/>
        <w:contextualSpacing w:val="1"/>
        <w:rPr/>
      </w:pPr>
      <w:r w:rsidDel="00000000" w:rsidR="00000000" w:rsidRPr="00000000">
        <w:rPr>
          <w:sz w:val="20"/>
          <w:szCs w:val="20"/>
          <w:rtl w:val="0"/>
        </w:rPr>
        <w:t xml:space="preserve">MegaServidor es una nueva tecnología de servidor de escala que permite albergar a todos los jugadores en un servidor, pero en mundos diferentes. La característica principal de la tecnología es la flexibilidad, la cual permite mantener la misma cantidad de jugadores en un mundo particular.</w:t>
      </w:r>
    </w:p>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0</wp:posOffset>
            </wp:positionV>
            <wp:extent cx="6120000" cy="3648600"/>
            <wp:effectExtent b="0" l="0" r="0" t="0"/>
            <wp:wrapTopAndBottom distB="0" distT="0"/>
            <wp:docPr id="4" name="image09.jpg"/>
            <a:graphic>
              <a:graphicData uri="http://schemas.openxmlformats.org/drawingml/2006/picture">
                <pic:pic>
                  <pic:nvPicPr>
                    <pic:cNvPr id="0" name="image09.jpg"/>
                    <pic:cNvPicPr preferRelativeResize="0"/>
                  </pic:nvPicPr>
                  <pic:blipFill>
                    <a:blip r:embed="rId10"/>
                    <a:srcRect b="0" l="0" r="0" t="0"/>
                    <a:stretch>
                      <a:fillRect/>
                    </a:stretch>
                  </pic:blipFill>
                  <pic:spPr>
                    <a:xfrm>
                      <a:off x="0" y="0"/>
                      <a:ext cx="6120000" cy="3648600"/>
                    </a:xfrm>
                    <a:prstGeom prst="rect"/>
                    <a:ln/>
                  </pic:spPr>
                </pic:pic>
              </a:graphicData>
            </a:graphic>
          </wp:anchor>
        </w:drawing>
      </w:r>
    </w:p>
    <w:p w:rsidR="00000000" w:rsidDel="00000000" w:rsidP="00000000" w:rsidRDefault="00000000" w:rsidRPr="00000000">
      <w:pPr>
        <w:spacing w:after="120" w:line="240"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6">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9">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abstractNum w:abstractNumId="10">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9.jpg"/><Relationship Id="rId9" Type="http://schemas.openxmlformats.org/officeDocument/2006/relationships/image" Target="media/image10.jpg"/><Relationship Id="rId5" Type="http://schemas.openxmlformats.org/officeDocument/2006/relationships/image" Target="media/image08.png"/><Relationship Id="rId6" Type="http://schemas.openxmlformats.org/officeDocument/2006/relationships/image" Target="media/image11.png"/><Relationship Id="rId7" Type="http://schemas.openxmlformats.org/officeDocument/2006/relationships/image" Target="media/image06.jpg"/><Relationship Id="rId8" Type="http://schemas.openxmlformats.org/officeDocument/2006/relationships/image" Target="media/image07.jp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