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стоматологическое лечение ребёнка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Кто подписывает. За ребёнка, не достигшего 15 лет, согласие даёт законный представитель — родитель, усыновитель, опекун или попечитель (ч. 2 ст. 20, ч. 2 ст. 54 Федерального закона № 323-ФЗ). Несовершеннолетний, достигший 15 лет, подписывает согласие сам; информация о состоянии его здоровья предоставляется также законному представителю до достижения ребёнком совершеннолетия (ч. 2 ст. 22 того же закона). Если ребёнка сопровождает не законный представитель (бабушка, няня, иной родственник), у сопровождающего должно быть письменное согласие представителя — бланк выдаёт администратор.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сохранить здоровье молочных и постоянных зубов ребёнка, снять боль, не допустить осложнений и сформировать спокойное отношение к лечению. Методы: осмотр и диагностика, профессиональная гигиена, фторирование и герметизация фиссур, лечение кариеса и его осложнений в молочных и постоянных зубах, восстановление зуба пломбой или детской коронкой, удаление молочного зуба по показаниям, пластика уздечки, местная анестезия с предварительным обезболиванием места вкола гелем.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наблюдение без лечения; отсроченное лечение после адаптационных визитов; лечение в условиях седации или наркоза в специализированной организации (в клинике такое лечение проводится только при наличии соответствующих условий и оформляется отдельным согласием с участием врача-анестезиолога). Последствия отказа от лечения: боль, воспаление, разрушение зуба и раннее его удаление, повреждение зачатка постоянного зуба, смещение соседних зубов и нарушение прикуса, распространение инфекции.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беспокойное поведение ребёнка, из-за которого объём лечения в один визит может быть сокращён, а лечение — разделено на несколько приёмов или прервано;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прикусывание онемевшей губы, щеки или языка после анестезии с образованием ранки — ребёнка нельзя оставлять без присмотра до окончания действия анестетика и нельзя кормить;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аллергическая реакция на анестетик или материалы, гематома в месте вкола;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и боль в первые дни после лечения, необходимость повторного вмешательства;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серебрении — стойкое тёмное окрашивание обработанных участков зуба: это ожидаемый результат метода, а не недостаток услуги;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выпадение или скол пломбы в молочном зубе при жевании твёрдой и липкой пищи, при неудовлетворительной гигиене и частых перекусах;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переход кариеса в пульпит и периодонтит, необходимость лечения каналов молочного зуба или его удаления;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раннем удалении молочного зуба — смещение соседних зубов и недостаток места для постоянного зуба, из-за чего может потребоваться ортодонтическое лечение или удерживатель места;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случайное проглатывание или вдыхание мелкого инструмента либо фрагмента материала (риск минимален при использовании коффердама и правильном положении ребёнка);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рецидив кариеса при сохранении прежнего режима питания и гигиены — у детей он развивается быстрее, чем у взрослых.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об особенностях здоровья ребёнка: хронических заболеваниях, аллергии, перенесённых операциях, принимаемых препаратах, реакциях на прививки и предыдущее лечение, а также о весе ребёнка (он учитывается при расчёте дозы анестетика).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присутствие родителя в кабинете согласуется с врачом: в ряде случаев ребёнок ведёт себя спокойнее без родителя, и врач вправе предложить подождать за дверью. Физическое удержание ребёнка против его воли не применяется; при активном отказе ребёнка от лечения приём прекращается и назначается адаптационный визит.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после лечения необходимы контрольные осмотры не реже одного раза в 6 месяцев, ограничение сладкого и перекусов, чистка зубов дважды в день под контролем взрослого. Невыполнение этих рекомендаций — основная причина повторного кариеса; на такие случаи гарантийные обязательства не распространяются.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гарантийный срок на лечение молочных зубов ограничен и в любом случае заканчивается с началом физиологической смены зуба.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стоматологическое лечение ребёнка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