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Общество с ограниченной ответственностью «АНГЕЛ-ДЕНТ»</w:t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Место оказания услуг: стоматология «Ангел-Дент», 143968, Московская область, г. Реутов, ул. Победы, д. 22, тел. +7 (910) 458-88-08</w:t>
      </w:r>
    </w:p>
    <w:p>
      <w:pPr>
        <w:keepNext w:val="0"/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Лицензия на осуществление медицинской деятельности № Л041-01162-50/00299266 от 19.07.2016, предоставлена бессрочно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ИНФОРМИРОВАННОЕ ДОБРОВОЛЬНОЕ СОГЛАСИЕ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на медицинское вмешательство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Оформляется до начала медицинского вмешательства (ч. 1 ст. 20 Федерального закона от 21.11.2011 № 323-ФЗ). Часть 1 соответствует форме, утверждённой приказом Минздрава России от 12.11.2021 № 1051н. Согласие хранится в медицинской карте Пациента.</w:t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1"/>
        </w:rPr>
        <w:t>Часть 1. Согласие на виды вмешательств, включённые в Перечень (форма по приказу Минздрава России от 12.11.2021 № 1051н)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Я, фамилия, имя, отчество (при наличии) гражданина либо законного представителя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Дата рождения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Зарегистрирован(а) по адресу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Проживаю по адресу (если не по месту регистрации)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 w:val="0"/>
        <w:spacing w:after="40"/>
        <w:jc w:val="left"/>
      </w:pPr>
      <w:r>
        <w:rPr>
          <w:rFonts w:ascii="Times New Roman" w:hAnsi="Times New Roman" w:eastAsia="Times New Roman"/>
          <w:b w:val="0"/>
          <w:i/>
          <w:sz w:val="18"/>
        </w:rPr>
        <w:t>Заполняется, если согласие подписывает законный представитель: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Фамилия, имя, отчество (при наличии) Пациента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Дата рождения Пациента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Адрес проживания Пациента (если не совпадает с адресом представителя)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даю информированное добровольное согласие на виды медицинских вмешательств, включённые в Перечень определённых видов медицинских вмешательств, на которые граждане дают информированное добровольное согласие при выборе врача и медицинской организации для получения первичной медико-санитарной помощи, утверждённый приказом Министерства здравоохранения и социального развития Российской Федерации от 23.04.2012 № 390н, для получения первичной медико-санитарной помощи (лицом, законным представителем которого я являюсь) в Общество с ограниченной ответственностью «АНГЕЛ-ДЕНТ», стоматология «Ангел-Дент», 143968, Московская область, г. Реутов, ул. Победы, д. 22.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Медицинским работником в доступной для меня форме мне разъяснены цели, методы оказания медицинской помощи, связанный с ними риск, возможные варианты медицинских вмешательств, их последствия, в том числе вероятность развития осложнений, а также предполагаемые результаты оказания медицинской помощи.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разъяснено, что я имею право отказаться от одного или нескольких видов медицинских вмешательств, включённых в Перечень, или потребовать его (их) прекращения, за исключением случаев, предусмотренных частью 9 статьи 20 Федерального закона от 21.11.2011 № 323-ФЗ.</w:t>
      </w:r>
    </w:p>
    <w:p>
      <w:r>
        <w:br w:type="page"/>
      </w:r>
    </w:p>
    <w:p>
      <w:pPr>
        <w:keepNext/>
        <w:spacing w:after="40"/>
        <w:jc w:val="left"/>
      </w:pPr>
      <w:r>
        <w:rPr>
          <w:rFonts w:ascii="Times New Roman" w:hAnsi="Times New Roman" w:eastAsia="Times New Roman"/>
          <w:b/>
          <w:i w:val="0"/>
          <w:sz w:val="21"/>
        </w:rPr>
        <w:t>Часть 2. Согласие на стоматологические вмешательства</w:t>
      </w:r>
    </w:p>
    <w:p>
      <w:pPr>
        <w:keepNext w:val="0"/>
        <w:spacing w:after="80"/>
        <w:jc w:val="left"/>
      </w:pPr>
      <w:r>
        <w:rPr>
          <w:rFonts w:ascii="Times New Roman" w:hAnsi="Times New Roman" w:eastAsia="Times New Roman"/>
          <w:b w:val="0"/>
          <w:i/>
          <w:sz w:val="18"/>
        </w:rPr>
        <w:t>Врач отмечает вмешательства, на которые даётся согласие; риски и возможные осложнения по каждому из них приведены здесь же.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937"/>
        <w:gridCol w:w="1701"/>
      </w:tblGrid>
      <w:tr>
        <w:tc>
          <w:tcPr>
            <w:tcW w:type="dxa" w:w="7937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Вмешательство и возможные осложнения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Согласен(на)</w:t>
            </w:r>
          </w:p>
        </w:tc>
      </w:tr>
      <w:tr>
        <w:tc>
          <w:tcPr>
            <w:tcW w:type="dxa" w:w="7937"/>
          </w:tcPr>
          <w:p>
            <w:pPr>
              <w:spacing w:after="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 xml:space="preserve">Осмотр, диагностика, рентгенологическое исследование (прицельный снимок, ортопантомограмма, компьютерная томография). </w:t>
            </w: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Возможные осложнения: лучевая нагрузка исследований не превышает предельно допустимую; цель — уточнение диагноза и планирование лечения.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</w:p>
        </w:tc>
      </w:tr>
      <w:tr>
        <w:tc>
          <w:tcPr>
            <w:tcW w:type="dxa" w:w="7937"/>
          </w:tcPr>
          <w:p>
            <w:pPr>
              <w:spacing w:after="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 xml:space="preserve">Профессиональная гигиена полости рта, снятие зубных отложений, полировка, фторирование. </w:t>
            </w: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Возможные осложнения: временная чувствительность зубов и кровоточивость дёсен в первые дни.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</w:p>
        </w:tc>
      </w:tr>
      <w:tr>
        <w:tc>
          <w:tcPr>
            <w:tcW w:type="dxa" w:w="7937"/>
          </w:tcPr>
          <w:p>
            <w:pPr>
              <w:spacing w:after="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 xml:space="preserve">Местная анестезия (инфильтрационная, проводниковая, аппликационная). </w:t>
            </w: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Возможные осложнения: аллергическая реакция, гематома, временное онемение или болезненность в месте вкола, крайне редко — повреждение нерва.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</w:p>
        </w:tc>
      </w:tr>
      <w:tr>
        <w:tc>
          <w:tcPr>
            <w:tcW w:type="dxa" w:w="7937"/>
          </w:tcPr>
          <w:p>
            <w:pPr>
              <w:spacing w:after="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 xml:space="preserve">Лечение кариеса, реставрация зуба. </w:t>
            </w: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Возможные осложнения: чувствительность зуба после лечения, необходимость замены реставрации, в редких случаях — воспаление пульпы и переход к лечению каналов.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</w:p>
        </w:tc>
      </w:tr>
      <w:tr>
        <w:tc>
          <w:tcPr>
            <w:tcW w:type="dxa" w:w="7937"/>
          </w:tcPr>
          <w:p>
            <w:pPr>
              <w:spacing w:after="0"/>
              <w:jc w:val="both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 xml:space="preserve">Эндодонтическое лечение (лечение корневых каналов), перелечивание каналов. </w:t>
            </w:r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Возможные осложнения: боль после пломбирования, отлом инструмента в канале, перфорация стенки канала, выведение материала за верхушку, необходимость повторного лечения или удаления зуба.</w:t>
            </w:r>
          </w:p>
        </w:tc>
        <w:tc>
          <w:tcPr>
            <w:tcW w:type="dxa" w:w="1701"/>
          </w:tcPr>
          <w:p>
            <w:pPr>
              <w:spacing w:after="0"/>
            </w:pPr>
            <w:r/>
          </w:p>
        </w:tc>
      </w:tr>
    </w:tbl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 w:val="0"/>
        <w:spacing w:after="100"/>
        <w:jc w:val="both"/>
      </w:pPr>
      <w:r>
        <w:rPr>
          <w:rFonts w:ascii="Times New Roman" w:hAnsi="Times New Roman" w:eastAsia="Times New Roman"/>
          <w:b w:val="0"/>
          <w:i/>
          <w:sz w:val="18"/>
        </w:rPr>
        <w:t>Хирургическое лечение (в том числе удаление зуба), дентальная имплантация и костная пластика, ортопедическое и ортодонтическое лечение, отбеливание зубов в настоящем согласии не отмечаются: перед началом такого лечения оформляется отдельное информированное добровольное согласие по виду лечения, где цели, методы, альтернативы и риски изложены подробно.</w:t>
      </w:r>
    </w:p>
    <w:p>
      <w:pPr>
        <w:keepNext w:val="0"/>
        <w:spacing w:after="4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разъяснено, что медицинское вмешательство выполняется по показаниям, которые врач определил после осмотра и диагностики; альтернативные варианты лечения, включая отказ от вмешательства и наблюдение, мне названы.</w:t>
      </w:r>
    </w:p>
    <w:p>
      <w:pPr>
        <w:keepNext w:val="0"/>
        <w:spacing w:after="4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разъяснено, что отказ от рекомендованного лечения или его части может привести к развитию заболевания, утрате зуба, необходимости более сложного и дорогого лечения, а также к невозможности гарантировать результат.</w:t>
      </w:r>
    </w:p>
    <w:p>
      <w:pPr>
        <w:keepNext w:val="0"/>
        <w:spacing w:after="4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Я предупреждён(а), что успех лечения зависит от индивидуальных особенностей организма, соблюдения назначений врача и гигиены полости рта, и что даже при правильно выполненном лечении возможны осложнения, вероятность которых полностью исключить нельзя.</w:t>
      </w:r>
    </w:p>
    <w:p>
      <w:pPr>
        <w:keepNext w:val="0"/>
        <w:spacing w:after="4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Я сообщил(а) врачу известные мне сведения о состоянии своего здоровья: перенесённые и сопутствующие заболевания, аллергические реакции, принимаемые лекарственные препараты, беременность и кормление грудью, — и обязуюсь сообщать об их изменениях.</w:t>
      </w:r>
    </w:p>
    <w:p>
      <w:pPr>
        <w:keepNext w:val="0"/>
        <w:spacing w:after="4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была предоставлена возможность задать вопросы; ответы получены в понятной для меня форме.</w:t>
      </w:r>
    </w:p>
    <w:p>
      <w:pPr>
        <w:keepNext w:val="0"/>
        <w:spacing w:after="8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Сведения о лице (лицах), которому в соответствии с пунктом 5 части 5 статьи 19 Федерального закона от 21.11.2011 № 323-ФЗ может быть передана информация о состоянии моего здоровья (состоянии лица, законным представителем которого я являюсь), в том числе после смерти: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Фамилия, имя, отчество, контактный телефон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Фамилия, имя, отчество, контактный телефон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 w:val="0"/>
        <w:spacing w:after="40"/>
        <w:jc w:val="both"/>
      </w:pPr>
      <w:r>
        <w:rPr>
          <w:rFonts w:ascii="Times New Roman" w:hAnsi="Times New Roman" w:eastAsia="Times New Roman"/>
          <w:b w:val="0"/>
          <w:i w:val="0"/>
          <w:sz w:val="19"/>
        </w:rPr>
        <w:t>Указанным лицам могут быть сообщены сведения о состоянии моего здоровья, диагнозе, ходе и результатах лечения, о назначенных явках, а также о стоимости оказанных услуг и произведённой оплате.</w:t>
      </w:r>
    </w:p>
    <w:p>
      <w:pPr>
        <w:keepNext w:val="0"/>
        <w:spacing w:after="40"/>
        <w:jc w:val="both"/>
      </w:pPr>
      <w:r>
        <w:rPr>
          <w:rFonts w:ascii="Times New Roman" w:hAnsi="Times New Roman" w:eastAsia="Times New Roman"/>
          <w:b w:val="0"/>
          <w:i w:val="0"/>
          <w:sz w:val="19"/>
        </w:rPr>
        <w:t>Сведения сообщаются при личном обращении такого лица в клинику либо по указанному здесь телефону; клиника вправе не сообщать сведения, если у работника есть сомнения в личности обратившегося. Настоящее распоряжение может быть изменено или отозвано в любое время письменным заявлением.</w:t>
      </w:r>
    </w:p>
    <w:p>
      <w:pPr>
        <w:keepNext w:val="0"/>
        <w:spacing w:after="10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Подпись гражданина (законного представителя), телефон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Фамилия, имя, отчество и подпись медицинского работника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Дата оформления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sectPr w:rsidR="00FC693F" w:rsidRPr="0006063C" w:rsidSect="00034616">
      <w:footerReference w:type="default" r:id="rId9"/>
      <w:pgSz w:w="11906" w:h="16838"/>
      <w:pgMar w:top="1020" w:right="85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 w:eastAsia="Times New Roman"/>
        <w:b w:val="0"/>
        <w:i w:val="0"/>
        <w:sz w:val="16"/>
      </w:rPr>
      <w:t xml:space="preserve">Информированное добровольное согласие на медицинское вмешательство · страница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PAGE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  <w:r>
      <w:rPr>
        <w:rFonts w:ascii="Times New Roman" w:hAnsi="Times New Roman" w:eastAsia="Times New Roman"/>
        <w:b w:val="0"/>
        <w:i w:val="0"/>
        <w:sz w:val="16"/>
      </w:rPr>
      <w:t xml:space="preserve"> из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NUMPAGES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7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