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jc w:val="center"/>
      </w:pPr>
      <w:r>
        <w:rPr>
          <w:rFonts w:ascii="Times New Roman" w:hAnsi="Times New Roman" w:eastAsia="Times New Roman"/>
          <w:b/>
          <w:i w:val="0"/>
          <w:sz w:val="25"/>
        </w:rPr>
        <w:t>ДОГОВОР</w:t>
      </w:r>
    </w:p>
    <w:p>
      <w:pPr>
        <w:keepNext/>
        <w:spacing w:after="40"/>
        <w:jc w:val="center"/>
      </w:pPr>
      <w:r>
        <w:rPr>
          <w:rFonts w:ascii="Times New Roman" w:hAnsi="Times New Roman" w:eastAsia="Times New Roman"/>
          <w:b/>
          <w:i w:val="0"/>
          <w:sz w:val="25"/>
        </w:rPr>
        <w:t>на оказание платных медицинских (стоматологических) услуг</w:t>
      </w:r>
    </w:p>
    <w:p>
      <w:pPr>
        <w:keepNext w:val="0"/>
        <w:spacing w:after="80"/>
        <w:jc w:val="both"/>
      </w:pPr>
      <w:r>
        <w:rPr>
          <w:rFonts w:ascii="Times New Roman" w:hAnsi="Times New Roman" w:eastAsia="Times New Roman"/>
          <w:b w:val="0"/>
          <w:i w:val="0"/>
          <w:sz w:val="21"/>
        </w:rPr>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128"/>
        <w:gridCol w:w="5128"/>
      </w:tblGrid>
      <w:tr>
        <w:tc>
          <w:tcPr>
            <w:tcW w:type="dxa" w:w="5128"/>
          </w:tcPr>
          <w:p>
            <w:pPr>
              <w:spacing w:after="20"/>
              <w:jc w:val="left"/>
            </w:pPr>
            <w:r/>
            <w:r>
              <w:rPr>
                <w:rFonts w:ascii="Times New Roman" w:hAnsi="Times New Roman" w:eastAsia="Times New Roman"/>
                <w:b w:val="0"/>
                <w:i w:val="0"/>
                <w:sz w:val="21"/>
              </w:rPr>
              <w:t>г. Реутов</w:t>
            </w:r>
          </w:p>
        </w:tc>
        <w:tc>
          <w:tcPr>
            <w:tcW w:type="dxa" w:w="5128"/>
          </w:tcPr>
          <w:p>
            <w:pPr>
              <w:jc w:val="right"/>
            </w:pPr>
            <w:r>
              <w:rPr>
                <w:rFonts w:ascii="Times New Roman" w:hAnsi="Times New Roman" w:eastAsia="Times New Roman"/>
                <w:b w:val="0"/>
                <w:i w:val="0"/>
                <w:sz w:val="21"/>
              </w:rPr>
              <w:t>«____» ______________ 20___ г.</w:t>
            </w:r>
          </w:p>
        </w:tc>
      </w:tr>
    </w:tbl>
    <w:p>
      <w:pPr>
        <w:keepNext w:val="0"/>
        <w:spacing w:after="120"/>
        <w:jc w:val="both"/>
      </w:pPr>
      <w:r>
        <w:rPr>
          <w:rFonts w:ascii="Times New Roman" w:hAnsi="Times New Roman" w:eastAsia="Times New Roman"/>
          <w:b w:val="0"/>
          <w:i w:val="0"/>
          <w:sz w:val="21"/>
        </w:rPr>
      </w:r>
    </w:p>
    <w:p>
      <w:pPr>
        <w:keepNext w:val="0"/>
        <w:ind w:firstLine="425"/>
        <w:jc w:val="both"/>
      </w:pPr>
      <w:r>
        <w:rPr>
          <w:rFonts w:ascii="Times New Roman" w:hAnsi="Times New Roman" w:eastAsia="Times New Roman"/>
          <w:b w:val="0"/>
          <w:i w:val="0"/>
          <w:sz w:val="21"/>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работ (услуг), составляющих медицинскую деятельность, и адреса мест её осуществления указаны в выписке из реестра лицензий, размещённой на информационном стенде и на сайте Исполнителя), именуемое в дальнейшем «Исполнитель», в лице генерального директора Геворкяна Санатрука Ивановича, действующего на основании Устава, с одной стороны, и</w:t>
      </w:r>
    </w:p>
    <w:p>
      <w:pPr>
        <w:keepNext w:val="0"/>
        <w:ind w:firstLine="425"/>
        <w:jc w:val="both"/>
      </w:pPr>
      <w:r>
        <w:rPr>
          <w:rFonts w:ascii="Times New Roman" w:hAnsi="Times New Roman" w:eastAsia="Times New Roman"/>
          <w:b w:val="0"/>
          <w:i w:val="0"/>
          <w:sz w:val="21"/>
        </w:rPr>
        <w:t>Пациент — потребитель медицинских услуг, сведения о котором указаны в разделе 15 Договора, с другой стороны (за Пациента, не достигшего 15 лет или признанного недееспособным, Договор заключает и подписывает его законный представитель, сведения о котором также указаны в разделе 15),</w:t>
      </w:r>
    </w:p>
    <w:p>
      <w:pPr>
        <w:keepNext w:val="0"/>
        <w:ind w:firstLine="425"/>
        <w:jc w:val="both"/>
      </w:pPr>
      <w:r>
        <w:rPr>
          <w:rFonts w:ascii="Times New Roman" w:hAnsi="Times New Roman" w:eastAsia="Times New Roman"/>
          <w:b w:val="0"/>
          <w:i w:val="0"/>
          <w:sz w:val="21"/>
        </w:rPr>
        <w:t>совместно именуемые «Стороны», заключили настоящий договор (далее — Договор) о нижеследующем.</w:t>
      </w:r>
    </w:p>
    <w:p>
      <w:pPr>
        <w:keepNext w:val="0"/>
        <w:spacing w:after="40"/>
        <w:jc w:val="both"/>
      </w:pPr>
      <w:r>
        <w:rPr>
          <w:rFonts w:ascii="Times New Roman" w:hAnsi="Times New Roman" w:eastAsia="Times New Roman"/>
          <w:b w:val="0"/>
          <w:i w:val="0"/>
          <w:sz w:val="21"/>
        </w:rPr>
      </w:r>
    </w:p>
    <w:p>
      <w:pPr>
        <w:keepNext w:val="0"/>
        <w:spacing w:after="160"/>
        <w:jc w:val="both"/>
      </w:pPr>
      <w:r>
        <w:rPr>
          <w:rFonts w:ascii="Times New Roman" w:hAnsi="Times New Roman" w:eastAsia="Times New Roman"/>
          <w:b w:val="0"/>
          <w:i w:val="0"/>
          <w:sz w:val="21"/>
        </w:rPr>
        <w:t>Место оказания услуг: стоматология «Ангел-Дент» — 143968, Московская область, г. Реутов, ул. Победы, д. 22, тел. +7 (910) 458-88-08. Адрес входит в число мест осуществления медицинской деятельности по лицензии Исполнителя.</w:t>
      </w:r>
    </w:p>
    <w:p>
      <w:pPr>
        <w:keepNext/>
        <w:spacing w:after="60"/>
        <w:jc w:val="left"/>
      </w:pPr>
      <w:r>
        <w:rPr>
          <w:rFonts w:ascii="Times New Roman" w:hAnsi="Times New Roman" w:eastAsia="Times New Roman"/>
          <w:b/>
          <w:i w:val="0"/>
          <w:sz w:val="22"/>
        </w:rPr>
        <w:t>1. Предмет Договора</w:t>
      </w:r>
    </w:p>
    <w:p>
      <w:pPr>
        <w:tabs>
          <w:tab w:pos="510" w:val="left"/>
        </w:tabs>
        <w:spacing w:after="60"/>
        <w:ind w:left="510" w:hanging="510"/>
        <w:jc w:val="both"/>
      </w:pPr>
      <w:r>
        <w:rPr>
          <w:rFonts w:ascii="Times New Roman" w:hAnsi="Times New Roman" w:eastAsia="Times New Roman"/>
          <w:b/>
          <w:i w:val="0"/>
          <w:sz w:val="21"/>
        </w:rPr>
        <w:t>1.1.</w:t>
        <w:tab/>
      </w:r>
      <w:r>
        <w:rPr>
          <w:rFonts w:ascii="Times New Roman" w:hAnsi="Times New Roman" w:eastAsia="Times New Roman"/>
          <w:b w:val="0"/>
          <w:i w:val="0"/>
          <w:sz w:val="21"/>
        </w:rPr>
        <w:t>Исполнитель обязуется оказывать Пациенту платные медицинские (стоматологические) услуги, а Пациент — оплачивать их в порядке и в размере, установленных Договором, действующим прейскурантом и планом лечения. Договор заключается при первичном обращении Пациента и действует на весь период его лечения у Исполнителя; при последующих обращениях Договор повторно не заключается.</w:t>
      </w:r>
    </w:p>
    <w:p>
      <w:pPr>
        <w:tabs>
          <w:tab w:pos="510" w:val="left"/>
        </w:tabs>
        <w:spacing w:after="60"/>
        <w:ind w:left="510" w:hanging="510"/>
        <w:jc w:val="both"/>
      </w:pPr>
      <w:r>
        <w:rPr>
          <w:rFonts w:ascii="Times New Roman" w:hAnsi="Times New Roman" w:eastAsia="Times New Roman"/>
          <w:b/>
          <w:i w:val="0"/>
          <w:sz w:val="21"/>
        </w:rPr>
        <w:t>1.2.</w:t>
        <w:tab/>
      </w:r>
      <w:r>
        <w:rPr>
          <w:rFonts w:ascii="Times New Roman" w:hAnsi="Times New Roman" w:eastAsia="Times New Roman"/>
          <w:b w:val="0"/>
          <w:i w:val="0"/>
          <w:sz w:val="21"/>
        </w:rPr>
        <w:t>Договор является публичным (ст. 426 ГК РФ): Исполнитель не вправе отказать в его заключении при наличии возможности оказать услуги.</w:t>
      </w:r>
    </w:p>
    <w:p>
      <w:pPr>
        <w:tabs>
          <w:tab w:pos="510" w:val="left"/>
        </w:tabs>
        <w:spacing w:after="60"/>
        <w:ind w:left="510" w:hanging="510"/>
        <w:jc w:val="both"/>
      </w:pPr>
      <w:r>
        <w:rPr>
          <w:rFonts w:ascii="Times New Roman" w:hAnsi="Times New Roman" w:eastAsia="Times New Roman"/>
          <w:b/>
          <w:i w:val="0"/>
          <w:sz w:val="21"/>
        </w:rPr>
        <w:t>1.3.</w:t>
        <w:tab/>
      </w:r>
      <w:r>
        <w:rPr>
          <w:rFonts w:ascii="Times New Roman" w:hAnsi="Times New Roman" w:eastAsia="Times New Roman"/>
          <w:b w:val="0"/>
          <w:i w:val="0"/>
          <w:sz w:val="21"/>
        </w:rPr>
        <w:t>Договор является рамочным (ст. 429.1 ГК РФ). При заключении Договора Исполнитель оказывает Пациенту первичную консультацию, осмотр и диагностику, а при острой боли — помощь по показаниям; их стоимость определяется действующим прейскурантом. Перечень последующих услуг, их стоимость, последовательность, сроки и гарантийные сроки определяются планом лечения, который составляется по результатам диагностики и подписывается Сторонами (Приложение № 1). С момента подписания план лечения становится неотъемлемой частью Договора.</w:t>
      </w:r>
    </w:p>
    <w:p>
      <w:pPr>
        <w:tabs>
          <w:tab w:pos="510" w:val="left"/>
        </w:tabs>
        <w:spacing w:after="60"/>
        <w:ind w:left="510" w:hanging="510"/>
        <w:jc w:val="both"/>
      </w:pPr>
      <w:r>
        <w:rPr>
          <w:rFonts w:ascii="Times New Roman" w:hAnsi="Times New Roman" w:eastAsia="Times New Roman"/>
          <w:b/>
          <w:i w:val="0"/>
          <w:sz w:val="21"/>
        </w:rPr>
        <w:t>1.4.</w:t>
        <w:tab/>
      </w:r>
      <w:r>
        <w:rPr>
          <w:rFonts w:ascii="Times New Roman" w:hAnsi="Times New Roman" w:eastAsia="Times New Roman"/>
          <w:b w:val="0"/>
          <w:i w:val="0"/>
          <w:sz w:val="21"/>
        </w:rPr>
        <w:t>План лечения является сметой на оказание услуг. Смета может быть твёрдой или приблизительной; по требованию Пациента или Исполнителя её составление обязательно, и она является неотъемлемой частью Договора (п. 25 Правил). Если в плане лечения не указано иное, смета считается твёрдой. До составления плана лечения услуги оказываются по прейскуранту; это не лишает Пациента права потребовать составления сметы.</w:t>
      </w:r>
    </w:p>
    <w:p>
      <w:pPr>
        <w:tabs>
          <w:tab w:pos="510" w:val="left"/>
        </w:tabs>
        <w:spacing w:after="60"/>
        <w:ind w:left="510" w:hanging="510"/>
        <w:jc w:val="both"/>
      </w:pPr>
      <w:r>
        <w:rPr>
          <w:rFonts w:ascii="Times New Roman" w:hAnsi="Times New Roman" w:eastAsia="Times New Roman"/>
          <w:b/>
          <w:i w:val="0"/>
          <w:sz w:val="21"/>
        </w:rPr>
        <w:t>1.5.</w:t>
        <w:tab/>
      </w:r>
      <w:r>
        <w:rPr>
          <w:rFonts w:ascii="Times New Roman" w:hAnsi="Times New Roman" w:eastAsia="Times New Roman"/>
          <w:b w:val="0"/>
          <w:i w:val="0"/>
          <w:sz w:val="21"/>
        </w:rPr>
        <w:t>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и который оплачивает их (заказчик); «законный представитель» — родитель, усыновитель, опекун или попечитель, действующий от имени Пациента в случаях, предусмотренных законом. Обязанности Пациента по оплате и информированию, установленные Договором, исполняет его законный представитель, если Договор подписан им.</w:t>
      </w:r>
    </w:p>
    <w:p>
      <w:pPr>
        <w:tabs>
          <w:tab w:pos="510" w:val="left"/>
        </w:tabs>
        <w:spacing w:after="60"/>
        <w:ind w:left="510" w:hanging="510"/>
        <w:jc w:val="both"/>
      </w:pPr>
      <w:r>
        <w:rPr>
          <w:rFonts w:ascii="Times New Roman" w:hAnsi="Times New Roman" w:eastAsia="Times New Roman"/>
          <w:b/>
          <w:i w:val="0"/>
          <w:sz w:val="21"/>
        </w:rPr>
        <w:t>1.6.</w:t>
        <w:tab/>
      </w:r>
      <w:r>
        <w:rPr>
          <w:rFonts w:ascii="Times New Roman" w:hAnsi="Times New Roman" w:eastAsia="Times New Roman"/>
          <w:b w:val="0"/>
          <w:i w:val="0"/>
          <w:sz w:val="21"/>
        </w:rPr>
        <w:t>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tabs>
          <w:tab w:pos="510" w:val="left"/>
        </w:tabs>
        <w:spacing w:after="60"/>
        <w:ind w:left="510" w:hanging="510"/>
        <w:jc w:val="both"/>
      </w:pPr>
      <w:r>
        <w:rPr>
          <w:rFonts w:ascii="Times New Roman" w:hAnsi="Times New Roman" w:eastAsia="Times New Roman"/>
          <w:b/>
          <w:i w:val="0"/>
          <w:sz w:val="21"/>
        </w:rPr>
        <w:t>1.7.</w:t>
        <w:tab/>
      </w:r>
      <w:r>
        <w:rPr>
          <w:rFonts w:ascii="Times New Roman" w:hAnsi="Times New Roman" w:eastAsia="Times New Roman"/>
          <w:b w:val="0"/>
          <w:i w:val="0"/>
          <w:sz w:val="21"/>
        </w:rPr>
        <w:t>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tabs>
          <w:tab w:pos="510" w:val="left"/>
        </w:tabs>
        <w:spacing w:after="60"/>
        <w:ind w:left="510" w:hanging="510"/>
        <w:jc w:val="both"/>
      </w:pPr>
      <w:r>
        <w:rPr>
          <w:rFonts w:ascii="Times New Roman" w:hAnsi="Times New Roman" w:eastAsia="Times New Roman"/>
          <w:b/>
          <w:i w:val="0"/>
          <w:sz w:val="21"/>
        </w:rPr>
        <w:t>1.8.</w:t>
        <w:tab/>
      </w:r>
      <w:r>
        <w:rPr>
          <w:rFonts w:ascii="Times New Roman" w:hAnsi="Times New Roman" w:eastAsia="Times New Roman"/>
          <w:b w:val="0"/>
          <w:i w:val="0"/>
          <w:sz w:val="21"/>
        </w:rPr>
        <w:t>Стороны исходят из того, что медицинская услуга не может гарантировать достижение желаемого Пациентом результата: результат лечения зависит в том числе от индивидуальных особенностей организма Пациента, состояния его здоровья и соблюдения им назначений. Исполнитель гарантирует оказание услуг с соблюдением обязательных требований к их качеству и безопасности.</w:t>
      </w:r>
    </w:p>
    <w:p>
      <w:pPr>
        <w:tabs>
          <w:tab w:pos="510" w:val="left"/>
        </w:tabs>
        <w:spacing w:after="60"/>
        <w:ind w:left="510" w:hanging="510"/>
        <w:jc w:val="both"/>
      </w:pPr>
      <w:r>
        <w:rPr>
          <w:rFonts w:ascii="Times New Roman" w:hAnsi="Times New Roman" w:eastAsia="Times New Roman"/>
          <w:b/>
          <w:i w:val="0"/>
          <w:sz w:val="21"/>
        </w:rPr>
        <w:t>1.9.</w:t>
        <w:tab/>
      </w:r>
      <w:r>
        <w:rPr>
          <w:rFonts w:ascii="Times New Roman" w:hAnsi="Times New Roman" w:eastAsia="Times New Roman"/>
          <w:b w:val="0"/>
          <w:i w:val="0"/>
          <w:sz w:val="21"/>
        </w:rPr>
        <w:t>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2. Цена услуг и порядок оплаты</w:t>
      </w:r>
    </w:p>
    <w:p>
      <w:pPr>
        <w:tabs>
          <w:tab w:pos="510" w:val="left"/>
        </w:tabs>
        <w:spacing w:after="60"/>
        <w:ind w:left="510" w:hanging="510"/>
        <w:jc w:val="both"/>
      </w:pPr>
      <w:r>
        <w:rPr>
          <w:rFonts w:ascii="Times New Roman" w:hAnsi="Times New Roman" w:eastAsia="Times New Roman"/>
          <w:b/>
          <w:i w:val="0"/>
          <w:sz w:val="21"/>
        </w:rPr>
        <w:t>2.1.</w:t>
        <w:tab/>
      </w:r>
      <w:r>
        <w:rPr>
          <w:rFonts w:ascii="Times New Roman" w:hAnsi="Times New Roman" w:eastAsia="Times New Roman"/>
          <w:b w:val="0"/>
          <w:i w:val="0"/>
          <w:sz w:val="21"/>
        </w:rPr>
        <w:t>Цена услуг определяется прейскурантом Исполнителя, действующим на дату оказания услуги. Стоимость услуг, включённых в подписанный план лечения, фиксируется этим планом на весь срок его исполнения; её изменение допускается только по соглашению Сторон путём подписания нового плана лечения или дополнительного соглашения.</w:t>
      </w:r>
    </w:p>
    <w:p>
      <w:pPr>
        <w:tabs>
          <w:tab w:pos="510" w:val="left"/>
        </w:tabs>
        <w:spacing w:after="60"/>
        <w:ind w:left="510" w:hanging="510"/>
        <w:jc w:val="both"/>
      </w:pPr>
      <w:r>
        <w:rPr>
          <w:rFonts w:ascii="Times New Roman" w:hAnsi="Times New Roman" w:eastAsia="Times New Roman"/>
          <w:b/>
          <w:i w:val="0"/>
          <w:sz w:val="21"/>
        </w:rPr>
        <w:t>2.2.</w:t>
        <w:tab/>
      </w:r>
      <w:r>
        <w:rPr>
          <w:rFonts w:ascii="Times New Roman" w:hAnsi="Times New Roman" w:eastAsia="Times New Roman"/>
          <w:b w:val="0"/>
          <w:i w:val="0"/>
          <w:sz w:val="21"/>
        </w:rPr>
        <w:t>Услуги, оказанные до составления плана лечения (первичная консультация, осмотр, диагностика, помощь при острой боли), а также услуги, не включённые в план, оплачиваются по прейскуранту, действующему на дату их оказания, после предварительного согласования их стоимости с Пациентом.</w:t>
      </w:r>
    </w:p>
    <w:p>
      <w:pPr>
        <w:tabs>
          <w:tab w:pos="510" w:val="left"/>
        </w:tabs>
        <w:spacing w:after="60"/>
        <w:ind w:left="510" w:hanging="510"/>
        <w:jc w:val="both"/>
      </w:pPr>
      <w:r>
        <w:rPr>
          <w:rFonts w:ascii="Times New Roman" w:hAnsi="Times New Roman" w:eastAsia="Times New Roman"/>
          <w:b/>
          <w:i w:val="0"/>
          <w:sz w:val="21"/>
        </w:rPr>
        <w:t>2.3.</w:t>
        <w:tab/>
      </w:r>
      <w:r>
        <w:rPr>
          <w:rFonts w:ascii="Times New Roman" w:hAnsi="Times New Roman" w:eastAsia="Times New Roman"/>
          <w:b w:val="0"/>
          <w:i w:val="0"/>
          <w:sz w:val="21"/>
        </w:rPr>
        <w:t>Медицинские услуги не облагаются НДС на основании подпункта 2 пункта 2 статьи 149 Налогового кодекса РФ.</w:t>
      </w:r>
    </w:p>
    <w:p>
      <w:pPr>
        <w:tabs>
          <w:tab w:pos="510" w:val="left"/>
        </w:tabs>
        <w:spacing w:after="60"/>
        <w:ind w:left="510" w:hanging="510"/>
        <w:jc w:val="both"/>
      </w:pPr>
      <w:r>
        <w:rPr>
          <w:rFonts w:ascii="Times New Roman" w:hAnsi="Times New Roman" w:eastAsia="Times New Roman"/>
          <w:b/>
          <w:i w:val="0"/>
          <w:sz w:val="21"/>
        </w:rPr>
        <w:t>2.4.</w:t>
        <w:tab/>
      </w:r>
      <w:r>
        <w:rPr>
          <w:rFonts w:ascii="Times New Roman" w:hAnsi="Times New Roman" w:eastAsia="Times New Roman"/>
          <w:b w:val="0"/>
          <w:i w:val="0"/>
          <w:sz w:val="21"/>
        </w:rPr>
        <w:t>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график платежей согласуется дополнительным соглашением к Договору.</w:t>
      </w:r>
    </w:p>
    <w:p>
      <w:pPr>
        <w:tabs>
          <w:tab w:pos="510" w:val="left"/>
        </w:tabs>
        <w:spacing w:after="60"/>
        <w:ind w:left="510" w:hanging="510"/>
        <w:jc w:val="both"/>
      </w:pPr>
      <w:r>
        <w:rPr>
          <w:rFonts w:ascii="Times New Roman" w:hAnsi="Times New Roman" w:eastAsia="Times New Roman"/>
          <w:b/>
          <w:i w:val="0"/>
          <w:sz w:val="21"/>
        </w:rPr>
        <w:t>2.5.</w:t>
        <w:tab/>
      </w:r>
      <w:r>
        <w:rPr>
          <w:rFonts w:ascii="Times New Roman" w:hAnsi="Times New Roman" w:eastAsia="Times New Roman"/>
          <w:b w:val="0"/>
          <w:i w:val="0"/>
          <w:sz w:val="21"/>
        </w:rPr>
        <w:t>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Пациент вносит аванс в размере стоимости таких изделий и работ третьих лиц, но не более 50 % цены соответствующего этапа. Аванс в большем размере вносится только по инициативе Пациента.</w:t>
      </w:r>
    </w:p>
    <w:p>
      <w:pPr>
        <w:tabs>
          <w:tab w:pos="510" w:val="left"/>
        </w:tabs>
        <w:spacing w:after="60"/>
        <w:ind w:left="510" w:hanging="510"/>
        <w:jc w:val="both"/>
      </w:pPr>
      <w:r>
        <w:rPr>
          <w:rFonts w:ascii="Times New Roman" w:hAnsi="Times New Roman" w:eastAsia="Times New Roman"/>
          <w:b/>
          <w:i w:val="0"/>
          <w:sz w:val="21"/>
        </w:rPr>
        <w:t>2.6.</w:t>
        <w:tab/>
      </w:r>
      <w:r>
        <w:rPr>
          <w:rFonts w:ascii="Times New Roman" w:hAnsi="Times New Roman" w:eastAsia="Times New Roman"/>
          <w:b w:val="0"/>
          <w:i w:val="0"/>
          <w:sz w:val="21"/>
        </w:rPr>
        <w:t>Факт оказания услуг подтверждается актом. Если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tabs>
          <w:tab w:pos="510" w:val="left"/>
        </w:tabs>
        <w:spacing w:after="60"/>
        <w:ind w:left="510" w:hanging="510"/>
        <w:jc w:val="both"/>
      </w:pPr>
      <w:r>
        <w:rPr>
          <w:rFonts w:ascii="Times New Roman" w:hAnsi="Times New Roman" w:eastAsia="Times New Roman"/>
          <w:b/>
          <w:i w:val="0"/>
          <w:sz w:val="21"/>
        </w:rPr>
        <w:t>2.7.</w:t>
        <w:tab/>
      </w:r>
      <w:r>
        <w:rPr>
          <w:rFonts w:ascii="Times New Roman" w:hAnsi="Times New Roman" w:eastAsia="Times New Roman"/>
          <w:b w:val="0"/>
          <w:i w:val="0"/>
          <w:sz w:val="21"/>
        </w:rPr>
        <w:t>По письменному заявлению Пациента Исполнитель безвозмездно выдаёт документы, подтверждающие фактические расходы на оказанные услуги (п. 32 Правил): копию Договора и дополнительных соглашений к нему и справку об оплате медицинских услуг по форме, утверждённой Федеральной налоговой службой, — для получения социального налогового вычета (пп. 3 п. 1 ст. 219 Налогового кодекса РФ). Срок выдачи — 10 (десять) рабочих дней с даты заявления.</w:t>
      </w:r>
    </w:p>
    <w:p>
      <w:pPr>
        <w:tabs>
          <w:tab w:pos="510" w:val="left"/>
        </w:tabs>
        <w:spacing w:after="60"/>
        <w:ind w:left="510" w:hanging="510"/>
        <w:jc w:val="both"/>
      </w:pPr>
      <w:r>
        <w:rPr>
          <w:rFonts w:ascii="Times New Roman" w:hAnsi="Times New Roman" w:eastAsia="Times New Roman"/>
          <w:b/>
          <w:i w:val="0"/>
          <w:sz w:val="21"/>
        </w:rPr>
        <w:t>2.8.</w:t>
        <w:tab/>
      </w:r>
      <w:r>
        <w:rPr>
          <w:rFonts w:ascii="Times New Roman" w:hAnsi="Times New Roman" w:eastAsia="Times New Roman"/>
          <w:b w:val="0"/>
          <w:i w:val="0"/>
          <w:sz w:val="21"/>
        </w:rPr>
        <w:t>При нарушении срока оплаты Исполнитель вправе начислить неустойку в размере 0,1 % от суммы задолженности за каждый день просрочки, но не более суммы задолженности. Неустойка начисляется со дня, следующего за днём наступления срока оплаты, и подлежит уплате при условии предъявления Исполнителем письменного требования.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3. Сроки оказания услуг</w:t>
      </w:r>
    </w:p>
    <w:p>
      <w:pPr>
        <w:tabs>
          <w:tab w:pos="510" w:val="left"/>
        </w:tabs>
        <w:spacing w:after="60"/>
        <w:ind w:left="510" w:hanging="510"/>
        <w:jc w:val="both"/>
      </w:pPr>
      <w:r>
        <w:rPr>
          <w:rFonts w:ascii="Times New Roman" w:hAnsi="Times New Roman" w:eastAsia="Times New Roman"/>
          <w:b/>
          <w:i w:val="0"/>
          <w:sz w:val="21"/>
        </w:rPr>
        <w:t>3.1.</w:t>
        <w:tab/>
      </w:r>
      <w:r>
        <w:rPr>
          <w:rFonts w:ascii="Times New Roman" w:hAnsi="Times New Roman" w:eastAsia="Times New Roman"/>
          <w:b w:val="0"/>
          <w:i w:val="0"/>
          <w:sz w:val="21"/>
        </w:rPr>
        <w:t>Срок оказания первичной консультации, осмотра и диагностики — дата и время приёма, согласованные Сторонами при записи. Сроки последующих услуг (сроки этапов и общий срок лечения) устанавливаются планом лечения. Дата и время каждого приёма согласуются при записи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3.2.</w:t>
        <w:tab/>
      </w:r>
      <w:r>
        <w:rPr>
          <w:rFonts w:ascii="Times New Roman" w:hAnsi="Times New Roman" w:eastAsia="Times New Roman"/>
          <w:b w:val="0"/>
          <w:i w:val="0"/>
          <w:sz w:val="21"/>
        </w:rPr>
        <w:t>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3.3.</w:t>
        <w:tab/>
      </w:r>
      <w:r>
        <w:rPr>
          <w:rFonts w:ascii="Times New Roman" w:hAnsi="Times New Roman" w:eastAsia="Times New Roman"/>
          <w:b w:val="0"/>
          <w:i w:val="0"/>
          <w:sz w:val="21"/>
        </w:rPr>
        <w:t>Условия и сроки ожидания начала оказания услуг указываются в плане лечения, а до его составления — согласуются Сторонами при записи на приём.</w:t>
      </w:r>
    </w:p>
    <w:p>
      <w:pPr>
        <w:tabs>
          <w:tab w:pos="510" w:val="left"/>
        </w:tabs>
        <w:spacing w:after="60"/>
        <w:ind w:left="510" w:hanging="510"/>
        <w:jc w:val="both"/>
      </w:pPr>
      <w:r>
        <w:rPr>
          <w:rFonts w:ascii="Times New Roman" w:hAnsi="Times New Roman" w:eastAsia="Times New Roman"/>
          <w:b/>
          <w:i w:val="0"/>
          <w:sz w:val="21"/>
        </w:rPr>
        <w:t>3.4.</w:t>
        <w:tab/>
      </w:r>
      <w:r>
        <w:rPr>
          <w:rFonts w:ascii="Times New Roman" w:hAnsi="Times New Roman" w:eastAsia="Times New Roman"/>
          <w:b w:val="0"/>
          <w:i w:val="0"/>
          <w:sz w:val="21"/>
        </w:rPr>
        <w:t>Время приёма резервируется за Пациентом. При опоздании более чем на 15 минут Исполнитель вправе сократить время приёма или, если оказание услуги в оставшееся время невозможно, перенести приём на другую согласованную дату. Если Пациент дважды не явился на приём, не предупредив Исполнителя в срок, указанный в п. 5.3, Исполнитель вправе резервировать время последующих приёмов при условии предварительной оплаты, которая засчитывается в счёт стоимости услуг, а при отказе Пациента от такой оплаты — согласовывать время приёма по мере наличия свободного времени.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4. Обязанности и права Исполнителя</w:t>
      </w:r>
    </w:p>
    <w:p>
      <w:pPr>
        <w:tabs>
          <w:tab w:pos="510" w:val="left"/>
        </w:tabs>
        <w:spacing w:after="60"/>
        <w:ind w:left="510" w:hanging="510"/>
        <w:jc w:val="both"/>
      </w:pPr>
      <w:r>
        <w:rPr>
          <w:rFonts w:ascii="Times New Roman" w:hAnsi="Times New Roman" w:eastAsia="Times New Roman"/>
          <w:b/>
          <w:i w:val="0"/>
          <w:sz w:val="21"/>
        </w:rPr>
        <w:t>4.1.</w:t>
        <w:tab/>
      </w:r>
      <w:r>
        <w:rPr>
          <w:rFonts w:ascii="Times New Roman" w:hAnsi="Times New Roman" w:eastAsia="Times New Roman"/>
          <w:b w:val="0"/>
          <w:i w:val="0"/>
          <w:sz w:val="21"/>
        </w:rPr>
        <w:t>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tabs>
          <w:tab w:pos="510" w:val="left"/>
        </w:tabs>
        <w:spacing w:after="60"/>
        <w:ind w:left="510" w:hanging="510"/>
        <w:jc w:val="both"/>
      </w:pPr>
      <w:r>
        <w:rPr>
          <w:rFonts w:ascii="Times New Roman" w:hAnsi="Times New Roman" w:eastAsia="Times New Roman"/>
          <w:b/>
          <w:i w:val="0"/>
          <w:sz w:val="21"/>
        </w:rPr>
        <w:t>4.2.</w:t>
        <w:tab/>
      </w:r>
      <w:r>
        <w:rPr>
          <w:rFonts w:ascii="Times New Roman" w:hAnsi="Times New Roman" w:eastAsia="Times New Roman"/>
          <w:b w:val="0"/>
          <w:i w:val="0"/>
          <w:sz w:val="21"/>
        </w:rPr>
        <w:t>До начала лечения получить у Пациента (законного представителя) информированное добровольное согласие на медицинское вмешательство по форме, утверждённой Минздравом России (ст. 20 Федерального закона № 323-ФЗ); согласие оформляется отдельным документом и хранится в медицинской карте. Ознакомить Пациента с прейскурантом, а после диагностики — с планом лечения.</w:t>
      </w:r>
    </w:p>
    <w:p>
      <w:pPr>
        <w:tabs>
          <w:tab w:pos="510" w:val="left"/>
        </w:tabs>
        <w:spacing w:after="60"/>
        <w:ind w:left="510" w:hanging="510"/>
        <w:jc w:val="both"/>
      </w:pPr>
      <w:r>
        <w:rPr>
          <w:rFonts w:ascii="Times New Roman" w:hAnsi="Times New Roman" w:eastAsia="Times New Roman"/>
          <w:b/>
          <w:i w:val="0"/>
          <w:sz w:val="21"/>
        </w:rPr>
        <w:t>4.3.</w:t>
        <w:tab/>
      </w:r>
      <w:r>
        <w:rPr>
          <w:rFonts w:ascii="Times New Roman" w:hAnsi="Times New Roman" w:eastAsia="Times New Roman"/>
          <w:b w:val="0"/>
          <w:i w:val="0"/>
          <w:sz w:val="21"/>
        </w:rPr>
        <w:t>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tabs>
          <w:tab w:pos="510" w:val="left"/>
        </w:tabs>
        <w:spacing w:after="60"/>
        <w:ind w:left="510" w:hanging="510"/>
        <w:jc w:val="both"/>
      </w:pPr>
      <w:r>
        <w:rPr>
          <w:rFonts w:ascii="Times New Roman" w:hAnsi="Times New Roman" w:eastAsia="Times New Roman"/>
          <w:b/>
          <w:i w:val="0"/>
          <w:sz w:val="21"/>
        </w:rPr>
        <w:t>4.4.</w:t>
        <w:tab/>
      </w:r>
      <w:r>
        <w:rPr>
          <w:rFonts w:ascii="Times New Roman" w:hAnsi="Times New Roman" w:eastAsia="Times New Roman"/>
          <w:b w:val="0"/>
          <w:i w:val="0"/>
          <w:sz w:val="21"/>
        </w:rPr>
        <w:t>Информировать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Пациента, оформленного дополнительным соглашением или новым планом лечения.</w:t>
      </w:r>
    </w:p>
    <w:p>
      <w:pPr>
        <w:tabs>
          <w:tab w:pos="510" w:val="left"/>
        </w:tabs>
        <w:spacing w:after="60"/>
        <w:ind w:left="510" w:hanging="510"/>
        <w:jc w:val="both"/>
      </w:pPr>
      <w:r>
        <w:rPr>
          <w:rFonts w:ascii="Times New Roman" w:hAnsi="Times New Roman" w:eastAsia="Times New Roman"/>
          <w:b/>
          <w:i w:val="0"/>
          <w:sz w:val="21"/>
        </w:rPr>
        <w:t>4.5.</w:t>
        <w:tab/>
      </w:r>
      <w:r>
        <w:rPr>
          <w:rFonts w:ascii="Times New Roman" w:hAnsi="Times New Roman" w:eastAsia="Times New Roman"/>
          <w:b w:val="0"/>
          <w:i w:val="0"/>
          <w:sz w:val="21"/>
        </w:rPr>
        <w:t>Соблюдать врачебную тайну и правила медицинской этики.</w:t>
      </w:r>
    </w:p>
    <w:p>
      <w:pPr>
        <w:tabs>
          <w:tab w:pos="510" w:val="left"/>
        </w:tabs>
        <w:spacing w:after="60"/>
        <w:ind w:left="510" w:hanging="510"/>
        <w:jc w:val="both"/>
      </w:pPr>
      <w:r>
        <w:rPr>
          <w:rFonts w:ascii="Times New Roman" w:hAnsi="Times New Roman" w:eastAsia="Times New Roman"/>
          <w:b/>
          <w:i w:val="0"/>
          <w:sz w:val="21"/>
        </w:rPr>
        <w:t>4.6.</w:t>
        <w:tab/>
      </w:r>
      <w:r>
        <w:rPr>
          <w:rFonts w:ascii="Times New Roman" w:hAnsi="Times New Roman" w:eastAsia="Times New Roman"/>
          <w:b w:val="0"/>
          <w:i w:val="0"/>
          <w:sz w:val="21"/>
        </w:rPr>
        <w:t>После исполнения Договора по заявлению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tabs>
          <w:tab w:pos="510" w:val="left"/>
        </w:tabs>
        <w:spacing w:after="60"/>
        <w:ind w:left="510" w:hanging="510"/>
        <w:jc w:val="both"/>
      </w:pPr>
      <w:r>
        <w:rPr>
          <w:rFonts w:ascii="Times New Roman" w:hAnsi="Times New Roman" w:eastAsia="Times New Roman"/>
          <w:b/>
          <w:i w:val="0"/>
          <w:sz w:val="21"/>
        </w:rPr>
        <w:t>4.7.</w:t>
        <w:tab/>
      </w:r>
      <w:r>
        <w:rPr>
          <w:rFonts w:ascii="Times New Roman" w:hAnsi="Times New Roman" w:eastAsia="Times New Roman"/>
          <w:b w:val="0"/>
          <w:i w:val="0"/>
          <w:sz w:val="21"/>
        </w:rPr>
        <w:t>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tabs>
          <w:tab w:pos="510" w:val="left"/>
        </w:tabs>
        <w:spacing w:after="60"/>
        <w:ind w:left="510" w:hanging="510"/>
        <w:jc w:val="both"/>
      </w:pPr>
      <w:r>
        <w:rPr>
          <w:rFonts w:ascii="Times New Roman" w:hAnsi="Times New Roman" w:eastAsia="Times New Roman"/>
          <w:b/>
          <w:i w:val="0"/>
          <w:sz w:val="21"/>
        </w:rPr>
        <w:t>4.8.</w:t>
        <w:tab/>
      </w:r>
      <w:r>
        <w:rPr>
          <w:rFonts w:ascii="Times New Roman" w:hAnsi="Times New Roman" w:eastAsia="Times New Roman"/>
          <w:b w:val="0"/>
          <w:i w:val="0"/>
          <w:sz w:val="21"/>
        </w:rPr>
        <w:t>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в иных случаях, предусмотренных законодательством РФ. Отказ и его причина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4.9.</w:t>
        <w:tab/>
      </w:r>
      <w:r>
        <w:rPr>
          <w:rFonts w:ascii="Times New Roman" w:hAnsi="Times New Roman" w:eastAsia="Times New Roman"/>
          <w:b w:val="0"/>
          <w:i w:val="0"/>
          <w:sz w:val="21"/>
        </w:rPr>
        <w:t>Исполнитель вправе приостановить оказание услуг при нарушении Пациентом сроков оплаты более чем на 10 календарных дней, уведомив об этом Пациента. Приостановление не является отказом от Договора; срок оказания услуг продлевается на период приостановления.</w:t>
      </w:r>
    </w:p>
    <w:p>
      <w:pPr>
        <w:tabs>
          <w:tab w:pos="510" w:val="left"/>
        </w:tabs>
        <w:spacing w:after="60"/>
        <w:ind w:left="510" w:hanging="510"/>
        <w:jc w:val="both"/>
      </w:pPr>
      <w:r>
        <w:rPr>
          <w:rFonts w:ascii="Times New Roman" w:hAnsi="Times New Roman" w:eastAsia="Times New Roman"/>
          <w:b/>
          <w:i w:val="0"/>
          <w:sz w:val="21"/>
        </w:rPr>
        <w:t>4.10.</w:t>
        <w:tab/>
      </w:r>
      <w:r>
        <w:rPr>
          <w:rFonts w:ascii="Times New Roman" w:hAnsi="Times New Roman" w:eastAsia="Times New Roman"/>
          <w:b w:val="0"/>
          <w:i w:val="0"/>
          <w:sz w:val="21"/>
        </w:rPr>
        <w:t>Исполнитель ведёт фотопротокол и рентгенологические исследования в объёме, необходимом для диагностики, планирования лечения и контроля его качества. Такие материалы являются частью медицинской документации Пациента и хранятся у Исполнителя; их использование в информационных и рекламных материалах допускается только при наличии отдельного согласия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5. Обязанности и права Пациента</w:t>
      </w:r>
    </w:p>
    <w:p>
      <w:pPr>
        <w:tabs>
          <w:tab w:pos="510" w:val="left"/>
        </w:tabs>
        <w:spacing w:after="60"/>
        <w:ind w:left="510" w:hanging="510"/>
        <w:jc w:val="both"/>
      </w:pPr>
      <w:r>
        <w:rPr>
          <w:rFonts w:ascii="Times New Roman" w:hAnsi="Times New Roman" w:eastAsia="Times New Roman"/>
          <w:b/>
          <w:i w:val="0"/>
          <w:sz w:val="21"/>
        </w:rPr>
        <w:t>5.1.</w:t>
        <w:tab/>
      </w:r>
      <w:r>
        <w:rPr>
          <w:rFonts w:ascii="Times New Roman" w:hAnsi="Times New Roman" w:eastAsia="Times New Roman"/>
          <w:b w:val="0"/>
          <w:i w:val="0"/>
          <w:sz w:val="21"/>
        </w:rPr>
        <w:t>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tabs>
          <w:tab w:pos="510" w:val="left"/>
        </w:tabs>
        <w:spacing w:after="60"/>
        <w:ind w:left="510" w:hanging="510"/>
        <w:jc w:val="both"/>
      </w:pPr>
      <w:r>
        <w:rPr>
          <w:rFonts w:ascii="Times New Roman" w:hAnsi="Times New Roman" w:eastAsia="Times New Roman"/>
          <w:b/>
          <w:i w:val="0"/>
          <w:sz w:val="21"/>
        </w:rPr>
        <w:t>5.2.</w:t>
        <w:tab/>
      </w:r>
      <w:r>
        <w:rPr>
          <w:rFonts w:ascii="Times New Roman" w:hAnsi="Times New Roman" w:eastAsia="Times New Roman"/>
          <w:b w:val="0"/>
          <w:i w:val="0"/>
          <w:sz w:val="21"/>
        </w:rPr>
        <w:t>Соблюдать назначения и рекомендации лечащего врача, правила поведения пациента в медицинской организации и режим лечения.</w:t>
      </w:r>
    </w:p>
    <w:p>
      <w:pPr>
        <w:tabs>
          <w:tab w:pos="510" w:val="left"/>
        </w:tabs>
        <w:spacing w:after="60"/>
        <w:ind w:left="510" w:hanging="510"/>
        <w:jc w:val="both"/>
      </w:pPr>
      <w:r>
        <w:rPr>
          <w:rFonts w:ascii="Times New Roman" w:hAnsi="Times New Roman" w:eastAsia="Times New Roman"/>
          <w:b/>
          <w:i w:val="0"/>
          <w:sz w:val="21"/>
        </w:rPr>
        <w:t>5.3.</w:t>
        <w:tab/>
      </w:r>
      <w:r>
        <w:rPr>
          <w:rFonts w:ascii="Times New Roman" w:hAnsi="Times New Roman" w:eastAsia="Times New Roman"/>
          <w:b w:val="0"/>
          <w:i w:val="0"/>
          <w:sz w:val="21"/>
        </w:rPr>
        <w:t>Являться на приём в согласованное время; при невозможности явки предупреждать Исполнителя не менее чем за 24 часа.</w:t>
      </w:r>
    </w:p>
    <w:p>
      <w:pPr>
        <w:tabs>
          <w:tab w:pos="510" w:val="left"/>
        </w:tabs>
        <w:spacing w:after="60"/>
        <w:ind w:left="510" w:hanging="510"/>
        <w:jc w:val="both"/>
      </w:pPr>
      <w:r>
        <w:rPr>
          <w:rFonts w:ascii="Times New Roman" w:hAnsi="Times New Roman" w:eastAsia="Times New Roman"/>
          <w:b/>
          <w:i w:val="0"/>
          <w:sz w:val="21"/>
        </w:rPr>
        <w:t>5.4.</w:t>
        <w:tab/>
      </w:r>
      <w:r>
        <w:rPr>
          <w:rFonts w:ascii="Times New Roman" w:hAnsi="Times New Roman" w:eastAsia="Times New Roman"/>
          <w:b w:val="0"/>
          <w:i w:val="0"/>
          <w:sz w:val="21"/>
        </w:rPr>
        <w:t>Сообщать об обнаруженных недостатках при принятии услуг или их отдельного этапа.</w:t>
      </w:r>
    </w:p>
    <w:p>
      <w:pPr>
        <w:tabs>
          <w:tab w:pos="510" w:val="left"/>
        </w:tabs>
        <w:spacing w:after="60"/>
        <w:ind w:left="510" w:hanging="510"/>
        <w:jc w:val="both"/>
      </w:pPr>
      <w:r>
        <w:rPr>
          <w:rFonts w:ascii="Times New Roman" w:hAnsi="Times New Roman" w:eastAsia="Times New Roman"/>
          <w:b/>
          <w:i w:val="0"/>
          <w:sz w:val="21"/>
        </w:rPr>
        <w:t>5.5.</w:t>
        <w:tab/>
      </w:r>
      <w:r>
        <w:rPr>
          <w:rFonts w:ascii="Times New Roman" w:hAnsi="Times New Roman" w:eastAsia="Times New Roman"/>
          <w:b w:val="0"/>
          <w:i w:val="0"/>
          <w:sz w:val="21"/>
        </w:rPr>
        <w:t>Пациент обязан оплачивать услуги в размере и в сроки, установленные Договором, прейскурантом и планом лечения.</w:t>
      </w:r>
    </w:p>
    <w:p>
      <w:pPr>
        <w:tabs>
          <w:tab w:pos="510" w:val="left"/>
        </w:tabs>
        <w:spacing w:after="60"/>
        <w:ind w:left="510" w:hanging="510"/>
        <w:jc w:val="both"/>
      </w:pPr>
      <w:r>
        <w:rPr>
          <w:rFonts w:ascii="Times New Roman" w:hAnsi="Times New Roman" w:eastAsia="Times New Roman"/>
          <w:b/>
          <w:i w:val="0"/>
          <w:sz w:val="21"/>
        </w:rPr>
        <w:t>5.6.</w:t>
        <w:tab/>
      </w:r>
      <w:r>
        <w:rPr>
          <w:rFonts w:ascii="Times New Roman" w:hAnsi="Times New Roman" w:eastAsia="Times New Roman"/>
          <w:b w:val="0"/>
          <w:i w:val="0"/>
          <w:sz w:val="21"/>
        </w:rPr>
        <w:t>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tabs>
          <w:tab w:pos="510" w:val="left"/>
        </w:tabs>
        <w:spacing w:after="60"/>
        <w:ind w:left="510" w:hanging="510"/>
        <w:jc w:val="both"/>
      </w:pPr>
      <w:r>
        <w:rPr>
          <w:rFonts w:ascii="Times New Roman" w:hAnsi="Times New Roman" w:eastAsia="Times New Roman"/>
          <w:b/>
          <w:i w:val="0"/>
          <w:sz w:val="21"/>
        </w:rPr>
        <w:t>5.7.</w:t>
        <w:tab/>
      </w:r>
      <w:r>
        <w:rPr>
          <w:rFonts w:ascii="Times New Roman" w:hAnsi="Times New Roman" w:eastAsia="Times New Roman"/>
          <w:b w:val="0"/>
          <w:i w:val="0"/>
          <w:sz w:val="21"/>
        </w:rPr>
        <w:t>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tabs>
          <w:tab w:pos="510" w:val="left"/>
        </w:tabs>
        <w:spacing w:after="60"/>
        <w:ind w:left="510" w:hanging="510"/>
        <w:jc w:val="both"/>
      </w:pPr>
      <w:r>
        <w:rPr>
          <w:rFonts w:ascii="Times New Roman" w:hAnsi="Times New Roman" w:eastAsia="Times New Roman"/>
          <w:b/>
          <w:i w:val="0"/>
          <w:sz w:val="21"/>
        </w:rPr>
        <w:t>5.8.</w:t>
        <w:tab/>
      </w:r>
      <w:r>
        <w:rPr>
          <w:rFonts w:ascii="Times New Roman" w:hAnsi="Times New Roman" w:eastAsia="Times New Roman"/>
          <w:b w:val="0"/>
          <w:i w:val="0"/>
          <w:sz w:val="21"/>
        </w:rPr>
        <w:t>Пациент обязан сообщать Исполнителю об изменении своих контактных данных и адреса. До получения такого сообщения уведомления, направленные по прежним реквизитам, считаются надлежащими.</w:t>
      </w:r>
    </w:p>
    <w:p>
      <w:pPr>
        <w:tabs>
          <w:tab w:pos="510" w:val="left"/>
        </w:tabs>
        <w:spacing w:after="60"/>
        <w:ind w:left="510" w:hanging="510"/>
        <w:jc w:val="both"/>
      </w:pPr>
      <w:r>
        <w:rPr>
          <w:rFonts w:ascii="Times New Roman" w:hAnsi="Times New Roman" w:eastAsia="Times New Roman"/>
          <w:b/>
          <w:i w:val="0"/>
          <w:sz w:val="21"/>
        </w:rPr>
        <w:t>5.9.</w:t>
        <w:tab/>
      </w:r>
      <w:r>
        <w:rPr>
          <w:rFonts w:ascii="Times New Roman" w:hAnsi="Times New Roman" w:eastAsia="Times New Roman"/>
          <w:b w:val="0"/>
          <w:i w:val="0"/>
          <w:sz w:val="21"/>
        </w:rPr>
        <w:t>Если Пациент отказывается от рекомендованного Исполнителем объёма лечения (в том числе от подготовительного этапа, от лечения сопутствующих заболеваний полости рта, от изготовления защитной капы), отказ фиксируется письменно в плане лечения или в медицинской документации с указанием разъяснённых Пациенту последствий.</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6. Гарантийные сроки</w:t>
      </w:r>
    </w:p>
    <w:p>
      <w:pPr>
        <w:tabs>
          <w:tab w:pos="510" w:val="left"/>
        </w:tabs>
        <w:spacing w:after="60"/>
        <w:ind w:left="510" w:hanging="510"/>
        <w:jc w:val="both"/>
      </w:pPr>
      <w:r>
        <w:rPr>
          <w:rFonts w:ascii="Times New Roman" w:hAnsi="Times New Roman" w:eastAsia="Times New Roman"/>
          <w:b/>
          <w:i w:val="0"/>
          <w:sz w:val="21"/>
        </w:rPr>
        <w:t>6.1.</w:t>
        <w:tab/>
      </w:r>
      <w:r>
        <w:rPr>
          <w:rFonts w:ascii="Times New Roman" w:hAnsi="Times New Roman" w:eastAsia="Times New Roman"/>
          <w:b w:val="0"/>
          <w:i w:val="0"/>
          <w:sz w:val="21"/>
        </w:rPr>
        <w:t>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 Если услуга оказана до составления плана лечения, гарантийный срок и срок службы указываются в акте или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6.2.</w:t>
        <w:tab/>
      </w:r>
      <w:r>
        <w:rPr>
          <w:rFonts w:ascii="Times New Roman" w:hAnsi="Times New Roman" w:eastAsia="Times New Roman"/>
          <w:b w:val="0"/>
          <w:i w:val="0"/>
          <w:sz w:val="21"/>
        </w:rPr>
        <w:t>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6.3.</w:t>
        <w:tab/>
      </w:r>
      <w:r>
        <w:rPr>
          <w:rFonts w:ascii="Times New Roman" w:hAnsi="Times New Roman" w:eastAsia="Times New Roman"/>
          <w:b w:val="0"/>
          <w:i w:val="0"/>
          <w:sz w:val="21"/>
        </w:rPr>
        <w:t>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tabs>
          <w:tab w:pos="510" w:val="left"/>
        </w:tabs>
        <w:spacing w:after="60"/>
        <w:ind w:left="510" w:hanging="510"/>
        <w:jc w:val="both"/>
      </w:pPr>
      <w:r>
        <w:rPr>
          <w:rFonts w:ascii="Times New Roman" w:hAnsi="Times New Roman" w:eastAsia="Times New Roman"/>
          <w:b/>
          <w:i w:val="0"/>
          <w:sz w:val="21"/>
        </w:rPr>
        <w:t>6.4.</w:t>
        <w:tab/>
      </w:r>
      <w:r>
        <w:rPr>
          <w:rFonts w:ascii="Times New Roman" w:hAnsi="Times New Roman" w:eastAsia="Times New Roman"/>
          <w:b w:val="0"/>
          <w:i w:val="0"/>
          <w:sz w:val="21"/>
        </w:rPr>
        <w:t>Гарантийный срок — период, в течение которого Исполнитель безвозмездно устраняет недостатки, возникшие по его вине. Срок службы — период, в течение которого конструкция сохраняет функциональные свойства при обычных условиях пользования; истечение срока службы само по себе не является недостатком услуги.</w:t>
      </w:r>
    </w:p>
    <w:p>
      <w:pPr>
        <w:tabs>
          <w:tab w:pos="510" w:val="left"/>
        </w:tabs>
        <w:spacing w:after="60"/>
        <w:ind w:left="510" w:hanging="510"/>
        <w:jc w:val="both"/>
      </w:pPr>
      <w:r>
        <w:rPr>
          <w:rFonts w:ascii="Times New Roman" w:hAnsi="Times New Roman" w:eastAsia="Times New Roman"/>
          <w:b/>
          <w:i w:val="0"/>
          <w:sz w:val="21"/>
        </w:rPr>
        <w:t>6.5.</w:t>
        <w:tab/>
      </w:r>
      <w:r>
        <w:rPr>
          <w:rFonts w:ascii="Times New Roman" w:hAnsi="Times New Roman" w:eastAsia="Times New Roman"/>
          <w:b w:val="0"/>
          <w:i w:val="0"/>
          <w:sz w:val="21"/>
        </w:rPr>
        <w:t>Гарантийные обязательства не распространяются на: временные конструкции и временные пломбы; результат лечения, выполненного в объёме, меньшем рекомендованного, если Пациент отказался от рекомендованного объёма (п. 5.9); повреждения вследствие травмы, механической перегрузки, бруксизма при отказе от изготовления защитной капы, а также вследствие вмешательства третьих лиц в результат лечения; изменения, вызванные развитием общих заболеваний или естественными возрастными изменениями тканей; естественный износ по истечении срока службы. Перечисленные обстоятельства устанавливаются по результатам осмотра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6.6.</w:t>
        <w:tab/>
      </w:r>
      <w:r>
        <w:rPr>
          <w:rFonts w:ascii="Times New Roman" w:hAnsi="Times New Roman" w:eastAsia="Times New Roman"/>
          <w:b w:val="0"/>
          <w:i w:val="0"/>
          <w:sz w:val="21"/>
        </w:rPr>
        <w:t>Обнаружив недостаток в течение гарантийного срока, Пациент обращается к Исполнителю для осмотра. Устранение недостатка производится Исполнителем безвозмездно, если недостаток возник по его вине.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7. Ответственность Сторон</w:t>
      </w:r>
    </w:p>
    <w:p>
      <w:pPr>
        <w:tabs>
          <w:tab w:pos="510" w:val="left"/>
        </w:tabs>
        <w:spacing w:after="60"/>
        <w:ind w:left="510" w:hanging="510"/>
        <w:jc w:val="both"/>
      </w:pPr>
      <w:r>
        <w:rPr>
          <w:rFonts w:ascii="Times New Roman" w:hAnsi="Times New Roman" w:eastAsia="Times New Roman"/>
          <w:b/>
          <w:i w:val="0"/>
          <w:sz w:val="21"/>
        </w:rPr>
        <w:t>7.1.</w:t>
        <w:tab/>
      </w:r>
      <w:r>
        <w:rPr>
          <w:rFonts w:ascii="Times New Roman" w:hAnsi="Times New Roman" w:eastAsia="Times New Roman"/>
          <w:b w:val="0"/>
          <w:i w:val="0"/>
          <w:sz w:val="21"/>
        </w:rPr>
        <w:t>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tabs>
          <w:tab w:pos="510" w:val="left"/>
        </w:tabs>
        <w:spacing w:after="60"/>
        <w:ind w:left="510" w:hanging="510"/>
        <w:jc w:val="both"/>
      </w:pPr>
      <w:r>
        <w:rPr>
          <w:rFonts w:ascii="Times New Roman" w:hAnsi="Times New Roman" w:eastAsia="Times New Roman"/>
          <w:b/>
          <w:i w:val="0"/>
          <w:sz w:val="21"/>
        </w:rPr>
        <w:t>7.2.</w:t>
        <w:tab/>
      </w:r>
      <w:r>
        <w:rPr>
          <w:rFonts w:ascii="Times New Roman" w:hAnsi="Times New Roman" w:eastAsia="Times New Roman"/>
          <w:b w:val="0"/>
          <w:i w:val="0"/>
          <w:sz w:val="21"/>
        </w:rPr>
        <w:t>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tabs>
          <w:tab w:pos="510" w:val="left"/>
        </w:tabs>
        <w:spacing w:after="60"/>
        <w:ind w:left="510" w:hanging="510"/>
        <w:jc w:val="both"/>
      </w:pPr>
      <w:r>
        <w:rPr>
          <w:rFonts w:ascii="Times New Roman" w:hAnsi="Times New Roman" w:eastAsia="Times New Roman"/>
          <w:b/>
          <w:i w:val="0"/>
          <w:sz w:val="21"/>
        </w:rPr>
        <w:t>7.3.</w:t>
        <w:tab/>
      </w:r>
      <w:r>
        <w:rPr>
          <w:rFonts w:ascii="Times New Roman" w:hAnsi="Times New Roman" w:eastAsia="Times New Roman"/>
          <w:b w:val="0"/>
          <w:i w:val="0"/>
          <w:sz w:val="21"/>
        </w:rPr>
        <w:t>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7.4.</w:t>
        <w:tab/>
      </w:r>
      <w:r>
        <w:rPr>
          <w:rFonts w:ascii="Times New Roman" w:hAnsi="Times New Roman" w:eastAsia="Times New Roman"/>
          <w:b w:val="0"/>
          <w:i w:val="0"/>
          <w:sz w:val="21"/>
        </w:rPr>
        <w:t>Пациент отвечает за полноту и достоверность сведений о состоянии здоровья Пациента и за своевременную оплату услуг.</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8. Недостатки услуг, претензии и споры</w:t>
      </w:r>
    </w:p>
    <w:p>
      <w:pPr>
        <w:tabs>
          <w:tab w:pos="510" w:val="left"/>
        </w:tabs>
        <w:spacing w:after="60"/>
        <w:ind w:left="510" w:hanging="510"/>
        <w:jc w:val="both"/>
      </w:pPr>
      <w:r>
        <w:rPr>
          <w:rFonts w:ascii="Times New Roman" w:hAnsi="Times New Roman" w:eastAsia="Times New Roman"/>
          <w:b/>
          <w:i w:val="0"/>
          <w:sz w:val="21"/>
        </w:rPr>
        <w:t>8.1.</w:t>
        <w:tab/>
      </w:r>
      <w:r>
        <w:rPr>
          <w:rFonts w:ascii="Times New Roman" w:hAnsi="Times New Roman" w:eastAsia="Times New Roman"/>
          <w:b w:val="0"/>
          <w:i w:val="0"/>
          <w:sz w:val="21"/>
        </w:rPr>
        <w:t>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8.2.</w:t>
        <w:tab/>
      </w:r>
      <w:r>
        <w:rPr>
          <w:rFonts w:ascii="Times New Roman" w:hAnsi="Times New Roman" w:eastAsia="Times New Roman"/>
          <w:b w:val="0"/>
          <w:i w:val="0"/>
          <w:sz w:val="21"/>
        </w:rPr>
        <w:t>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tabs>
          <w:tab w:pos="510" w:val="left"/>
        </w:tabs>
        <w:spacing w:after="60"/>
        <w:ind w:left="510" w:hanging="510"/>
        <w:jc w:val="both"/>
      </w:pPr>
      <w:r>
        <w:rPr>
          <w:rFonts w:ascii="Times New Roman" w:hAnsi="Times New Roman" w:eastAsia="Times New Roman"/>
          <w:b/>
          <w:i w:val="0"/>
          <w:sz w:val="21"/>
        </w:rPr>
        <w:t>8.3.</w:t>
        <w:tab/>
      </w:r>
      <w:r>
        <w:rPr>
          <w:rFonts w:ascii="Times New Roman" w:hAnsi="Times New Roman" w:eastAsia="Times New Roman"/>
          <w:b w:val="0"/>
          <w:i w:val="0"/>
          <w:sz w:val="21"/>
        </w:rPr>
        <w:t>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обратиться в суд, а также в Роспотребнадзор и Росздравнадзор.</w:t>
      </w:r>
    </w:p>
    <w:p>
      <w:pPr>
        <w:tabs>
          <w:tab w:pos="510" w:val="left"/>
        </w:tabs>
        <w:spacing w:after="60"/>
        <w:ind w:left="510" w:hanging="510"/>
        <w:jc w:val="both"/>
      </w:pPr>
      <w:r>
        <w:rPr>
          <w:rFonts w:ascii="Times New Roman" w:hAnsi="Times New Roman" w:eastAsia="Times New Roman"/>
          <w:b/>
          <w:i w:val="0"/>
          <w:sz w:val="21"/>
        </w:rPr>
        <w:t>8.4.</w:t>
        <w:tab/>
      </w:r>
      <w:r>
        <w:rPr>
          <w:rFonts w:ascii="Times New Roman" w:hAnsi="Times New Roman" w:eastAsia="Times New Roman"/>
          <w:b w:val="0"/>
          <w:i w:val="0"/>
          <w:sz w:val="21"/>
        </w:rPr>
        <w:t>Иски о защите прав потребителя предъявляются по выбору истца (ст. 17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8.5.</w:t>
        <w:tab/>
      </w:r>
      <w:r>
        <w:rPr>
          <w:rFonts w:ascii="Times New Roman" w:hAnsi="Times New Roman" w:eastAsia="Times New Roman"/>
          <w:b w:val="0"/>
          <w:i w:val="0"/>
          <w:sz w:val="21"/>
        </w:rPr>
        <w:t>До устранения выявленных недостатков силами третьих лиц Пациент предоставляет Исполнителю возможность осмотреть результат оказанной услуги. Результат осмотра оформляется актом; уклонение Исполнителя от осмотра в разумный срок не лишает Пациента прав, предусмотренных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8.6.</w:t>
        <w:tab/>
      </w:r>
      <w:r>
        <w:rPr>
          <w:rFonts w:ascii="Times New Roman" w:hAnsi="Times New Roman" w:eastAsia="Times New Roman"/>
          <w:b w:val="0"/>
          <w:i w:val="0"/>
          <w:sz w:val="21"/>
        </w:rPr>
        <w:t>При споре о причинах возникновения недостатков проводится экспертиза за счёт Исполнителя; Пациент вправе присутствовать при её проведении и оспорить заключение в судебном порядке. Если экспертизой установлено, что недостатки возникли по обстоятельствам, за которые Исполнитель не отвечает, Пациент возмещает Исполнителю расходы на её проведение.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9. Персональные данные и врачебная тайна</w:t>
      </w:r>
    </w:p>
    <w:p>
      <w:pPr>
        <w:tabs>
          <w:tab w:pos="510" w:val="left"/>
        </w:tabs>
        <w:spacing w:after="60"/>
        <w:ind w:left="510" w:hanging="510"/>
        <w:jc w:val="both"/>
      </w:pPr>
      <w:r>
        <w:rPr>
          <w:rFonts w:ascii="Times New Roman" w:hAnsi="Times New Roman" w:eastAsia="Times New Roman"/>
          <w:b/>
          <w:i w:val="0"/>
          <w:sz w:val="21"/>
        </w:rPr>
        <w:t>9.1.</w:t>
        <w:tab/>
      </w:r>
      <w:r>
        <w:rPr>
          <w:rFonts w:ascii="Times New Roman" w:hAnsi="Times New Roman" w:eastAsia="Times New Roman"/>
          <w:b w:val="0"/>
          <w:i w:val="0"/>
          <w:sz w:val="21"/>
        </w:rPr>
        <w:t>Персональные данные Пациента и его законного представителя, включая сведения о состоянии здоровья, обрабатываются Исполнителем в целях заключения и исполнения Договора и оказания медицинской помощи. Отдельное согласие на такую обработку не требуется: она необходима для исполнения Договора (п. 5 ч. 1 ст. 6 Федерального закона № 152-ФЗ) и осуществляется в медицинских целях лицами, обязанными сохранять врачебную тайну (п. 4 ч. 2 ст. 10 того же закона). Данные хранятся в составе медицинской документации в сроки, установленные законодательством.</w:t>
      </w:r>
    </w:p>
    <w:p>
      <w:pPr>
        <w:tabs>
          <w:tab w:pos="510" w:val="left"/>
        </w:tabs>
        <w:spacing w:after="60"/>
        <w:ind w:left="510" w:hanging="510"/>
        <w:jc w:val="both"/>
      </w:pPr>
      <w:r>
        <w:rPr>
          <w:rFonts w:ascii="Times New Roman" w:hAnsi="Times New Roman" w:eastAsia="Times New Roman"/>
          <w:b/>
          <w:i w:val="0"/>
          <w:sz w:val="21"/>
        </w:rPr>
        <w:t>9.1.1.</w:t>
        <w:tab/>
      </w:r>
      <w:r>
        <w:rPr>
          <w:rFonts w:ascii="Times New Roman" w:hAnsi="Times New Roman" w:eastAsia="Times New Roman"/>
          <w:b w:val="0"/>
          <w:i w:val="0"/>
          <w:sz w:val="21"/>
        </w:rPr>
        <w:t>Подписывая Договор, Пациент даёт письменное согласие на передачу сведений, составляющих врачебную тайну, третьим лицам, привлекаемым к исполнению Договора (зуботехническая лаборатория, диагностический центр), в объёме, необходимом для оказания услуг (ч. 3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9.2.</w:t>
        <w:tab/>
      </w:r>
      <w:r>
        <w:rPr>
          <w:rFonts w:ascii="Times New Roman" w:hAnsi="Times New Roman" w:eastAsia="Times New Roman"/>
          <w:b w:val="0"/>
          <w:i w:val="0"/>
          <w:sz w:val="21"/>
        </w:rPr>
        <w:t>Сведения, составляющие врачебную тайну, разглашению не подлежат, за исключением случаев, предусмотренных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9.3.</w:t>
        <w:tab/>
      </w:r>
      <w:r>
        <w:rPr>
          <w:rFonts w:ascii="Times New Roman" w:hAnsi="Times New Roman" w:eastAsia="Times New Roman"/>
          <w:b w:val="0"/>
          <w:i w:val="0"/>
          <w:sz w:val="21"/>
        </w:rPr>
        <w:t>Пациент уведомлён, что в помещениях Исполнителя (за исключением помещений, где это недопустимо) ведётся видеонаблюдение в целях обеспечения безопасности и сохранности имущества; записи хранятся ограниченное время и используются только в указанных целях.</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10. Изменение и расторжение Договора</w:t>
      </w:r>
    </w:p>
    <w:p>
      <w:pPr>
        <w:tabs>
          <w:tab w:pos="510" w:val="left"/>
        </w:tabs>
        <w:spacing w:after="60"/>
        <w:ind w:left="510" w:hanging="510"/>
        <w:jc w:val="both"/>
      </w:pPr>
      <w:r>
        <w:rPr>
          <w:rFonts w:ascii="Times New Roman" w:hAnsi="Times New Roman" w:eastAsia="Times New Roman"/>
          <w:b/>
          <w:i w:val="0"/>
          <w:sz w:val="21"/>
        </w:rPr>
        <w:t>10.1.</w:t>
        <w:tab/>
      </w:r>
      <w:r>
        <w:rPr>
          <w:rFonts w:ascii="Times New Roman" w:hAnsi="Times New Roman" w:eastAsia="Times New Roman"/>
          <w:b w:val="0"/>
          <w:i w:val="0"/>
          <w:sz w:val="21"/>
        </w:rPr>
        <w:t>Изменения оформляются письменно и подписываются Сторонами.</w:t>
      </w:r>
    </w:p>
    <w:p>
      <w:pPr>
        <w:tabs>
          <w:tab w:pos="510" w:val="left"/>
        </w:tabs>
        <w:spacing w:after="60"/>
        <w:ind w:left="510" w:hanging="510"/>
        <w:jc w:val="both"/>
      </w:pPr>
      <w:r>
        <w:rPr>
          <w:rFonts w:ascii="Times New Roman" w:hAnsi="Times New Roman" w:eastAsia="Times New Roman"/>
          <w:b/>
          <w:i w:val="0"/>
          <w:sz w:val="21"/>
        </w:rPr>
        <w:t>10.2.</w:t>
        <w:tab/>
      </w:r>
      <w:r>
        <w:rPr>
          <w:rFonts w:ascii="Times New Roman" w:hAnsi="Times New Roman" w:eastAsia="Times New Roman"/>
          <w:b w:val="0"/>
          <w:i w:val="0"/>
          <w:sz w:val="21"/>
        </w:rPr>
        <w:t>Договор может быть расторгнут по соглашению Сторон, а также в одностороннем порядке по инициативе Пациента в порядке п. 5.7 Договора.</w:t>
      </w:r>
    </w:p>
    <w:p>
      <w:pPr>
        <w:tabs>
          <w:tab w:pos="510" w:val="left"/>
        </w:tabs>
        <w:spacing w:after="60"/>
        <w:ind w:left="510" w:hanging="510"/>
        <w:jc w:val="both"/>
      </w:pPr>
      <w:r>
        <w:rPr>
          <w:rFonts w:ascii="Times New Roman" w:hAnsi="Times New Roman" w:eastAsia="Times New Roman"/>
          <w:b/>
          <w:i w:val="0"/>
          <w:sz w:val="21"/>
        </w:rPr>
        <w:t>10.3.</w:t>
        <w:tab/>
      </w:r>
      <w:r>
        <w:rPr>
          <w:rFonts w:ascii="Times New Roman" w:hAnsi="Times New Roman" w:eastAsia="Times New Roman"/>
          <w:b w:val="0"/>
          <w:i w:val="0"/>
          <w:sz w:val="21"/>
        </w:rPr>
        <w:t>Исполнитель вправе отказаться от исполнения Договора лишь при полном возмещении Пациенту убытков (п. 2 ст. 782 ГК РФ) и с учётом публичного характера Договора.</w:t>
      </w:r>
    </w:p>
    <w:p>
      <w:pPr>
        <w:tabs>
          <w:tab w:pos="510" w:val="left"/>
        </w:tabs>
        <w:spacing w:after="60"/>
        <w:ind w:left="510" w:hanging="510"/>
        <w:jc w:val="both"/>
      </w:pPr>
      <w:r>
        <w:rPr>
          <w:rFonts w:ascii="Times New Roman" w:hAnsi="Times New Roman" w:eastAsia="Times New Roman"/>
          <w:b/>
          <w:i w:val="0"/>
          <w:sz w:val="21"/>
        </w:rPr>
        <w:t>10.4.</w:t>
        <w:tab/>
      </w:r>
      <w:r>
        <w:rPr>
          <w:rFonts w:ascii="Times New Roman" w:hAnsi="Times New Roman" w:eastAsia="Times New Roman"/>
          <w:b w:val="0"/>
          <w:i w:val="0"/>
          <w:sz w:val="21"/>
        </w:rPr>
        <w:t>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11. Юридически значимые сообщения</w:t>
      </w:r>
    </w:p>
    <w:p>
      <w:pPr>
        <w:tabs>
          <w:tab w:pos="510" w:val="left"/>
        </w:tabs>
        <w:spacing w:after="60"/>
        <w:ind w:left="510" w:hanging="510"/>
        <w:jc w:val="both"/>
      </w:pPr>
      <w:r>
        <w:rPr>
          <w:rFonts w:ascii="Times New Roman" w:hAnsi="Times New Roman" w:eastAsia="Times New Roman"/>
          <w:b/>
          <w:i w:val="0"/>
          <w:sz w:val="21"/>
        </w:rPr>
        <w:t>11.1.</w:t>
        <w:tab/>
      </w:r>
      <w:r>
        <w:rPr>
          <w:rFonts w:ascii="Times New Roman" w:hAnsi="Times New Roman" w:eastAsia="Times New Roman"/>
          <w:b w:val="0"/>
          <w:i w:val="0"/>
          <w:sz w:val="21"/>
        </w:rPr>
        <w:t>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tabs>
          <w:tab w:pos="510" w:val="left"/>
        </w:tabs>
        <w:spacing w:after="60"/>
        <w:ind w:left="510" w:hanging="510"/>
        <w:jc w:val="both"/>
      </w:pPr>
      <w:r>
        <w:rPr>
          <w:rFonts w:ascii="Times New Roman" w:hAnsi="Times New Roman" w:eastAsia="Times New Roman"/>
          <w:b/>
          <w:i w:val="0"/>
          <w:sz w:val="21"/>
        </w:rPr>
        <w:t>11.2.</w:t>
        <w:tab/>
      </w:r>
      <w:r>
        <w:rPr>
          <w:rFonts w:ascii="Times New Roman" w:hAnsi="Times New Roman" w:eastAsia="Times New Roman"/>
          <w:b w:val="0"/>
          <w:i w:val="0"/>
          <w:sz w:val="21"/>
        </w:rPr>
        <w:t>Стороны признают юридическую силу за сообщениями, направленными по указанным адресам электронной почты и номерам телефонов.</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12. Обстоятельства непреодолимой силы</w:t>
      </w:r>
    </w:p>
    <w:p>
      <w:pPr>
        <w:tabs>
          <w:tab w:pos="510" w:val="left"/>
        </w:tabs>
        <w:spacing w:after="60"/>
        <w:ind w:left="510" w:hanging="510"/>
        <w:jc w:val="both"/>
      </w:pPr>
      <w:r>
        <w:rPr>
          <w:rFonts w:ascii="Times New Roman" w:hAnsi="Times New Roman" w:eastAsia="Times New Roman"/>
          <w:b/>
          <w:i w:val="0"/>
          <w:sz w:val="21"/>
        </w:rPr>
        <w:t>12.1.</w:t>
        <w:tab/>
      </w:r>
      <w:r>
        <w:rPr>
          <w:rFonts w:ascii="Times New Roman" w:hAnsi="Times New Roman" w:eastAsia="Times New Roman"/>
          <w:b w:val="0"/>
          <w:i w:val="0"/>
          <w:sz w:val="21"/>
        </w:rPr>
        <w:t>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13. Заключительные положения</w:t>
      </w:r>
    </w:p>
    <w:p>
      <w:pPr>
        <w:tabs>
          <w:tab w:pos="510" w:val="left"/>
        </w:tabs>
        <w:spacing w:after="60"/>
        <w:ind w:left="510" w:hanging="510"/>
        <w:jc w:val="both"/>
      </w:pPr>
      <w:r>
        <w:rPr>
          <w:rFonts w:ascii="Times New Roman" w:hAnsi="Times New Roman" w:eastAsia="Times New Roman"/>
          <w:b/>
          <w:i w:val="0"/>
          <w:sz w:val="21"/>
        </w:rPr>
        <w:t>13.1.</w:t>
        <w:tab/>
      </w:r>
      <w:r>
        <w:rPr>
          <w:rFonts w:ascii="Times New Roman" w:hAnsi="Times New Roman" w:eastAsia="Times New Roman"/>
          <w:b w:val="0"/>
          <w:i w:val="0"/>
          <w:sz w:val="21"/>
        </w:rPr>
        <w:t>Договор вступает в силу с момента подписания и действует до полного исполнения Сторонами обязательств.</w:t>
      </w:r>
    </w:p>
    <w:p>
      <w:pPr>
        <w:tabs>
          <w:tab w:pos="510" w:val="left"/>
        </w:tabs>
        <w:spacing w:after="60"/>
        <w:ind w:left="510" w:hanging="510"/>
        <w:jc w:val="both"/>
      </w:pPr>
      <w:r>
        <w:rPr>
          <w:rFonts w:ascii="Times New Roman" w:hAnsi="Times New Roman" w:eastAsia="Times New Roman"/>
          <w:b/>
          <w:i w:val="0"/>
          <w:sz w:val="21"/>
        </w:rPr>
        <w:t>13.2.</w:t>
        <w:tab/>
      </w:r>
      <w:r>
        <w:rPr>
          <w:rFonts w:ascii="Times New Roman" w:hAnsi="Times New Roman" w:eastAsia="Times New Roman"/>
          <w:b w:val="0"/>
          <w:i w:val="0"/>
          <w:sz w:val="21"/>
        </w:rPr>
        <w:t>Договор составлен в двух экземплярах, имеющих равную юридическую силу, по одному для каждой Стороны — по числу Сторон (п. 24 Правил предоставления медицинскими организациями платных медицинских услуг, утверждённых постановлением Правительства РФ от 30.05.2026 № 659). Если Договор подписан законным представителем Пациента, экземпляр Пациента передаётся представителю.</w:t>
      </w:r>
    </w:p>
    <w:p>
      <w:pPr>
        <w:tabs>
          <w:tab w:pos="510" w:val="left"/>
        </w:tabs>
        <w:spacing w:after="60"/>
        <w:ind w:left="510" w:hanging="510"/>
        <w:jc w:val="both"/>
      </w:pPr>
      <w:r>
        <w:rPr>
          <w:rFonts w:ascii="Times New Roman" w:hAnsi="Times New Roman" w:eastAsia="Times New Roman"/>
          <w:b/>
          <w:i w:val="0"/>
          <w:sz w:val="21"/>
        </w:rPr>
        <w:t>13.3.</w:t>
        <w:tab/>
      </w:r>
      <w:r>
        <w:rPr>
          <w:rFonts w:ascii="Times New Roman" w:hAnsi="Times New Roman" w:eastAsia="Times New Roman"/>
          <w:b w:val="0"/>
          <w:i w:val="0"/>
          <w:sz w:val="21"/>
        </w:rPr>
        <w:t>До заключения Договора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tabs>
          <w:tab w:pos="510" w:val="left"/>
        </w:tabs>
        <w:spacing w:after="60"/>
        <w:ind w:left="510" w:hanging="510"/>
        <w:jc w:val="both"/>
      </w:pPr>
      <w:r>
        <w:rPr>
          <w:rFonts w:ascii="Times New Roman" w:hAnsi="Times New Roman" w:eastAsia="Times New Roman"/>
          <w:b/>
          <w:i w:val="0"/>
          <w:sz w:val="21"/>
        </w:rPr>
        <w:t>13.4.</w:t>
        <w:tab/>
      </w:r>
      <w:r>
        <w:rPr>
          <w:rFonts w:ascii="Times New Roman" w:hAnsi="Times New Roman" w:eastAsia="Times New Roman"/>
          <w:b w:val="0"/>
          <w:i w:val="0"/>
          <w:sz w:val="21"/>
        </w:rPr>
        <w:t>Приложения к Договору являются его неотъемлемой частью. Недействительность отдельного условия Договора не влечёт недействительности остальных его условий.</w:t>
      </w:r>
    </w:p>
    <w:p>
      <w:pPr>
        <w:tabs>
          <w:tab w:pos="510" w:val="left"/>
        </w:tabs>
        <w:spacing w:after="60"/>
        <w:ind w:left="510" w:hanging="510"/>
        <w:jc w:val="both"/>
      </w:pPr>
      <w:r>
        <w:rPr>
          <w:rFonts w:ascii="Times New Roman" w:hAnsi="Times New Roman" w:eastAsia="Times New Roman"/>
          <w:b/>
          <w:i w:val="0"/>
          <w:sz w:val="21"/>
        </w:rPr>
        <w:t>13.5.</w:t>
        <w:tab/>
      </w:r>
      <w:r>
        <w:rPr>
          <w:rFonts w:ascii="Times New Roman" w:hAnsi="Times New Roman" w:eastAsia="Times New Roman"/>
          <w:b w:val="0"/>
          <w:i w:val="0"/>
          <w:sz w:val="21"/>
        </w:rPr>
        <w:t>Подписывая Договор, Пациент подтверждает, что до его заключения получил в доступной форме: сведения об Исполнителе и его лицензии; прейскурант; информацию о медицинском работнике, оказывающем услуги, его образовании и квалификации; информацию о состоянии здоровья Пациента, диагнозе, методах лечения, связанном с ними риске, возможных вариантах и последствиях вмешательства и ожидаемых результатах; сведения о возможности получить медицинскую помощь без взимания платы в рамках программы государственных гарантий; ответы на все заданные вопросы.</w:t>
      </w:r>
    </w:p>
    <w:p>
      <w:pPr>
        <w:tabs>
          <w:tab w:pos="510" w:val="left"/>
        </w:tabs>
        <w:spacing w:after="60"/>
        <w:ind w:left="510" w:hanging="510"/>
        <w:jc w:val="both"/>
      </w:pPr>
      <w:r>
        <w:rPr>
          <w:rFonts w:ascii="Times New Roman" w:hAnsi="Times New Roman" w:eastAsia="Times New Roman"/>
          <w:b/>
          <w:i w:val="0"/>
          <w:sz w:val="21"/>
        </w:rPr>
        <w:t>13.6.</w:t>
        <w:tab/>
      </w:r>
      <w:r>
        <w:rPr>
          <w:rFonts w:ascii="Times New Roman" w:hAnsi="Times New Roman" w:eastAsia="Times New Roman"/>
          <w:b w:val="0"/>
          <w:i w:val="0"/>
          <w:sz w:val="21"/>
        </w:rPr>
        <w:t>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14. Приложения</w:t>
      </w:r>
    </w:p>
    <w:p>
      <w:pPr>
        <w:keepNext w:val="0"/>
        <w:spacing w:after="20"/>
        <w:ind w:left="510" w:hanging="283"/>
        <w:jc w:val="left"/>
      </w:pPr>
      <w:r>
        <w:rPr>
          <w:rFonts w:ascii="Times New Roman" w:hAnsi="Times New Roman" w:eastAsia="Times New Roman"/>
          <w:b w:val="0"/>
          <w:i w:val="0"/>
          <w:sz w:val="21"/>
        </w:rPr>
        <w:t>Приложение № 1 — План лечения (смета): перечень услуг, стоимость, последовательность и сроки этапов, гарантийные сроки и сроки службы. Составляется по результатам диагностики и подписывается Сторонами; до этого момента Договор действует без приложений.</w:t>
      </w:r>
    </w:p>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Отдельные согласия (заполняется Пациентом; отказ не влияет на оказание услуг)</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94"/>
        <w:gridCol w:w="7143"/>
      </w:tblGrid>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сообщений, связанных с исполнением Договора (напоминания о приёме, изменение времени приёма), по SMS и в мессенджерах.</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рекламных и информационных рассылок Исполнителя (ст. 18 Федерального закона «О рекламе»).</w:t>
            </w:r>
          </w:p>
        </w:tc>
      </w:tr>
    </w:tbl>
    <w:p>
      <w:pPr>
        <w:keepNext w:val="0"/>
        <w:spacing w:after="160"/>
        <w:jc w:val="both"/>
      </w:pPr>
      <w:r>
        <w:rPr>
          <w:rFonts w:ascii="Times New Roman" w:hAnsi="Times New Roman" w:eastAsia="Times New Roman"/>
          <w:b w:val="0"/>
          <w:i w:val="0"/>
          <w:sz w:val="21"/>
        </w:rPr>
      </w:r>
    </w:p>
    <w:p>
      <w:r>
        <w:br w:type="page"/>
      </w:r>
    </w:p>
    <w:p>
      <w:pPr>
        <w:keepNext/>
        <w:spacing w:after="120"/>
        <w:jc w:val="left"/>
      </w:pPr>
      <w:r>
        <w:rPr>
          <w:rFonts w:ascii="Times New Roman" w:hAnsi="Times New Roman" w:eastAsia="Times New Roman"/>
          <w:b/>
          <w:i w:val="0"/>
          <w:sz w:val="22"/>
        </w:rPr>
        <w:t>15. Реквизиты и подписи Сторон</w:t>
      </w:r>
    </w:p>
    <w:p>
      <w:pPr>
        <w:keepNext/>
        <w:spacing w:after="60"/>
        <w:jc w:val="left"/>
      </w:pPr>
      <w:r>
        <w:rPr>
          <w:rFonts w:ascii="Times New Roman" w:hAnsi="Times New Roman" w:eastAsia="Times New Roman"/>
          <w:b/>
          <w:i w:val="0"/>
          <w:sz w:val="21"/>
        </w:rPr>
        <w:t>ИСПОЛНИТЕЛЬ</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329"/>
        </w:trPr>
        <w:tc>
          <w:tcPr>
            <w:tcW w:type="dxa" w:w="2948"/>
            <w:vAlign w:val="center"/>
          </w:tcPr>
          <w:p>
            <w:pPr>
              <w:spacing w:after="0"/>
            </w:pPr>
            <w:r/>
            <w:r>
              <w:rPr>
                <w:rFonts w:ascii="Times New Roman" w:hAnsi="Times New Roman" w:eastAsia="Times New Roman"/>
                <w:b w:val="0"/>
                <w:i w:val="0"/>
                <w:color w:val="595959"/>
                <w:sz w:val="18"/>
              </w:rPr>
              <w:t>Наименование</w:t>
            </w:r>
          </w:p>
        </w:tc>
        <w:tc>
          <w:tcPr>
            <w:tcW w:type="dxa" w:w="6690"/>
            <w:vAlign w:val="center"/>
          </w:tcPr>
          <w:p>
            <w:pPr>
              <w:spacing w:after="0"/>
            </w:pPr>
            <w:r/>
            <w:r>
              <w:rPr>
                <w:rFonts w:ascii="Times New Roman" w:hAnsi="Times New Roman" w:eastAsia="Times New Roman"/>
                <w:b w:val="0"/>
                <w:i w:val="0"/>
                <w:sz w:val="21"/>
              </w:rPr>
              <w:t>Общество с ограниченной ответственностью «АНГЕЛ-ДЕНТ»</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нахождения</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 помещение V</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Место оказания услуг</w:t>
            </w:r>
          </w:p>
        </w:tc>
        <w:tc>
          <w:tcPr>
            <w:tcW w:type="dxa" w:w="6690"/>
            <w:vAlign w:val="center"/>
          </w:tcPr>
          <w:p>
            <w:pPr>
              <w:spacing w:after="0"/>
            </w:pPr>
            <w:r/>
            <w:r>
              <w:rPr>
                <w:rFonts w:ascii="Times New Roman" w:hAnsi="Times New Roman" w:eastAsia="Times New Roman"/>
                <w:b w:val="0"/>
                <w:i w:val="0"/>
                <w:sz w:val="21"/>
              </w:rPr>
              <w:t>143968, Московская область, г. Реутов, ул. Победы, д. 22</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ОГРН / ИНН / КПП</w:t>
            </w:r>
          </w:p>
        </w:tc>
        <w:tc>
          <w:tcPr>
            <w:tcW w:type="dxa" w:w="6690"/>
            <w:vAlign w:val="center"/>
          </w:tcPr>
          <w:p>
            <w:pPr>
              <w:spacing w:after="0"/>
            </w:pPr>
            <w:r/>
            <w:r>
              <w:rPr>
                <w:rFonts w:ascii="Times New Roman" w:hAnsi="Times New Roman" w:eastAsia="Times New Roman"/>
                <w:b w:val="0"/>
                <w:i w:val="0"/>
                <w:sz w:val="21"/>
              </w:rPr>
              <w:t>1135012000936 / 5012077543 / 504101001</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Лицензия</w:t>
            </w:r>
          </w:p>
        </w:tc>
        <w:tc>
          <w:tcPr>
            <w:tcW w:type="dxa" w:w="6690"/>
            <w:vAlign w:val="center"/>
          </w:tcPr>
          <w:p>
            <w:pPr>
              <w:spacing w:after="0"/>
            </w:pPr>
            <w:r/>
            <w:r>
              <w:rPr>
                <w:rFonts w:ascii="Times New Roman" w:hAnsi="Times New Roman" w:eastAsia="Times New Roman"/>
                <w:b w:val="0"/>
                <w:i w:val="0"/>
                <w:sz w:val="21"/>
              </w:rPr>
              <w:t>№ Л041-01162-50/00299266 от 19.07.2016, предоставлена бессрочно</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Банк</w:t>
            </w:r>
          </w:p>
        </w:tc>
        <w:tc>
          <w:tcPr>
            <w:tcW w:type="dxa" w:w="6690"/>
            <w:vAlign w:val="center"/>
          </w:tcPr>
          <w:p>
            <w:pPr>
              <w:spacing w:after="0"/>
            </w:pPr>
            <w:r/>
            <w:r>
              <w:rPr>
                <w:rFonts w:ascii="Times New Roman" w:hAnsi="Times New Roman" w:eastAsia="Times New Roman"/>
                <w:b w:val="0"/>
                <w:i w:val="0"/>
                <w:sz w:val="21"/>
              </w:rPr>
              <w:t>ПАО Сбербанк, г. Москва, БИК 044525225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Расчётный счёт</w:t>
            </w:r>
          </w:p>
        </w:tc>
        <w:tc>
          <w:tcPr>
            <w:tcW w:type="dxa" w:w="6690"/>
            <w:vAlign w:val="center"/>
          </w:tcPr>
          <w:p>
            <w:pPr>
              <w:spacing w:after="0"/>
            </w:pPr>
            <w:r/>
            <w:r>
              <w:rPr>
                <w:rFonts w:ascii="Times New Roman" w:hAnsi="Times New Roman" w:eastAsia="Times New Roman"/>
                <w:b w:val="0"/>
                <w:i w:val="0"/>
                <w:sz w:val="21"/>
              </w:rPr>
              <w:t>40702810240020000960</w:t>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Корреспондентский счёт</w:t>
            </w:r>
          </w:p>
        </w:tc>
        <w:tc>
          <w:tcPr>
            <w:tcW w:type="dxa" w:w="6690"/>
            <w:vAlign w:val="center"/>
          </w:tcPr>
          <w:p>
            <w:pPr>
              <w:spacing w:after="0"/>
            </w:pPr>
            <w:r/>
            <w:r>
              <w:rPr>
                <w:rFonts w:ascii="Times New Roman" w:hAnsi="Times New Roman" w:eastAsia="Times New Roman"/>
                <w:b w:val="0"/>
                <w:i w:val="0"/>
                <w:sz w:val="21"/>
              </w:rPr>
              <w:t>30101810400000000225</w:t>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 почта, сайт</w:t>
            </w:r>
          </w:p>
        </w:tc>
        <w:tc>
          <w:tcPr>
            <w:tcW w:type="dxa" w:w="6690"/>
            <w:vAlign w:val="center"/>
          </w:tcPr>
          <w:p>
            <w:pPr>
              <w:spacing w:after="0"/>
            </w:pPr>
            <w:r/>
            <w:r>
              <w:rPr>
                <w:rFonts w:ascii="Times New Roman" w:hAnsi="Times New Roman" w:eastAsia="Times New Roman"/>
                <w:b w:val="0"/>
                <w:i w:val="0"/>
                <w:sz w:val="21"/>
              </w:rPr>
              <w:t>+7 (910) 458-88-08 · angel.dent@bk.ru · angel-denta.ru</w:t>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w:t>
            </w:r>
          </w:p>
        </w:tc>
        <w:tc>
          <w:tcPr>
            <w:tcW w:type="dxa" w:w="6690"/>
            <w:vAlign w:val="center"/>
          </w:tcPr>
          <w:p>
            <w:pPr>
              <w:spacing w:after="0"/>
            </w:pPr>
            <w:r/>
            <w:r>
              <w:rPr>
                <w:rFonts w:ascii="Times New Roman" w:hAnsi="Times New Roman" w:eastAsia="Times New Roman"/>
                <w:b w:val="0"/>
                <w:i w:val="0"/>
                <w:sz w:val="21"/>
              </w:rPr>
              <w:t>Генеральный директор  __________________  / С. И. Геворкян      М. П.</w:t>
            </w:r>
          </w:p>
        </w:tc>
      </w:tr>
    </w:tbl>
    <w:p>
      <w:pPr>
        <w:keepNext w:val="0"/>
        <w:spacing w:after="16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ПАЦИЕНТ</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Дата рождения</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Паспорт: серия, номер</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Электронная почта</w:t>
            </w:r>
          </w:p>
        </w:tc>
        <w:tc>
          <w:tcPr>
            <w:tcW w:type="dxa" w:w="6690"/>
            <w:vAlign w:val="center"/>
          </w:tcPr>
          <w:p>
            <w:pPr>
              <w:spacing w:after="0"/>
            </w:pPr>
            <w:r/>
            <w:r>
              <w:rPr>
                <w:rFonts w:ascii="Times New Roman" w:hAnsi="Times New Roman" w:eastAsia="Times New Roman"/>
                <w:b w:val="0"/>
                <w:i w:val="0"/>
                <w:sz w:val="21"/>
              </w:rPr>
            </w:r>
          </w:p>
        </w:tc>
      </w:tr>
      <w:tr>
        <w:trPr>
          <w:trHeight w:val="624"/>
        </w:trPr>
        <w:tc>
          <w:tcPr>
            <w:tcW w:type="dxa" w:w="2948"/>
            <w:vAlign w:val="center"/>
          </w:tcPr>
          <w:p>
            <w:pPr>
              <w:spacing w:after="0"/>
            </w:pPr>
            <w:r/>
            <w:r>
              <w:rPr>
                <w:rFonts w:ascii="Times New Roman" w:hAnsi="Times New Roman" w:eastAsia="Times New Roman"/>
                <w:b w:val="0"/>
                <w:i w:val="0"/>
                <w:color w:val="595959"/>
                <w:sz w:val="18"/>
              </w:rPr>
              <w:t>Подпись. Экземпляр Договора получен; с его условиями, прейскурантом и информацией по п. 13.5 ознакомлен(а) до подписания</w:t>
            </w:r>
          </w:p>
        </w:tc>
        <w:tc>
          <w:tcPr>
            <w:tcW w:type="dxa" w:w="6690"/>
            <w:vAlign w:val="center"/>
          </w:tcPr>
          <w:p>
            <w:pPr>
              <w:spacing w:after="0"/>
            </w:pPr>
            <w:r/>
            <w:r>
              <w:rPr>
                <w:rFonts w:ascii="Times New Roman" w:hAnsi="Times New Roman" w:eastAsia="Times New Roman"/>
                <w:b w:val="0"/>
                <w:i w:val="0"/>
                <w:sz w:val="21"/>
              </w:rPr>
            </w:r>
          </w:p>
        </w:tc>
      </w:tr>
    </w:tbl>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1"/>
        </w:rPr>
        <w:t>ЗАКОННЫЙ ПРЕДСТАВИТЕЛЬ ПАЦИЕНТА — заполняется, если Пациент не достиг 15 лет или признан недееспособным</w:t>
      </w:r>
    </w:p>
    <w:tbl>
      <w:tblPr>
        <w:tblStyle w:val="TableGrid"/>
        <w:tblW w:type="auto" w:w="0"/>
        <w:jc w:val="left"/>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948"/>
        <w:gridCol w:w="6690"/>
      </w:tblGrid>
      <w:tr>
        <w:trPr>
          <w:trHeight w:val="482"/>
        </w:trPr>
        <w:tc>
          <w:tcPr>
            <w:tcW w:type="dxa" w:w="2948"/>
            <w:vAlign w:val="center"/>
          </w:tcPr>
          <w:p>
            <w:pPr>
              <w:spacing w:after="0"/>
            </w:pPr>
            <w:r/>
            <w:r>
              <w:rPr>
                <w:rFonts w:ascii="Times New Roman" w:hAnsi="Times New Roman" w:eastAsia="Times New Roman"/>
                <w:b w:val="0"/>
                <w:i w:val="0"/>
                <w:color w:val="595959"/>
                <w:sz w:val="18"/>
              </w:rPr>
              <w:t>Фамилия, имя, отчество</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Паспорт: серия, номер, кем и когда выдан</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Адрес места жительства, телефон</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Кем приходится Пациенту</w:t>
            </w:r>
          </w:p>
        </w:tc>
        <w:tc>
          <w:tcPr>
            <w:tcW w:type="dxa" w:w="6690"/>
            <w:vAlign w:val="center"/>
          </w:tcPr>
          <w:p>
            <w:pPr>
              <w:spacing w:after="0"/>
            </w:pPr>
            <w:r/>
            <w:r>
              <w:rPr>
                <w:rFonts w:ascii="Times New Roman" w:hAnsi="Times New Roman" w:eastAsia="Times New Roman"/>
                <w:b w:val="0"/>
                <w:i w:val="0"/>
                <w:sz w:val="21"/>
              </w:rPr>
            </w:r>
          </w:p>
        </w:tc>
      </w:tr>
      <w:tr>
        <w:trPr>
          <w:trHeight w:val="329"/>
        </w:trPr>
        <w:tc>
          <w:tcPr>
            <w:tcW w:type="dxa" w:w="2948"/>
            <w:vAlign w:val="center"/>
          </w:tcPr>
          <w:p>
            <w:pPr>
              <w:spacing w:after="0"/>
            </w:pPr>
            <w:r/>
            <w:r>
              <w:rPr>
                <w:rFonts w:ascii="Times New Roman" w:hAnsi="Times New Roman" w:eastAsia="Times New Roman"/>
                <w:b w:val="0"/>
                <w:i w:val="0"/>
                <w:color w:val="595959"/>
                <w:sz w:val="18"/>
              </w:rPr>
              <w:t>Документ о полномочиях (свидетельство о рождении, акт органа опеки)</w:t>
            </w:r>
          </w:p>
        </w:tc>
        <w:tc>
          <w:tcPr>
            <w:tcW w:type="dxa" w:w="6690"/>
            <w:vAlign w:val="center"/>
          </w:tcPr>
          <w:p>
            <w:pPr>
              <w:spacing w:after="0"/>
            </w:pPr>
            <w:r/>
            <w:r>
              <w:rPr>
                <w:rFonts w:ascii="Times New Roman" w:hAnsi="Times New Roman" w:eastAsia="Times New Roman"/>
                <w:b w:val="0"/>
                <w:i w:val="0"/>
                <w:sz w:val="21"/>
              </w:rPr>
            </w:r>
          </w:p>
        </w:tc>
      </w:tr>
      <w:tr>
        <w:trPr>
          <w:trHeight w:val="482"/>
        </w:trPr>
        <w:tc>
          <w:tcPr>
            <w:tcW w:type="dxa" w:w="2948"/>
            <w:vAlign w:val="center"/>
          </w:tcPr>
          <w:p>
            <w:pPr>
              <w:spacing w:after="0"/>
            </w:pPr>
            <w:r/>
            <w:r>
              <w:rPr>
                <w:rFonts w:ascii="Times New Roman" w:hAnsi="Times New Roman" w:eastAsia="Times New Roman"/>
                <w:b w:val="0"/>
                <w:i w:val="0"/>
                <w:color w:val="595959"/>
                <w:sz w:val="18"/>
              </w:rPr>
              <w:t>Подпись представителя</w:t>
            </w:r>
          </w:p>
        </w:tc>
        <w:tc>
          <w:tcPr>
            <w:tcW w:type="dxa" w:w="6690"/>
            <w:vAlign w:val="center"/>
          </w:tcPr>
          <w:p>
            <w:pPr>
              <w:spacing w:after="0"/>
            </w:pPr>
            <w:r/>
            <w:r>
              <w:rPr>
                <w:rFonts w:ascii="Times New Roman" w:hAnsi="Times New Roman" w:eastAsia="Times New Roman"/>
                <w:b w:val="0"/>
                <w:i w:val="0"/>
                <w:sz w:val="21"/>
              </w:rPr>
            </w:r>
          </w:p>
        </w:tc>
      </w:tr>
    </w:tbl>
    <w:sectPr w:rsidR="00FC693F" w:rsidRPr="0006063C" w:rsidSect="00034616">
      <w:footerReference w:type="default" r:id="rId9"/>
      <w:pgSz w:w="12240" w:h="15840"/>
      <w:pgMar w:top="1020" w:right="850"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Times New Roman"/>
        <w:b w:val="0"/>
        <w:i w:val="0"/>
        <w:sz w:val="16"/>
      </w:rPr>
      <w:t xml:space="preserve">Договор на оказание платных медицинских (стоматологических) услуг · страница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PAGE </w:instrText>
    </w:r>
    <w:r>
      <w:rPr>
        <w:rFonts w:ascii="Times New Roman" w:hAnsi="Times New Roman" w:eastAsia="Times New Roman"/>
        <w:b w:val="0"/>
        <w:i w:val="0"/>
        <w:sz w:val="16"/>
      </w:rPr>
      <w:fldChar w:fldCharType="end"/>
    </w:r>
    <w:r>
      <w:rPr>
        <w:rFonts w:ascii="Times New Roman" w:hAnsi="Times New Roman" w:eastAsia="Times New Roman"/>
        <w:b w:val="0"/>
        <w:i w:val="0"/>
        <w:sz w:val="16"/>
      </w:rPr>
      <w:t xml:space="preserve"> из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NUMPAGES </w:instrText>
    </w:r>
    <w:r>
      <w:rPr>
        <w:rFonts w:ascii="Times New Roman" w:hAnsi="Times New Roman" w:eastAsia="Times New Roman"/>
        <w:b w:val="0"/>
        <w:i w:val="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