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361"/>
        <w:gridCol w:w="8277"/>
      </w:tblGrid>
      <w:tr>
        <w:tc>
          <w:tcPr>
            <w:tcW w:type="dxa" w:w="1361"/>
          </w:tcPr>
          <w:p>
            <w:pPr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84000" cy="684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doc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00" cy="68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277"/>
          </w:tcPr>
          <w:p>
            <w:pPr>
              <w:spacing w:after="2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Стоматология «Ангел-Дент»</w:t>
            </w:r>
          </w:p>
          <w:p>
            <w:pPr>
              <w:spacing w:after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143968, Московская область, г. Реутов, ул. Победы, д. 22, тел. +7 (910) 458-88-08</w:t>
            </w:r>
          </w:p>
          <w:p>
            <w:pPr>
              <w:spacing w:after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Общество с ограниченной ответственностью «АНГЕЛ-ДЕНТ»</w:t>
            </w:r>
          </w:p>
          <w:p>
            <w:pPr>
              <w:spacing w:after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Лицензия на медицинскую деятельность № Л041-01162-50/00299266 от 19.07.2016, предоставлена бессрочно</w:t>
            </w:r>
          </w:p>
        </w:tc>
      </w:tr>
    </w:tbl>
    <w:p>
      <w:pPr>
        <w:keepNext w:val="0"/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/>
        <w:spacing w:after="40"/>
        <w:jc w:val="center"/>
      </w:pPr>
      <w:r>
        <w:rPr>
          <w:rFonts w:ascii="Times New Roman" w:hAnsi="Times New Roman" w:eastAsia="Times New Roman"/>
          <w:b/>
          <w:i w:val="0"/>
          <w:sz w:val="25"/>
        </w:rPr>
        <w:t>АКТ</w:t>
      </w:r>
    </w:p>
    <w:p>
      <w:pPr>
        <w:keepNext/>
        <w:spacing w:after="40"/>
        <w:jc w:val="center"/>
      </w:pPr>
      <w:r>
        <w:rPr>
          <w:rFonts w:ascii="Times New Roman" w:hAnsi="Times New Roman" w:eastAsia="Times New Roman"/>
          <w:b/>
          <w:i w:val="0"/>
          <w:sz w:val="25"/>
        </w:rPr>
        <w:t>осмотра результата оказанной медицинской услуги</w:t>
      </w:r>
    </w:p>
    <w:p>
      <w:pPr>
        <w:keepNext w:val="0"/>
        <w:spacing w:after="160"/>
        <w:jc w:val="center"/>
      </w:pPr>
      <w:r>
        <w:rPr>
          <w:rFonts w:ascii="Times New Roman" w:hAnsi="Times New Roman" w:eastAsia="Times New Roman"/>
          <w:b w:val="0"/>
          <w:i/>
          <w:sz w:val="18"/>
        </w:rPr>
        <w:t>Составляется при обращении пациента с жалобой на результат лечения, в том числе в течение гарантийного срока. Основание: пп. 6.6 и 8.5 договора на оказание платных медицинских услуг, ст. 29 Закона РФ «О защите прав потребителей».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948"/>
        <w:gridCol w:w="6690"/>
      </w:tblGrid>
      <w:tr>
        <w:trPr>
          <w:trHeight w:val="283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Дата и время осмотра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Пациент (фамилия, имя, отчество, дата рождения)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283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Договор от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Работа, к которой заявлена претензия (зуб, конструкция, дата лечения)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283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Врач, выполнявший работу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283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Врач, проводящий осмотр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</w:tbl>
    <w:p>
      <w:pPr>
        <w:keepNext w:val="0"/>
        <w:spacing w:after="8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val="283"/>
        </w:trPr>
        <w:tc>
          <w:tcPr>
            <w:tcW w:type="dxa" w:w="963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Жалоба пациента (со слов, дословно)</w:t>
            </w:r>
          </w:p>
        </w:tc>
      </w:tr>
      <w:tr>
        <w:trPr>
          <w:trHeight w:val="2041"/>
        </w:trPr>
        <w:tc>
          <w:tcPr>
            <w:tcW w:type="dxa" w:w="9638"/>
          </w:tcPr>
          <w:p>
            <w:pPr>
              <w:spacing w:after="0"/>
            </w:pPr>
            <w:r/>
          </w:p>
        </w:tc>
      </w:tr>
    </w:tbl>
    <w:p>
      <w:pPr>
        <w:keepNext w:val="0"/>
        <w:spacing w:after="8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val="283"/>
        </w:trPr>
        <w:tc>
          <w:tcPr>
            <w:tcW w:type="dxa" w:w="963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Объективно при осмотре: состояние работы, окружающих тканей, гигиены и прикуса; данные рентгенологического исследования</w:t>
            </w:r>
          </w:p>
        </w:tc>
      </w:tr>
      <w:tr>
        <w:trPr>
          <w:trHeight w:val="4876"/>
        </w:trPr>
        <w:tc>
          <w:tcPr>
            <w:tcW w:type="dxa" w:w="9638"/>
          </w:tcPr>
          <w:p>
            <w:pPr>
              <w:spacing w:after="0"/>
            </w:pPr>
            <w:r/>
          </w:p>
        </w:tc>
      </w:tr>
    </w:tbl>
    <w:p>
      <w:pPr>
        <w:keepNext w:val="0"/>
        <w:spacing w:after="8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r>
        <w:br w:type="page"/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val="283"/>
        </w:trPr>
        <w:tc>
          <w:tcPr>
            <w:tcW w:type="dxa" w:w="963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Заключение: наличие недостатка и вероятная причина его возникновения</w:t>
            </w:r>
          </w:p>
        </w:tc>
      </w:tr>
      <w:tr>
        <w:trPr>
          <w:trHeight w:val="2835"/>
        </w:trPr>
        <w:tc>
          <w:tcPr>
            <w:tcW w:type="dxa" w:w="9638"/>
          </w:tcPr>
          <w:p>
            <w:pPr>
              <w:spacing w:after="0"/>
            </w:pPr>
            <w:r/>
          </w:p>
        </w:tc>
      </w:tr>
    </w:tbl>
    <w:p>
      <w:pPr>
        <w:keepNext w:val="0"/>
        <w:spacing w:after="8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/>
        <w:spacing w:after="6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Принятое решение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814"/>
        <w:gridCol w:w="7824"/>
      </w:tblGrid>
      <w:tr>
        <w:tc>
          <w:tcPr>
            <w:tcW w:type="dxa" w:w="1814"/>
          </w:tcPr>
          <w:p>
            <w:pPr>
              <w:spacing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[   ] Согласен(на)</w:t>
            </w:r>
          </w:p>
          <w:p>
            <w:pPr>
              <w:spacing w:after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[   ] Не согласен(на)</w:t>
            </w:r>
          </w:p>
        </w:tc>
        <w:tc>
          <w:tcPr>
            <w:tcW w:type="dxa" w:w="7824"/>
          </w:tcPr>
          <w:p>
            <w:pPr>
              <w:spacing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недостаток подтверждён, возник по вине Исполнителя — устраняется безвозмездно в срок до «____» ____________ 20___ г.;</w:t>
            </w:r>
          </w:p>
        </w:tc>
      </w:tr>
      <w:tr>
        <w:tc>
          <w:tcPr>
            <w:tcW w:type="dxa" w:w="1814"/>
          </w:tcPr>
          <w:p>
            <w:pPr>
              <w:spacing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[   ] Согласен(на)</w:t>
            </w:r>
          </w:p>
          <w:p>
            <w:pPr>
              <w:spacing w:after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[   ] Не согласен(на)</w:t>
            </w:r>
          </w:p>
        </w:tc>
        <w:tc>
          <w:tcPr>
            <w:tcW w:type="dxa" w:w="7824"/>
          </w:tcPr>
          <w:p>
            <w:pPr>
              <w:spacing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недостаток подтверждён, возник по причинам, не зависящим от Исполнителя (нарушение рекомендаций, травма, вмешательство третьих лиц, естественный износ по истечении срока службы) — предложено лечение по прейскуранту;</w:t>
            </w:r>
          </w:p>
        </w:tc>
      </w:tr>
      <w:tr>
        <w:tc>
          <w:tcPr>
            <w:tcW w:type="dxa" w:w="1814"/>
          </w:tcPr>
          <w:p>
            <w:pPr>
              <w:spacing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[   ] Согласен(на)</w:t>
            </w:r>
          </w:p>
          <w:p>
            <w:pPr>
              <w:spacing w:after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[   ] Не согласен(на)</w:t>
            </w:r>
          </w:p>
        </w:tc>
        <w:tc>
          <w:tcPr>
            <w:tcW w:type="dxa" w:w="7824"/>
          </w:tcPr>
          <w:p>
            <w:pPr>
              <w:spacing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недостатка не выявлено; пациенту даны разъяснения и рекомендации;</w:t>
            </w:r>
          </w:p>
        </w:tc>
      </w:tr>
      <w:tr>
        <w:tc>
          <w:tcPr>
            <w:tcW w:type="dxa" w:w="1814"/>
          </w:tcPr>
          <w:p>
            <w:pPr>
              <w:spacing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[   ] Согласен(на)</w:t>
            </w:r>
          </w:p>
          <w:p>
            <w:pPr>
              <w:spacing w:after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[   ] Не согласен(на)</w:t>
            </w:r>
          </w:p>
        </w:tc>
        <w:tc>
          <w:tcPr>
            <w:tcW w:type="dxa" w:w="7824"/>
          </w:tcPr>
          <w:p>
            <w:pPr>
              <w:spacing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для установления причины требуется дополнительное обследование или экспертиза (п. 8.6 договора).</w:t>
            </w:r>
          </w:p>
        </w:tc>
      </w:tr>
    </w:tbl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 w:val="0"/>
        <w:spacing w:after="40"/>
        <w:jc w:val="both"/>
      </w:pPr>
      <w:r>
        <w:rPr>
          <w:rFonts w:ascii="Times New Roman" w:hAnsi="Times New Roman" w:eastAsia="Times New Roman"/>
          <w:b w:val="0"/>
          <w:i w:val="0"/>
          <w:sz w:val="18"/>
        </w:rPr>
        <w:t>Фотопротокол и снимки, выполненные при осмотре, приобщаются к медицинской карте. Отказ пациента от осмотра, от безвозмездного устранения недостатка или от дополнительного обследования фиксируется в акте и удостоверяется его подписью либо отметкой врача и второго работника Клиники.</w:t>
      </w:r>
    </w:p>
    <w:p>
      <w:pPr>
        <w:keepNext w:val="0"/>
        <w:spacing w:after="8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948"/>
        <w:gridCol w:w="6690"/>
      </w:tblGrid>
      <w:tr>
        <w:trPr>
          <w:trHeight w:val="624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Пациент: подпись, расшифровка. С содержанием акта ознакомлен(а), экземпляр получен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624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Врач: подпись, расшифровка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624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Отметка об отказе пациента от подписи (Ф. И. О. и подписи двух работников)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</w:tbl>
    <w:sectPr w:rsidR="00FC693F" w:rsidRPr="0006063C" w:rsidSect="00034616">
      <w:footerReference w:type="default" r:id="rId9"/>
      <w:pgSz w:w="11906" w:h="16838"/>
      <w:pgMar w:top="1020" w:right="850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</w:pPr>
    <w:r>
      <w:rPr>
        <w:rFonts w:ascii="Times New Roman" w:hAnsi="Times New Roman" w:eastAsia="Times New Roman"/>
        <w:b w:val="0"/>
        <w:i w:val="0"/>
        <w:sz w:val="16"/>
      </w:rPr>
      <w:t xml:space="preserve">Акт осмотра результата оказанной медицинской услуги · страница </w:t>
    </w:r>
    <w:r>
      <w:rPr>
        <w:rFonts w:ascii="Times New Roman" w:hAnsi="Times New Roman" w:eastAsia="Times New Roman"/>
        <w:b w:val="0"/>
        <w:i w:val="0"/>
        <w:sz w:val="16"/>
      </w:rPr>
      <w:fldChar w:fldCharType="begin"/>
    </w:r>
    <w:r>
      <w:rPr>
        <w:rFonts w:ascii="Times New Roman" w:hAnsi="Times New Roman" w:eastAsia="Times New Roman"/>
        <w:b w:val="0"/>
        <w:i w:val="0"/>
        <w:sz w:val="16"/>
      </w:rPr>
      <w:instrText xml:space="preserve"> PAGE </w:instrText>
    </w:r>
    <w:r>
      <w:rPr>
        <w:rFonts w:ascii="Times New Roman" w:hAnsi="Times New Roman" w:eastAsia="Times New Roman"/>
        <w:b w:val="0"/>
        <w:i w:val="0"/>
        <w:sz w:val="16"/>
      </w:rPr>
      <w:fldChar w:fldCharType="end"/>
    </w:r>
    <w:r>
      <w:rPr>
        <w:rFonts w:ascii="Times New Roman" w:hAnsi="Times New Roman" w:eastAsia="Times New Roman"/>
        <w:b w:val="0"/>
        <w:i w:val="0"/>
        <w:sz w:val="16"/>
      </w:rPr>
      <w:t xml:space="preserve"> из </w:t>
    </w:r>
    <w:r>
      <w:rPr>
        <w:rFonts w:ascii="Times New Roman" w:hAnsi="Times New Roman" w:eastAsia="Times New Roman"/>
        <w:b w:val="0"/>
        <w:i w:val="0"/>
        <w:sz w:val="16"/>
      </w:rPr>
      <w:fldChar w:fldCharType="begin"/>
    </w:r>
    <w:r>
      <w:rPr>
        <w:rFonts w:ascii="Times New Roman" w:hAnsi="Times New Roman" w:eastAsia="Times New Roman"/>
        <w:b w:val="0"/>
        <w:i w:val="0"/>
        <w:sz w:val="16"/>
      </w:rPr>
      <w:instrText xml:space="preserve"> NUMPAGES </w:instrText>
    </w:r>
    <w:r>
      <w:rPr>
        <w:rFonts w:ascii="Times New Roman" w:hAnsi="Times New Roman" w:eastAsia="Times New Roman"/>
        <w:b w:val="0"/>
        <w:i w:val="0"/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7" w:lineRule="auto"/>
    </w:pPr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