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0"/>
        <w:gridCol w:w="1247"/>
        <w:gridCol w:w="3061"/>
      </w:tblGrid>
      <w:tr>
        <w:tc>
          <w:tcPr>
            <w:tcW w:type="dxa" w:w="5669"/>
            <w:vMerge w:val="restart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jc w:val="left"/>
      </w:pPr>
      <w:r>
        <w:rPr>
          <w:b/>
          <w:i w:val="0"/>
          <w:sz w:val="26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  <w:sz w:val="2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  <w:sz w:val="2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  <w:sz w:val="2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Оплата по договору № 1547 от 15.08.2026 г.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/>
          <w:i w:val="0"/>
          <w:sz w:val="2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  <w:sz w:val="20"/>
        </w:rPr>
        <w:t>Без НДС</w:t>
      </w:r>
    </w:p>
    <w:p>
      <w:pPr>
        <w:jc w:val="right"/>
      </w:pPr>
      <w:r>
        <w:rPr>
          <w:b/>
          <w:i w:val="0"/>
          <w:sz w:val="20"/>
        </w:rPr>
        <w:t>Всего к оплате: 75 000,00</w:t>
      </w:r>
    </w:p>
    <w:p>
      <w:pPr>
        <w:jc w:val="left"/>
      </w:pPr>
      <w:r>
        <w:rPr>
          <w:b w:val="0"/>
          <w:i w:val="0"/>
          <w:sz w:val="2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  <w:sz w:val="2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 w:val="0"/>
          <w:sz w:val="20"/>
        </w:rPr>
        <w:t>Индивидуальный предприниматель  _______________________  / Зайдель А. П. /</w:t>
      </w:r>
    </w:p>
    <w:p>
      <w:pPr>
        <w:jc w:val="left"/>
      </w:pPr>
    </w:p>
    <w:p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g0w7_k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