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</w:rPr>
        <w:t>Приложение № 1</w:t>
      </w:r>
    </w:p>
    <w:p>
      <w:pPr>
        <w:jc w:val="right"/>
      </w:pPr>
      <w:r>
        <w:rPr>
          <w:b w:val="0"/>
          <w:i w:val="0"/>
        </w:rPr>
        <w:t>к Договору № 1547 от «31» июля 2026 г.</w:t>
      </w:r>
    </w:p>
    <w:p>
      <w:pPr>
        <w:jc w:val="left"/>
      </w:pPr>
    </w:p>
    <w:p>
      <w:pPr>
        <w:spacing w:after="40"/>
        <w:jc w:val="center"/>
      </w:pPr>
      <w:r>
        <w:rPr>
          <w:b/>
          <w:i w:val="0"/>
          <w:sz w:val="28"/>
        </w:rPr>
        <w:t>ПЕРЕЧЕНЬ САЙТОВ И СОСТАВ УСЛУГ</w:t>
      </w:r>
    </w:p>
    <w:p>
      <w:pPr>
        <w:jc w:val="left"/>
      </w:pPr>
    </w:p>
    <w:p>
      <w:r>
        <w:t>г. Москва</w:t>
      </w:r>
      <w:r>
        <w:tab/>
        <w:tab/>
        <w:tab/>
        <w:tab/>
        <w:tab/>
        <w:tab/>
      </w:r>
      <w:r>
        <w:t>«31» июля 2026 г.</w:t>
      </w:r>
    </w:p>
    <w:p>
      <w:pPr>
        <w:jc w:val="both"/>
      </w:pPr>
      <w:r>
        <w:rPr>
          <w:b w:val="0"/>
          <w:i w:val="0"/>
        </w:rPr>
        <w:t>1. Услуги по Договору оказываются в отношении следующих сайтов Заказчика: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Сайт (доменное имя)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Клиника</w:t>
            </w:r>
          </w:p>
        </w:tc>
        <w:tc>
          <w:tcPr>
            <w:tcW w:type="dxa" w:w="2721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Стоимость в месяц, руб. без НДС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angel-denta.ru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«Ангел-Дент», г. Реутов</w:t>
            </w:r>
          </w:p>
        </w:tc>
        <w:tc>
          <w:tcPr>
            <w:tcW w:type="dxa" w:w="2721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30 000,00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versal-dent.ru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«Версаль», г. Реутов</w:t>
            </w:r>
          </w:p>
        </w:tc>
        <w:tc>
          <w:tcPr>
            <w:tcW w:type="dxa" w:w="2721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30 000,00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venecia-dent.ru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«Венеция», г. Мытищи</w:t>
            </w:r>
          </w:p>
        </w:tc>
        <w:tc>
          <w:tcPr>
            <w:tcW w:type="dxa" w:w="2721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30 000,00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ИТОГО в месяц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721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90 000,00</w:t>
            </w:r>
          </w:p>
        </w:tc>
      </w:tr>
    </w:tbl>
    <w:p>
      <w:pPr>
        <w:jc w:val="left"/>
      </w:pPr>
    </w:p>
    <w:p>
      <w:pPr>
        <w:jc w:val="both"/>
      </w:pPr>
      <w:r>
        <w:rPr>
          <w:b w:val="0"/>
          <w:i w:val="0"/>
        </w:rPr>
        <w:t>2. В отношении каждого сайта оказываются услуги, предусмотренные п. 1.3 Договора, в объёме, согласуемом Сторонами в рабочем порядке.</w:t>
      </w:r>
    </w:p>
    <w:p>
      <w:pPr>
        <w:jc w:val="both"/>
      </w:pPr>
      <w:r>
        <w:rPr>
          <w:b w:val="0"/>
          <w:i w:val="0"/>
        </w:rPr>
        <w:t>3. Распределение стоимости по сайтам, приведённое в таблице, применяется для целей учёта Сторон. Услуги оплачиваются единым платежом в размере, установленном п. 3.1 Договора.</w:t>
      </w:r>
    </w:p>
    <w:p>
      <w:pPr>
        <w:jc w:val="both"/>
      </w:pPr>
      <w:r>
        <w:rPr>
          <w:b w:val="0"/>
          <w:i w:val="0"/>
        </w:rPr>
        <w:t>4. Добавление или исключение сайта оформляется дополнительным соглашением к Договору с одновременным изменением стоимости услуг. Если сайт принадлежит иному лицу, чем Заказчик, Заказчик гарантирует наличие у него полномочий заказывать услуги в отношении такого сайта.</w:t>
      </w:r>
    </w:p>
    <w:p>
      <w:pPr>
        <w:jc w:val="both"/>
      </w:pPr>
      <w:r>
        <w:rPr>
          <w:b w:val="0"/>
          <w:i w:val="0"/>
        </w:rPr>
        <w:t>5. Настоящее Приложение является неотъемлемой частью Договора и составлено в двух экземплярах, имеющих равную юридическую силу.</w:t>
      </w: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ИСПОЛНИТЕЛЬ: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ИП Зайдель Адриан Патрик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772590578053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ОГРНИП 325774600319981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115407, г. Москва, ул. Затонная, д. 5, корп. 4, кв. 27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40802810800008299634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АО «ТБанк», БИК 044525974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30101810145250000974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+7 925 904-01-11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e-mail: hello@futureflow.ru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Зайдель А. П.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 (при наличии)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ЗАКАЗЧИК: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ООО «АНГЕЛ-ДЕНТ»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ИНН 5012077543, КПП 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ОГРН 1135012000936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143968, Московская обл., г. Реутов, ул. Победы, д. 22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Р/с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__________________, БИК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К/с 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тел. +7 (910) 458-88-08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Генеральный директор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_______________ / Геворкян С. И. /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М.П.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