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55B90" w14:textId="02521FFB" w:rsidR="00D37DBB" w:rsidRDefault="00D37DBB" w:rsidP="00D37DBB">
      <w:pPr>
        <w:pStyle w:val="Kop1"/>
      </w:pPr>
      <w:r>
        <w:t>Leveringsvoorwaarden prototype applicatie</w:t>
      </w:r>
    </w:p>
    <w:p w14:paraId="2C484341" w14:textId="6B48DAAC" w:rsidR="00D37DBB" w:rsidRDefault="00D37DBB"/>
    <w:p w14:paraId="64F9D774" w14:textId="219443C8" w:rsidR="00D37DBB" w:rsidRDefault="00D37DBB">
      <w:r>
        <w:t>Ten behoeve van het verkennen van de opzet voor de leveringsvoorwaardenservices zijn er enkele microservices gemaakt in Spring Boot met een Postgres database.</w:t>
      </w:r>
    </w:p>
    <w:p w14:paraId="4FF91D0E" w14:textId="37E576E1" w:rsidR="00D37DBB" w:rsidRDefault="00D37DBB"/>
    <w:p w14:paraId="790E6310" w14:textId="1E9B7CEE" w:rsidR="00D37DBB" w:rsidRDefault="00D37DBB">
      <w:r>
        <w:t>De applicaties werken samen met een Docker database</w:t>
      </w:r>
      <w:r w:rsidR="00E85E9F">
        <w:t xml:space="preserve">. </w:t>
      </w:r>
    </w:p>
    <w:p w14:paraId="4E146990" w14:textId="0975C46A" w:rsidR="00E85E9F" w:rsidRDefault="00E85E9F">
      <w:r>
        <w:t>Het zijn Java 11 Spring Boot applicaties met Java 11 met JPA en Lombok. Alle noodzakelijke libraries worden via de pom.xml opgehaald. Naast Java 11 hoeft alleen Docker te worden geinstalleerd.</w:t>
      </w:r>
    </w:p>
    <w:p w14:paraId="0F366943" w14:textId="3570F1F4" w:rsidR="00E85E9F" w:rsidRDefault="00E85E9F"/>
    <w:p w14:paraId="48FEFA7A" w14:textId="6592E69B" w:rsidR="00E85E9F" w:rsidRDefault="00E85E9F">
      <w:r>
        <w:t>In de word bestanden “beschrijving postgres met docker” en “docker uitleg” staat een heel korte uitleg.</w:t>
      </w:r>
    </w:p>
    <w:p w14:paraId="6729566D" w14:textId="77777777" w:rsidR="00D37DBB" w:rsidRDefault="00D37DBB"/>
    <w:p w14:paraId="59E0545D" w14:textId="799BB16E" w:rsidR="00D37DBB" w:rsidRDefault="00D37DBB"/>
    <w:p w14:paraId="64F2CF01" w14:textId="4665ADFB" w:rsidR="00D37DBB" w:rsidRDefault="00D37DBB" w:rsidP="00D37DBB">
      <w:pPr>
        <w:pStyle w:val="Kop2"/>
      </w:pPr>
      <w:r>
        <w:t>Postgres database (PRP)</w:t>
      </w:r>
    </w:p>
    <w:p w14:paraId="0E98F1FD" w14:textId="77777777" w:rsidR="00D37DBB" w:rsidRDefault="00D37DBB"/>
    <w:p w14:paraId="4DB082BD" w14:textId="59C255BA" w:rsidR="00D37DBB" w:rsidRDefault="00D37DBB">
      <w:r>
        <w:t>Start allereerst een container op met Postgres, na installatie van Docker is het commando</w:t>
      </w:r>
    </w:p>
    <w:p w14:paraId="58EC3DDF" w14:textId="77777777" w:rsidR="00D37DBB" w:rsidRDefault="00D37DBB">
      <w:pPr>
        <w:rPr>
          <w:rFonts w:ascii="Menlo" w:hAnsi="Menlo" w:cs="Menlo"/>
          <w:color w:val="000000"/>
          <w:sz w:val="22"/>
          <w:szCs w:val="22"/>
        </w:rPr>
      </w:pPr>
    </w:p>
    <w:p w14:paraId="0F5FA919" w14:textId="114681BF" w:rsidR="00D37DBB" w:rsidRPr="00D37DBB" w:rsidRDefault="00D37DBB">
      <w:pPr>
        <w:rPr>
          <w:sz w:val="16"/>
          <w:szCs w:val="16"/>
        </w:rPr>
      </w:pPr>
      <w:r w:rsidRPr="00D37DBB">
        <w:rPr>
          <w:rFonts w:ascii="Menlo" w:hAnsi="Menlo" w:cs="Menlo"/>
          <w:color w:val="000000"/>
          <w:sz w:val="16"/>
          <w:szCs w:val="16"/>
        </w:rPr>
        <w:t>docker run --name mypostgres -d -p 5432:5432 -e POSTGRES_PASSWORD=mysecretpassword postgres</w:t>
      </w:r>
    </w:p>
    <w:p w14:paraId="2C2460E3" w14:textId="77777777" w:rsidR="00D37DBB" w:rsidRDefault="00D37DBB"/>
    <w:p w14:paraId="1783D86C" w14:textId="63781691" w:rsidR="00D37DBB" w:rsidRDefault="00D37DBB">
      <w:r>
        <w:t>De database is default die van de gebruiker postgres, wachtwoord mysecretpassword.</w:t>
      </w:r>
    </w:p>
    <w:p w14:paraId="1106A9E5" w14:textId="47B07B46" w:rsidR="00D37DBB" w:rsidRDefault="00D37DBB"/>
    <w:p w14:paraId="58761866" w14:textId="00CA85A0" w:rsidR="00D37DBB" w:rsidRDefault="00D37DBB">
      <w:r>
        <w:t xml:space="preserve">Zodra beheer leveringsvoorwaarden wordt opgestart worden de </w:t>
      </w:r>
      <w:r w:rsidR="00FC24FA">
        <w:t>tabellen vanzelf aangemaakt.</w:t>
      </w:r>
    </w:p>
    <w:p w14:paraId="52108249" w14:textId="73E45282" w:rsidR="00D37DBB" w:rsidRDefault="00D37DBB"/>
    <w:p w14:paraId="193E49C7" w14:textId="7063E9B3" w:rsidR="00FC24FA" w:rsidRDefault="00FC24FA">
      <w:r>
        <w:t>Gegevensmodel:</w:t>
      </w:r>
    </w:p>
    <w:p w14:paraId="44096739" w14:textId="37C9BE77" w:rsidR="00FC24FA" w:rsidRDefault="00FC24FA"/>
    <w:p w14:paraId="519C9D04" w14:textId="403F3841" w:rsidR="00FC24FA" w:rsidRPr="00235EFA" w:rsidRDefault="00235EFA" w:rsidP="003F5E19">
      <w:pPr>
        <w:jc w:val="center"/>
        <w:rPr>
          <w14:textOutline w14:w="9525" w14:cap="rnd" w14:cmpd="sng" w14:algn="ctr">
            <w14:solidFill>
              <w14:schemeClr w14:val="accent1"/>
            </w14:solidFill>
            <w14:prstDash w14:val="solid"/>
            <w14:bevel/>
          </w14:textOutline>
        </w:rPr>
      </w:pPr>
      <w:r>
        <w:rPr>
          <w:noProof/>
        </w:rPr>
        <w:drawing>
          <wp:inline distT="0" distB="0" distL="0" distR="0" wp14:anchorId="545DED34" wp14:editId="30FB77B0">
            <wp:extent cx="4456435" cy="3263238"/>
            <wp:effectExtent l="12700" t="12700" r="13970" b="139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5">
                      <a:extLst>
                        <a:ext uri="{28A0092B-C50C-407E-A947-70E740481C1C}">
                          <a14:useLocalDpi xmlns:a14="http://schemas.microsoft.com/office/drawing/2010/main" val="0"/>
                        </a:ext>
                      </a:extLst>
                    </a:blip>
                    <a:stretch>
                      <a:fillRect/>
                    </a:stretch>
                  </pic:blipFill>
                  <pic:spPr>
                    <a:xfrm>
                      <a:off x="0" y="0"/>
                      <a:ext cx="4470982" cy="3273890"/>
                    </a:xfrm>
                    <a:prstGeom prst="rect">
                      <a:avLst/>
                    </a:prstGeom>
                    <a:ln>
                      <a:solidFill>
                        <a:schemeClr val="accent1"/>
                      </a:solidFill>
                    </a:ln>
                  </pic:spPr>
                </pic:pic>
              </a:graphicData>
            </a:graphic>
          </wp:inline>
        </w:drawing>
      </w:r>
    </w:p>
    <w:p w14:paraId="100423C6" w14:textId="2BFFEC28" w:rsidR="00235EFA" w:rsidRDefault="00235EFA">
      <w:r>
        <w:br w:type="page"/>
      </w:r>
    </w:p>
    <w:p w14:paraId="1413980B" w14:textId="77777777" w:rsidR="00FC24FA" w:rsidRDefault="00FC24FA"/>
    <w:p w14:paraId="02975B1C" w14:textId="77777777" w:rsidR="00FC24FA" w:rsidRDefault="00FC24FA"/>
    <w:p w14:paraId="163DFF85" w14:textId="7474FE99" w:rsidR="00D37DBB" w:rsidRDefault="00D37DBB" w:rsidP="00D37DBB">
      <w:pPr>
        <w:pStyle w:val="Kop2"/>
      </w:pPr>
      <w:r>
        <w:t xml:space="preserve">Beheer leveringsvoorwaarden (PAP) </w:t>
      </w:r>
      <w:r w:rsidR="00FC24FA">
        <w:br/>
      </w:r>
    </w:p>
    <w:p w14:paraId="16F3791B" w14:textId="788771BD" w:rsidR="00D37DBB" w:rsidRDefault="00D37DBB" w:rsidP="00D37DBB">
      <w:r>
        <w:t>In de folder leveringsvwbeheer is het prototype van de beheer voor leveringsvoorwaarden te vinden (PAP), poort is 8082</w:t>
      </w:r>
      <w:r w:rsidR="00FC24FA">
        <w:t>. Deze poort is te wijzigen via de application.properties</w:t>
      </w:r>
    </w:p>
    <w:p w14:paraId="4E7C67A5" w14:textId="77777777" w:rsidR="00D37DBB" w:rsidRDefault="00D37DBB"/>
    <w:p w14:paraId="3379866D" w14:textId="724D60D9" w:rsidR="00D37DBB" w:rsidRDefault="00D37DBB">
      <w:r>
        <w:rPr>
          <w:noProof/>
        </w:rPr>
        <w:drawing>
          <wp:inline distT="0" distB="0" distL="0" distR="0" wp14:anchorId="5E45E765" wp14:editId="538361D7">
            <wp:extent cx="5760720" cy="1957705"/>
            <wp:effectExtent l="12700" t="12700" r="17780" b="1079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760720" cy="1957705"/>
                    </a:xfrm>
                    <a:prstGeom prst="rect">
                      <a:avLst/>
                    </a:prstGeom>
                    <a:ln>
                      <a:solidFill>
                        <a:schemeClr val="accent1"/>
                      </a:solidFill>
                    </a:ln>
                  </pic:spPr>
                </pic:pic>
              </a:graphicData>
            </a:graphic>
          </wp:inline>
        </w:drawing>
      </w:r>
    </w:p>
    <w:p w14:paraId="1D896CAE" w14:textId="2A2889F6" w:rsidR="00D37DBB" w:rsidRDefault="00D37DBB"/>
    <w:p w14:paraId="077C1FAD" w14:textId="50E8F7D7" w:rsidR="00FC24FA" w:rsidRDefault="00FC24FA">
      <w:r>
        <w:t xml:space="preserve">De database kan via deze applicatie van een initiële vulling worden voorzien via de link </w:t>
      </w:r>
    </w:p>
    <w:p w14:paraId="1478D68A" w14:textId="2CBB26BB" w:rsidR="00FC24FA" w:rsidRDefault="00FC24FA">
      <w:r>
        <w:t>localhost:8082/initdb</w:t>
      </w:r>
    </w:p>
    <w:p w14:paraId="12AEE5FE" w14:textId="69309DD8" w:rsidR="00FC24FA" w:rsidRDefault="00FC24FA">
      <w:r>
        <w:t>Daarmee worden een aantal berichten daaraan gekoppelde berichtgegevens aangemaakt.</w:t>
      </w:r>
    </w:p>
    <w:p w14:paraId="09245624" w14:textId="5209616B" w:rsidR="00FC24FA" w:rsidRDefault="00FC24FA"/>
    <w:p w14:paraId="4CEB2481" w14:textId="4DDE95C8" w:rsidR="00FC24FA" w:rsidRDefault="00235EFA">
      <w:r>
        <w:t>Vervolgens is het mogelijk om een of meer leveringsvoorwaarden toe te voegen: Selecteer eerst een bericht</w:t>
      </w:r>
    </w:p>
    <w:p w14:paraId="471917EA" w14:textId="28B73D62" w:rsidR="00235EFA" w:rsidRDefault="00235EFA"/>
    <w:p w14:paraId="18BA961F" w14:textId="6F250088" w:rsidR="00235EFA" w:rsidRDefault="00235EFA">
      <w:r>
        <w:rPr>
          <w:noProof/>
        </w:rPr>
        <w:drawing>
          <wp:inline distT="0" distB="0" distL="0" distR="0" wp14:anchorId="700D58FB" wp14:editId="3A26C55B">
            <wp:extent cx="2491961" cy="1614885"/>
            <wp:effectExtent l="12700" t="12700" r="10160" b="1079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2510726" cy="1627045"/>
                    </a:xfrm>
                    <a:prstGeom prst="rect">
                      <a:avLst/>
                    </a:prstGeom>
                    <a:ln>
                      <a:solidFill>
                        <a:schemeClr val="accent1"/>
                      </a:solidFill>
                    </a:ln>
                  </pic:spPr>
                </pic:pic>
              </a:graphicData>
            </a:graphic>
          </wp:inline>
        </w:drawing>
      </w:r>
    </w:p>
    <w:p w14:paraId="79924A4D" w14:textId="487F6910" w:rsidR="00235EFA" w:rsidRDefault="00235EFA"/>
    <w:p w14:paraId="5AEE549E" w14:textId="2D2C4A7F" w:rsidR="00235EFA" w:rsidRDefault="00235EFA">
      <w:r>
        <w:t>Kies vervolgens een leveringsdoel en het pad naar het gegevenselement bij het bericht</w:t>
      </w:r>
    </w:p>
    <w:p w14:paraId="6E10F317" w14:textId="1B4AB2BE" w:rsidR="00235EFA" w:rsidRDefault="00235EFA"/>
    <w:p w14:paraId="1BB7E064" w14:textId="1732B751" w:rsidR="00235EFA" w:rsidRDefault="00235EFA">
      <w:r>
        <w:rPr>
          <w:noProof/>
        </w:rPr>
        <w:lastRenderedPageBreak/>
        <w:drawing>
          <wp:inline distT="0" distB="0" distL="0" distR="0" wp14:anchorId="4EC27605" wp14:editId="474575A9">
            <wp:extent cx="5760720" cy="3505835"/>
            <wp:effectExtent l="12700" t="12700" r="6350" b="825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3505835"/>
                    </a:xfrm>
                    <a:prstGeom prst="rect">
                      <a:avLst/>
                    </a:prstGeom>
                    <a:ln>
                      <a:solidFill>
                        <a:schemeClr val="accent1"/>
                      </a:solidFill>
                    </a:ln>
                  </pic:spPr>
                </pic:pic>
              </a:graphicData>
            </a:graphic>
          </wp:inline>
        </w:drawing>
      </w:r>
    </w:p>
    <w:p w14:paraId="0FAF555A" w14:textId="546A16A4" w:rsidR="003F5E19" w:rsidRDefault="003F5E19"/>
    <w:p w14:paraId="04F36D38" w14:textId="77777777" w:rsidR="003F5E19" w:rsidRDefault="003F5E19"/>
    <w:p w14:paraId="28A35B75" w14:textId="1DA3E476" w:rsidR="00235EFA" w:rsidRDefault="00235EFA"/>
    <w:p w14:paraId="338031D9" w14:textId="7FF57D1E" w:rsidR="00235EFA" w:rsidRDefault="00235EFA">
      <w:r>
        <w:t>Via het menu kan een overzicht worden verkregen van de leveringsvoorwaarden, gesorteerd berichtnaam, leveringsdoel en pad naar gegeven.</w:t>
      </w:r>
    </w:p>
    <w:p w14:paraId="07CDE183" w14:textId="00510A94" w:rsidR="00235EFA" w:rsidRDefault="00235EFA"/>
    <w:p w14:paraId="400F74C8" w14:textId="5B7F3FF3" w:rsidR="00235EFA" w:rsidRDefault="00235EFA">
      <w:r>
        <w:rPr>
          <w:noProof/>
        </w:rPr>
        <w:drawing>
          <wp:inline distT="0" distB="0" distL="0" distR="0" wp14:anchorId="4ED4C36E" wp14:editId="07AB9AD2">
            <wp:extent cx="6495978" cy="3287091"/>
            <wp:effectExtent l="12700" t="12700" r="6985" b="15240"/>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9378" cy="3329293"/>
                    </a:xfrm>
                    <a:prstGeom prst="rect">
                      <a:avLst/>
                    </a:prstGeom>
                    <a:ln>
                      <a:solidFill>
                        <a:schemeClr val="accent1"/>
                      </a:solidFill>
                    </a:ln>
                  </pic:spPr>
                </pic:pic>
              </a:graphicData>
            </a:graphic>
          </wp:inline>
        </w:drawing>
      </w:r>
    </w:p>
    <w:p w14:paraId="3BC540F8" w14:textId="4EBD7F42" w:rsidR="00235EFA" w:rsidRDefault="00235EFA"/>
    <w:p w14:paraId="56C7F798" w14:textId="1F1F8D0A" w:rsidR="00235EFA" w:rsidRDefault="00235EFA">
      <w:r>
        <w:t xml:space="preserve">Tevens is het mogelijk om te filteren op berichtnaam, leveringsdoel of een combinatie van beiden. </w:t>
      </w:r>
    </w:p>
    <w:p w14:paraId="18727447" w14:textId="79E391BE" w:rsidR="00235EFA" w:rsidRDefault="00235EFA"/>
    <w:p w14:paraId="2A5B30F1" w14:textId="38E39DD8" w:rsidR="00235EFA" w:rsidRDefault="00235EFA">
      <w:r>
        <w:t>Vanuit het overzicht van de leveringsvoorwaarden is het mogelijk om te verwijderen via het id van de leveringsvoorwaarden.</w:t>
      </w:r>
    </w:p>
    <w:p w14:paraId="0F2B34F3" w14:textId="77777777" w:rsidR="00235EFA" w:rsidRDefault="00235EFA"/>
    <w:p w14:paraId="41CF5E80" w14:textId="0B57C798" w:rsidR="00235EFA" w:rsidRDefault="00235EFA">
      <w:r>
        <w:rPr>
          <w:noProof/>
        </w:rPr>
        <w:lastRenderedPageBreak/>
        <w:drawing>
          <wp:inline distT="0" distB="0" distL="0" distR="0" wp14:anchorId="7D6300FE" wp14:editId="043A1C08">
            <wp:extent cx="6316538" cy="2861937"/>
            <wp:effectExtent l="12700" t="12700" r="8255" b="8890"/>
            <wp:docPr id="10" name="Afbeelding 1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afel&#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8860" cy="2885643"/>
                    </a:xfrm>
                    <a:prstGeom prst="rect">
                      <a:avLst/>
                    </a:prstGeom>
                    <a:ln>
                      <a:solidFill>
                        <a:schemeClr val="accent1"/>
                      </a:solidFill>
                    </a:ln>
                  </pic:spPr>
                </pic:pic>
              </a:graphicData>
            </a:graphic>
          </wp:inline>
        </w:drawing>
      </w:r>
    </w:p>
    <w:p w14:paraId="4190CEB0" w14:textId="41B8272B" w:rsidR="00235EFA" w:rsidRDefault="00235EFA"/>
    <w:p w14:paraId="50C37975" w14:textId="61A1852A" w:rsidR="00235EFA" w:rsidRDefault="00235EFA" w:rsidP="003F5E19">
      <w:pPr>
        <w:pStyle w:val="Kop2"/>
      </w:pPr>
      <w:r>
        <w:t>Leveringsvoorwaardencontrole (</w:t>
      </w:r>
      <w:r w:rsidR="003F5E19">
        <w:t>PDP)</w:t>
      </w:r>
    </w:p>
    <w:p w14:paraId="0C7E9186" w14:textId="6EA17F6B" w:rsidR="003F5E19" w:rsidRDefault="003F5E19"/>
    <w:p w14:paraId="445217ED" w14:textId="134FF1BB" w:rsidR="003F5E19" w:rsidRDefault="003F5E19" w:rsidP="003F5E19">
      <w:r>
        <w:t>In de folder leveringsvwcontrole is het prototype van controle op leveringsvoorwaarden te vinden (PDP), poort is 8083</w:t>
      </w:r>
      <w:r>
        <w:t>.</w:t>
      </w:r>
    </w:p>
    <w:p w14:paraId="7CF95684" w14:textId="04790004" w:rsidR="003F5E19" w:rsidRDefault="003F5E19" w:rsidP="003F5E19"/>
    <w:p w14:paraId="310248E2" w14:textId="39E831AD" w:rsidR="003F5E19" w:rsidRDefault="003F5E19" w:rsidP="003F5E19">
      <w:r>
        <w:t>Via het programma Postman is het mogelijk om een leveringsvoorwaarden door de PDP te laten checken via een REST call:</w:t>
      </w:r>
    </w:p>
    <w:p w14:paraId="010AE588" w14:textId="4082BC4A" w:rsidR="003F5E19" w:rsidRDefault="003F5E19" w:rsidP="003F5E19">
      <w:r>
        <w:t xml:space="preserve">Een request heeft daartoe de volgende opbouw </w:t>
      </w:r>
    </w:p>
    <w:p w14:paraId="44A21F7C" w14:textId="11ADD2DE" w:rsidR="003F5E19" w:rsidRDefault="003F5E19"/>
    <w:p w14:paraId="22DF81B3" w14:textId="77777777" w:rsidR="003F5E19" w:rsidRPr="003F5E19" w:rsidRDefault="003F5E19" w:rsidP="003F5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nl-NL"/>
        </w:rPr>
      </w:pPr>
      <w:r w:rsidRPr="003F5E19">
        <w:rPr>
          <w:rFonts w:ascii="Courier New" w:eastAsia="Times New Roman" w:hAnsi="Courier New" w:cs="Courier New"/>
          <w:color w:val="0033B3"/>
          <w:sz w:val="20"/>
          <w:szCs w:val="20"/>
          <w:lang w:eastAsia="nl-NL"/>
        </w:rPr>
        <w:t xml:space="preserve">public class </w:t>
      </w:r>
      <w:r w:rsidRPr="003F5E19">
        <w:rPr>
          <w:rFonts w:ascii="Courier New" w:eastAsia="Times New Roman" w:hAnsi="Courier New" w:cs="Courier New"/>
          <w:color w:val="000000"/>
          <w:sz w:val="20"/>
          <w:szCs w:val="20"/>
          <w:lang w:eastAsia="nl-NL"/>
        </w:rPr>
        <w:t xml:space="preserve">Request </w:t>
      </w:r>
      <w:r w:rsidRPr="003F5E19">
        <w:rPr>
          <w:rFonts w:ascii="Courier New" w:eastAsia="Times New Roman" w:hAnsi="Courier New" w:cs="Courier New"/>
          <w:color w:val="080808"/>
          <w:sz w:val="20"/>
          <w:szCs w:val="20"/>
          <w:lang w:eastAsia="nl-NL"/>
        </w:rPr>
        <w:t>{</w:t>
      </w:r>
      <w:r w:rsidRPr="003F5E19">
        <w:rPr>
          <w:rFonts w:ascii="Courier New" w:eastAsia="Times New Roman" w:hAnsi="Courier New" w:cs="Courier New"/>
          <w:color w:val="080808"/>
          <w:sz w:val="20"/>
          <w:szCs w:val="20"/>
          <w:lang w:eastAsia="nl-NL"/>
        </w:rPr>
        <w:br/>
        <w:t xml:space="preserve">    </w:t>
      </w:r>
      <w:r w:rsidRPr="003F5E19">
        <w:rPr>
          <w:rFonts w:ascii="Courier New" w:eastAsia="Times New Roman" w:hAnsi="Courier New" w:cs="Courier New"/>
          <w:color w:val="0033B3"/>
          <w:sz w:val="20"/>
          <w:szCs w:val="20"/>
          <w:lang w:eastAsia="nl-NL"/>
        </w:rPr>
        <w:t xml:space="preserve">private </w:t>
      </w:r>
      <w:r w:rsidRPr="003F5E19">
        <w:rPr>
          <w:rFonts w:ascii="Courier New" w:eastAsia="Times New Roman" w:hAnsi="Courier New" w:cs="Courier New"/>
          <w:color w:val="000000"/>
          <w:sz w:val="20"/>
          <w:szCs w:val="20"/>
          <w:lang w:eastAsia="nl-NL"/>
        </w:rPr>
        <w:t xml:space="preserve">String </w:t>
      </w:r>
      <w:r w:rsidRPr="003F5E19">
        <w:rPr>
          <w:rFonts w:ascii="Courier New" w:eastAsia="Times New Roman" w:hAnsi="Courier New" w:cs="Courier New"/>
          <w:color w:val="871094"/>
          <w:sz w:val="20"/>
          <w:szCs w:val="20"/>
          <w:lang w:eastAsia="nl-NL"/>
        </w:rPr>
        <w:t>OID</w:t>
      </w:r>
      <w:r w:rsidRPr="003F5E19">
        <w:rPr>
          <w:rFonts w:ascii="Courier New" w:eastAsia="Times New Roman" w:hAnsi="Courier New" w:cs="Courier New"/>
          <w:color w:val="080808"/>
          <w:sz w:val="20"/>
          <w:szCs w:val="20"/>
          <w:lang w:eastAsia="nl-NL"/>
        </w:rPr>
        <w:t>;</w:t>
      </w:r>
      <w:r w:rsidRPr="003F5E19">
        <w:rPr>
          <w:rFonts w:ascii="Courier New" w:eastAsia="Times New Roman" w:hAnsi="Courier New" w:cs="Courier New"/>
          <w:color w:val="080808"/>
          <w:sz w:val="20"/>
          <w:szCs w:val="20"/>
          <w:lang w:eastAsia="nl-NL"/>
        </w:rPr>
        <w:br/>
        <w:t xml:space="preserve">    </w:t>
      </w:r>
      <w:r w:rsidRPr="003F5E19">
        <w:rPr>
          <w:rFonts w:ascii="Courier New" w:eastAsia="Times New Roman" w:hAnsi="Courier New" w:cs="Courier New"/>
          <w:color w:val="0033B3"/>
          <w:sz w:val="20"/>
          <w:szCs w:val="20"/>
          <w:lang w:eastAsia="nl-NL"/>
        </w:rPr>
        <w:t xml:space="preserve">private </w:t>
      </w:r>
      <w:r w:rsidRPr="003F5E19">
        <w:rPr>
          <w:rFonts w:ascii="Courier New" w:eastAsia="Times New Roman" w:hAnsi="Courier New" w:cs="Courier New"/>
          <w:color w:val="000000"/>
          <w:sz w:val="20"/>
          <w:szCs w:val="20"/>
          <w:lang w:eastAsia="nl-NL"/>
        </w:rPr>
        <w:t xml:space="preserve">String </w:t>
      </w:r>
      <w:r w:rsidRPr="003F5E19">
        <w:rPr>
          <w:rFonts w:ascii="Courier New" w:eastAsia="Times New Roman" w:hAnsi="Courier New" w:cs="Courier New"/>
          <w:color w:val="871094"/>
          <w:sz w:val="20"/>
          <w:szCs w:val="20"/>
          <w:lang w:eastAsia="nl-NL"/>
        </w:rPr>
        <w:t>leveringsdoel</w:t>
      </w:r>
      <w:r w:rsidRPr="003F5E19">
        <w:rPr>
          <w:rFonts w:ascii="Courier New" w:eastAsia="Times New Roman" w:hAnsi="Courier New" w:cs="Courier New"/>
          <w:color w:val="080808"/>
          <w:sz w:val="20"/>
          <w:szCs w:val="20"/>
          <w:lang w:eastAsia="nl-NL"/>
        </w:rPr>
        <w:t>;</w:t>
      </w:r>
      <w:r w:rsidRPr="003F5E19">
        <w:rPr>
          <w:rFonts w:ascii="Courier New" w:eastAsia="Times New Roman" w:hAnsi="Courier New" w:cs="Courier New"/>
          <w:color w:val="080808"/>
          <w:sz w:val="20"/>
          <w:szCs w:val="20"/>
          <w:lang w:eastAsia="nl-NL"/>
        </w:rPr>
        <w:br/>
        <w:t xml:space="preserve">    </w:t>
      </w:r>
      <w:r w:rsidRPr="003F5E19">
        <w:rPr>
          <w:rFonts w:ascii="Courier New" w:eastAsia="Times New Roman" w:hAnsi="Courier New" w:cs="Courier New"/>
          <w:color w:val="0033B3"/>
          <w:sz w:val="20"/>
          <w:szCs w:val="20"/>
          <w:lang w:eastAsia="nl-NL"/>
        </w:rPr>
        <w:t xml:space="preserve">private </w:t>
      </w:r>
      <w:r w:rsidRPr="003F5E19">
        <w:rPr>
          <w:rFonts w:ascii="Courier New" w:eastAsia="Times New Roman" w:hAnsi="Courier New" w:cs="Courier New"/>
          <w:color w:val="000000"/>
          <w:sz w:val="20"/>
          <w:szCs w:val="20"/>
          <w:lang w:eastAsia="nl-NL"/>
        </w:rPr>
        <w:t xml:space="preserve">String </w:t>
      </w:r>
      <w:r w:rsidRPr="003F5E19">
        <w:rPr>
          <w:rFonts w:ascii="Courier New" w:eastAsia="Times New Roman" w:hAnsi="Courier New" w:cs="Courier New"/>
          <w:color w:val="871094"/>
          <w:sz w:val="20"/>
          <w:szCs w:val="20"/>
          <w:lang w:eastAsia="nl-NL"/>
        </w:rPr>
        <w:t>berichtnaam</w:t>
      </w:r>
      <w:r w:rsidRPr="003F5E19">
        <w:rPr>
          <w:rFonts w:ascii="Courier New" w:eastAsia="Times New Roman" w:hAnsi="Courier New" w:cs="Courier New"/>
          <w:color w:val="080808"/>
          <w:sz w:val="20"/>
          <w:szCs w:val="20"/>
          <w:lang w:eastAsia="nl-NL"/>
        </w:rPr>
        <w:t>;</w:t>
      </w:r>
      <w:r w:rsidRPr="003F5E19">
        <w:rPr>
          <w:rFonts w:ascii="Courier New" w:eastAsia="Times New Roman" w:hAnsi="Courier New" w:cs="Courier New"/>
          <w:color w:val="080808"/>
          <w:sz w:val="20"/>
          <w:szCs w:val="20"/>
          <w:lang w:eastAsia="nl-NL"/>
        </w:rPr>
        <w:br/>
        <w:t xml:space="preserve">    </w:t>
      </w:r>
      <w:r w:rsidRPr="003F5E19">
        <w:rPr>
          <w:rFonts w:ascii="Courier New" w:eastAsia="Times New Roman" w:hAnsi="Courier New" w:cs="Courier New"/>
          <w:color w:val="000000"/>
          <w:sz w:val="20"/>
          <w:szCs w:val="20"/>
          <w:lang w:eastAsia="nl-NL"/>
        </w:rPr>
        <w:t xml:space="preserve">ArrayList </w:t>
      </w:r>
      <w:r w:rsidRPr="003F5E19">
        <w:rPr>
          <w:rFonts w:ascii="Courier New" w:eastAsia="Times New Roman" w:hAnsi="Courier New" w:cs="Courier New"/>
          <w:color w:val="080808"/>
          <w:sz w:val="20"/>
          <w:szCs w:val="20"/>
          <w:lang w:eastAsia="nl-NL"/>
        </w:rPr>
        <w:t>&lt;</w:t>
      </w:r>
      <w:r w:rsidRPr="003F5E19">
        <w:rPr>
          <w:rFonts w:ascii="Courier New" w:eastAsia="Times New Roman" w:hAnsi="Courier New" w:cs="Courier New"/>
          <w:color w:val="000000"/>
          <w:sz w:val="20"/>
          <w:szCs w:val="20"/>
          <w:lang w:eastAsia="nl-NL"/>
        </w:rPr>
        <w:t>String</w:t>
      </w:r>
      <w:r w:rsidRPr="003F5E19">
        <w:rPr>
          <w:rFonts w:ascii="Courier New" w:eastAsia="Times New Roman" w:hAnsi="Courier New" w:cs="Courier New"/>
          <w:color w:val="080808"/>
          <w:sz w:val="20"/>
          <w:szCs w:val="20"/>
          <w:lang w:eastAsia="nl-NL"/>
        </w:rPr>
        <w:t xml:space="preserve">&gt; </w:t>
      </w:r>
      <w:r w:rsidRPr="003F5E19">
        <w:rPr>
          <w:rFonts w:ascii="Courier New" w:eastAsia="Times New Roman" w:hAnsi="Courier New" w:cs="Courier New"/>
          <w:color w:val="871094"/>
          <w:sz w:val="20"/>
          <w:szCs w:val="20"/>
          <w:lang w:eastAsia="nl-NL"/>
        </w:rPr>
        <w:t>berichtelementen</w:t>
      </w:r>
      <w:r w:rsidRPr="003F5E19">
        <w:rPr>
          <w:rFonts w:ascii="Courier New" w:eastAsia="Times New Roman" w:hAnsi="Courier New" w:cs="Courier New"/>
          <w:color w:val="080808"/>
          <w:sz w:val="20"/>
          <w:szCs w:val="20"/>
          <w:lang w:eastAsia="nl-NL"/>
        </w:rPr>
        <w:t>;</w:t>
      </w:r>
      <w:r w:rsidRPr="003F5E19">
        <w:rPr>
          <w:rFonts w:ascii="Courier New" w:eastAsia="Times New Roman" w:hAnsi="Courier New" w:cs="Courier New"/>
          <w:color w:val="080808"/>
          <w:sz w:val="20"/>
          <w:szCs w:val="20"/>
          <w:lang w:eastAsia="nl-NL"/>
        </w:rPr>
        <w:br/>
        <w:t>}</w:t>
      </w:r>
    </w:p>
    <w:p w14:paraId="547F4439" w14:textId="0442C2A5" w:rsidR="003F5E19" w:rsidRDefault="003F5E19"/>
    <w:p w14:paraId="31C9F7BF" w14:textId="55A42247" w:rsidR="003F5E19" w:rsidRDefault="003F5E19">
      <w:r>
        <w:t>NB: beperkingen in het prototype:</w:t>
      </w:r>
    </w:p>
    <w:p w14:paraId="3AF473D7" w14:textId="77777777" w:rsidR="003F5E19" w:rsidRDefault="003F5E19"/>
    <w:p w14:paraId="79277CE3" w14:textId="5BB70195" w:rsidR="003F5E19" w:rsidRDefault="003F5E19" w:rsidP="003F5E19">
      <w:pPr>
        <w:pStyle w:val="Lijstalinea"/>
        <w:numPr>
          <w:ilvl w:val="0"/>
          <w:numId w:val="1"/>
        </w:numPr>
      </w:pPr>
      <w:r>
        <w:t>Het OID wordt door de leveringsvoorwaardenservice nog niet gecheckt, is niet aan leveringsvoorwaarden gekoppeld</w:t>
      </w:r>
    </w:p>
    <w:p w14:paraId="55DB1A2E" w14:textId="77777777" w:rsidR="007D017E" w:rsidRDefault="003F5E19" w:rsidP="007D017E">
      <w:pPr>
        <w:pStyle w:val="Lijstalinea"/>
        <w:numPr>
          <w:ilvl w:val="0"/>
          <w:numId w:val="1"/>
        </w:numPr>
      </w:pPr>
      <w:r>
        <w:t xml:space="preserve">Voor dit moment bevat het Request slechts berichtelementen (paden naar gegevens) die bij één bericht horen. </w:t>
      </w:r>
      <w:r w:rsidR="007D017E">
        <w:t>Het request</w:t>
      </w:r>
      <w:r>
        <w:t xml:space="preserve"> zou mogelijk kunnen veranderen naar</w:t>
      </w:r>
      <w:r w:rsidR="007D017E">
        <w:t xml:space="preserve"> OID + leveringsdoel + </w:t>
      </w:r>
      <w:r>
        <w:t>lijst van (berichtnaam + gegevens bij dat bericht).</w:t>
      </w:r>
    </w:p>
    <w:p w14:paraId="0FB61625" w14:textId="5622A01D" w:rsidR="003F5E19" w:rsidRDefault="007D017E" w:rsidP="003F5E19">
      <w:pPr>
        <w:pStyle w:val="Lijstalinea"/>
        <w:numPr>
          <w:ilvl w:val="0"/>
          <w:numId w:val="1"/>
        </w:numPr>
      </w:pPr>
      <w:r>
        <w:t>Een gegevenselement naar een bericht kan eindigen op een asterix, bijvoorbeeld “</w:t>
      </w:r>
      <w:r w:rsidRPr="007D017E">
        <w:rPr>
          <w:rFonts w:ascii="Times" w:eastAsia="Times New Roman" w:hAnsi="Times" w:cs="Times New Roman"/>
          <w:color w:val="000000"/>
          <w:sz w:val="27"/>
          <w:szCs w:val="27"/>
          <w:lang w:eastAsia="nl-NL"/>
        </w:rPr>
        <w:t>ClientSuwi/Partner/*</w:t>
      </w:r>
      <w:r>
        <w:rPr>
          <w:rFonts w:ascii="Times" w:eastAsia="Times New Roman" w:hAnsi="Times" w:cs="Times New Roman"/>
          <w:color w:val="000000"/>
          <w:sz w:val="27"/>
          <w:szCs w:val="27"/>
          <w:lang w:eastAsia="nl-NL"/>
        </w:rPr>
        <w:t>”</w:t>
      </w:r>
      <w:r>
        <w:rPr>
          <w:rFonts w:ascii="Times" w:eastAsia="Times New Roman" w:hAnsi="Times" w:cs="Times New Roman"/>
          <w:color w:val="000000"/>
          <w:sz w:val="27"/>
          <w:szCs w:val="27"/>
          <w:lang w:eastAsia="nl-NL"/>
        </w:rPr>
        <w:br/>
      </w:r>
      <w:r w:rsidRPr="007D017E">
        <w:t xml:space="preserve">Het is dan de </w:t>
      </w:r>
      <w:r>
        <w:t xml:space="preserve">bedoeling dat </w:t>
      </w:r>
      <w:r w:rsidR="00E85E9F">
        <w:t>berichtelementen</w:t>
      </w:r>
      <w:r>
        <w:t xml:space="preserve"> </w:t>
      </w:r>
      <w:r w:rsidR="00E85E9F">
        <w:t>in het request die met</w:t>
      </w:r>
      <w:r>
        <w:t xml:space="preserve"> “ClientSuwe/Partner/” beginnen worden goedgekeurd. Dat is in het prototype nog niet gerealiseerd.</w:t>
      </w:r>
    </w:p>
    <w:p w14:paraId="03B2BB5E" w14:textId="7ACAA61D" w:rsidR="007D017E" w:rsidRDefault="007D017E" w:rsidP="003F5E19"/>
    <w:p w14:paraId="4B53A3BD" w14:textId="6AEFC9D2" w:rsidR="007D017E" w:rsidRDefault="007D017E" w:rsidP="003F5E19">
      <w:r>
        <w:t>JSON inhoud van een request dat zal worden goedgekeurd als de voorwaarden in de lijst hierboven aanwezig zijn:</w:t>
      </w:r>
    </w:p>
    <w:tbl>
      <w:tblPr>
        <w:tblStyle w:val="Tabelraster"/>
        <w:tblW w:w="0" w:type="auto"/>
        <w:tblLook w:val="04A0" w:firstRow="1" w:lastRow="0" w:firstColumn="1" w:lastColumn="0" w:noHBand="0" w:noVBand="1"/>
      </w:tblPr>
      <w:tblGrid>
        <w:gridCol w:w="10456"/>
      </w:tblGrid>
      <w:tr w:rsidR="007D017E" w14:paraId="7C1A9770" w14:textId="77777777" w:rsidTr="007D017E">
        <w:tc>
          <w:tcPr>
            <w:tcW w:w="10456" w:type="dxa"/>
          </w:tcPr>
          <w:p w14:paraId="29FE7BC1"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p w14:paraId="22DE76FA"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"OID"</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"123456"</w:t>
            </w:r>
            <w:r w:rsidRPr="007D017E">
              <w:rPr>
                <w:rFonts w:ascii="Menlo" w:eastAsia="Times New Roman" w:hAnsi="Menlo" w:cs="Menlo"/>
                <w:color w:val="000000"/>
                <w:sz w:val="18"/>
                <w:szCs w:val="18"/>
                <w:lang w:eastAsia="nl-NL"/>
              </w:rPr>
              <w:t>,</w:t>
            </w:r>
          </w:p>
          <w:p w14:paraId="4B8722D2"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"leveringsdoel"</w:t>
            </w:r>
            <w:r w:rsidRPr="007D017E">
              <w:rPr>
                <w:rFonts w:ascii="Menlo" w:eastAsia="Times New Roman" w:hAnsi="Menlo" w:cs="Menlo"/>
                <w:color w:val="000000"/>
                <w:sz w:val="18"/>
                <w:szCs w:val="18"/>
                <w:lang w:eastAsia="nl-NL"/>
              </w:rPr>
              <w:t xml:space="preserve"> : </w:t>
            </w:r>
            <w:r w:rsidRPr="007D017E">
              <w:rPr>
                <w:rFonts w:ascii="Menlo" w:eastAsia="Times New Roman" w:hAnsi="Menlo" w:cs="Menlo"/>
                <w:color w:val="0451A5"/>
                <w:sz w:val="18"/>
                <w:szCs w:val="18"/>
                <w:lang w:eastAsia="nl-NL"/>
              </w:rPr>
              <w:t>"bepalenrechtbijstand"</w:t>
            </w:r>
            <w:r w:rsidRPr="007D017E">
              <w:rPr>
                <w:rFonts w:ascii="Menlo" w:eastAsia="Times New Roman" w:hAnsi="Menlo" w:cs="Menlo"/>
                <w:color w:val="000000"/>
                <w:sz w:val="18"/>
                <w:szCs w:val="18"/>
                <w:lang w:eastAsia="nl-NL"/>
              </w:rPr>
              <w:t>,</w:t>
            </w:r>
          </w:p>
          <w:p w14:paraId="1A4FAF81"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"berichtnaam"</w:t>
            </w:r>
            <w:r w:rsidRPr="007D017E">
              <w:rPr>
                <w:rFonts w:ascii="Menlo" w:eastAsia="Times New Roman" w:hAnsi="Menlo" w:cs="Menlo"/>
                <w:color w:val="000000"/>
                <w:sz w:val="18"/>
                <w:szCs w:val="18"/>
                <w:lang w:eastAsia="nl-NL"/>
              </w:rPr>
              <w:t xml:space="preserve"> : </w:t>
            </w:r>
            <w:r w:rsidRPr="007D017E">
              <w:rPr>
                <w:rFonts w:ascii="Menlo" w:eastAsia="Times New Roman" w:hAnsi="Menlo" w:cs="Menlo"/>
                <w:color w:val="0451A5"/>
                <w:sz w:val="18"/>
                <w:szCs w:val="18"/>
                <w:lang w:eastAsia="nl-NL"/>
              </w:rPr>
              <w:t>"Bijstandsregelingen-v0500"</w:t>
            </w:r>
            <w:r w:rsidRPr="007D017E">
              <w:rPr>
                <w:rFonts w:ascii="Menlo" w:eastAsia="Times New Roman" w:hAnsi="Menlo" w:cs="Menlo"/>
                <w:color w:val="000000"/>
                <w:sz w:val="18"/>
                <w:szCs w:val="18"/>
                <w:lang w:eastAsia="nl-NL"/>
              </w:rPr>
              <w:t>,</w:t>
            </w:r>
          </w:p>
          <w:p w14:paraId="7E0C99D6"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"berichtelementen"</w:t>
            </w:r>
            <w:r w:rsidRPr="007D017E">
              <w:rPr>
                <w:rFonts w:ascii="Menlo" w:eastAsia="Times New Roman" w:hAnsi="Menlo" w:cs="Menlo"/>
                <w:color w:val="000000"/>
                <w:sz w:val="18"/>
                <w:szCs w:val="18"/>
                <w:lang w:eastAsia="nl-NL"/>
              </w:rPr>
              <w:t xml:space="preserve"> : [</w:t>
            </w:r>
          </w:p>
          <w:p w14:paraId="4476ACDD"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"ClientSuwi/Uitkeringsverhouding/VrijstellingArbeidsplicht/CdRedenEVrijstArbeidsplichtBijst"</w:t>
            </w:r>
            <w:r w:rsidRPr="007D017E">
              <w:rPr>
                <w:rFonts w:ascii="Menlo" w:eastAsia="Times New Roman" w:hAnsi="Menlo" w:cs="Menlo"/>
                <w:color w:val="000000"/>
                <w:sz w:val="18"/>
                <w:szCs w:val="18"/>
                <w:lang w:eastAsia="nl-NL"/>
              </w:rPr>
              <w:t>,</w:t>
            </w:r>
          </w:p>
          <w:p w14:paraId="17D27986"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lastRenderedPageBreak/>
              <w:t xml:space="preserve">        </w:t>
            </w:r>
            <w:r w:rsidRPr="007D017E">
              <w:rPr>
                <w:rFonts w:ascii="Menlo" w:eastAsia="Times New Roman" w:hAnsi="Menlo" w:cs="Menlo"/>
                <w:color w:val="0451A5"/>
                <w:sz w:val="18"/>
                <w:szCs w:val="18"/>
                <w:lang w:eastAsia="nl-NL"/>
              </w:rPr>
              <w:t>"ClientSuwi/Uitkeringsverhouding/VrijstellingArbeidsplicht/CdVrijstellingArbeidsplichtBijst"</w:t>
            </w:r>
            <w:r w:rsidRPr="007D017E">
              <w:rPr>
                <w:rFonts w:ascii="Menlo" w:eastAsia="Times New Roman" w:hAnsi="Menlo" w:cs="Menlo"/>
                <w:color w:val="000000"/>
                <w:sz w:val="18"/>
                <w:szCs w:val="18"/>
                <w:lang w:eastAsia="nl-NL"/>
              </w:rPr>
              <w:t>]</w:t>
            </w:r>
          </w:p>
          <w:p w14:paraId="48DDB2A1" w14:textId="317B2221"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tc>
      </w:tr>
    </w:tbl>
    <w:p w14:paraId="0C1E5F60" w14:textId="77777777" w:rsidR="007D017E" w:rsidRDefault="007D017E" w:rsidP="003F5E19"/>
    <w:p w14:paraId="109F6AE4" w14:textId="4ED465B3" w:rsidR="007D017E" w:rsidRDefault="007D017E" w:rsidP="003F5E19"/>
    <w:p w14:paraId="454E58B2" w14:textId="77777777" w:rsidR="007D017E" w:rsidRDefault="007D017E" w:rsidP="003F5E19"/>
    <w:p w14:paraId="4C02A6D9" w14:textId="5BD90ED3" w:rsidR="003F5E19" w:rsidRDefault="007D017E" w:rsidP="003F5E19">
      <w:r>
        <w:rPr>
          <w:noProof/>
        </w:rPr>
        <w:drawing>
          <wp:inline distT="0" distB="0" distL="0" distR="0" wp14:anchorId="03ADC53F" wp14:editId="7DA06DA7">
            <wp:extent cx="6645910" cy="2840990"/>
            <wp:effectExtent l="0" t="0" r="0" b="381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2840990"/>
                    </a:xfrm>
                    <a:prstGeom prst="rect">
                      <a:avLst/>
                    </a:prstGeom>
                  </pic:spPr>
                </pic:pic>
              </a:graphicData>
            </a:graphic>
          </wp:inline>
        </w:drawing>
      </w:r>
    </w:p>
    <w:p w14:paraId="311A9AE5" w14:textId="64B50414" w:rsidR="007D017E" w:rsidRDefault="007D017E" w:rsidP="003F5E19"/>
    <w:p w14:paraId="0F6A58A6" w14:textId="7DD78290" w:rsidR="007D017E" w:rsidRDefault="007D017E" w:rsidP="003F5E19"/>
    <w:p w14:paraId="4FB8B93C" w14:textId="178171E2" w:rsidR="007D017E" w:rsidRDefault="007D017E" w:rsidP="003F5E19">
      <w:r>
        <w:t>Request dat zal worden afgewezen:</w:t>
      </w:r>
    </w:p>
    <w:tbl>
      <w:tblPr>
        <w:tblStyle w:val="Tabelraster"/>
        <w:tblW w:w="0" w:type="auto"/>
        <w:tblLook w:val="04A0" w:firstRow="1" w:lastRow="0" w:firstColumn="1" w:lastColumn="0" w:noHBand="0" w:noVBand="1"/>
      </w:tblPr>
      <w:tblGrid>
        <w:gridCol w:w="10456"/>
      </w:tblGrid>
      <w:tr w:rsidR="007D017E" w14:paraId="40AD40D6" w14:textId="77777777" w:rsidTr="007D017E">
        <w:tc>
          <w:tcPr>
            <w:tcW w:w="10456" w:type="dxa"/>
          </w:tcPr>
          <w:p w14:paraId="6D22E70B"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p w14:paraId="6F067FB3"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"OID"</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"123456"</w:t>
            </w:r>
            <w:r w:rsidRPr="007D017E">
              <w:rPr>
                <w:rFonts w:ascii="Menlo" w:eastAsia="Times New Roman" w:hAnsi="Menlo" w:cs="Menlo"/>
                <w:color w:val="000000"/>
                <w:sz w:val="18"/>
                <w:szCs w:val="18"/>
                <w:lang w:eastAsia="nl-NL"/>
              </w:rPr>
              <w:t>,</w:t>
            </w:r>
          </w:p>
          <w:p w14:paraId="675DF16F"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"leveringsdoel"</w:t>
            </w:r>
            <w:r w:rsidRPr="007D017E">
              <w:rPr>
                <w:rFonts w:ascii="Menlo" w:eastAsia="Times New Roman" w:hAnsi="Menlo" w:cs="Menlo"/>
                <w:color w:val="000000"/>
                <w:sz w:val="18"/>
                <w:szCs w:val="18"/>
                <w:lang w:eastAsia="nl-NL"/>
              </w:rPr>
              <w:t xml:space="preserve"> : </w:t>
            </w:r>
            <w:r w:rsidRPr="007D017E">
              <w:rPr>
                <w:rFonts w:ascii="Menlo" w:eastAsia="Times New Roman" w:hAnsi="Menlo" w:cs="Menlo"/>
                <w:color w:val="0451A5"/>
                <w:sz w:val="18"/>
                <w:szCs w:val="18"/>
                <w:lang w:eastAsia="nl-NL"/>
              </w:rPr>
              <w:t>"bepalenrechtbijstand"</w:t>
            </w:r>
            <w:r w:rsidRPr="007D017E">
              <w:rPr>
                <w:rFonts w:ascii="Menlo" w:eastAsia="Times New Roman" w:hAnsi="Menlo" w:cs="Menlo"/>
                <w:color w:val="000000"/>
                <w:sz w:val="18"/>
                <w:szCs w:val="18"/>
                <w:lang w:eastAsia="nl-NL"/>
              </w:rPr>
              <w:t>,</w:t>
            </w:r>
          </w:p>
          <w:p w14:paraId="1A040F76"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"berichtnaam"</w:t>
            </w:r>
            <w:r w:rsidRPr="007D017E">
              <w:rPr>
                <w:rFonts w:ascii="Menlo" w:eastAsia="Times New Roman" w:hAnsi="Menlo" w:cs="Menlo"/>
                <w:color w:val="000000"/>
                <w:sz w:val="18"/>
                <w:szCs w:val="18"/>
                <w:lang w:eastAsia="nl-NL"/>
              </w:rPr>
              <w:t xml:space="preserve"> : </w:t>
            </w:r>
            <w:r w:rsidRPr="007D017E">
              <w:rPr>
                <w:rFonts w:ascii="Menlo" w:eastAsia="Times New Roman" w:hAnsi="Menlo" w:cs="Menlo"/>
                <w:color w:val="0451A5"/>
                <w:sz w:val="18"/>
                <w:szCs w:val="18"/>
                <w:lang w:eastAsia="nl-NL"/>
              </w:rPr>
              <w:t>"BRPDossierPersoonGSD-v0200"</w:t>
            </w:r>
            <w:r w:rsidRPr="007D017E">
              <w:rPr>
                <w:rFonts w:ascii="Menlo" w:eastAsia="Times New Roman" w:hAnsi="Menlo" w:cs="Menlo"/>
                <w:color w:val="000000"/>
                <w:sz w:val="18"/>
                <w:szCs w:val="18"/>
                <w:lang w:eastAsia="nl-NL"/>
              </w:rPr>
              <w:t>,</w:t>
            </w:r>
          </w:p>
          <w:p w14:paraId="28D1D711"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"berichtelementen"</w:t>
            </w:r>
            <w:r w:rsidRPr="007D017E">
              <w:rPr>
                <w:rFonts w:ascii="Menlo" w:eastAsia="Times New Roman" w:hAnsi="Menlo" w:cs="Menlo"/>
                <w:color w:val="000000"/>
                <w:sz w:val="18"/>
                <w:szCs w:val="18"/>
                <w:lang w:eastAsia="nl-NL"/>
              </w:rPr>
              <w:t xml:space="preserve"> : [</w:t>
            </w:r>
          </w:p>
          <w:p w14:paraId="15347FAB"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"ClientSuwi/Ouder1/Burgerservicenr"</w:t>
            </w:r>
            <w:r w:rsidRPr="007D017E">
              <w:rPr>
                <w:rFonts w:ascii="Menlo" w:eastAsia="Times New Roman" w:hAnsi="Menlo" w:cs="Menlo"/>
                <w:color w:val="000000"/>
                <w:sz w:val="18"/>
                <w:szCs w:val="18"/>
                <w:lang w:eastAsia="nl-NL"/>
              </w:rPr>
              <w:t>,</w:t>
            </w:r>
          </w:p>
          <w:p w14:paraId="1A128A75"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"Uitkeringsverhouding/DatEUitkeringsverhouding"</w:t>
            </w:r>
            <w:r w:rsidRPr="007D017E">
              <w:rPr>
                <w:rFonts w:ascii="Menlo" w:eastAsia="Times New Roman" w:hAnsi="Menlo" w:cs="Menlo"/>
                <w:color w:val="000000"/>
                <w:sz w:val="18"/>
                <w:szCs w:val="18"/>
                <w:lang w:eastAsia="nl-NL"/>
              </w:rPr>
              <w:t>,</w:t>
            </w:r>
          </w:p>
          <w:p w14:paraId="54565AFB"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"SzWet/CdSzW"</w:t>
            </w:r>
          </w:p>
          <w:p w14:paraId="0FED3D08"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p>
          <w:p w14:paraId="1B4B1A53"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p w14:paraId="2B3DA165" w14:textId="77777777" w:rsidR="007D017E" w:rsidRDefault="007D017E" w:rsidP="007D017E"/>
          <w:p w14:paraId="543CEF18" w14:textId="77777777" w:rsidR="007D017E" w:rsidRDefault="007D017E" w:rsidP="003F5E19"/>
        </w:tc>
      </w:tr>
    </w:tbl>
    <w:p w14:paraId="5BFAA9AA" w14:textId="2ED3485F" w:rsidR="007D017E" w:rsidRDefault="007D017E" w:rsidP="003F5E19"/>
    <w:tbl>
      <w:tblPr>
        <w:tblStyle w:val="Tabelraster"/>
        <w:tblW w:w="0" w:type="auto"/>
        <w:tblLook w:val="04A0" w:firstRow="1" w:lastRow="0" w:firstColumn="1" w:lastColumn="0" w:noHBand="0" w:noVBand="1"/>
      </w:tblPr>
      <w:tblGrid>
        <w:gridCol w:w="10456"/>
      </w:tblGrid>
      <w:tr w:rsidR="007D017E" w14:paraId="6A7ADBBA" w14:textId="77777777" w:rsidTr="007D017E">
        <w:tc>
          <w:tcPr>
            <w:tcW w:w="10456" w:type="dxa"/>
          </w:tcPr>
          <w:p w14:paraId="46286ADA" w14:textId="77777777" w:rsidR="007D017E" w:rsidRDefault="007D017E" w:rsidP="007D017E">
            <w:r>
              <w:t>Response:</w:t>
            </w:r>
          </w:p>
          <w:p w14:paraId="179800F8" w14:textId="77777777" w:rsidR="007D017E" w:rsidRDefault="007D017E" w:rsidP="007D017E"/>
          <w:p w14:paraId="3D69E06B"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p w14:paraId="21D336CC"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"result"</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b/>
                <w:bCs/>
                <w:color w:val="0451A5"/>
                <w:sz w:val="18"/>
                <w:szCs w:val="18"/>
                <w:lang w:eastAsia="nl-NL"/>
              </w:rPr>
              <w:t>false</w:t>
            </w:r>
            <w:r w:rsidRPr="007D017E">
              <w:rPr>
                <w:rFonts w:ascii="Menlo" w:eastAsia="Times New Roman" w:hAnsi="Menlo" w:cs="Menlo"/>
                <w:color w:val="000000"/>
                <w:sz w:val="18"/>
                <w:szCs w:val="18"/>
                <w:lang w:eastAsia="nl-NL"/>
              </w:rPr>
              <w:t>,</w:t>
            </w:r>
          </w:p>
          <w:p w14:paraId="3EEA065A"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A31515"/>
                <w:sz w:val="18"/>
                <w:szCs w:val="18"/>
                <w:lang w:eastAsia="nl-NL"/>
              </w:rPr>
              <w:t>"foutmelding"</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"Geen leveringsvoorwaarden gevonden bij bericht BRPDossierPersoonGSD-v0200 en leveringsdoel bepalenrechtbijstand"</w:t>
            </w:r>
          </w:p>
          <w:p w14:paraId="33028728" w14:textId="77777777"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000000"/>
                <w:sz w:val="18"/>
                <w:szCs w:val="18"/>
                <w:lang w:eastAsia="nl-NL"/>
              </w:rPr>
              <w:t>}</w:t>
            </w:r>
          </w:p>
          <w:p w14:paraId="00AC3BB2" w14:textId="77777777" w:rsidR="007D017E" w:rsidRDefault="007D017E" w:rsidP="003F5E19"/>
        </w:tc>
      </w:tr>
    </w:tbl>
    <w:p w14:paraId="7A8C3B80" w14:textId="77777777" w:rsidR="007D017E" w:rsidRDefault="007D017E" w:rsidP="003F5E19"/>
    <w:p w14:paraId="1C910101" w14:textId="12F86025" w:rsidR="007D017E" w:rsidRDefault="007D017E"/>
    <w:p w14:paraId="5D8D3864" w14:textId="119421D7" w:rsidR="00E85E9F" w:rsidRDefault="00E85E9F">
      <w:r>
        <w:br w:type="page"/>
      </w:r>
    </w:p>
    <w:p w14:paraId="7AE2EDF9" w14:textId="77777777" w:rsidR="007D017E" w:rsidRDefault="007D017E"/>
    <w:p w14:paraId="174EF537" w14:textId="5A1BA9BB" w:rsidR="007D017E" w:rsidRDefault="007D017E">
      <w:r>
        <w:t>Mogelijke afwijzingen:</w:t>
      </w:r>
    </w:p>
    <w:p w14:paraId="724B5268" w14:textId="4EA55A10" w:rsidR="007D017E" w:rsidRDefault="007D017E"/>
    <w:p w14:paraId="387D0270" w14:textId="195D8A97" w:rsidR="007D017E" w:rsidRPr="007D017E" w:rsidRDefault="007D017E" w:rsidP="007D017E">
      <w:pPr>
        <w:pStyle w:val="Lijstalinea"/>
        <w:numPr>
          <w:ilvl w:val="0"/>
          <w:numId w:val="2"/>
        </w:num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A31515"/>
          <w:sz w:val="18"/>
          <w:szCs w:val="18"/>
          <w:lang w:eastAsia="nl-NL"/>
        </w:rPr>
        <w:t>"foutmelding"</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"Bericht niet bekend in de leveringsvoorwaarden repository:xxx"</w:t>
      </w:r>
    </w:p>
    <w:p w14:paraId="6D988BF6" w14:textId="77777777" w:rsidR="007D017E" w:rsidRPr="007D017E" w:rsidRDefault="007D017E" w:rsidP="007D017E">
      <w:pPr>
        <w:pStyle w:val="Lijstalinea"/>
        <w:numPr>
          <w:ilvl w:val="0"/>
          <w:numId w:val="2"/>
        </w:num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A31515"/>
          <w:sz w:val="18"/>
          <w:szCs w:val="18"/>
          <w:lang w:eastAsia="nl-NL"/>
        </w:rPr>
        <w:t>"foutmelding"</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"Leveringsdoel niet bekend in de leveringsvoorwaarden repository:yyyy"</w:t>
      </w:r>
    </w:p>
    <w:p w14:paraId="3302C4E8" w14:textId="77777777" w:rsidR="007D017E" w:rsidRPr="007D017E" w:rsidRDefault="007D017E" w:rsidP="007D017E">
      <w:pPr>
        <w:pStyle w:val="Lijstalinea"/>
        <w:numPr>
          <w:ilvl w:val="0"/>
          <w:numId w:val="2"/>
        </w:num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A31515"/>
          <w:sz w:val="18"/>
          <w:szCs w:val="18"/>
          <w:lang w:eastAsia="nl-NL"/>
        </w:rPr>
        <w:t>"foutmelding"</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"Geen leveringsvoorwaarden gevonden bij bericht BRPDossierPersoonGSD-v0200 en leveringsdoel bepalenrechtbijstand"</w:t>
      </w:r>
    </w:p>
    <w:p w14:paraId="02F2FCA0" w14:textId="77777777" w:rsidR="007D017E" w:rsidRPr="007D017E" w:rsidRDefault="007D017E" w:rsidP="007D017E">
      <w:pPr>
        <w:pStyle w:val="Lijstalinea"/>
        <w:numPr>
          <w:ilvl w:val="0"/>
          <w:numId w:val="2"/>
        </w:numPr>
        <w:shd w:val="clear" w:color="auto" w:fill="FFFFFE"/>
        <w:spacing w:line="270" w:lineRule="atLeast"/>
        <w:rPr>
          <w:rFonts w:ascii="Menlo" w:eastAsia="Times New Roman" w:hAnsi="Menlo" w:cs="Menlo"/>
          <w:color w:val="000000"/>
          <w:sz w:val="18"/>
          <w:szCs w:val="18"/>
          <w:lang w:eastAsia="nl-NL"/>
        </w:rPr>
      </w:pPr>
      <w:r w:rsidRPr="007D017E">
        <w:rPr>
          <w:rFonts w:ascii="Menlo" w:eastAsia="Times New Roman" w:hAnsi="Menlo" w:cs="Menlo"/>
          <w:color w:val="A31515"/>
          <w:sz w:val="18"/>
          <w:szCs w:val="18"/>
          <w:lang w:eastAsia="nl-NL"/>
        </w:rPr>
        <w:t>"foutmelding"</w:t>
      </w:r>
      <w:r w:rsidRPr="007D017E">
        <w:rPr>
          <w:rFonts w:ascii="Menlo" w:eastAsia="Times New Roman" w:hAnsi="Menlo" w:cs="Menlo"/>
          <w:color w:val="000000"/>
          <w:sz w:val="18"/>
          <w:szCs w:val="18"/>
          <w:lang w:eastAsia="nl-NL"/>
        </w:rPr>
        <w:t xml:space="preserve">: </w:t>
      </w:r>
      <w:r w:rsidRPr="007D017E">
        <w:rPr>
          <w:rFonts w:ascii="Menlo" w:eastAsia="Times New Roman" w:hAnsi="Menlo" w:cs="Menlo"/>
          <w:color w:val="0451A5"/>
          <w:sz w:val="18"/>
          <w:szCs w:val="18"/>
          <w:lang w:eastAsia="nl-NL"/>
        </w:rPr>
        <w:t>"Pad naar berichtelement ClientSuwi/Ouder1/Burgerservicenr niet toegestaan bij bericht BRPDossierPersoonGSD-v0200 en leveringsdoel bepalenrechtstufi"</w:t>
      </w:r>
    </w:p>
    <w:p w14:paraId="349A91E8" w14:textId="09656303" w:rsidR="007D017E" w:rsidRPr="007D017E" w:rsidRDefault="007D017E" w:rsidP="007D017E">
      <w:pPr>
        <w:shd w:val="clear" w:color="auto" w:fill="FFFFFE"/>
        <w:spacing w:line="270" w:lineRule="atLeast"/>
        <w:rPr>
          <w:rFonts w:ascii="Menlo" w:eastAsia="Times New Roman" w:hAnsi="Menlo" w:cs="Menlo"/>
          <w:color w:val="000000"/>
          <w:sz w:val="18"/>
          <w:szCs w:val="18"/>
          <w:lang w:eastAsia="nl-NL"/>
        </w:rPr>
      </w:pPr>
    </w:p>
    <w:sectPr w:rsidR="007D017E" w:rsidRPr="007D017E" w:rsidSect="00235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Times">
    <w:altName w:val="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764FE"/>
    <w:multiLevelType w:val="hybridMultilevel"/>
    <w:tmpl w:val="78582D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547592"/>
    <w:multiLevelType w:val="hybridMultilevel"/>
    <w:tmpl w:val="6AD01C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BB"/>
    <w:rsid w:val="00235EFA"/>
    <w:rsid w:val="003F5E19"/>
    <w:rsid w:val="007D017E"/>
    <w:rsid w:val="00C8659E"/>
    <w:rsid w:val="00D37DBB"/>
    <w:rsid w:val="00E85E9F"/>
    <w:rsid w:val="00FC24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7451"/>
  <w15:chartTrackingRefBased/>
  <w15:docId w15:val="{2078511D-6A0A-4741-840F-D904B8C5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7D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37D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D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37DBB"/>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semiHidden/>
    <w:unhideWhenUsed/>
    <w:rsid w:val="003F5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F5E19"/>
    <w:rPr>
      <w:rFonts w:ascii="Courier New" w:eastAsia="Times New Roman" w:hAnsi="Courier New" w:cs="Courier New"/>
      <w:sz w:val="20"/>
      <w:szCs w:val="20"/>
      <w:lang w:eastAsia="nl-NL"/>
    </w:rPr>
  </w:style>
  <w:style w:type="paragraph" w:styleId="Lijstalinea">
    <w:name w:val="List Paragraph"/>
    <w:basedOn w:val="Standaard"/>
    <w:uiPriority w:val="34"/>
    <w:qFormat/>
    <w:rsid w:val="003F5E19"/>
    <w:pPr>
      <w:ind w:left="720"/>
      <w:contextualSpacing/>
    </w:pPr>
  </w:style>
  <w:style w:type="table" w:styleId="Tabelraster">
    <w:name w:val="Table Grid"/>
    <w:basedOn w:val="Standaardtabel"/>
    <w:uiPriority w:val="39"/>
    <w:rsid w:val="007D0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72318">
      <w:bodyDiv w:val="1"/>
      <w:marLeft w:val="0"/>
      <w:marRight w:val="0"/>
      <w:marTop w:val="0"/>
      <w:marBottom w:val="0"/>
      <w:divBdr>
        <w:top w:val="none" w:sz="0" w:space="0" w:color="auto"/>
        <w:left w:val="none" w:sz="0" w:space="0" w:color="auto"/>
        <w:bottom w:val="none" w:sz="0" w:space="0" w:color="auto"/>
        <w:right w:val="none" w:sz="0" w:space="0" w:color="auto"/>
      </w:divBdr>
      <w:divsChild>
        <w:div w:id="352809738">
          <w:marLeft w:val="0"/>
          <w:marRight w:val="0"/>
          <w:marTop w:val="0"/>
          <w:marBottom w:val="0"/>
          <w:divBdr>
            <w:top w:val="none" w:sz="0" w:space="0" w:color="auto"/>
            <w:left w:val="none" w:sz="0" w:space="0" w:color="auto"/>
            <w:bottom w:val="none" w:sz="0" w:space="0" w:color="auto"/>
            <w:right w:val="none" w:sz="0" w:space="0" w:color="auto"/>
          </w:divBdr>
          <w:divsChild>
            <w:div w:id="12649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576">
      <w:bodyDiv w:val="1"/>
      <w:marLeft w:val="0"/>
      <w:marRight w:val="0"/>
      <w:marTop w:val="0"/>
      <w:marBottom w:val="0"/>
      <w:divBdr>
        <w:top w:val="none" w:sz="0" w:space="0" w:color="auto"/>
        <w:left w:val="none" w:sz="0" w:space="0" w:color="auto"/>
        <w:bottom w:val="none" w:sz="0" w:space="0" w:color="auto"/>
        <w:right w:val="none" w:sz="0" w:space="0" w:color="auto"/>
      </w:divBdr>
      <w:divsChild>
        <w:div w:id="570118924">
          <w:marLeft w:val="0"/>
          <w:marRight w:val="0"/>
          <w:marTop w:val="0"/>
          <w:marBottom w:val="0"/>
          <w:divBdr>
            <w:top w:val="none" w:sz="0" w:space="0" w:color="auto"/>
            <w:left w:val="none" w:sz="0" w:space="0" w:color="auto"/>
            <w:bottom w:val="none" w:sz="0" w:space="0" w:color="auto"/>
            <w:right w:val="none" w:sz="0" w:space="0" w:color="auto"/>
          </w:divBdr>
          <w:divsChild>
            <w:div w:id="1217086219">
              <w:marLeft w:val="0"/>
              <w:marRight w:val="0"/>
              <w:marTop w:val="0"/>
              <w:marBottom w:val="0"/>
              <w:divBdr>
                <w:top w:val="none" w:sz="0" w:space="0" w:color="auto"/>
                <w:left w:val="none" w:sz="0" w:space="0" w:color="auto"/>
                <w:bottom w:val="none" w:sz="0" w:space="0" w:color="auto"/>
                <w:right w:val="none" w:sz="0" w:space="0" w:color="auto"/>
              </w:divBdr>
            </w:div>
            <w:div w:id="231039722">
              <w:marLeft w:val="0"/>
              <w:marRight w:val="0"/>
              <w:marTop w:val="0"/>
              <w:marBottom w:val="0"/>
              <w:divBdr>
                <w:top w:val="none" w:sz="0" w:space="0" w:color="auto"/>
                <w:left w:val="none" w:sz="0" w:space="0" w:color="auto"/>
                <w:bottom w:val="none" w:sz="0" w:space="0" w:color="auto"/>
                <w:right w:val="none" w:sz="0" w:space="0" w:color="auto"/>
              </w:divBdr>
            </w:div>
            <w:div w:id="1521705194">
              <w:marLeft w:val="0"/>
              <w:marRight w:val="0"/>
              <w:marTop w:val="0"/>
              <w:marBottom w:val="0"/>
              <w:divBdr>
                <w:top w:val="none" w:sz="0" w:space="0" w:color="auto"/>
                <w:left w:val="none" w:sz="0" w:space="0" w:color="auto"/>
                <w:bottom w:val="none" w:sz="0" w:space="0" w:color="auto"/>
                <w:right w:val="none" w:sz="0" w:space="0" w:color="auto"/>
              </w:divBdr>
            </w:div>
            <w:div w:id="547575781">
              <w:marLeft w:val="0"/>
              <w:marRight w:val="0"/>
              <w:marTop w:val="0"/>
              <w:marBottom w:val="0"/>
              <w:divBdr>
                <w:top w:val="none" w:sz="0" w:space="0" w:color="auto"/>
                <w:left w:val="none" w:sz="0" w:space="0" w:color="auto"/>
                <w:bottom w:val="none" w:sz="0" w:space="0" w:color="auto"/>
                <w:right w:val="none" w:sz="0" w:space="0" w:color="auto"/>
              </w:divBdr>
            </w:div>
            <w:div w:id="556938071">
              <w:marLeft w:val="0"/>
              <w:marRight w:val="0"/>
              <w:marTop w:val="0"/>
              <w:marBottom w:val="0"/>
              <w:divBdr>
                <w:top w:val="none" w:sz="0" w:space="0" w:color="auto"/>
                <w:left w:val="none" w:sz="0" w:space="0" w:color="auto"/>
                <w:bottom w:val="none" w:sz="0" w:space="0" w:color="auto"/>
                <w:right w:val="none" w:sz="0" w:space="0" w:color="auto"/>
              </w:divBdr>
            </w:div>
            <w:div w:id="918757524">
              <w:marLeft w:val="0"/>
              <w:marRight w:val="0"/>
              <w:marTop w:val="0"/>
              <w:marBottom w:val="0"/>
              <w:divBdr>
                <w:top w:val="none" w:sz="0" w:space="0" w:color="auto"/>
                <w:left w:val="none" w:sz="0" w:space="0" w:color="auto"/>
                <w:bottom w:val="none" w:sz="0" w:space="0" w:color="auto"/>
                <w:right w:val="none" w:sz="0" w:space="0" w:color="auto"/>
              </w:divBdr>
            </w:div>
            <w:div w:id="1602562929">
              <w:marLeft w:val="0"/>
              <w:marRight w:val="0"/>
              <w:marTop w:val="0"/>
              <w:marBottom w:val="0"/>
              <w:divBdr>
                <w:top w:val="none" w:sz="0" w:space="0" w:color="auto"/>
                <w:left w:val="none" w:sz="0" w:space="0" w:color="auto"/>
                <w:bottom w:val="none" w:sz="0" w:space="0" w:color="auto"/>
                <w:right w:val="none" w:sz="0" w:space="0" w:color="auto"/>
              </w:divBdr>
            </w:div>
            <w:div w:id="743378040">
              <w:marLeft w:val="0"/>
              <w:marRight w:val="0"/>
              <w:marTop w:val="0"/>
              <w:marBottom w:val="0"/>
              <w:divBdr>
                <w:top w:val="none" w:sz="0" w:space="0" w:color="auto"/>
                <w:left w:val="none" w:sz="0" w:space="0" w:color="auto"/>
                <w:bottom w:val="none" w:sz="0" w:space="0" w:color="auto"/>
                <w:right w:val="none" w:sz="0" w:space="0" w:color="auto"/>
              </w:divBdr>
            </w:div>
            <w:div w:id="1883833134">
              <w:marLeft w:val="0"/>
              <w:marRight w:val="0"/>
              <w:marTop w:val="0"/>
              <w:marBottom w:val="0"/>
              <w:divBdr>
                <w:top w:val="none" w:sz="0" w:space="0" w:color="auto"/>
                <w:left w:val="none" w:sz="0" w:space="0" w:color="auto"/>
                <w:bottom w:val="none" w:sz="0" w:space="0" w:color="auto"/>
                <w:right w:val="none" w:sz="0" w:space="0" w:color="auto"/>
              </w:divBdr>
            </w:div>
            <w:div w:id="21381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2726">
      <w:bodyDiv w:val="1"/>
      <w:marLeft w:val="0"/>
      <w:marRight w:val="0"/>
      <w:marTop w:val="0"/>
      <w:marBottom w:val="0"/>
      <w:divBdr>
        <w:top w:val="none" w:sz="0" w:space="0" w:color="auto"/>
        <w:left w:val="none" w:sz="0" w:space="0" w:color="auto"/>
        <w:bottom w:val="none" w:sz="0" w:space="0" w:color="auto"/>
        <w:right w:val="none" w:sz="0" w:space="0" w:color="auto"/>
      </w:divBdr>
      <w:divsChild>
        <w:div w:id="111827655">
          <w:marLeft w:val="0"/>
          <w:marRight w:val="0"/>
          <w:marTop w:val="0"/>
          <w:marBottom w:val="0"/>
          <w:divBdr>
            <w:top w:val="none" w:sz="0" w:space="0" w:color="auto"/>
            <w:left w:val="none" w:sz="0" w:space="0" w:color="auto"/>
            <w:bottom w:val="none" w:sz="0" w:space="0" w:color="auto"/>
            <w:right w:val="none" w:sz="0" w:space="0" w:color="auto"/>
          </w:divBdr>
          <w:divsChild>
            <w:div w:id="4218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4622">
      <w:bodyDiv w:val="1"/>
      <w:marLeft w:val="0"/>
      <w:marRight w:val="0"/>
      <w:marTop w:val="0"/>
      <w:marBottom w:val="0"/>
      <w:divBdr>
        <w:top w:val="none" w:sz="0" w:space="0" w:color="auto"/>
        <w:left w:val="none" w:sz="0" w:space="0" w:color="auto"/>
        <w:bottom w:val="none" w:sz="0" w:space="0" w:color="auto"/>
        <w:right w:val="none" w:sz="0" w:space="0" w:color="auto"/>
      </w:divBdr>
      <w:divsChild>
        <w:div w:id="1613199349">
          <w:marLeft w:val="0"/>
          <w:marRight w:val="0"/>
          <w:marTop w:val="0"/>
          <w:marBottom w:val="0"/>
          <w:divBdr>
            <w:top w:val="none" w:sz="0" w:space="0" w:color="auto"/>
            <w:left w:val="none" w:sz="0" w:space="0" w:color="auto"/>
            <w:bottom w:val="none" w:sz="0" w:space="0" w:color="auto"/>
            <w:right w:val="none" w:sz="0" w:space="0" w:color="auto"/>
          </w:divBdr>
          <w:divsChild>
            <w:div w:id="8651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7255">
      <w:bodyDiv w:val="1"/>
      <w:marLeft w:val="0"/>
      <w:marRight w:val="0"/>
      <w:marTop w:val="0"/>
      <w:marBottom w:val="0"/>
      <w:divBdr>
        <w:top w:val="none" w:sz="0" w:space="0" w:color="auto"/>
        <w:left w:val="none" w:sz="0" w:space="0" w:color="auto"/>
        <w:bottom w:val="none" w:sz="0" w:space="0" w:color="auto"/>
        <w:right w:val="none" w:sz="0" w:space="0" w:color="auto"/>
      </w:divBdr>
    </w:div>
    <w:div w:id="652370194">
      <w:bodyDiv w:val="1"/>
      <w:marLeft w:val="0"/>
      <w:marRight w:val="0"/>
      <w:marTop w:val="0"/>
      <w:marBottom w:val="0"/>
      <w:divBdr>
        <w:top w:val="none" w:sz="0" w:space="0" w:color="auto"/>
        <w:left w:val="none" w:sz="0" w:space="0" w:color="auto"/>
        <w:bottom w:val="none" w:sz="0" w:space="0" w:color="auto"/>
        <w:right w:val="none" w:sz="0" w:space="0" w:color="auto"/>
      </w:divBdr>
      <w:divsChild>
        <w:div w:id="1462770434">
          <w:marLeft w:val="0"/>
          <w:marRight w:val="0"/>
          <w:marTop w:val="0"/>
          <w:marBottom w:val="0"/>
          <w:divBdr>
            <w:top w:val="none" w:sz="0" w:space="0" w:color="auto"/>
            <w:left w:val="none" w:sz="0" w:space="0" w:color="auto"/>
            <w:bottom w:val="none" w:sz="0" w:space="0" w:color="auto"/>
            <w:right w:val="none" w:sz="0" w:space="0" w:color="auto"/>
          </w:divBdr>
          <w:divsChild>
            <w:div w:id="15056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79">
      <w:bodyDiv w:val="1"/>
      <w:marLeft w:val="0"/>
      <w:marRight w:val="0"/>
      <w:marTop w:val="0"/>
      <w:marBottom w:val="0"/>
      <w:divBdr>
        <w:top w:val="none" w:sz="0" w:space="0" w:color="auto"/>
        <w:left w:val="none" w:sz="0" w:space="0" w:color="auto"/>
        <w:bottom w:val="none" w:sz="0" w:space="0" w:color="auto"/>
        <w:right w:val="none" w:sz="0" w:space="0" w:color="auto"/>
      </w:divBdr>
    </w:div>
    <w:div w:id="1171216937">
      <w:bodyDiv w:val="1"/>
      <w:marLeft w:val="0"/>
      <w:marRight w:val="0"/>
      <w:marTop w:val="0"/>
      <w:marBottom w:val="0"/>
      <w:divBdr>
        <w:top w:val="none" w:sz="0" w:space="0" w:color="auto"/>
        <w:left w:val="none" w:sz="0" w:space="0" w:color="auto"/>
        <w:bottom w:val="none" w:sz="0" w:space="0" w:color="auto"/>
        <w:right w:val="none" w:sz="0" w:space="0" w:color="auto"/>
      </w:divBdr>
      <w:divsChild>
        <w:div w:id="208349098">
          <w:marLeft w:val="0"/>
          <w:marRight w:val="0"/>
          <w:marTop w:val="0"/>
          <w:marBottom w:val="0"/>
          <w:divBdr>
            <w:top w:val="none" w:sz="0" w:space="0" w:color="auto"/>
            <w:left w:val="none" w:sz="0" w:space="0" w:color="auto"/>
            <w:bottom w:val="none" w:sz="0" w:space="0" w:color="auto"/>
            <w:right w:val="none" w:sz="0" w:space="0" w:color="auto"/>
          </w:divBdr>
          <w:divsChild>
            <w:div w:id="1282567801">
              <w:marLeft w:val="0"/>
              <w:marRight w:val="0"/>
              <w:marTop w:val="0"/>
              <w:marBottom w:val="0"/>
              <w:divBdr>
                <w:top w:val="none" w:sz="0" w:space="0" w:color="auto"/>
                <w:left w:val="none" w:sz="0" w:space="0" w:color="auto"/>
                <w:bottom w:val="none" w:sz="0" w:space="0" w:color="auto"/>
                <w:right w:val="none" w:sz="0" w:space="0" w:color="auto"/>
              </w:divBdr>
            </w:div>
            <w:div w:id="992681085">
              <w:marLeft w:val="0"/>
              <w:marRight w:val="0"/>
              <w:marTop w:val="0"/>
              <w:marBottom w:val="0"/>
              <w:divBdr>
                <w:top w:val="none" w:sz="0" w:space="0" w:color="auto"/>
                <w:left w:val="none" w:sz="0" w:space="0" w:color="auto"/>
                <w:bottom w:val="none" w:sz="0" w:space="0" w:color="auto"/>
                <w:right w:val="none" w:sz="0" w:space="0" w:color="auto"/>
              </w:divBdr>
            </w:div>
            <w:div w:id="2048722162">
              <w:marLeft w:val="0"/>
              <w:marRight w:val="0"/>
              <w:marTop w:val="0"/>
              <w:marBottom w:val="0"/>
              <w:divBdr>
                <w:top w:val="none" w:sz="0" w:space="0" w:color="auto"/>
                <w:left w:val="none" w:sz="0" w:space="0" w:color="auto"/>
                <w:bottom w:val="none" w:sz="0" w:space="0" w:color="auto"/>
                <w:right w:val="none" w:sz="0" w:space="0" w:color="auto"/>
              </w:divBdr>
            </w:div>
            <w:div w:id="1127551103">
              <w:marLeft w:val="0"/>
              <w:marRight w:val="0"/>
              <w:marTop w:val="0"/>
              <w:marBottom w:val="0"/>
              <w:divBdr>
                <w:top w:val="none" w:sz="0" w:space="0" w:color="auto"/>
                <w:left w:val="none" w:sz="0" w:space="0" w:color="auto"/>
                <w:bottom w:val="none" w:sz="0" w:space="0" w:color="auto"/>
                <w:right w:val="none" w:sz="0" w:space="0" w:color="auto"/>
              </w:divBdr>
            </w:div>
            <w:div w:id="1446465696">
              <w:marLeft w:val="0"/>
              <w:marRight w:val="0"/>
              <w:marTop w:val="0"/>
              <w:marBottom w:val="0"/>
              <w:divBdr>
                <w:top w:val="none" w:sz="0" w:space="0" w:color="auto"/>
                <w:left w:val="none" w:sz="0" w:space="0" w:color="auto"/>
                <w:bottom w:val="none" w:sz="0" w:space="0" w:color="auto"/>
                <w:right w:val="none" w:sz="0" w:space="0" w:color="auto"/>
              </w:divBdr>
            </w:div>
            <w:div w:id="931861562">
              <w:marLeft w:val="0"/>
              <w:marRight w:val="0"/>
              <w:marTop w:val="0"/>
              <w:marBottom w:val="0"/>
              <w:divBdr>
                <w:top w:val="none" w:sz="0" w:space="0" w:color="auto"/>
                <w:left w:val="none" w:sz="0" w:space="0" w:color="auto"/>
                <w:bottom w:val="none" w:sz="0" w:space="0" w:color="auto"/>
                <w:right w:val="none" w:sz="0" w:space="0" w:color="auto"/>
              </w:divBdr>
            </w:div>
            <w:div w:id="18043564">
              <w:marLeft w:val="0"/>
              <w:marRight w:val="0"/>
              <w:marTop w:val="0"/>
              <w:marBottom w:val="0"/>
              <w:divBdr>
                <w:top w:val="none" w:sz="0" w:space="0" w:color="auto"/>
                <w:left w:val="none" w:sz="0" w:space="0" w:color="auto"/>
                <w:bottom w:val="none" w:sz="0" w:space="0" w:color="auto"/>
                <w:right w:val="none" w:sz="0" w:space="0" w:color="auto"/>
              </w:divBdr>
            </w:div>
            <w:div w:id="9360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706">
      <w:bodyDiv w:val="1"/>
      <w:marLeft w:val="0"/>
      <w:marRight w:val="0"/>
      <w:marTop w:val="0"/>
      <w:marBottom w:val="0"/>
      <w:divBdr>
        <w:top w:val="none" w:sz="0" w:space="0" w:color="auto"/>
        <w:left w:val="none" w:sz="0" w:space="0" w:color="auto"/>
        <w:bottom w:val="none" w:sz="0" w:space="0" w:color="auto"/>
        <w:right w:val="none" w:sz="0" w:space="0" w:color="auto"/>
      </w:divBdr>
      <w:divsChild>
        <w:div w:id="517961552">
          <w:marLeft w:val="0"/>
          <w:marRight w:val="0"/>
          <w:marTop w:val="0"/>
          <w:marBottom w:val="0"/>
          <w:divBdr>
            <w:top w:val="none" w:sz="0" w:space="0" w:color="auto"/>
            <w:left w:val="none" w:sz="0" w:space="0" w:color="auto"/>
            <w:bottom w:val="none" w:sz="0" w:space="0" w:color="auto"/>
            <w:right w:val="none" w:sz="0" w:space="0" w:color="auto"/>
          </w:divBdr>
          <w:divsChild>
            <w:div w:id="110983150">
              <w:marLeft w:val="0"/>
              <w:marRight w:val="0"/>
              <w:marTop w:val="0"/>
              <w:marBottom w:val="0"/>
              <w:divBdr>
                <w:top w:val="none" w:sz="0" w:space="0" w:color="auto"/>
                <w:left w:val="none" w:sz="0" w:space="0" w:color="auto"/>
                <w:bottom w:val="none" w:sz="0" w:space="0" w:color="auto"/>
                <w:right w:val="none" w:sz="0" w:space="0" w:color="auto"/>
              </w:divBdr>
            </w:div>
            <w:div w:id="449590122">
              <w:marLeft w:val="0"/>
              <w:marRight w:val="0"/>
              <w:marTop w:val="0"/>
              <w:marBottom w:val="0"/>
              <w:divBdr>
                <w:top w:val="none" w:sz="0" w:space="0" w:color="auto"/>
                <w:left w:val="none" w:sz="0" w:space="0" w:color="auto"/>
                <w:bottom w:val="none" w:sz="0" w:space="0" w:color="auto"/>
                <w:right w:val="none" w:sz="0" w:space="0" w:color="auto"/>
              </w:divBdr>
            </w:div>
            <w:div w:id="304358809">
              <w:marLeft w:val="0"/>
              <w:marRight w:val="0"/>
              <w:marTop w:val="0"/>
              <w:marBottom w:val="0"/>
              <w:divBdr>
                <w:top w:val="none" w:sz="0" w:space="0" w:color="auto"/>
                <w:left w:val="none" w:sz="0" w:space="0" w:color="auto"/>
                <w:bottom w:val="none" w:sz="0" w:space="0" w:color="auto"/>
                <w:right w:val="none" w:sz="0" w:space="0" w:color="auto"/>
              </w:divBdr>
            </w:div>
            <w:div w:id="18580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694</Words>
  <Characters>3823</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2</cp:revision>
  <dcterms:created xsi:type="dcterms:W3CDTF">2021-01-20T11:40:00Z</dcterms:created>
  <dcterms:modified xsi:type="dcterms:W3CDTF">2021-01-20T11:40:00Z</dcterms:modified>
</cp:coreProperties>
</file>