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1B96" w:rsidRDefault="00751B96" w:rsidP="0069719A"/>
    <w:tbl>
      <w:tblPr>
        <w:tblStyle w:val="Tabelraster"/>
        <w:tblW w:w="9327" w:type="dxa"/>
        <w:tblLook w:val="04A0" w:firstRow="1" w:lastRow="0" w:firstColumn="1" w:lastColumn="0" w:noHBand="0" w:noVBand="1"/>
      </w:tblPr>
      <w:tblGrid>
        <w:gridCol w:w="747"/>
        <w:gridCol w:w="4054"/>
        <w:gridCol w:w="1415"/>
        <w:gridCol w:w="1717"/>
        <w:gridCol w:w="1394"/>
      </w:tblGrid>
      <w:tr w:rsidR="0069719A" w:rsidRPr="00B345EE" w:rsidTr="00543164">
        <w:tc>
          <w:tcPr>
            <w:tcW w:w="747" w:type="dxa"/>
          </w:tcPr>
          <w:p w:rsidR="0069719A" w:rsidRDefault="0069719A" w:rsidP="00543164">
            <w:r>
              <w:t>nr</w:t>
            </w:r>
          </w:p>
        </w:tc>
        <w:tc>
          <w:tcPr>
            <w:tcW w:w="4054" w:type="dxa"/>
          </w:tcPr>
          <w:p w:rsidR="0069719A" w:rsidRPr="005833E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1415" w:type="dxa"/>
          </w:tcPr>
          <w:p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aangemaakt</w:t>
            </w:r>
          </w:p>
        </w:tc>
        <w:tc>
          <w:tcPr>
            <w:tcW w:w="1717" w:type="dxa"/>
          </w:tcPr>
          <w:p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status</w:t>
            </w:r>
          </w:p>
        </w:tc>
        <w:tc>
          <w:tcPr>
            <w:tcW w:w="1394" w:type="dxa"/>
          </w:tcPr>
          <w:p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prio</w:t>
            </w:r>
          </w:p>
        </w:tc>
      </w:tr>
      <w:tr w:rsidR="0069719A" w:rsidRPr="00B345EE" w:rsidTr="00543164">
        <w:tc>
          <w:tcPr>
            <w:tcW w:w="747" w:type="dxa"/>
            <w:shd w:val="clear" w:color="auto" w:fill="D0CECE" w:themeFill="background2" w:themeFillShade="E6"/>
          </w:tcPr>
          <w:p w:rsidR="0069719A" w:rsidRDefault="0069719A" w:rsidP="00543164">
            <w:r>
              <w:t>W001</w:t>
            </w:r>
          </w:p>
        </w:tc>
        <w:tc>
          <w:tcPr>
            <w:tcW w:w="4054" w:type="dxa"/>
            <w:shd w:val="clear" w:color="auto" w:fill="D0CECE" w:themeFill="background2" w:themeFillShade="E6"/>
          </w:tcPr>
          <w:p w:rsidR="0069719A" w:rsidRPr="00B345EE" w:rsidRDefault="0069719A" w:rsidP="00543164">
            <w:pPr>
              <w:rPr>
                <w:lang w:val="nl-NL"/>
              </w:rPr>
            </w:pPr>
            <w:r w:rsidRPr="005833E2">
              <w:rPr>
                <w:lang w:val="nl-NL"/>
              </w:rPr>
              <w:t>Portefeuille op kunnen slaan</w:t>
            </w:r>
            <w:r>
              <w:rPr>
                <w:lang w:val="nl-NL"/>
              </w:rPr>
              <w:t>. Droog beleggen met actuele situatie.</w:t>
            </w:r>
          </w:p>
        </w:tc>
        <w:tc>
          <w:tcPr>
            <w:tcW w:w="1415" w:type="dxa"/>
            <w:shd w:val="clear" w:color="auto" w:fill="D0CECE" w:themeFill="background2" w:themeFillShade="E6"/>
          </w:tcPr>
          <w:p w:rsidR="0069719A" w:rsidRPr="003D421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1717" w:type="dxa"/>
            <w:shd w:val="clear" w:color="auto" w:fill="D0CECE" w:themeFill="background2" w:themeFillShade="E6"/>
          </w:tcPr>
          <w:p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gerealiseerd in</w:t>
            </w:r>
            <w:r>
              <w:rPr>
                <w:lang w:val="nl-NL"/>
              </w:rPr>
              <w:br/>
              <w:t>sprint 036</w:t>
            </w:r>
          </w:p>
        </w:tc>
        <w:tc>
          <w:tcPr>
            <w:tcW w:w="1394" w:type="dxa"/>
            <w:shd w:val="clear" w:color="auto" w:fill="D0CECE" w:themeFill="background2" w:themeFillShade="E6"/>
          </w:tcPr>
          <w:p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69719A" w:rsidRPr="00B345EE" w:rsidTr="00543164">
        <w:tc>
          <w:tcPr>
            <w:tcW w:w="747" w:type="dxa"/>
          </w:tcPr>
          <w:p w:rsidR="0069719A" w:rsidRDefault="0069719A" w:rsidP="00543164">
            <w:r>
              <w:t>W002</w:t>
            </w:r>
          </w:p>
        </w:tc>
        <w:tc>
          <w:tcPr>
            <w:tcW w:w="4054" w:type="dxa"/>
          </w:tcPr>
          <w:p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Tijdelijke dagkoers voor huidige handelsdag ophalen en tonen</w:t>
            </w:r>
          </w:p>
        </w:tc>
        <w:tc>
          <w:tcPr>
            <w:tcW w:w="1415" w:type="dxa"/>
          </w:tcPr>
          <w:p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6 okt 2020</w:t>
            </w:r>
          </w:p>
        </w:tc>
        <w:tc>
          <w:tcPr>
            <w:tcW w:w="1717" w:type="dxa"/>
          </w:tcPr>
          <w:p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open, sprint 035</w:t>
            </w:r>
          </w:p>
        </w:tc>
        <w:tc>
          <w:tcPr>
            <w:tcW w:w="1394" w:type="dxa"/>
          </w:tcPr>
          <w:p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69719A" w:rsidRPr="00B345EE" w:rsidTr="00543164">
        <w:tc>
          <w:tcPr>
            <w:tcW w:w="747" w:type="dxa"/>
          </w:tcPr>
          <w:p w:rsidR="0069719A" w:rsidRDefault="0069719A" w:rsidP="00543164">
            <w:r>
              <w:t>W003</w:t>
            </w:r>
          </w:p>
        </w:tc>
        <w:tc>
          <w:tcPr>
            <w:tcW w:w="4054" w:type="dxa"/>
          </w:tcPr>
          <w:p w:rsidR="0069719A" w:rsidRDefault="0069719A" w:rsidP="00543164">
            <w:pPr>
              <w:rPr>
                <w:lang w:val="nl-NL"/>
              </w:rPr>
            </w:pPr>
            <w:r w:rsidRPr="00081C93">
              <w:rPr>
                <w:lang w:val="nl-NL"/>
              </w:rPr>
              <w:t xml:space="preserve">Signalen </w:t>
            </w:r>
            <w:r>
              <w:rPr>
                <w:lang w:val="nl-NL"/>
              </w:rPr>
              <w:t>van indicatoren genereren en tonen</w:t>
            </w:r>
          </w:p>
          <w:p w:rsidR="0069719A" w:rsidRPr="00B345EE" w:rsidRDefault="0069719A" w:rsidP="00543164">
            <w:pPr>
              <w:rPr>
                <w:lang w:val="nl-NL"/>
              </w:rPr>
            </w:pPr>
          </w:p>
        </w:tc>
        <w:tc>
          <w:tcPr>
            <w:tcW w:w="1415" w:type="dxa"/>
          </w:tcPr>
          <w:p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6 okt 2020</w:t>
            </w:r>
          </w:p>
        </w:tc>
        <w:tc>
          <w:tcPr>
            <w:tcW w:w="1717" w:type="dxa"/>
          </w:tcPr>
          <w:p w:rsidR="0069719A" w:rsidRPr="00B345EE" w:rsidRDefault="006E4F15" w:rsidP="00543164">
            <w:pPr>
              <w:rPr>
                <w:lang w:val="nl-NL"/>
              </w:rPr>
            </w:pPr>
            <w:r>
              <w:rPr>
                <w:lang w:val="nl-NL"/>
              </w:rPr>
              <w:t>onderhanden</w:t>
            </w:r>
            <w:r w:rsidR="0069719A">
              <w:rPr>
                <w:lang w:val="nl-NL"/>
              </w:rPr>
              <w:t>, sprint 03</w:t>
            </w:r>
            <w:r>
              <w:rPr>
                <w:lang w:val="nl-NL"/>
              </w:rPr>
              <w:t>7</w:t>
            </w:r>
          </w:p>
        </w:tc>
        <w:tc>
          <w:tcPr>
            <w:tcW w:w="1394" w:type="dxa"/>
          </w:tcPr>
          <w:p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69719A" w:rsidRPr="00B345EE" w:rsidTr="00543164">
        <w:tc>
          <w:tcPr>
            <w:tcW w:w="747" w:type="dxa"/>
          </w:tcPr>
          <w:p w:rsidR="0069719A" w:rsidRDefault="0069719A" w:rsidP="00543164">
            <w:r>
              <w:t>W004</w:t>
            </w:r>
          </w:p>
        </w:tc>
        <w:tc>
          <w:tcPr>
            <w:tcW w:w="4054" w:type="dxa"/>
          </w:tcPr>
          <w:p w:rsidR="0069719A" w:rsidRPr="00B345EE" w:rsidRDefault="0069719A" w:rsidP="00543164">
            <w:pPr>
              <w:rPr>
                <w:lang w:val="nl-NL"/>
              </w:rPr>
            </w:pPr>
            <w:r w:rsidRPr="00581E6F">
              <w:rPr>
                <w:lang w:val="nl-NL"/>
              </w:rPr>
              <w:t>Schermen synchroniseren met p</w:t>
            </w:r>
            <w:r>
              <w:rPr>
                <w:lang w:val="nl-NL"/>
              </w:rPr>
              <w:t>ortefeuille indien van toepassing – nog open</w:t>
            </w:r>
          </w:p>
        </w:tc>
        <w:tc>
          <w:tcPr>
            <w:tcW w:w="1415" w:type="dxa"/>
          </w:tcPr>
          <w:p w:rsidR="0069719A" w:rsidRPr="003D421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1717" w:type="dxa"/>
          </w:tcPr>
          <w:p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open, sprint 036</w:t>
            </w:r>
          </w:p>
        </w:tc>
        <w:tc>
          <w:tcPr>
            <w:tcW w:w="1394" w:type="dxa"/>
          </w:tcPr>
          <w:p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Matig</w:t>
            </w:r>
          </w:p>
        </w:tc>
      </w:tr>
      <w:tr w:rsidR="0069719A" w:rsidRPr="00B345EE" w:rsidTr="00543164">
        <w:tc>
          <w:tcPr>
            <w:tcW w:w="747" w:type="dxa"/>
            <w:shd w:val="clear" w:color="auto" w:fill="D0CECE" w:themeFill="background2" w:themeFillShade="E6"/>
          </w:tcPr>
          <w:p w:rsidR="0069719A" w:rsidRDefault="0069719A" w:rsidP="00543164">
            <w:r>
              <w:t>W005</w:t>
            </w:r>
          </w:p>
        </w:tc>
        <w:tc>
          <w:tcPr>
            <w:tcW w:w="4054" w:type="dxa"/>
            <w:shd w:val="clear" w:color="auto" w:fill="D0CECE" w:themeFill="background2" w:themeFillShade="E6"/>
          </w:tcPr>
          <w:p w:rsidR="0069719A" w:rsidRPr="00B345EE" w:rsidRDefault="0069719A" w:rsidP="00543164">
            <w:pPr>
              <w:rPr>
                <w:lang w:val="nl-NL"/>
              </w:rPr>
            </w:pPr>
            <w:r w:rsidRPr="00CB5160">
              <w:rPr>
                <w:lang w:val="nl-NL"/>
              </w:rPr>
              <w:t>Tonen totale portefeuillewaarde</w:t>
            </w:r>
            <w:r>
              <w:rPr>
                <w:lang w:val="nl-NL"/>
              </w:rPr>
              <w:t xml:space="preserve"> en totale winst/verlies (exclusief opties) – Gerealiseerd.</w:t>
            </w:r>
          </w:p>
        </w:tc>
        <w:tc>
          <w:tcPr>
            <w:tcW w:w="1415" w:type="dxa"/>
            <w:shd w:val="clear" w:color="auto" w:fill="D0CECE" w:themeFill="background2" w:themeFillShade="E6"/>
          </w:tcPr>
          <w:p w:rsidR="0069719A" w:rsidRPr="003D421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1717" w:type="dxa"/>
            <w:shd w:val="clear" w:color="auto" w:fill="D0CECE" w:themeFill="background2" w:themeFillShade="E6"/>
          </w:tcPr>
          <w:p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gerealiseerd in</w:t>
            </w:r>
            <w:r>
              <w:rPr>
                <w:lang w:val="nl-NL"/>
              </w:rPr>
              <w:br/>
              <w:t>sprint 036</w:t>
            </w:r>
          </w:p>
        </w:tc>
        <w:tc>
          <w:tcPr>
            <w:tcW w:w="1394" w:type="dxa"/>
            <w:shd w:val="clear" w:color="auto" w:fill="D0CECE" w:themeFill="background2" w:themeFillShade="E6"/>
          </w:tcPr>
          <w:p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69719A" w:rsidRPr="003D4212" w:rsidTr="00543164">
        <w:tc>
          <w:tcPr>
            <w:tcW w:w="747" w:type="dxa"/>
            <w:shd w:val="clear" w:color="auto" w:fill="D0CECE" w:themeFill="background2" w:themeFillShade="E6"/>
          </w:tcPr>
          <w:p w:rsidR="0069719A" w:rsidRDefault="0069719A" w:rsidP="00543164">
            <w:r>
              <w:t>W006</w:t>
            </w:r>
          </w:p>
        </w:tc>
        <w:tc>
          <w:tcPr>
            <w:tcW w:w="4054" w:type="dxa"/>
            <w:shd w:val="clear" w:color="auto" w:fill="D0CECE" w:themeFill="background2" w:themeFillShade="E6"/>
          </w:tcPr>
          <w:p w:rsidR="0069719A" w:rsidRDefault="0069719A" w:rsidP="00543164">
            <w:pPr>
              <w:rPr>
                <w:lang w:val="nl-NL"/>
              </w:rPr>
            </w:pPr>
            <w:r w:rsidRPr="0017460D">
              <w:rPr>
                <w:lang w:val="nl-NL"/>
              </w:rPr>
              <w:t>Optieorders en optietransacties t</w:t>
            </w:r>
            <w:r>
              <w:rPr>
                <w:lang w:val="nl-NL"/>
              </w:rPr>
              <w:t>oevoegen aan de portefeuille - 1 nov 2020</w:t>
            </w:r>
          </w:p>
          <w:p w:rsidR="0069719A" w:rsidRPr="003D4212" w:rsidRDefault="0069719A" w:rsidP="00543164">
            <w:pPr>
              <w:rPr>
                <w:lang w:val="nl-NL"/>
              </w:rPr>
            </w:pPr>
          </w:p>
        </w:tc>
        <w:tc>
          <w:tcPr>
            <w:tcW w:w="1415" w:type="dxa"/>
            <w:shd w:val="clear" w:color="auto" w:fill="D0CECE" w:themeFill="background2" w:themeFillShade="E6"/>
          </w:tcPr>
          <w:p w:rsidR="0069719A" w:rsidRPr="003D421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1717" w:type="dxa"/>
            <w:shd w:val="clear" w:color="auto" w:fill="D0CECE" w:themeFill="background2" w:themeFillShade="E6"/>
          </w:tcPr>
          <w:p w:rsidR="0069719A" w:rsidRPr="004748AF" w:rsidRDefault="0069719A" w:rsidP="00543164">
            <w:pPr>
              <w:rPr>
                <w:lang w:val="nl-NL"/>
              </w:rPr>
            </w:pPr>
            <w:r w:rsidRPr="004748AF">
              <w:rPr>
                <w:lang w:val="nl-NL"/>
              </w:rPr>
              <w:t>gerealiseerd in sprint 036</w:t>
            </w:r>
          </w:p>
        </w:tc>
        <w:tc>
          <w:tcPr>
            <w:tcW w:w="1394" w:type="dxa"/>
            <w:shd w:val="clear" w:color="auto" w:fill="D0CECE" w:themeFill="background2" w:themeFillShade="E6"/>
          </w:tcPr>
          <w:p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69719A" w:rsidRPr="00CE7E2F" w:rsidTr="00543164">
        <w:tc>
          <w:tcPr>
            <w:tcW w:w="747" w:type="dxa"/>
            <w:shd w:val="clear" w:color="auto" w:fill="D0CECE" w:themeFill="background2" w:themeFillShade="E6"/>
          </w:tcPr>
          <w:p w:rsidR="0069719A" w:rsidRDefault="0069719A" w:rsidP="00543164">
            <w:r>
              <w:t>W007</w:t>
            </w:r>
          </w:p>
        </w:tc>
        <w:tc>
          <w:tcPr>
            <w:tcW w:w="4054" w:type="dxa"/>
            <w:shd w:val="clear" w:color="auto" w:fill="D0CECE" w:themeFill="background2" w:themeFillShade="E6"/>
          </w:tcPr>
          <w:p w:rsidR="0069719A" w:rsidRPr="00CE7E2F" w:rsidRDefault="0069719A" w:rsidP="00543164">
            <w:pPr>
              <w:rPr>
                <w:lang w:val="nl-NL"/>
              </w:rPr>
            </w:pPr>
            <w:r w:rsidRPr="00CE7E2F">
              <w:rPr>
                <w:lang w:val="nl-NL"/>
              </w:rPr>
              <w:t>Bijwerken aandelenprijzen in schermposities in plaats van opzoeken bij tonen in positieoverzicht,</w:t>
            </w:r>
            <w:r>
              <w:rPr>
                <w:lang w:val="nl-NL"/>
              </w:rPr>
              <w:t xml:space="preserve"> 6 nov 2020</w:t>
            </w:r>
          </w:p>
        </w:tc>
        <w:tc>
          <w:tcPr>
            <w:tcW w:w="1415" w:type="dxa"/>
            <w:shd w:val="clear" w:color="auto" w:fill="D0CECE" w:themeFill="background2" w:themeFillShade="E6"/>
          </w:tcPr>
          <w:p w:rsidR="0069719A" w:rsidRPr="00CE7E2F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6 nov 2020</w:t>
            </w:r>
          </w:p>
        </w:tc>
        <w:tc>
          <w:tcPr>
            <w:tcW w:w="1717" w:type="dxa"/>
            <w:shd w:val="clear" w:color="auto" w:fill="D0CECE" w:themeFill="background2" w:themeFillShade="E6"/>
          </w:tcPr>
          <w:p w:rsidR="0069719A" w:rsidRPr="00CE7E2F" w:rsidRDefault="0069719A" w:rsidP="00543164">
            <w:r>
              <w:t>Gerealiseerd in sprint 036</w:t>
            </w:r>
          </w:p>
        </w:tc>
        <w:tc>
          <w:tcPr>
            <w:tcW w:w="1394" w:type="dxa"/>
            <w:shd w:val="clear" w:color="auto" w:fill="D0CECE" w:themeFill="background2" w:themeFillShade="E6"/>
          </w:tcPr>
          <w:p w:rsidR="0069719A" w:rsidRPr="00CE7E2F" w:rsidRDefault="0069719A" w:rsidP="00543164">
            <w:r w:rsidRPr="00CE7E2F">
              <w:t>Laag</w:t>
            </w:r>
          </w:p>
        </w:tc>
      </w:tr>
      <w:tr w:rsidR="0069719A" w:rsidRPr="004748AF" w:rsidTr="00543164">
        <w:tc>
          <w:tcPr>
            <w:tcW w:w="747" w:type="dxa"/>
            <w:shd w:val="clear" w:color="auto" w:fill="D0CECE" w:themeFill="background2" w:themeFillShade="E6"/>
          </w:tcPr>
          <w:p w:rsidR="0069719A" w:rsidRDefault="0069719A" w:rsidP="00543164">
            <w:r>
              <w:t>W008</w:t>
            </w:r>
          </w:p>
        </w:tc>
        <w:tc>
          <w:tcPr>
            <w:tcW w:w="4054" w:type="dxa"/>
            <w:shd w:val="clear" w:color="auto" w:fill="D0CECE" w:themeFill="background2" w:themeFillShade="E6"/>
          </w:tcPr>
          <w:p w:rsidR="0069719A" w:rsidRPr="00CE7E2F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Direct doorvoeren aandelentransactie met gegeven prijs, datum en aantal</w:t>
            </w:r>
          </w:p>
        </w:tc>
        <w:tc>
          <w:tcPr>
            <w:tcW w:w="1415" w:type="dxa"/>
            <w:shd w:val="clear" w:color="auto" w:fill="D0CECE" w:themeFill="background2" w:themeFillShade="E6"/>
          </w:tcPr>
          <w:p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13 nov 2020</w:t>
            </w:r>
          </w:p>
        </w:tc>
        <w:tc>
          <w:tcPr>
            <w:tcW w:w="1717" w:type="dxa"/>
            <w:shd w:val="clear" w:color="auto" w:fill="D0CECE" w:themeFill="background2" w:themeFillShade="E6"/>
          </w:tcPr>
          <w:p w:rsidR="0069719A" w:rsidRPr="004748AF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open, sprint 036</w:t>
            </w:r>
          </w:p>
        </w:tc>
        <w:tc>
          <w:tcPr>
            <w:tcW w:w="1394" w:type="dxa"/>
            <w:shd w:val="clear" w:color="auto" w:fill="D0CECE" w:themeFill="background2" w:themeFillShade="E6"/>
          </w:tcPr>
          <w:p w:rsidR="0069719A" w:rsidRPr="004748AF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Matig</w:t>
            </w:r>
          </w:p>
        </w:tc>
      </w:tr>
      <w:tr w:rsidR="0069719A" w:rsidRPr="006E4F15" w:rsidTr="00543164">
        <w:tc>
          <w:tcPr>
            <w:tcW w:w="747" w:type="dxa"/>
            <w:shd w:val="clear" w:color="auto" w:fill="FFFFFF" w:themeFill="background1"/>
          </w:tcPr>
          <w:p w:rsidR="0069719A" w:rsidRDefault="0069719A" w:rsidP="00543164">
            <w:r>
              <w:t>W009</w:t>
            </w:r>
          </w:p>
        </w:tc>
        <w:tc>
          <w:tcPr>
            <w:tcW w:w="4054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Indicatoren samenstellen aan de hand van koersverloop</w:t>
            </w:r>
          </w:p>
        </w:tc>
        <w:tc>
          <w:tcPr>
            <w:tcW w:w="1415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717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</w:p>
        </w:tc>
      </w:tr>
      <w:tr w:rsidR="0069719A" w:rsidRPr="006E4F15" w:rsidTr="00543164">
        <w:tc>
          <w:tcPr>
            <w:tcW w:w="747" w:type="dxa"/>
            <w:shd w:val="clear" w:color="auto" w:fill="FFFFFF" w:themeFill="background1"/>
          </w:tcPr>
          <w:p w:rsidR="0069719A" w:rsidRDefault="0069719A" w:rsidP="00543164">
            <w:r>
              <w:t>W010</w:t>
            </w:r>
          </w:p>
        </w:tc>
        <w:tc>
          <w:tcPr>
            <w:tcW w:w="4054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Statistieken genereren op basis van aan- en verkopen obv indicatoren</w:t>
            </w:r>
          </w:p>
        </w:tc>
        <w:tc>
          <w:tcPr>
            <w:tcW w:w="1415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717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</w:p>
        </w:tc>
      </w:tr>
      <w:tr w:rsidR="0069719A" w:rsidRPr="006E4F15" w:rsidTr="00543164">
        <w:tc>
          <w:tcPr>
            <w:tcW w:w="747" w:type="dxa"/>
            <w:shd w:val="clear" w:color="auto" w:fill="FFFFFF" w:themeFill="background1"/>
          </w:tcPr>
          <w:p w:rsidR="0069719A" w:rsidRDefault="0069719A" w:rsidP="00543164">
            <w:r>
              <w:t>W011</w:t>
            </w:r>
          </w:p>
        </w:tc>
        <w:tc>
          <w:tcPr>
            <w:tcW w:w="4054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Aan- en verkopen van een portefeuille zichtbaar maken per fonds in een grafiek</w:t>
            </w:r>
          </w:p>
        </w:tc>
        <w:tc>
          <w:tcPr>
            <w:tcW w:w="1415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717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</w:p>
        </w:tc>
      </w:tr>
      <w:tr w:rsidR="0069719A" w:rsidRPr="006E4F15" w:rsidTr="00543164">
        <w:tc>
          <w:tcPr>
            <w:tcW w:w="747" w:type="dxa"/>
            <w:shd w:val="clear" w:color="auto" w:fill="FFFFFF" w:themeFill="background1"/>
          </w:tcPr>
          <w:p w:rsidR="0069719A" w:rsidRP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W012</w:t>
            </w:r>
          </w:p>
        </w:tc>
        <w:tc>
          <w:tcPr>
            <w:tcW w:w="4054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Beoordeling risico en verwachting van een portefeuille, automatisch</w:t>
            </w:r>
          </w:p>
        </w:tc>
        <w:tc>
          <w:tcPr>
            <w:tcW w:w="1415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717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</w:p>
        </w:tc>
      </w:tr>
      <w:tr w:rsidR="0069719A" w:rsidRPr="006E4F15" w:rsidTr="00543164">
        <w:tc>
          <w:tcPr>
            <w:tcW w:w="747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W013</w:t>
            </w:r>
          </w:p>
        </w:tc>
        <w:tc>
          <w:tcPr>
            <w:tcW w:w="4054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Verloop van de winst/verlies van een portefeuille in de tijd</w:t>
            </w:r>
            <w:r w:rsidR="00207966">
              <w:rPr>
                <w:lang w:val="nl-NL"/>
              </w:rPr>
              <w:t xml:space="preserve"> – hier kunnen opties alleen worden geschat.</w:t>
            </w:r>
          </w:p>
        </w:tc>
        <w:tc>
          <w:tcPr>
            <w:tcW w:w="1415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717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</w:p>
        </w:tc>
      </w:tr>
    </w:tbl>
    <w:p w:rsidR="0069719A" w:rsidRPr="00CE7E2F" w:rsidRDefault="0069719A" w:rsidP="0069719A">
      <w:pPr>
        <w:rPr>
          <w:lang w:val="nl-NL"/>
        </w:rPr>
      </w:pPr>
    </w:p>
    <w:p w:rsidR="0069719A" w:rsidRPr="0069719A" w:rsidRDefault="0069719A" w:rsidP="0069719A">
      <w:pPr>
        <w:rPr>
          <w:lang w:val="nl-NL"/>
        </w:rPr>
      </w:pPr>
    </w:p>
    <w:sectPr w:rsidR="0069719A" w:rsidRPr="0069719A" w:rsidSect="00650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12"/>
    <w:rsid w:val="00065EDD"/>
    <w:rsid w:val="00207966"/>
    <w:rsid w:val="003D4212"/>
    <w:rsid w:val="004748AF"/>
    <w:rsid w:val="006501D6"/>
    <w:rsid w:val="0069719A"/>
    <w:rsid w:val="006E4F15"/>
    <w:rsid w:val="00751B96"/>
    <w:rsid w:val="00954EA8"/>
    <w:rsid w:val="00B345EE"/>
    <w:rsid w:val="00CE7E2F"/>
    <w:rsid w:val="00F9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9E157"/>
  <w15:chartTrackingRefBased/>
  <w15:docId w15:val="{193D3942-9F5F-417B-9547-F6278900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D4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bakker</dc:creator>
  <cp:keywords/>
  <dc:description/>
  <cp:lastModifiedBy>Bakker, Adriaan (A.)</cp:lastModifiedBy>
  <cp:revision>9</cp:revision>
  <dcterms:created xsi:type="dcterms:W3CDTF">2020-11-01T11:32:00Z</dcterms:created>
  <dcterms:modified xsi:type="dcterms:W3CDTF">2020-12-15T09:49:00Z</dcterms:modified>
</cp:coreProperties>
</file>