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84" w:rsidRPr="00B10155" w:rsidRDefault="000E2784" w:rsidP="000E2784">
      <w:pPr>
        <w:widowControl w:val="0"/>
        <w:autoSpaceDE w:val="0"/>
        <w:autoSpaceDN w:val="0"/>
        <w:spacing w:before="257" w:line="360" w:lineRule="auto"/>
        <w:ind w:right="853"/>
        <w:jc w:val="both"/>
        <w:outlineLvl w:val="0"/>
        <w:rPr>
          <w:b/>
          <w:bCs/>
          <w:lang w:val="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page">
                  <wp:posOffset>6742430</wp:posOffset>
                </wp:positionH>
                <wp:positionV relativeFrom="page">
                  <wp:posOffset>298449</wp:posOffset>
                </wp:positionV>
                <wp:extent cx="1905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0.9pt,23.5pt" to="545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" strokeweight=".25pt">
                <w10:wrap anchorx="page" anchory="page"/>
              </v:line>
            </w:pict>
          </mc:Fallback>
        </mc:AlternateContent>
      </w:r>
      <w:r w:rsidRPr="00B10155">
        <w:rPr>
          <w:b/>
          <w:bCs/>
          <w:color w:val="231F20"/>
          <w:lang w:val="id"/>
        </w:rPr>
        <w:t>Bab 3 Sistem Hukum dan Peradilan Di Indonesia</w:t>
      </w:r>
    </w:p>
    <w:p w:rsidR="000E2784" w:rsidRDefault="000E2784" w:rsidP="000E2784">
      <w:pPr>
        <w:widowControl w:val="0"/>
        <w:tabs>
          <w:tab w:val="left" w:pos="2076"/>
        </w:tabs>
        <w:autoSpaceDE w:val="0"/>
        <w:autoSpaceDN w:val="0"/>
        <w:spacing w:line="360" w:lineRule="auto"/>
        <w:jc w:val="both"/>
        <w:rPr>
          <w:b/>
          <w:bCs/>
          <w:color w:val="231F20"/>
          <w:lang w:val="id"/>
        </w:rPr>
      </w:pPr>
      <w:r>
        <w:rPr>
          <w:b/>
          <w:bCs/>
          <w:color w:val="231F20"/>
          <w:lang w:val="id"/>
        </w:rPr>
        <w:t>Pertemuan ke-1</w:t>
      </w:r>
      <w:r>
        <w:rPr>
          <w:b/>
          <w:bCs/>
          <w:color w:val="231F20"/>
          <w:lang w:val="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2784" w:rsidTr="00ED6057">
        <w:tc>
          <w:tcPr>
            <w:tcW w:w="9682" w:type="dxa"/>
          </w:tcPr>
          <w:p w:rsidR="000E2784" w:rsidRPr="0027253C" w:rsidRDefault="000E2784" w:rsidP="00ED6057">
            <w:pPr>
              <w:jc w:val="both"/>
              <w:rPr>
                <w:rFonts w:ascii="Calibri" w:hAnsi="Calibri"/>
                <w:b/>
                <w:lang w:val="id-ID"/>
              </w:rPr>
            </w:pPr>
            <w:r w:rsidRPr="0027253C">
              <w:rPr>
                <w:rFonts w:ascii="Calibri" w:hAnsi="Calibri"/>
                <w:b/>
                <w:lang w:val="id-ID"/>
              </w:rPr>
              <w:t>Tujuan Pembelajaran</w:t>
            </w:r>
          </w:p>
          <w:p w:rsidR="000E2784" w:rsidRDefault="000E2784" w:rsidP="00ED6057">
            <w:pPr>
              <w:jc w:val="both"/>
              <w:rPr>
                <w:rFonts w:ascii="Calibri" w:hAnsi="Calibri"/>
              </w:rPr>
            </w:pPr>
            <w:r w:rsidRPr="0027253C">
              <w:rPr>
                <w:rFonts w:ascii="Calibri" w:hAnsi="Calibri"/>
                <w:lang w:val="id-ID"/>
              </w:rPr>
              <w:t>Setelah mengikuti proses pembelajaran, peserta didik diharapkan dapat:</w:t>
            </w:r>
          </w:p>
          <w:p w:rsidR="000E2784" w:rsidRPr="0027253C" w:rsidRDefault="000E2784" w:rsidP="000E278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/>
                <w:lang w:val="id-ID"/>
              </w:rPr>
            </w:pPr>
            <w:r w:rsidRPr="0027253C">
              <w:rPr>
                <w:rFonts w:ascii="Calibri" w:hAnsi="Calibri"/>
                <w:lang w:val="id-ID"/>
              </w:rPr>
              <w:t>Mensyukuri nilai-nilai dalam sistem hukum dan peradilan di Indonesia sesuai dengan Undang-Undang Dasar Negara Republik Indonesia Tahun 1945 sebagai bentuk pengabdian kepada Tuhan Yang Maha Esa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>Menunjukkan sikap disiplin terhadap aturan sebagai cerminan sistem hukum dan peradilan di Indonesia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 xml:space="preserve">Memahami sistem hukum di Indonesia 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>Mengidentifikasi sistem peradilan di Indonesia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>Mendeskripsikan sikap yang sesuai dengan hukum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>Mendeskripsikan sistem hukum dan peradilan di Indonesia sesuai dengan Undang-Undang Dasar Negara Republik Indonesia Tahun 1945</w:t>
            </w:r>
          </w:p>
          <w:p w:rsidR="000E2784" w:rsidRPr="000A110D" w:rsidRDefault="000E2784" w:rsidP="000E278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/>
                <w:lang w:val="id-ID"/>
              </w:rPr>
            </w:pPr>
            <w:r w:rsidRPr="000A110D">
              <w:rPr>
                <w:rFonts w:ascii="Calibri" w:hAnsi="Calibri"/>
                <w:lang w:val="id-ID"/>
              </w:rPr>
              <w:t>Menyaji hasil penalaran tentang sistem hukum dan peradilan di Indonesia sesuai dengan Undang-Undang Dasar Negara Republik Indonesia Tahun 1945</w:t>
            </w:r>
          </w:p>
          <w:p w:rsidR="000E2784" w:rsidRDefault="000E2784" w:rsidP="00ED6057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lang w:val="id"/>
              </w:rPr>
            </w:pPr>
          </w:p>
        </w:tc>
      </w:tr>
    </w:tbl>
    <w:p w:rsidR="000E2784" w:rsidRDefault="000E2784" w:rsidP="000E278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" w:line="360" w:lineRule="auto"/>
        <w:jc w:val="both"/>
        <w:rPr>
          <w:b/>
          <w:lang w:val="id"/>
        </w:rPr>
      </w:pPr>
      <w:r>
        <w:rPr>
          <w:b/>
          <w:lang w:val="id"/>
        </w:rPr>
        <w:t>Pengamatan</w:t>
      </w:r>
    </w:p>
    <w:p w:rsidR="000E2784" w:rsidRPr="00AD5064" w:rsidRDefault="000E2784" w:rsidP="000E2784">
      <w:pPr>
        <w:pStyle w:val="ListParagraph"/>
        <w:widowControl w:val="0"/>
        <w:autoSpaceDE w:val="0"/>
        <w:autoSpaceDN w:val="0"/>
        <w:spacing w:before="279" w:line="360" w:lineRule="auto"/>
        <w:ind w:right="868"/>
        <w:jc w:val="both"/>
        <w:rPr>
          <w:lang w:val="id"/>
        </w:rPr>
      </w:pPr>
      <w:r w:rsidRPr="00AD5064">
        <w:rPr>
          <w:color w:val="231F20"/>
          <w:lang w:val="id"/>
        </w:rPr>
        <w:t>Selamat</w:t>
      </w:r>
      <w:r w:rsidRPr="00AD5064">
        <w:rPr>
          <w:color w:val="231F20"/>
          <w:spacing w:val="-24"/>
          <w:lang w:val="id"/>
        </w:rPr>
        <w:t xml:space="preserve"> </w:t>
      </w:r>
      <w:r w:rsidRPr="00AD5064">
        <w:rPr>
          <w:color w:val="231F20"/>
          <w:lang w:val="id"/>
        </w:rPr>
        <w:t>ya,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kalian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akan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mempelajari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bab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tiga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dari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buku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ini.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Setelah</w:t>
      </w:r>
      <w:r w:rsidRPr="00AD5064">
        <w:rPr>
          <w:color w:val="231F20"/>
          <w:spacing w:val="-23"/>
          <w:lang w:val="id"/>
        </w:rPr>
        <w:t xml:space="preserve"> </w:t>
      </w:r>
      <w:r w:rsidRPr="00AD5064">
        <w:rPr>
          <w:color w:val="231F20"/>
          <w:lang w:val="id"/>
        </w:rPr>
        <w:t>mempelajari dua bab sebelumnya, tentunya pengetahuan dan pemahaman kalian semakin meningkat.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Hal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tersebut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tentu</w:t>
      </w:r>
      <w:r w:rsidRPr="00AD5064">
        <w:rPr>
          <w:color w:val="231F20"/>
          <w:spacing w:val="-13"/>
          <w:lang w:val="id"/>
        </w:rPr>
        <w:t xml:space="preserve"> </w:t>
      </w:r>
      <w:r w:rsidRPr="00AD5064">
        <w:rPr>
          <w:color w:val="231F20"/>
          <w:lang w:val="id"/>
        </w:rPr>
        <w:t>saja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harus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diikuti</w:t>
      </w:r>
      <w:r w:rsidRPr="00AD5064">
        <w:rPr>
          <w:color w:val="231F20"/>
          <w:spacing w:val="-13"/>
          <w:lang w:val="id"/>
        </w:rPr>
        <w:t xml:space="preserve"> </w:t>
      </w:r>
      <w:r w:rsidRPr="00AD5064">
        <w:rPr>
          <w:color w:val="231F20"/>
          <w:lang w:val="id"/>
        </w:rPr>
        <w:t>pula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oleh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sikap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>dan</w:t>
      </w:r>
      <w:r w:rsidRPr="00AD5064">
        <w:rPr>
          <w:color w:val="231F20"/>
          <w:spacing w:val="-13"/>
          <w:lang w:val="id"/>
        </w:rPr>
        <w:t xml:space="preserve"> </w:t>
      </w:r>
      <w:r w:rsidRPr="00AD5064">
        <w:rPr>
          <w:color w:val="231F20"/>
          <w:lang w:val="id"/>
        </w:rPr>
        <w:t>perilaku</w:t>
      </w:r>
      <w:r w:rsidRPr="00AD5064">
        <w:rPr>
          <w:color w:val="231F20"/>
          <w:spacing w:val="-14"/>
          <w:lang w:val="id"/>
        </w:rPr>
        <w:t xml:space="preserve"> </w:t>
      </w:r>
      <w:r w:rsidRPr="00AD5064">
        <w:rPr>
          <w:color w:val="231F20"/>
          <w:lang w:val="id"/>
        </w:rPr>
        <w:t xml:space="preserve">kalian yang semakin baik. </w:t>
      </w:r>
      <w:r>
        <w:rPr>
          <w:color w:val="231F20"/>
          <w:lang w:val="id"/>
        </w:rPr>
        <w:t xml:space="preserve">Kalian hendaklah tetap bersukur dan tetap sopansantun. </w:t>
      </w:r>
      <w:r w:rsidRPr="00AD5064">
        <w:rPr>
          <w:color w:val="231F20"/>
          <w:lang w:val="id"/>
        </w:rPr>
        <w:t xml:space="preserve">Pada bab ini kalian akan diajak untuk menganalisis sistem hukum dan peradilan di Indonesia berdasarkan Undang-Undang Dasar Negara Republik Indonesia </w:t>
      </w:r>
      <w:r w:rsidRPr="00AD5064">
        <w:rPr>
          <w:color w:val="231F20"/>
          <w:spacing w:val="-4"/>
          <w:lang w:val="id"/>
        </w:rPr>
        <w:t>Tahun</w:t>
      </w:r>
      <w:r w:rsidRPr="00AD5064">
        <w:rPr>
          <w:color w:val="231F20"/>
          <w:spacing w:val="-5"/>
          <w:lang w:val="id"/>
        </w:rPr>
        <w:t xml:space="preserve"> </w:t>
      </w:r>
      <w:r w:rsidRPr="00AD5064">
        <w:rPr>
          <w:color w:val="231F20"/>
          <w:lang w:val="id"/>
        </w:rPr>
        <w:t>1945.</w:t>
      </w:r>
      <w:r>
        <w:rPr>
          <w:color w:val="231F20"/>
          <w:lang w:val="id"/>
        </w:rPr>
        <w:t xml:space="preserve"> Amati Buku Paket PPKN kelas XI tentang Sistem Hukum di Indonesia.</w:t>
      </w:r>
    </w:p>
    <w:p w:rsidR="000E2784" w:rsidRDefault="000E2784" w:rsidP="000E278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" w:line="360" w:lineRule="auto"/>
        <w:jc w:val="both"/>
        <w:rPr>
          <w:b/>
          <w:lang w:val="id"/>
        </w:rPr>
      </w:pPr>
      <w:r>
        <w:rPr>
          <w:b/>
          <w:lang w:val="id"/>
        </w:rPr>
        <w:t>Menanya</w:t>
      </w:r>
    </w:p>
    <w:p w:rsidR="000E2784" w:rsidRPr="005655B3" w:rsidRDefault="000E2784" w:rsidP="000E2784">
      <w:pPr>
        <w:pStyle w:val="ListParagraph"/>
        <w:widowControl w:val="0"/>
        <w:numPr>
          <w:ilvl w:val="0"/>
          <w:numId w:val="8"/>
        </w:numPr>
        <w:tabs>
          <w:tab w:val="left" w:pos="1031"/>
        </w:tabs>
        <w:autoSpaceDE w:val="0"/>
        <w:autoSpaceDN w:val="0"/>
        <w:spacing w:before="91" w:line="360" w:lineRule="auto"/>
        <w:ind w:right="868"/>
        <w:contextualSpacing w:val="0"/>
        <w:jc w:val="both"/>
      </w:pPr>
      <w:r w:rsidRPr="00B10155">
        <w:rPr>
          <w:color w:val="231F20"/>
        </w:rPr>
        <w:t xml:space="preserve">Bacalah sumber belajar </w:t>
      </w:r>
      <w:proofErr w:type="gramStart"/>
      <w:r w:rsidRPr="00B10155">
        <w:rPr>
          <w:color w:val="231F20"/>
        </w:rPr>
        <w:t>lain</w:t>
      </w:r>
      <w:proofErr w:type="gramEnd"/>
      <w:r w:rsidRPr="00B10155">
        <w:rPr>
          <w:color w:val="231F20"/>
        </w:rPr>
        <w:t xml:space="preserve"> baik yang berasal dari media cetak maupun </w:t>
      </w:r>
      <w:r w:rsidRPr="00B10155">
        <w:rPr>
          <w:i/>
          <w:color w:val="231F20"/>
        </w:rPr>
        <w:t xml:space="preserve">online </w:t>
      </w:r>
      <w:r w:rsidRPr="00B10155">
        <w:rPr>
          <w:color w:val="231F20"/>
        </w:rPr>
        <w:t xml:space="preserve">yang berkaitan dengan pengertian hukum. Carilah tiga pengertian hukum menurut para </w:t>
      </w:r>
      <w:r w:rsidRPr="00B10155">
        <w:rPr>
          <w:color w:val="231F20"/>
          <w:spacing w:val="-3"/>
        </w:rPr>
        <w:t xml:space="preserve">pakar. </w:t>
      </w:r>
      <w:r w:rsidRPr="00B10155">
        <w:rPr>
          <w:color w:val="231F20"/>
        </w:rPr>
        <w:t xml:space="preserve">Tuliskan dalam tabel di bawah ini </w:t>
      </w:r>
      <w:r w:rsidRPr="00B10155">
        <w:rPr>
          <w:color w:val="231F20"/>
          <w:spacing w:val="-4"/>
        </w:rPr>
        <w:t xml:space="preserve">dan </w:t>
      </w:r>
      <w:r w:rsidRPr="00B10155">
        <w:rPr>
          <w:color w:val="231F20"/>
        </w:rPr>
        <w:t>presentasikan di hadapan teman-teman yang lain.</w:t>
      </w:r>
    </w:p>
    <w:p w:rsidR="000E2784" w:rsidRPr="00E045D8" w:rsidRDefault="000E2784" w:rsidP="000E2784">
      <w:pPr>
        <w:pStyle w:val="ListParagraph"/>
        <w:widowControl w:val="0"/>
        <w:numPr>
          <w:ilvl w:val="0"/>
          <w:numId w:val="8"/>
        </w:numPr>
        <w:tabs>
          <w:tab w:val="left" w:pos="1031"/>
        </w:tabs>
        <w:autoSpaceDE w:val="0"/>
        <w:autoSpaceDN w:val="0"/>
        <w:spacing w:before="91" w:line="360" w:lineRule="auto"/>
        <w:ind w:right="868"/>
        <w:contextualSpacing w:val="0"/>
        <w:jc w:val="both"/>
      </w:pPr>
      <w:r w:rsidRPr="005655B3">
        <w:rPr>
          <w:color w:val="231F20"/>
        </w:rPr>
        <w:t xml:space="preserve">Berdasarkan pengertian-pengertian hukum tersebut, simpulkanlah persamaan dan perbedaan rumusan pengertian hukum yang diungkapkan para pakar yang kalian temukan. Kemudian, coba kalian rumuskan pengertian hukum </w:t>
      </w:r>
      <w:r w:rsidRPr="005655B3">
        <w:rPr>
          <w:color w:val="231F20"/>
        </w:rPr>
        <w:lastRenderedPageBreak/>
        <w:t>berdasarkan pemahaman kalian</w:t>
      </w:r>
      <w:r w:rsidRPr="005655B3">
        <w:rPr>
          <w:color w:val="231F20"/>
          <w:spacing w:val="-2"/>
        </w:rPr>
        <w:t xml:space="preserve"> </w:t>
      </w:r>
      <w:r w:rsidRPr="005655B3">
        <w:rPr>
          <w:color w:val="231F20"/>
        </w:rPr>
        <w:t>sendiri.</w:t>
      </w:r>
    </w:p>
    <w:p w:rsidR="000E2784" w:rsidRPr="009E63A4" w:rsidRDefault="000E2784" w:rsidP="000E2784">
      <w:pPr>
        <w:pStyle w:val="ListParagraph"/>
        <w:widowControl w:val="0"/>
        <w:numPr>
          <w:ilvl w:val="0"/>
          <w:numId w:val="8"/>
        </w:numPr>
        <w:tabs>
          <w:tab w:val="left" w:pos="1031"/>
        </w:tabs>
        <w:autoSpaceDE w:val="0"/>
        <w:autoSpaceDN w:val="0"/>
        <w:spacing w:before="91" w:line="360" w:lineRule="auto"/>
        <w:ind w:right="868"/>
        <w:contextualSpacing w:val="0"/>
        <w:jc w:val="both"/>
      </w:pPr>
      <w:r>
        <w:rPr>
          <w:color w:val="231F20"/>
        </w:rPr>
        <w:t>Bagaimana penggolongan hukum menurut jenis</w:t>
      </w:r>
      <w:r w:rsidRPr="009E63A4">
        <w:rPr>
          <w:color w:val="231F20"/>
        </w:rPr>
        <w:t>nya?</w:t>
      </w:r>
    </w:p>
    <w:p w:rsidR="000E2784" w:rsidRPr="009E63A4" w:rsidRDefault="000E2784" w:rsidP="000E2784">
      <w:pPr>
        <w:pStyle w:val="ListParagraph"/>
        <w:widowControl w:val="0"/>
        <w:numPr>
          <w:ilvl w:val="0"/>
          <w:numId w:val="8"/>
        </w:numPr>
        <w:tabs>
          <w:tab w:val="left" w:pos="1031"/>
        </w:tabs>
        <w:autoSpaceDE w:val="0"/>
        <w:autoSpaceDN w:val="0"/>
        <w:spacing w:before="91" w:line="360" w:lineRule="auto"/>
        <w:ind w:right="868"/>
        <w:contextualSpacing w:val="0"/>
        <w:jc w:val="both"/>
      </w:pPr>
      <w:r>
        <w:rPr>
          <w:color w:val="231F20"/>
        </w:rPr>
        <w:t xml:space="preserve">Mengapa harus ada </w:t>
      </w:r>
      <w:proofErr w:type="gramStart"/>
      <w:r>
        <w:rPr>
          <w:color w:val="231F20"/>
        </w:rPr>
        <w:t>hukum ?</w:t>
      </w:r>
      <w:proofErr w:type="gramEnd"/>
    </w:p>
    <w:p w:rsidR="000E2784" w:rsidRPr="009E63A4" w:rsidRDefault="000E2784" w:rsidP="000E2784">
      <w:pPr>
        <w:widowControl w:val="0"/>
        <w:tabs>
          <w:tab w:val="left" w:pos="1031"/>
        </w:tabs>
        <w:autoSpaceDE w:val="0"/>
        <w:autoSpaceDN w:val="0"/>
        <w:spacing w:before="91" w:line="360" w:lineRule="auto"/>
        <w:ind w:left="720" w:right="868"/>
        <w:jc w:val="both"/>
      </w:pPr>
    </w:p>
    <w:p w:rsidR="000E2784" w:rsidRDefault="000E2784" w:rsidP="000E278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" w:line="360" w:lineRule="auto"/>
        <w:jc w:val="both"/>
        <w:rPr>
          <w:b/>
          <w:lang w:val="id"/>
        </w:rPr>
      </w:pPr>
      <w:r w:rsidRPr="005655B3">
        <w:rPr>
          <w:b/>
          <w:lang w:val="id"/>
        </w:rPr>
        <w:t>Pengumpulan Data</w:t>
      </w:r>
    </w:p>
    <w:p w:rsidR="000E2784" w:rsidRPr="00B10155" w:rsidRDefault="000E2784" w:rsidP="000E2784">
      <w:pPr>
        <w:pStyle w:val="BodyText"/>
        <w:spacing w:line="360" w:lineRule="auto"/>
        <w:ind w:left="720" w:right="8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Pengadilan Negeri merupakan salah satu wujud dari kekuasaan kehakiman yang berlaku di Indonesia.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Kekuasaan kehakiman merupakan elemen penting dalam konsep negara hukum yang diberlakukan di Indonesia.</w:t>
      </w:r>
      <w:proofErr w:type="gramEnd"/>
    </w:p>
    <w:p w:rsidR="000E2784" w:rsidRPr="00B10155" w:rsidRDefault="000E2784" w:rsidP="000E2784">
      <w:pPr>
        <w:pStyle w:val="BodyText"/>
        <w:spacing w:before="91" w:line="360" w:lineRule="auto"/>
        <w:ind w:left="720" w:right="302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Konsekuensi dari ditetapkannya negara kita sebagai negara hukum adalah bahwa segala kehidupan kenegaraan selalu berdasarkan kepada hukum.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Untuk menjaga dan mengawasi bahwa hukum itu berlaku dengan efektif tanpa adanya</w:t>
      </w:r>
      <w:r w:rsidRPr="00B10155">
        <w:rPr>
          <w:rFonts w:ascii="Times New Roman" w:hAnsi="Times New Roman" w:cs="Times New Roman"/>
          <w:color w:val="231F20"/>
          <w:sz w:val="24"/>
          <w:szCs w:val="24"/>
          <w:lang w:val="id-ID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pelanggaran-pelanggaran serta menegakkan keadilan, maka di negara kita dibentuklah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lembaga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peradilan.</w:t>
      </w:r>
      <w:proofErr w:type="gramEnd"/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Lembaga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peradilan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merupakan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sarana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bagi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semua pencari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keadilan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untuk</w:t>
      </w:r>
      <w:r w:rsidRPr="00B1015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mendapatkan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perlakuan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yang</w:t>
      </w:r>
      <w:r w:rsidRPr="00B1015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semestinya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di</w:t>
      </w:r>
      <w:r w:rsidRPr="00B1015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depan</w:t>
      </w:r>
      <w:proofErr w:type="gramEnd"/>
      <w:r w:rsidRPr="00B1015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hukum.</w:t>
      </w:r>
    </w:p>
    <w:p w:rsidR="000E2784" w:rsidRPr="00B10155" w:rsidRDefault="000E2784" w:rsidP="000E2784">
      <w:pPr>
        <w:pStyle w:val="Heading5"/>
        <w:spacing w:line="360" w:lineRule="auto"/>
        <w:ind w:left="0" w:firstLine="0"/>
        <w:jc w:val="both"/>
        <w:rPr>
          <w:sz w:val="24"/>
          <w:szCs w:val="24"/>
        </w:rPr>
      </w:pPr>
      <w:bookmarkStart w:id="0" w:name="_TOC_250005"/>
      <w:r w:rsidRPr="00B10155">
        <w:rPr>
          <w:color w:val="231F20"/>
          <w:sz w:val="24"/>
          <w:szCs w:val="24"/>
        </w:rPr>
        <w:t>Sistem Hukum di</w:t>
      </w:r>
      <w:r w:rsidRPr="00B10155">
        <w:rPr>
          <w:color w:val="231F20"/>
          <w:spacing w:val="-3"/>
          <w:sz w:val="24"/>
          <w:szCs w:val="24"/>
        </w:rPr>
        <w:t xml:space="preserve"> </w:t>
      </w:r>
      <w:bookmarkEnd w:id="0"/>
      <w:r w:rsidRPr="00B10155">
        <w:rPr>
          <w:color w:val="231F20"/>
          <w:sz w:val="24"/>
          <w:szCs w:val="24"/>
        </w:rPr>
        <w:t>Indonesia</w:t>
      </w:r>
    </w:p>
    <w:p w:rsidR="000E2784" w:rsidRPr="00B10155" w:rsidRDefault="000E2784" w:rsidP="000E2784">
      <w:pPr>
        <w:widowControl w:val="0"/>
        <w:autoSpaceDE w:val="0"/>
        <w:autoSpaceDN w:val="0"/>
        <w:spacing w:line="360" w:lineRule="auto"/>
        <w:jc w:val="both"/>
        <w:rPr>
          <w:b/>
        </w:rPr>
      </w:pPr>
      <w:r w:rsidRPr="00B10155">
        <w:rPr>
          <w:b/>
          <w:color w:val="231F20"/>
        </w:rPr>
        <w:t xml:space="preserve"> Makna dan Karakteristik</w:t>
      </w:r>
      <w:r w:rsidRPr="00B10155">
        <w:rPr>
          <w:b/>
          <w:color w:val="231F20"/>
          <w:spacing w:val="-2"/>
        </w:rPr>
        <w:t xml:space="preserve"> </w:t>
      </w:r>
      <w:r w:rsidRPr="00B10155">
        <w:rPr>
          <w:b/>
          <w:color w:val="231F20"/>
        </w:rPr>
        <w:t>Hukum</w:t>
      </w:r>
    </w:p>
    <w:p w:rsidR="000E2784" w:rsidRDefault="000E2784" w:rsidP="000E2784">
      <w:pPr>
        <w:pStyle w:val="BodyText"/>
        <w:spacing w:before="77" w:line="360" w:lineRule="auto"/>
        <w:ind w:right="3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Seorang filsuf pernah mengatakan bahwa hukum itu ibarat pagar di kebun binatang.</w:t>
      </w:r>
      <w:proofErr w:type="gramEnd"/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Mengapa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orang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berani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pergi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berkunjung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kebun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binatang?</w:t>
      </w:r>
      <w:proofErr w:type="gramEnd"/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Karena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ada pagar</w:t>
      </w:r>
      <w:r w:rsidRPr="00B1015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yang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membatasi</w:t>
      </w:r>
      <w:r w:rsidRPr="00B1015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antara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liarnya</w:t>
      </w:r>
      <w:r w:rsidRPr="00B1015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kehidupan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binatang</w:t>
      </w:r>
      <w:r w:rsidRPr="00B1015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dengan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para</w:t>
      </w:r>
      <w:r w:rsidRPr="00B1015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pengunjung.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Jika tidak ada pagar yang memisahkan pengunjung dengan binatang, tentu saja tidak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ada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orang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yang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berani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masuk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kebun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binatang.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Para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pengunjung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dapat menikmati kehidupan binatang dengan aman karena ada pagar yang membatasi mereka dengan binatang buas tersebut.</w:t>
      </w:r>
      <w:proofErr w:type="gramEnd"/>
    </w:p>
    <w:p w:rsidR="000E2784" w:rsidRDefault="000E2784" w:rsidP="000E2784">
      <w:pPr>
        <w:pStyle w:val="BodyText"/>
        <w:spacing w:before="77" w:line="360" w:lineRule="auto"/>
        <w:ind w:right="301" w:firstLine="46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Demikianlah hukum itu pada hakikatnya merupakan pagar pembatas, agar kehidupan manusia aman dan damai.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Coba bayangkan jika seandainya di negara kita ini tidak ada hukum.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Dapat diperkirakan, kesemrawutan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terjadi dalam segala hal, mulai dari kehidupan pribadi sampai pada kehidupan berbangsa dan bernegara. Sebagai contoh, kalau seandainya tidak ada peraturan lalu lintas, kita tidak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dapat memperkirakan ke arah mana seorang pengendara kendaraan bermotor akan berjalan, di sebelah kiri atau kanan. Pada saat lampu menyala merah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apakah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pengendara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berhenti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atau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jalan?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Dengan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adanya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peraturan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lastRenderedPageBreak/>
        <w:t>lalu lintas, maka para pengendara kendaraan bermotor harus berjalan di sebelah kiri.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Jika lampu pengatur lalu lintas berwarna merah, maka semua kendaraan harus berhenti.</w:t>
      </w:r>
      <w:proofErr w:type="gramEnd"/>
      <w:r w:rsidRPr="00B10155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Arus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lalu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lintas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menjadi</w:t>
      </w:r>
      <w:r w:rsidRPr="00B1015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tertib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dan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keselamatan</w:t>
      </w:r>
      <w:r w:rsidRPr="00B1015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orang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pun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dapat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terjamin.</w:t>
      </w:r>
      <w:proofErr w:type="gramEnd"/>
    </w:p>
    <w:p w:rsidR="000E2784" w:rsidRPr="00B10155" w:rsidRDefault="000E2784" w:rsidP="000E2784">
      <w:pPr>
        <w:pStyle w:val="BodyText"/>
        <w:spacing w:before="77" w:line="360" w:lineRule="auto"/>
        <w:ind w:right="301" w:firstLine="46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Dari</w:t>
      </w:r>
      <w:r w:rsidRPr="00B1015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uraian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di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atas</w:t>
      </w:r>
      <w:r w:rsidRPr="00B1015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kita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dapat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menarik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kesimpulan</w:t>
      </w:r>
      <w:r w:rsidRPr="00B1015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bahwa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itu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merupakan </w:t>
      </w:r>
      <w:r w:rsidRPr="00B10155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aturan, tata tertib,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dan </w:t>
      </w:r>
      <w:r w:rsidRPr="00B10155">
        <w:rPr>
          <w:rFonts w:ascii="Times New Roman" w:hAnsi="Times New Roman" w:cs="Times New Roman"/>
          <w:i/>
          <w:color w:val="231F20"/>
          <w:sz w:val="24"/>
          <w:szCs w:val="24"/>
        </w:rPr>
        <w:t>kaidah hidup.</w:t>
      </w:r>
      <w:proofErr w:type="gramEnd"/>
      <w:r w:rsidRPr="00B10155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 tetapi, sampai saat ini belum ada kesepakatan yang pasti tentang rumusan arti hukum.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Untuk merumuskan pengertian hukum tidaklah mudah, karena hukum itu meliputi banyak segi dan bentuk sehingga satu pengertian tidak mungkin mencakup keseluruhan segi dan bentuk hukum.</w:t>
      </w:r>
      <w:proofErr w:type="gramEnd"/>
    </w:p>
    <w:p w:rsidR="000E2784" w:rsidRPr="00B10155" w:rsidRDefault="000E2784" w:rsidP="000E2784">
      <w:pPr>
        <w:pStyle w:val="BodyText"/>
        <w:spacing w:before="7" w:line="360" w:lineRule="auto"/>
        <w:ind w:left="464" w:right="8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Selain itu, setiap orang atau ahli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memberikan arti yang berlainan sesuai dengan sudut pandang masing-masing yang akan menonjolkan segi-segi tertentu dari hukum.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Hal ini sesuai dengan pendapat 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Van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Apeldorn bahwa “definisi tentang hukum adalah sangat sulit untuk dibuat karena tidak mungkin untuk mengadakannya sesuai kenyataan”.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Akan tetapi meskipun sulit merumuskan definisi yang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baku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mengenai hukum, di dalam hukum terdapat beberapa unsur,</w:t>
      </w:r>
      <w:r w:rsidRPr="00B10155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di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antaranya sebagai</w:t>
      </w:r>
      <w:r w:rsidRPr="00B10155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berikut.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1"/>
        </w:numPr>
        <w:tabs>
          <w:tab w:val="left" w:pos="1107"/>
          <w:tab w:val="left" w:pos="1108"/>
        </w:tabs>
        <w:autoSpaceDE w:val="0"/>
        <w:autoSpaceDN w:val="0"/>
        <w:spacing w:before="8" w:line="360" w:lineRule="auto"/>
        <w:ind w:hanging="361"/>
        <w:contextualSpacing w:val="0"/>
        <w:jc w:val="both"/>
      </w:pPr>
      <w:r w:rsidRPr="00B10155">
        <w:rPr>
          <w:color w:val="231F20"/>
        </w:rPr>
        <w:t>Peraturan mengenai tingkah laku manusia dalam pergaulan</w:t>
      </w:r>
      <w:r w:rsidRPr="00B10155">
        <w:rPr>
          <w:color w:val="231F20"/>
          <w:spacing w:val="-5"/>
        </w:rPr>
        <w:t xml:space="preserve"> </w:t>
      </w:r>
      <w:r w:rsidRPr="00B10155">
        <w:rPr>
          <w:color w:val="231F20"/>
        </w:rPr>
        <w:t>masyarakat.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1"/>
        </w:numPr>
        <w:tabs>
          <w:tab w:val="left" w:pos="1108"/>
        </w:tabs>
        <w:autoSpaceDE w:val="0"/>
        <w:autoSpaceDN w:val="0"/>
        <w:spacing w:before="77" w:line="360" w:lineRule="auto"/>
        <w:ind w:hanging="361"/>
        <w:contextualSpacing w:val="0"/>
        <w:jc w:val="both"/>
      </w:pPr>
      <w:r w:rsidRPr="00B10155">
        <w:rPr>
          <w:color w:val="231F20"/>
        </w:rPr>
        <w:t>Peraturan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</w:rPr>
        <w:t>itu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dibuat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dan</w:t>
      </w:r>
      <w:r w:rsidRPr="00B10155">
        <w:rPr>
          <w:color w:val="231F20"/>
          <w:spacing w:val="-12"/>
        </w:rPr>
        <w:t xml:space="preserve"> </w:t>
      </w:r>
      <w:r w:rsidRPr="00B10155">
        <w:rPr>
          <w:color w:val="231F20"/>
        </w:rPr>
        <w:t>ditetapkan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oleh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badan-badan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</w:rPr>
        <w:t>resmi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berwajib.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1"/>
        </w:numPr>
        <w:tabs>
          <w:tab w:val="left" w:pos="1107"/>
          <w:tab w:val="left" w:pos="1108"/>
        </w:tabs>
        <w:autoSpaceDE w:val="0"/>
        <w:autoSpaceDN w:val="0"/>
        <w:spacing w:before="77" w:line="360" w:lineRule="auto"/>
        <w:ind w:hanging="361"/>
        <w:contextualSpacing w:val="0"/>
        <w:jc w:val="both"/>
      </w:pPr>
      <w:r w:rsidRPr="00B10155">
        <w:rPr>
          <w:color w:val="231F20"/>
        </w:rPr>
        <w:t>Peraturan itu bersifat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memaksa.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1"/>
        </w:numPr>
        <w:tabs>
          <w:tab w:val="left" w:pos="1108"/>
        </w:tabs>
        <w:autoSpaceDE w:val="0"/>
        <w:autoSpaceDN w:val="0"/>
        <w:spacing w:before="77" w:line="360" w:lineRule="auto"/>
        <w:ind w:hanging="361"/>
        <w:contextualSpacing w:val="0"/>
        <w:jc w:val="both"/>
      </w:pPr>
      <w:r w:rsidRPr="00B10155">
        <w:rPr>
          <w:color w:val="231F20"/>
        </w:rPr>
        <w:t>Sanksi terhadap pelanggaran peraturan tersebut adalah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tegas.</w:t>
      </w:r>
    </w:p>
    <w:p w:rsidR="000E2784" w:rsidRPr="00B10155" w:rsidRDefault="000E2784" w:rsidP="000E2784">
      <w:pPr>
        <w:pStyle w:val="BodyText"/>
        <w:spacing w:before="77" w:line="360" w:lineRule="auto"/>
        <w:ind w:left="464" w:right="86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Adapun yang menjadi karakteristik dari hukum adalah adanya perintah dan larangan; perintah atau larangan tersebut harus dipatuhi oleh semua orang.</w:t>
      </w:r>
      <w:proofErr w:type="gramEnd"/>
    </w:p>
    <w:p w:rsidR="000E2784" w:rsidRPr="00B10155" w:rsidRDefault="000E2784" w:rsidP="000E2784">
      <w:pPr>
        <w:pStyle w:val="BodyText"/>
        <w:spacing w:before="2" w:line="360" w:lineRule="auto"/>
        <w:ind w:left="464" w:right="867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Hukum berlaku di masyarakat dan ditaati oleh masyarakat karena hukum memiliki sifat memaksa dan mengatur.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Hukum dapat memaksa seseorang untuk menaati tata tertib yang berlaku di dalam masyarakat dan terhadap orang yang tidak menaatinya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akan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diberikan sanksi yang tegas.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Dengan demikian, suatu ketentuan hukum mempunyai tugas berikut.</w:t>
      </w:r>
      <w:proofErr w:type="gramEnd"/>
    </w:p>
    <w:p w:rsidR="000E2784" w:rsidRPr="00B10155" w:rsidRDefault="000E2784" w:rsidP="000E2784">
      <w:pPr>
        <w:pStyle w:val="ListParagraph"/>
        <w:widowControl w:val="0"/>
        <w:numPr>
          <w:ilvl w:val="1"/>
          <w:numId w:val="1"/>
        </w:numPr>
        <w:tabs>
          <w:tab w:val="left" w:pos="1108"/>
        </w:tabs>
        <w:autoSpaceDE w:val="0"/>
        <w:autoSpaceDN w:val="0"/>
        <w:spacing w:before="6" w:line="360" w:lineRule="auto"/>
        <w:ind w:hanging="361"/>
        <w:contextualSpacing w:val="0"/>
        <w:jc w:val="both"/>
      </w:pPr>
      <w:r w:rsidRPr="00B10155">
        <w:rPr>
          <w:color w:val="231F20"/>
        </w:rPr>
        <w:t>Menjamin kepastian hukum bagi setiap orang di dalam</w:t>
      </w:r>
      <w:r w:rsidRPr="00B10155">
        <w:rPr>
          <w:color w:val="231F20"/>
          <w:spacing w:val="-5"/>
        </w:rPr>
        <w:t xml:space="preserve"> </w:t>
      </w:r>
      <w:r w:rsidRPr="00B10155">
        <w:rPr>
          <w:color w:val="231F20"/>
        </w:rPr>
        <w:t>masyarakat.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1"/>
        </w:numPr>
        <w:tabs>
          <w:tab w:val="left" w:pos="1108"/>
        </w:tabs>
        <w:autoSpaceDE w:val="0"/>
        <w:autoSpaceDN w:val="0"/>
        <w:spacing w:before="77" w:line="360" w:lineRule="auto"/>
        <w:ind w:right="870"/>
        <w:contextualSpacing w:val="0"/>
        <w:jc w:val="both"/>
      </w:pPr>
      <w:r w:rsidRPr="00B10155">
        <w:rPr>
          <w:color w:val="231F20"/>
        </w:rPr>
        <w:t>Menjamin ketertiban, ketenteraman, kedamaian, keadilan, kemakmuran, kebahagian, dan kebenaran.</w:t>
      </w:r>
    </w:p>
    <w:p w:rsidR="000E2784" w:rsidRPr="009E63A4" w:rsidRDefault="000E2784" w:rsidP="000E2784">
      <w:pPr>
        <w:pStyle w:val="ListParagraph"/>
        <w:widowControl w:val="0"/>
        <w:numPr>
          <w:ilvl w:val="1"/>
          <w:numId w:val="1"/>
        </w:numPr>
        <w:tabs>
          <w:tab w:val="left" w:pos="1108"/>
        </w:tabs>
        <w:autoSpaceDE w:val="0"/>
        <w:autoSpaceDN w:val="0"/>
        <w:spacing w:before="2" w:line="360" w:lineRule="auto"/>
        <w:ind w:right="870"/>
        <w:contextualSpacing w:val="0"/>
        <w:jc w:val="both"/>
      </w:pPr>
      <w:r w:rsidRPr="00B10155">
        <w:rPr>
          <w:color w:val="231F20"/>
        </w:rPr>
        <w:lastRenderedPageBreak/>
        <w:t>Menjaga jangan sampai terjadi perbuatan “main hakim sendiri” dalam pergaulan</w:t>
      </w:r>
      <w:r w:rsidRPr="00B10155">
        <w:rPr>
          <w:color w:val="231F20"/>
          <w:spacing w:val="-1"/>
        </w:rPr>
        <w:t xml:space="preserve"> </w:t>
      </w:r>
      <w:r w:rsidRPr="00B10155">
        <w:rPr>
          <w:color w:val="231F20"/>
        </w:rPr>
        <w:t>masyarakat.</w:t>
      </w:r>
    </w:p>
    <w:p w:rsidR="000E2784" w:rsidRPr="00B10155" w:rsidRDefault="000E2784" w:rsidP="000E2784">
      <w:pPr>
        <w:widowControl w:val="0"/>
        <w:numPr>
          <w:ilvl w:val="0"/>
          <w:numId w:val="2"/>
        </w:numPr>
        <w:tabs>
          <w:tab w:val="left" w:pos="1391"/>
        </w:tabs>
        <w:autoSpaceDE w:val="0"/>
        <w:autoSpaceDN w:val="0"/>
        <w:spacing w:before="124" w:line="360" w:lineRule="auto"/>
        <w:ind w:hanging="361"/>
        <w:jc w:val="both"/>
        <w:rPr>
          <w:b/>
        </w:rPr>
      </w:pPr>
      <w:r w:rsidRPr="00B10155">
        <w:rPr>
          <w:b/>
          <w:color w:val="231F20"/>
        </w:rPr>
        <w:t>Penggolongan Hukum</w:t>
      </w:r>
      <w:r>
        <w:rPr>
          <w:b/>
          <w:color w:val="231F20"/>
        </w:rPr>
        <w:t xml:space="preserve"> </w:t>
      </w:r>
    </w:p>
    <w:p w:rsidR="000E2784" w:rsidRPr="00B10155" w:rsidRDefault="000E2784" w:rsidP="000E2784">
      <w:pPr>
        <w:pStyle w:val="BodyText"/>
        <w:spacing w:before="77" w:line="360" w:lineRule="auto"/>
        <w:ind w:left="1030" w:right="301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Hukum mengatur seluruh aspek kehidupan manusia.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Mengingat aspek kehidupan manusia sangat luas, sudah barang tentu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ruang  lingkup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 atau  cakupan hukum pun begitu luas.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Untuk itu, perlu dilakukan penggolongan atau pengklasifikasian.</w:t>
      </w:r>
      <w:proofErr w:type="gramEnd"/>
    </w:p>
    <w:p w:rsidR="000E2784" w:rsidRPr="00B10155" w:rsidRDefault="000E2784" w:rsidP="000E2784">
      <w:pPr>
        <w:pStyle w:val="BodyText"/>
        <w:spacing w:before="5" w:line="360" w:lineRule="auto"/>
        <w:ind w:left="1030" w:right="302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Berdasarkan kepustakaan ilmu hukum, hukum dapat digolongkan sebagai berikut.</w:t>
      </w:r>
      <w:proofErr w:type="gramEnd"/>
    </w:p>
    <w:p w:rsidR="000E2784" w:rsidRPr="00B10155" w:rsidRDefault="000E2784" w:rsidP="000E2784">
      <w:pPr>
        <w:pStyle w:val="ListParagraph"/>
        <w:widowControl w:val="0"/>
        <w:numPr>
          <w:ilvl w:val="1"/>
          <w:numId w:val="2"/>
        </w:numPr>
        <w:tabs>
          <w:tab w:val="left" w:pos="1391"/>
        </w:tabs>
        <w:autoSpaceDE w:val="0"/>
        <w:autoSpaceDN w:val="0"/>
        <w:spacing w:line="360" w:lineRule="auto"/>
        <w:ind w:hanging="361"/>
        <w:contextualSpacing w:val="0"/>
        <w:jc w:val="both"/>
        <w:rPr>
          <w:i/>
        </w:rPr>
      </w:pPr>
      <w:r w:rsidRPr="00B10155">
        <w:rPr>
          <w:color w:val="231F20"/>
        </w:rPr>
        <w:t>Berdasarkan</w:t>
      </w:r>
      <w:r w:rsidRPr="00B10155">
        <w:rPr>
          <w:color w:val="231F20"/>
          <w:spacing w:val="-1"/>
        </w:rPr>
        <w:t xml:space="preserve"> </w:t>
      </w:r>
      <w:r w:rsidRPr="00B10155">
        <w:rPr>
          <w:i/>
          <w:color w:val="231F20"/>
        </w:rPr>
        <w:t>sumbernya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2"/>
        </w:numPr>
        <w:tabs>
          <w:tab w:val="left" w:pos="1780"/>
          <w:tab w:val="left" w:pos="1781"/>
        </w:tabs>
        <w:autoSpaceDE w:val="0"/>
        <w:autoSpaceDN w:val="0"/>
        <w:spacing w:line="360" w:lineRule="auto"/>
        <w:ind w:right="302"/>
        <w:contextualSpacing w:val="0"/>
        <w:jc w:val="both"/>
      </w:pPr>
      <w:r w:rsidRPr="00B10155">
        <w:rPr>
          <w:color w:val="231F20"/>
        </w:rPr>
        <w:t>Hukum undang-undang, yaitu hukum yang tercantum dalam peraturan perundang-undangan.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2"/>
        </w:numPr>
        <w:tabs>
          <w:tab w:val="left" w:pos="1780"/>
          <w:tab w:val="left" w:pos="1781"/>
        </w:tabs>
        <w:autoSpaceDE w:val="0"/>
        <w:autoSpaceDN w:val="0"/>
        <w:spacing w:before="14" w:line="360" w:lineRule="auto"/>
        <w:ind w:right="301"/>
        <w:contextualSpacing w:val="0"/>
        <w:jc w:val="both"/>
      </w:pPr>
      <w:r w:rsidRPr="00B10155">
        <w:rPr>
          <w:color w:val="231F20"/>
        </w:rPr>
        <w:t>Hukum kebiasaan, yaitu hukum yang terletak dalam aturan-aturan kebiasaan.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2"/>
        </w:numPr>
        <w:tabs>
          <w:tab w:val="left" w:pos="1780"/>
          <w:tab w:val="left" w:pos="1781"/>
        </w:tabs>
        <w:autoSpaceDE w:val="0"/>
        <w:autoSpaceDN w:val="0"/>
        <w:spacing w:before="13" w:line="360" w:lineRule="auto"/>
        <w:ind w:right="302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</w:rPr>
        <w:t>traktat,</w:t>
      </w:r>
      <w:r w:rsidRPr="00B10155">
        <w:rPr>
          <w:color w:val="231F20"/>
          <w:spacing w:val="-14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12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12"/>
        </w:rPr>
        <w:t xml:space="preserve"> </w:t>
      </w:r>
      <w:r w:rsidRPr="00B10155">
        <w:rPr>
          <w:color w:val="231F20"/>
        </w:rPr>
        <w:t>ditetapkan</w:t>
      </w:r>
      <w:r w:rsidRPr="00B10155">
        <w:rPr>
          <w:color w:val="231F20"/>
          <w:spacing w:val="-14"/>
        </w:rPr>
        <w:t xml:space="preserve"> </w:t>
      </w:r>
      <w:r w:rsidRPr="00B10155">
        <w:rPr>
          <w:color w:val="231F20"/>
        </w:rPr>
        <w:t>oleh</w:t>
      </w:r>
      <w:r w:rsidRPr="00B10155">
        <w:rPr>
          <w:color w:val="231F20"/>
          <w:spacing w:val="-12"/>
        </w:rPr>
        <w:t xml:space="preserve"> </w:t>
      </w:r>
      <w:r w:rsidRPr="00B10155">
        <w:rPr>
          <w:color w:val="231F20"/>
        </w:rPr>
        <w:t>negara-negara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</w:rPr>
        <w:t>di</w:t>
      </w:r>
      <w:r w:rsidRPr="00B10155">
        <w:rPr>
          <w:color w:val="231F20"/>
          <w:spacing w:val="-12"/>
        </w:rPr>
        <w:t xml:space="preserve"> </w:t>
      </w:r>
      <w:r w:rsidRPr="00B10155">
        <w:rPr>
          <w:color w:val="231F20"/>
        </w:rPr>
        <w:t>dalam suatu perjanjian antarnegara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(traktat).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2"/>
        </w:numPr>
        <w:tabs>
          <w:tab w:val="left" w:pos="1780"/>
          <w:tab w:val="left" w:pos="1781"/>
        </w:tabs>
        <w:autoSpaceDE w:val="0"/>
        <w:autoSpaceDN w:val="0"/>
        <w:spacing w:before="13" w:line="360" w:lineRule="auto"/>
        <w:ind w:right="302"/>
        <w:contextualSpacing w:val="0"/>
        <w:jc w:val="both"/>
      </w:pPr>
      <w:r w:rsidRPr="00B10155">
        <w:rPr>
          <w:color w:val="231F20"/>
        </w:rPr>
        <w:t>Hukum yurisprudensi, yaitu hukum yang terbentuk karena keputusan hakim.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2"/>
        </w:numPr>
        <w:tabs>
          <w:tab w:val="left" w:pos="824"/>
        </w:tabs>
        <w:autoSpaceDE w:val="0"/>
        <w:autoSpaceDN w:val="0"/>
        <w:spacing w:before="93" w:line="360" w:lineRule="auto"/>
        <w:ind w:left="823"/>
        <w:contextualSpacing w:val="0"/>
        <w:jc w:val="both"/>
        <w:rPr>
          <w:i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 xml:space="preserve">tempat </w:t>
      </w:r>
      <w:r w:rsidRPr="00B10155">
        <w:rPr>
          <w:i/>
          <w:color w:val="231F20"/>
          <w:spacing w:val="-3"/>
        </w:rPr>
        <w:t xml:space="preserve">berlaku­ </w:t>
      </w:r>
      <w:r w:rsidRPr="00B10155">
        <w:rPr>
          <w:i/>
          <w:color w:val="231F20"/>
        </w:rPr>
        <w:t>nya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108"/>
        </w:tabs>
        <w:autoSpaceDE w:val="0"/>
        <w:autoSpaceDN w:val="0"/>
        <w:spacing w:before="78" w:line="360" w:lineRule="auto"/>
        <w:ind w:right="6"/>
        <w:contextualSpacing w:val="0"/>
        <w:jc w:val="both"/>
      </w:pPr>
      <w:r w:rsidRPr="00B10155">
        <w:rPr>
          <w:color w:val="231F20"/>
        </w:rPr>
        <w:t xml:space="preserve">Hukum nasional, yaitu hukum yang berlaku </w:t>
      </w:r>
      <w:r w:rsidRPr="00B10155">
        <w:rPr>
          <w:color w:val="231F20"/>
          <w:spacing w:val="-4"/>
        </w:rPr>
        <w:t xml:space="preserve">dalam </w:t>
      </w:r>
      <w:r w:rsidRPr="00B10155">
        <w:rPr>
          <w:color w:val="231F20"/>
        </w:rPr>
        <w:t>wilayah suatu negara tertentu.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108"/>
        </w:tabs>
        <w:autoSpaceDE w:val="0"/>
        <w:autoSpaceDN w:val="0"/>
        <w:spacing w:before="4" w:line="360" w:lineRule="auto"/>
        <w:ind w:right="5"/>
        <w:contextualSpacing w:val="0"/>
        <w:jc w:val="both"/>
      </w:pPr>
      <w:r w:rsidRPr="00B10155">
        <w:rPr>
          <w:color w:val="231F20"/>
        </w:rPr>
        <w:t xml:space="preserve">Hukum internasional, </w:t>
      </w:r>
      <w:r w:rsidRPr="00B10155">
        <w:rPr>
          <w:color w:val="231F20"/>
          <w:spacing w:val="-3"/>
        </w:rPr>
        <w:t xml:space="preserve">yaitu </w:t>
      </w:r>
      <w:r w:rsidRPr="00B10155">
        <w:rPr>
          <w:color w:val="231F20"/>
        </w:rPr>
        <w:t>hukum yang mengatur hubungan hukum antarnegara dalam dunia internasional. Hukum internasional berlakunya secara universal, baik secara keseluruhan maupun terhadap negara- negara yang mengikatkan dirinya pada suatu perjanjian internasional (traktat).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108"/>
        </w:tabs>
        <w:autoSpaceDE w:val="0"/>
        <w:autoSpaceDN w:val="0"/>
        <w:spacing w:before="15" w:line="360" w:lineRule="auto"/>
        <w:contextualSpacing w:val="0"/>
        <w:jc w:val="both"/>
      </w:pPr>
      <w:r w:rsidRPr="00B10155">
        <w:rPr>
          <w:color w:val="231F20"/>
        </w:rPr>
        <w:t xml:space="preserve">Hukum asing, yaitu </w:t>
      </w:r>
      <w:r w:rsidRPr="00B10155">
        <w:rPr>
          <w:color w:val="231F20"/>
          <w:spacing w:val="-3"/>
        </w:rPr>
        <w:t xml:space="preserve">hukum </w:t>
      </w:r>
      <w:r w:rsidRPr="00B10155">
        <w:rPr>
          <w:color w:val="231F20"/>
        </w:rPr>
        <w:t xml:space="preserve">yang berlaku </w:t>
      </w:r>
      <w:r w:rsidRPr="00B10155">
        <w:rPr>
          <w:color w:val="231F20"/>
          <w:spacing w:val="-4"/>
        </w:rPr>
        <w:t xml:space="preserve">dalam </w:t>
      </w:r>
      <w:r w:rsidRPr="00B10155">
        <w:rPr>
          <w:color w:val="231F20"/>
        </w:rPr>
        <w:t>wilayah negara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lain.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108"/>
        </w:tabs>
        <w:autoSpaceDE w:val="0"/>
        <w:autoSpaceDN w:val="0"/>
        <w:spacing w:before="3" w:line="360" w:lineRule="auto"/>
        <w:ind w:right="870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page">
                  <wp:posOffset>6742430</wp:posOffset>
                </wp:positionH>
                <wp:positionV relativeFrom="page">
                  <wp:posOffset>298449</wp:posOffset>
                </wp:positionV>
                <wp:extent cx="190500" cy="0"/>
                <wp:effectExtent l="0" t="0" r="1905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0.9pt,23.5pt" to="545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" strokeweight=".25pt">
                <w10:wrap anchorx="page" anchory="page"/>
              </v:line>
            </w:pict>
          </mc:Fallback>
        </mc:AlternateContent>
      </w:r>
      <w:r w:rsidRPr="00B10155">
        <w:rPr>
          <w:color w:val="231F20"/>
        </w:rPr>
        <w:t xml:space="preserve">Hukum gereja, yaitu kumpulan-kumpulan norma yang ditetapkan </w:t>
      </w:r>
      <w:r w:rsidRPr="00B10155">
        <w:rPr>
          <w:color w:val="231F20"/>
          <w:spacing w:val="-3"/>
        </w:rPr>
        <w:t xml:space="preserve">oleh </w:t>
      </w:r>
      <w:r w:rsidRPr="00B10155">
        <w:rPr>
          <w:color w:val="231F20"/>
        </w:rPr>
        <w:t>gereja untuk para anggotanya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391"/>
        </w:tabs>
        <w:autoSpaceDE w:val="0"/>
        <w:autoSpaceDN w:val="0"/>
        <w:spacing w:before="91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>bentuknya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5"/>
        </w:tabs>
        <w:autoSpaceDE w:val="0"/>
        <w:autoSpaceDN w:val="0"/>
        <w:spacing w:before="63" w:line="360" w:lineRule="auto"/>
        <w:contextualSpacing w:val="0"/>
        <w:jc w:val="both"/>
        <w:rPr>
          <w:color w:val="231F20"/>
        </w:rPr>
      </w:pPr>
      <w:r w:rsidRPr="00B10155">
        <w:rPr>
          <w:color w:val="231F20"/>
        </w:rPr>
        <w:t>Hukum tertulis, yang dibedakan atas dua macam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berikut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2165"/>
        </w:tabs>
        <w:autoSpaceDE w:val="0"/>
        <w:autoSpaceDN w:val="0"/>
        <w:spacing w:before="77" w:line="360" w:lineRule="auto"/>
        <w:ind w:right="302"/>
        <w:contextualSpacing w:val="0"/>
        <w:jc w:val="both"/>
      </w:pPr>
      <w:r w:rsidRPr="00B10155">
        <w:rPr>
          <w:color w:val="231F20"/>
        </w:rPr>
        <w:lastRenderedPageBreak/>
        <w:t>Hukum tertulis yang dikodifikasikan, yaitu hukum yang disusun secara lengkap, sistematis, teratur, dan dibukukan sehingga tidak perlu lagi peraturan pelaksanaan. Misalnya, KUH Pidana, KUH Perdata, dan KUH</w:t>
      </w:r>
      <w:r w:rsidRPr="00B10155">
        <w:rPr>
          <w:color w:val="231F20"/>
          <w:spacing w:val="-3"/>
        </w:rPr>
        <w:t xml:space="preserve"> </w:t>
      </w:r>
      <w:r w:rsidRPr="00B10155">
        <w:rPr>
          <w:color w:val="231F20"/>
        </w:rPr>
        <w:t>Dagang.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2165"/>
        </w:tabs>
        <w:autoSpaceDE w:val="0"/>
        <w:autoSpaceDN w:val="0"/>
        <w:spacing w:before="5" w:line="360" w:lineRule="auto"/>
        <w:ind w:right="301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tertulis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tidak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dikodifikasikan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35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34"/>
        </w:rPr>
        <w:t xml:space="preserve"> </w:t>
      </w:r>
      <w:r w:rsidRPr="00B10155">
        <w:rPr>
          <w:color w:val="231F20"/>
        </w:rPr>
        <w:t>meskipun tertulis, tetapi tidak disusun secara sistematis, tidak lengkap, dan masih terpisah-pisah sehingga sering masih memerlukan peraturan pelaksanaan dalam penerapan. Misalnya undang-undang, peraturan pemerintah, dan keputusan presiden.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5"/>
        </w:tabs>
        <w:autoSpaceDE w:val="0"/>
        <w:autoSpaceDN w:val="0"/>
        <w:spacing w:before="5" w:line="360" w:lineRule="auto"/>
        <w:ind w:right="301"/>
        <w:contextualSpacing w:val="0"/>
        <w:jc w:val="both"/>
        <w:rPr>
          <w:color w:val="231F20"/>
        </w:rPr>
      </w:pPr>
      <w:r w:rsidRPr="00B10155">
        <w:rPr>
          <w:color w:val="231F20"/>
        </w:rPr>
        <w:t>Hukum tidak tertulis, yaitu hukum yang hidup dan diyakini oleh warga masyarakat serta dipatuhi dan tidak dibentuk menurut prosedur formal, tetapi lahir dan tumbuh di kalangan masyarakat itu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sendiri.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391"/>
        </w:tabs>
        <w:autoSpaceDE w:val="0"/>
        <w:autoSpaceDN w:val="0"/>
        <w:spacing w:before="202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>waktu berlakunya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4"/>
        </w:tabs>
        <w:autoSpaceDE w:val="0"/>
        <w:autoSpaceDN w:val="0"/>
        <w:spacing w:before="63" w:line="360" w:lineRule="auto"/>
        <w:ind w:right="302"/>
        <w:contextualSpacing w:val="0"/>
        <w:jc w:val="both"/>
        <w:rPr>
          <w:color w:val="231F20"/>
        </w:rPr>
      </w:pPr>
      <w:r w:rsidRPr="00B10155">
        <w:rPr>
          <w:i/>
          <w:color w:val="231F20"/>
        </w:rPr>
        <w:t xml:space="preserve">Ius Constitutum (hukum positif), </w:t>
      </w:r>
      <w:r w:rsidRPr="00B10155">
        <w:rPr>
          <w:color w:val="231F20"/>
        </w:rPr>
        <w:t>yaitu hukum yang berlaku sekarang bagi suatu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masyarakat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tertentu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dalam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suatu</w:t>
      </w:r>
      <w:r w:rsidRPr="00B10155">
        <w:rPr>
          <w:color w:val="231F20"/>
          <w:spacing w:val="-7"/>
        </w:rPr>
        <w:t xml:space="preserve"> </w:t>
      </w:r>
      <w:r w:rsidRPr="00B10155">
        <w:rPr>
          <w:color w:val="231F20"/>
        </w:rPr>
        <w:t>daerah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tertentu.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Misalnya,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 xml:space="preserve">Undang- Undang Dasar Republik Indonesia </w:t>
      </w:r>
      <w:r w:rsidRPr="00B10155">
        <w:rPr>
          <w:color w:val="231F20"/>
          <w:spacing w:val="-4"/>
        </w:rPr>
        <w:t xml:space="preserve">Tahun </w:t>
      </w:r>
      <w:r w:rsidRPr="00B10155">
        <w:rPr>
          <w:color w:val="231F20"/>
        </w:rPr>
        <w:t xml:space="preserve">1945, Undang-Undang RI Nomor 12 </w:t>
      </w:r>
      <w:r w:rsidRPr="00B10155">
        <w:rPr>
          <w:color w:val="231F20"/>
          <w:spacing w:val="-4"/>
        </w:rPr>
        <w:t xml:space="preserve">Tahun </w:t>
      </w:r>
      <w:r w:rsidRPr="00B10155">
        <w:rPr>
          <w:color w:val="231F20"/>
        </w:rPr>
        <w:t>2006 tentang Kewarganegaraan Republik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>Indonesia.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5"/>
        </w:tabs>
        <w:autoSpaceDE w:val="0"/>
        <w:autoSpaceDN w:val="0"/>
        <w:spacing w:before="5" w:line="360" w:lineRule="auto"/>
        <w:ind w:right="301"/>
        <w:contextualSpacing w:val="0"/>
        <w:jc w:val="both"/>
        <w:rPr>
          <w:color w:val="231F20"/>
        </w:rPr>
      </w:pPr>
      <w:r w:rsidRPr="00B10155">
        <w:rPr>
          <w:i/>
          <w:color w:val="231F20"/>
        </w:rPr>
        <w:t>Ius</w:t>
      </w:r>
      <w:r w:rsidRPr="00B10155">
        <w:rPr>
          <w:i/>
          <w:color w:val="231F20"/>
          <w:spacing w:val="-9"/>
        </w:rPr>
        <w:t xml:space="preserve"> </w:t>
      </w:r>
      <w:r w:rsidRPr="00B10155">
        <w:rPr>
          <w:i/>
          <w:color w:val="231F20"/>
        </w:rPr>
        <w:t>Constituendum</w:t>
      </w:r>
      <w:r w:rsidRPr="00B10155">
        <w:rPr>
          <w:i/>
          <w:color w:val="231F20"/>
          <w:spacing w:val="-8"/>
        </w:rPr>
        <w:t xml:space="preserve"> </w:t>
      </w:r>
      <w:r w:rsidRPr="00B10155">
        <w:rPr>
          <w:i/>
          <w:color w:val="231F20"/>
        </w:rPr>
        <w:t>(hukum</w:t>
      </w:r>
      <w:r w:rsidRPr="00B10155">
        <w:rPr>
          <w:i/>
          <w:color w:val="231F20"/>
          <w:spacing w:val="-9"/>
        </w:rPr>
        <w:t xml:space="preserve"> </w:t>
      </w:r>
      <w:r w:rsidRPr="00B10155">
        <w:rPr>
          <w:i/>
          <w:color w:val="231F20"/>
        </w:rPr>
        <w:t>negatif),</w:t>
      </w:r>
      <w:r w:rsidRPr="00B10155">
        <w:rPr>
          <w:i/>
          <w:color w:val="231F20"/>
          <w:spacing w:val="-8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diharapkan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berlaku pada</w:t>
      </w:r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waktu</w:t>
      </w:r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25"/>
        </w:rPr>
        <w:t xml:space="preserve"> </w:t>
      </w:r>
      <w:proofErr w:type="gramStart"/>
      <w:r w:rsidRPr="00B10155">
        <w:rPr>
          <w:color w:val="231F20"/>
        </w:rPr>
        <w:t>akan</w:t>
      </w:r>
      <w:proofErr w:type="gramEnd"/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datang.</w:t>
      </w:r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Misalnya,</w:t>
      </w:r>
      <w:r w:rsidRPr="00B10155">
        <w:rPr>
          <w:color w:val="231F20"/>
          <w:spacing w:val="-24"/>
        </w:rPr>
        <w:t xml:space="preserve"> </w:t>
      </w:r>
      <w:r w:rsidRPr="00B10155">
        <w:rPr>
          <w:color w:val="231F20"/>
        </w:rPr>
        <w:t>rancangan</w:t>
      </w:r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undang-undang</w:t>
      </w:r>
      <w:r w:rsidRPr="00B10155">
        <w:rPr>
          <w:color w:val="231F20"/>
          <w:spacing w:val="-25"/>
        </w:rPr>
        <w:t xml:space="preserve"> </w:t>
      </w:r>
      <w:r w:rsidRPr="00B10155">
        <w:rPr>
          <w:color w:val="231F20"/>
        </w:rPr>
        <w:t>(RUU).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391"/>
        </w:tabs>
        <w:autoSpaceDE w:val="0"/>
        <w:autoSpaceDN w:val="0"/>
        <w:spacing w:before="200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>cara</w:t>
      </w:r>
      <w:r w:rsidRPr="00B10155">
        <w:rPr>
          <w:i/>
          <w:color w:val="231F20"/>
          <w:spacing w:val="-1"/>
        </w:rPr>
        <w:t xml:space="preserve"> </w:t>
      </w:r>
      <w:r w:rsidRPr="00B10155">
        <w:rPr>
          <w:i/>
          <w:color w:val="231F20"/>
        </w:rPr>
        <w:t>mempertahankannya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5"/>
        </w:tabs>
        <w:autoSpaceDE w:val="0"/>
        <w:autoSpaceDN w:val="0"/>
        <w:spacing w:before="63" w:line="360" w:lineRule="auto"/>
        <w:ind w:right="300"/>
        <w:contextualSpacing w:val="0"/>
        <w:jc w:val="both"/>
        <w:rPr>
          <w:color w:val="231F20"/>
        </w:rPr>
      </w:pPr>
      <w:r w:rsidRPr="00B10155">
        <w:rPr>
          <w:color w:val="231F20"/>
        </w:rPr>
        <w:t xml:space="preserve">Hukum material, yaitu hukum yang mengatur hubungan antara anggota masyarakat yang berlaku umum tentang hal-hal yang dilarang </w:t>
      </w:r>
      <w:r w:rsidRPr="00B10155">
        <w:rPr>
          <w:color w:val="231F20"/>
          <w:spacing w:val="-4"/>
        </w:rPr>
        <w:t xml:space="preserve">dan </w:t>
      </w:r>
      <w:r w:rsidRPr="00B10155">
        <w:rPr>
          <w:color w:val="231F20"/>
        </w:rPr>
        <w:t>dibolehkan untuk dilakukan. Misalnya, hukum pidana, hukum perdata, hukum dagang, dan</w:t>
      </w:r>
      <w:r w:rsidRPr="00B10155">
        <w:rPr>
          <w:color w:val="231F20"/>
          <w:spacing w:val="-1"/>
        </w:rPr>
        <w:t xml:space="preserve"> </w:t>
      </w:r>
      <w:r w:rsidRPr="00B10155">
        <w:rPr>
          <w:color w:val="231F20"/>
        </w:rPr>
        <w:t>sebagainya.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5"/>
        </w:tabs>
        <w:autoSpaceDE w:val="0"/>
        <w:autoSpaceDN w:val="0"/>
        <w:spacing w:before="5" w:line="360" w:lineRule="auto"/>
        <w:ind w:right="301"/>
        <w:contextualSpacing w:val="0"/>
        <w:jc w:val="both"/>
        <w:rPr>
          <w:color w:val="231F20"/>
        </w:rPr>
      </w:pPr>
      <w:r w:rsidRPr="00B10155">
        <w:rPr>
          <w:color w:val="231F20"/>
        </w:rPr>
        <w:t xml:space="preserve">Hukum formal, yaitu hukum yang mengatur bagaimana </w:t>
      </w:r>
      <w:proofErr w:type="gramStart"/>
      <w:r w:rsidRPr="00B10155">
        <w:rPr>
          <w:color w:val="231F20"/>
          <w:spacing w:val="-3"/>
        </w:rPr>
        <w:t>cara</w:t>
      </w:r>
      <w:proofErr w:type="gramEnd"/>
      <w:r w:rsidRPr="00B10155">
        <w:rPr>
          <w:color w:val="231F20"/>
          <w:spacing w:val="-3"/>
        </w:rPr>
        <w:t xml:space="preserve"> </w:t>
      </w:r>
      <w:r w:rsidRPr="00B10155">
        <w:rPr>
          <w:color w:val="231F20"/>
        </w:rPr>
        <w:t>mempertahankan dan melaksanakan hukum material. Misalnya, Hukum Acara Pidana (KUHAP), Hukum Acara Perdata, dan</w:t>
      </w:r>
      <w:r w:rsidRPr="00B10155">
        <w:rPr>
          <w:color w:val="231F20"/>
          <w:spacing w:val="-28"/>
        </w:rPr>
        <w:t xml:space="preserve"> </w:t>
      </w:r>
      <w:r w:rsidRPr="00B10155">
        <w:rPr>
          <w:color w:val="231F20"/>
        </w:rPr>
        <w:t>sebagainya.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1391"/>
        </w:tabs>
        <w:autoSpaceDE w:val="0"/>
        <w:autoSpaceDN w:val="0"/>
        <w:spacing w:before="201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>Berdasarkan</w:t>
      </w:r>
      <w:r w:rsidRPr="00B10155">
        <w:rPr>
          <w:color w:val="231F20"/>
          <w:spacing w:val="-1"/>
        </w:rPr>
        <w:t xml:space="preserve"> </w:t>
      </w:r>
      <w:r w:rsidRPr="00B10155">
        <w:rPr>
          <w:i/>
          <w:color w:val="231F20"/>
        </w:rPr>
        <w:t>sifatnya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674"/>
        </w:tabs>
        <w:autoSpaceDE w:val="0"/>
        <w:autoSpaceDN w:val="0"/>
        <w:spacing w:before="63" w:line="360" w:lineRule="auto"/>
        <w:ind w:right="301"/>
        <w:contextualSpacing w:val="0"/>
        <w:jc w:val="both"/>
        <w:rPr>
          <w:color w:val="231F20"/>
        </w:rPr>
      </w:pPr>
      <w:r w:rsidRPr="00B10155">
        <w:rPr>
          <w:color w:val="231F20"/>
        </w:rPr>
        <w:t xml:space="preserve">Hukum yang memaksa, yaitu hukum yang dalam keadaan </w:t>
      </w:r>
      <w:proofErr w:type="gramStart"/>
      <w:r w:rsidRPr="00B10155">
        <w:rPr>
          <w:color w:val="231F20"/>
        </w:rPr>
        <w:t>bagaimana  pun</w:t>
      </w:r>
      <w:proofErr w:type="gramEnd"/>
      <w:r w:rsidRPr="00B10155">
        <w:rPr>
          <w:color w:val="231F20"/>
        </w:rPr>
        <w:t xml:space="preserve"> juga harus dan mempunyai paksaan mutlak. Misalnya, melakukan pembunuhan </w:t>
      </w:r>
      <w:r w:rsidRPr="00B10155">
        <w:rPr>
          <w:color w:val="231F20"/>
        </w:rPr>
        <w:lastRenderedPageBreak/>
        <w:t>maka sanksinya secara paksa wajib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dilaksanakan.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108"/>
        </w:tabs>
        <w:autoSpaceDE w:val="0"/>
        <w:autoSpaceDN w:val="0"/>
        <w:spacing w:before="91" w:line="360" w:lineRule="auto"/>
        <w:ind w:right="867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Hukum yang mengatur, yaitu hukum yang dapat dikesampingkan apabila pihak-pihak yang bersangkutan telah membuat peraturan sendiri dalam suatu perjanjian. Atau dengan kata lain, hukum yang mengatur hubungan antarindividu yang baru berlaku apabila yang bersangkutan </w:t>
      </w:r>
      <w:r w:rsidRPr="00B10155">
        <w:rPr>
          <w:color w:val="231F20"/>
          <w:spacing w:val="-3"/>
        </w:rPr>
        <w:t xml:space="preserve">tidak </w:t>
      </w:r>
      <w:r w:rsidRPr="00B10155">
        <w:rPr>
          <w:color w:val="231F20"/>
        </w:rPr>
        <w:t xml:space="preserve">menggunakan alternatif lain yang dimungkinkan oleh hukum (undang- undang). Misalnya, ketentuan dalam pewarisan </w:t>
      </w:r>
      <w:r w:rsidRPr="00B10155">
        <w:rPr>
          <w:i/>
          <w:color w:val="231F20"/>
        </w:rPr>
        <w:t xml:space="preserve">ab­intesto </w:t>
      </w:r>
      <w:r w:rsidRPr="00B10155">
        <w:rPr>
          <w:color w:val="231F20"/>
        </w:rPr>
        <w:t xml:space="preserve">(pewarisan berdasarkan undang-undang), baru mungkin bisa dilaksanakan jika </w:t>
      </w:r>
      <w:r w:rsidRPr="00B10155">
        <w:rPr>
          <w:color w:val="231F20"/>
          <w:spacing w:val="-3"/>
        </w:rPr>
        <w:t xml:space="preserve">tidak </w:t>
      </w:r>
      <w:r w:rsidRPr="00B10155">
        <w:rPr>
          <w:color w:val="231F20"/>
        </w:rPr>
        <w:t xml:space="preserve">ada </w:t>
      </w:r>
      <w:proofErr w:type="gramStart"/>
      <w:r w:rsidRPr="00B10155">
        <w:rPr>
          <w:color w:val="231F20"/>
        </w:rPr>
        <w:t>surat</w:t>
      </w:r>
      <w:proofErr w:type="gramEnd"/>
      <w:r w:rsidRPr="00B10155">
        <w:rPr>
          <w:color w:val="231F20"/>
        </w:rPr>
        <w:t xml:space="preserve"> wasiat</w:t>
      </w:r>
      <w:r w:rsidRPr="00B10155">
        <w:rPr>
          <w:color w:val="231F20"/>
          <w:spacing w:val="-2"/>
        </w:rPr>
        <w:t xml:space="preserve"> </w:t>
      </w:r>
      <w:r w:rsidRPr="00B10155">
        <w:rPr>
          <w:i/>
          <w:color w:val="231F20"/>
        </w:rPr>
        <w:t>(testamen).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824"/>
        </w:tabs>
        <w:autoSpaceDE w:val="0"/>
        <w:autoSpaceDN w:val="0"/>
        <w:spacing w:before="207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>wujudnya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108"/>
        </w:tabs>
        <w:autoSpaceDE w:val="0"/>
        <w:autoSpaceDN w:val="0"/>
        <w:spacing w:before="63" w:line="360" w:lineRule="auto"/>
        <w:ind w:right="868"/>
        <w:contextualSpacing w:val="0"/>
        <w:jc w:val="both"/>
        <w:rPr>
          <w:color w:val="231F20"/>
        </w:rPr>
      </w:pPr>
      <w:r w:rsidRPr="00B10155">
        <w:rPr>
          <w:color w:val="231F20"/>
        </w:rPr>
        <w:t xml:space="preserve">Hukum objektif, yaitu hukum yang mengatur hubungan antara dua orang atau lebih yang berlaku umum. Dengan kata </w:t>
      </w:r>
      <w:proofErr w:type="gramStart"/>
      <w:r w:rsidRPr="00B10155">
        <w:rPr>
          <w:color w:val="231F20"/>
        </w:rPr>
        <w:t>lain</w:t>
      </w:r>
      <w:proofErr w:type="gramEnd"/>
      <w:r w:rsidRPr="00B10155">
        <w:rPr>
          <w:color w:val="231F20"/>
        </w:rPr>
        <w:t>, hukum dalam suatu negara yang berlaku umum dan tidak mengenai orang atau golongan tertentu.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108"/>
        </w:tabs>
        <w:autoSpaceDE w:val="0"/>
        <w:autoSpaceDN w:val="0"/>
        <w:spacing w:before="5" w:line="360" w:lineRule="auto"/>
        <w:ind w:right="870"/>
        <w:contextualSpacing w:val="0"/>
        <w:jc w:val="both"/>
        <w:rPr>
          <w:color w:val="231F20"/>
        </w:rPr>
      </w:pPr>
      <w:r w:rsidRPr="00B10155">
        <w:rPr>
          <w:color w:val="231F20"/>
        </w:rPr>
        <w:t>Hukum subjektif, yaitu hukum yang timbul dari hukum objektif dan berlaku terhadap seorang atau lebih. Hukum subjektif sering juga disebut hak.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3"/>
        </w:numPr>
        <w:tabs>
          <w:tab w:val="left" w:pos="824"/>
        </w:tabs>
        <w:autoSpaceDE w:val="0"/>
        <w:autoSpaceDN w:val="0"/>
        <w:spacing w:before="201" w:line="360" w:lineRule="auto"/>
        <w:contextualSpacing w:val="0"/>
        <w:jc w:val="both"/>
        <w:rPr>
          <w:i/>
          <w:color w:val="231F20"/>
        </w:rPr>
      </w:pPr>
      <w:r w:rsidRPr="00B10155">
        <w:rPr>
          <w:color w:val="231F20"/>
        </w:rPr>
        <w:t xml:space="preserve">Berdasarkan </w:t>
      </w:r>
      <w:r w:rsidRPr="00B10155">
        <w:rPr>
          <w:i/>
          <w:color w:val="231F20"/>
        </w:rPr>
        <w:t>isinya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107"/>
        </w:tabs>
        <w:autoSpaceDE w:val="0"/>
        <w:autoSpaceDN w:val="0"/>
        <w:spacing w:before="63" w:line="360" w:lineRule="auto"/>
        <w:ind w:right="868"/>
        <w:contextualSpacing w:val="0"/>
        <w:jc w:val="both"/>
        <w:rPr>
          <w:color w:val="231F20"/>
        </w:rPr>
      </w:pPr>
      <w:r w:rsidRPr="00B10155">
        <w:rPr>
          <w:color w:val="231F20"/>
        </w:rPr>
        <w:t>Hukum publik, yaitu hukum yang mengatur hubungan antara negara dengan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individu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(warga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negara),</w:t>
      </w:r>
      <w:r w:rsidRPr="00B10155">
        <w:rPr>
          <w:color w:val="231F20"/>
          <w:spacing w:val="-10"/>
        </w:rPr>
        <w:t xml:space="preserve"> </w:t>
      </w:r>
      <w:r w:rsidRPr="00B10155">
        <w:rPr>
          <w:color w:val="231F20"/>
        </w:rPr>
        <w:t>menyangkut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kepentingan</w:t>
      </w:r>
      <w:r w:rsidRPr="00B10155">
        <w:rPr>
          <w:color w:val="231F20"/>
          <w:spacing w:val="-11"/>
        </w:rPr>
        <w:t xml:space="preserve"> </w:t>
      </w:r>
      <w:r w:rsidRPr="00B10155">
        <w:rPr>
          <w:color w:val="231F20"/>
        </w:rPr>
        <w:t>umum</w:t>
      </w:r>
      <w:r w:rsidRPr="00B10155">
        <w:rPr>
          <w:color w:val="231F20"/>
          <w:spacing w:val="-10"/>
        </w:rPr>
        <w:t xml:space="preserve"> </w:t>
      </w:r>
      <w:r w:rsidRPr="00B10155">
        <w:rPr>
          <w:color w:val="231F20"/>
        </w:rPr>
        <w:t>(publik). Hukum publik terbagi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atas: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1598"/>
        </w:tabs>
        <w:autoSpaceDE w:val="0"/>
        <w:autoSpaceDN w:val="0"/>
        <w:spacing w:before="4" w:line="360" w:lineRule="auto"/>
        <w:ind w:right="870"/>
        <w:contextualSpacing w:val="0"/>
        <w:jc w:val="both"/>
      </w:pPr>
      <w:r w:rsidRPr="00B10155">
        <w:rPr>
          <w:color w:val="231F20"/>
        </w:rPr>
        <w:t>Hukum Pidana, yaitu mengatur tentang pelanggaran dan kejahatan, memuat larangan dan</w:t>
      </w:r>
      <w:r w:rsidRPr="00B10155">
        <w:rPr>
          <w:color w:val="231F20"/>
          <w:spacing w:val="-1"/>
        </w:rPr>
        <w:t xml:space="preserve"> </w:t>
      </w:r>
      <w:r w:rsidRPr="00B10155">
        <w:rPr>
          <w:color w:val="231F20"/>
        </w:rPr>
        <w:t>sanksi.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1598"/>
        </w:tabs>
        <w:autoSpaceDE w:val="0"/>
        <w:autoSpaceDN w:val="0"/>
        <w:spacing w:before="2" w:line="360" w:lineRule="auto"/>
        <w:ind w:right="869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13"/>
        </w:rPr>
        <w:t xml:space="preserve"> </w:t>
      </w:r>
      <w:r w:rsidRPr="00B10155">
        <w:rPr>
          <w:color w:val="231F20"/>
          <w:spacing w:val="-4"/>
        </w:rPr>
        <w:t>Tata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Negara,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mengatur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hubungan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antara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negara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dengan bagian-bagiannya.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1598"/>
        </w:tabs>
        <w:autoSpaceDE w:val="0"/>
        <w:autoSpaceDN w:val="0"/>
        <w:spacing w:before="2" w:line="360" w:lineRule="auto"/>
        <w:ind w:right="870"/>
        <w:contextualSpacing w:val="0"/>
        <w:jc w:val="both"/>
      </w:pPr>
      <w:r w:rsidRPr="00B10155">
        <w:rPr>
          <w:color w:val="231F20"/>
        </w:rPr>
        <w:t xml:space="preserve">Hukum </w:t>
      </w:r>
      <w:r w:rsidRPr="00B10155">
        <w:rPr>
          <w:color w:val="231F20"/>
          <w:spacing w:val="-4"/>
        </w:rPr>
        <w:t xml:space="preserve">Tata </w:t>
      </w:r>
      <w:r w:rsidRPr="00B10155">
        <w:rPr>
          <w:color w:val="231F20"/>
        </w:rPr>
        <w:t>Usaha Negara (administratif), yaitu mengatur tugas kewajiban pejabat negara.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1598"/>
        </w:tabs>
        <w:autoSpaceDE w:val="0"/>
        <w:autoSpaceDN w:val="0"/>
        <w:spacing w:before="3" w:line="360" w:lineRule="auto"/>
        <w:ind w:right="868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Internasional,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mengatur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hubungan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>antar</w:t>
      </w:r>
      <w:r w:rsidRPr="00B10155">
        <w:rPr>
          <w:color w:val="231F20"/>
          <w:spacing w:val="-8"/>
        </w:rPr>
        <w:t xml:space="preserve"> </w:t>
      </w:r>
      <w:r w:rsidRPr="00B10155">
        <w:rPr>
          <w:color w:val="231F20"/>
        </w:rPr>
        <w:t>negara,</w:t>
      </w:r>
      <w:r w:rsidRPr="00B10155">
        <w:rPr>
          <w:color w:val="231F20"/>
          <w:spacing w:val="-9"/>
        </w:rPr>
        <w:t xml:space="preserve"> </w:t>
      </w:r>
      <w:r w:rsidRPr="00B10155">
        <w:rPr>
          <w:color w:val="231F20"/>
        </w:rPr>
        <w:t xml:space="preserve">seperti hukum perjanjian internasional, hukum perang internasional, </w:t>
      </w:r>
      <w:r w:rsidRPr="00B10155">
        <w:rPr>
          <w:color w:val="231F20"/>
          <w:spacing w:val="-4"/>
        </w:rPr>
        <w:t xml:space="preserve">dan </w:t>
      </w:r>
      <w:r w:rsidRPr="00B10155">
        <w:rPr>
          <w:color w:val="231F20"/>
        </w:rPr>
        <w:t>sebagainya.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3"/>
        </w:numPr>
        <w:tabs>
          <w:tab w:val="left" w:pos="1107"/>
        </w:tabs>
        <w:autoSpaceDE w:val="0"/>
        <w:autoSpaceDN w:val="0"/>
        <w:spacing w:before="3" w:line="360" w:lineRule="auto"/>
        <w:ind w:right="868"/>
        <w:contextualSpacing w:val="0"/>
        <w:jc w:val="both"/>
        <w:rPr>
          <w:color w:val="231F20"/>
        </w:rPr>
      </w:pPr>
      <w:r w:rsidRPr="00B10155">
        <w:rPr>
          <w:color w:val="231F20"/>
        </w:rPr>
        <w:t>Hukum</w:t>
      </w:r>
      <w:r w:rsidRPr="00B10155">
        <w:rPr>
          <w:color w:val="231F20"/>
          <w:spacing w:val="-23"/>
        </w:rPr>
        <w:t xml:space="preserve"> </w:t>
      </w:r>
      <w:r w:rsidRPr="00B10155">
        <w:rPr>
          <w:color w:val="231F20"/>
        </w:rPr>
        <w:t>privat</w:t>
      </w:r>
      <w:r w:rsidRPr="00B10155">
        <w:rPr>
          <w:color w:val="231F20"/>
          <w:spacing w:val="-22"/>
        </w:rPr>
        <w:t xml:space="preserve"> </w:t>
      </w:r>
      <w:r w:rsidRPr="00B10155">
        <w:rPr>
          <w:color w:val="231F20"/>
        </w:rPr>
        <w:t>(sipil),</w:t>
      </w:r>
      <w:r w:rsidRPr="00B10155">
        <w:rPr>
          <w:color w:val="231F20"/>
          <w:spacing w:val="-23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22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23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22"/>
        </w:rPr>
        <w:t xml:space="preserve"> </w:t>
      </w:r>
      <w:r w:rsidRPr="00B10155">
        <w:rPr>
          <w:color w:val="231F20"/>
        </w:rPr>
        <w:t>mengatur</w:t>
      </w:r>
      <w:r w:rsidRPr="00B10155">
        <w:rPr>
          <w:color w:val="231F20"/>
          <w:spacing w:val="-22"/>
        </w:rPr>
        <w:t xml:space="preserve"> </w:t>
      </w:r>
      <w:r w:rsidRPr="00B10155">
        <w:rPr>
          <w:color w:val="231F20"/>
        </w:rPr>
        <w:t>hubungan</w:t>
      </w:r>
      <w:r w:rsidRPr="00B10155">
        <w:rPr>
          <w:color w:val="231F20"/>
          <w:spacing w:val="-23"/>
        </w:rPr>
        <w:t xml:space="preserve"> </w:t>
      </w:r>
      <w:r w:rsidRPr="00B10155">
        <w:rPr>
          <w:color w:val="231F20"/>
        </w:rPr>
        <w:t>antara</w:t>
      </w:r>
      <w:r w:rsidRPr="00B10155">
        <w:rPr>
          <w:color w:val="231F20"/>
          <w:spacing w:val="-22"/>
        </w:rPr>
        <w:t xml:space="preserve"> </w:t>
      </w:r>
      <w:r w:rsidRPr="00B10155">
        <w:rPr>
          <w:color w:val="231F20"/>
        </w:rPr>
        <w:t xml:space="preserve">individu </w:t>
      </w:r>
      <w:r w:rsidRPr="00B10155">
        <w:rPr>
          <w:color w:val="231F20"/>
        </w:rPr>
        <w:lastRenderedPageBreak/>
        <w:t>satu dengan individu lain, termasuk negara sebagai pribadi. Hukum</w:t>
      </w:r>
      <w:r w:rsidRPr="00B10155">
        <w:rPr>
          <w:color w:val="231F20"/>
          <w:spacing w:val="-23"/>
        </w:rPr>
        <w:t xml:space="preserve"> </w:t>
      </w:r>
      <w:r w:rsidRPr="00B10155">
        <w:rPr>
          <w:color w:val="231F20"/>
        </w:rPr>
        <w:t>privat terbagi atas: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2165"/>
        </w:tabs>
        <w:autoSpaceDE w:val="0"/>
        <w:autoSpaceDN w:val="0"/>
        <w:spacing w:before="91" w:line="360" w:lineRule="auto"/>
        <w:ind w:right="301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17"/>
        </w:rPr>
        <w:t xml:space="preserve"> </w:t>
      </w:r>
      <w:r w:rsidRPr="00B10155">
        <w:rPr>
          <w:color w:val="231F20"/>
        </w:rPr>
        <w:t>Perdata,</w:t>
      </w:r>
      <w:r w:rsidRPr="00B10155">
        <w:rPr>
          <w:color w:val="231F20"/>
          <w:spacing w:val="-16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17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16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17"/>
        </w:rPr>
        <w:t xml:space="preserve"> </w:t>
      </w:r>
      <w:r w:rsidRPr="00B10155">
        <w:rPr>
          <w:color w:val="231F20"/>
        </w:rPr>
        <w:t>mengatur</w:t>
      </w:r>
      <w:r w:rsidRPr="00B10155">
        <w:rPr>
          <w:color w:val="231F20"/>
          <w:spacing w:val="-16"/>
        </w:rPr>
        <w:t xml:space="preserve"> </w:t>
      </w:r>
      <w:r w:rsidRPr="00B10155">
        <w:rPr>
          <w:color w:val="231F20"/>
        </w:rPr>
        <w:t>hubungan</w:t>
      </w:r>
      <w:r w:rsidRPr="00B10155">
        <w:rPr>
          <w:color w:val="231F20"/>
          <w:spacing w:val="-17"/>
        </w:rPr>
        <w:t xml:space="preserve"> </w:t>
      </w:r>
      <w:r w:rsidRPr="00B10155">
        <w:rPr>
          <w:color w:val="231F20"/>
        </w:rPr>
        <w:t>antarindividu secara umum. Contoh, hukum keluarga, hukum kekayaan, hukum waris, hukum perjanjian, dan hukum</w:t>
      </w:r>
      <w:r w:rsidRPr="00B10155">
        <w:rPr>
          <w:color w:val="231F20"/>
          <w:spacing w:val="-2"/>
        </w:rPr>
        <w:t xml:space="preserve"> </w:t>
      </w:r>
      <w:r w:rsidRPr="00B10155">
        <w:rPr>
          <w:color w:val="231F20"/>
        </w:rPr>
        <w:t>perkawinan.</w:t>
      </w:r>
    </w:p>
    <w:p w:rsidR="000E2784" w:rsidRPr="00B10155" w:rsidRDefault="000E2784" w:rsidP="000E2784">
      <w:pPr>
        <w:pStyle w:val="ListParagraph"/>
        <w:widowControl w:val="0"/>
        <w:numPr>
          <w:ilvl w:val="2"/>
          <w:numId w:val="3"/>
        </w:numPr>
        <w:tabs>
          <w:tab w:val="left" w:pos="2165"/>
        </w:tabs>
        <w:autoSpaceDE w:val="0"/>
        <w:autoSpaceDN w:val="0"/>
        <w:spacing w:before="3" w:line="360" w:lineRule="auto"/>
        <w:ind w:right="301"/>
        <w:contextualSpacing w:val="0"/>
        <w:jc w:val="both"/>
      </w:pPr>
      <w:r w:rsidRPr="00B10155">
        <w:rPr>
          <w:color w:val="231F20"/>
        </w:rPr>
        <w:t>Hukum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>Perniagaan</w:t>
      </w:r>
      <w:r w:rsidRPr="00B10155">
        <w:rPr>
          <w:color w:val="231F20"/>
          <w:spacing w:val="-7"/>
        </w:rPr>
        <w:t xml:space="preserve"> </w:t>
      </w:r>
      <w:r w:rsidRPr="00B10155">
        <w:rPr>
          <w:color w:val="231F20"/>
        </w:rPr>
        <w:t>(dagang),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>yaitu</w:t>
      </w:r>
      <w:r w:rsidRPr="00B10155">
        <w:rPr>
          <w:color w:val="231F20"/>
          <w:spacing w:val="-5"/>
        </w:rPr>
        <w:t xml:space="preserve"> </w:t>
      </w:r>
      <w:r w:rsidRPr="00B10155">
        <w:rPr>
          <w:color w:val="231F20"/>
        </w:rPr>
        <w:t>hukum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>yang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>mengatur</w:t>
      </w:r>
      <w:r w:rsidRPr="00B10155">
        <w:rPr>
          <w:color w:val="231F20"/>
          <w:spacing w:val="-6"/>
        </w:rPr>
        <w:t xml:space="preserve"> </w:t>
      </w:r>
      <w:r w:rsidRPr="00B10155">
        <w:rPr>
          <w:color w:val="231F20"/>
        </w:rPr>
        <w:t xml:space="preserve">hubungan antarindividu dalam perdagangan. Contoh, hukum tentang jual </w:t>
      </w:r>
      <w:r w:rsidRPr="00B10155">
        <w:rPr>
          <w:color w:val="231F20"/>
          <w:spacing w:val="-3"/>
        </w:rPr>
        <w:t xml:space="preserve">beli, </w:t>
      </w:r>
      <w:r w:rsidRPr="00B10155">
        <w:rPr>
          <w:color w:val="231F20"/>
        </w:rPr>
        <w:t>hutang piutang, pendirian perusahaan dagang, dan</w:t>
      </w:r>
      <w:r w:rsidRPr="00B10155">
        <w:rPr>
          <w:color w:val="231F20"/>
          <w:spacing w:val="-5"/>
        </w:rPr>
        <w:t xml:space="preserve"> </w:t>
      </w:r>
      <w:r w:rsidRPr="00B10155">
        <w:rPr>
          <w:color w:val="231F20"/>
        </w:rPr>
        <w:t>sebagainya.</w:t>
      </w:r>
    </w:p>
    <w:p w:rsidR="000E2784" w:rsidRPr="00B10155" w:rsidRDefault="000E2784" w:rsidP="000E2784">
      <w:pPr>
        <w:pStyle w:val="BodyText"/>
        <w:spacing w:before="1" w:line="360" w:lineRule="auto"/>
        <w:ind w:left="747"/>
        <w:jc w:val="both"/>
        <w:rPr>
          <w:rFonts w:ascii="Times New Roman" w:hAnsi="Times New Roman" w:cs="Times New Roman"/>
          <w:sz w:val="24"/>
          <w:szCs w:val="24"/>
        </w:rPr>
      </w:pPr>
    </w:p>
    <w:p w:rsidR="000E2784" w:rsidRPr="009E63A4" w:rsidRDefault="000E2784" w:rsidP="000E2784">
      <w:pPr>
        <w:pStyle w:val="BodyText"/>
        <w:spacing w:before="91" w:line="360" w:lineRule="auto"/>
        <w:ind w:left="1107" w:right="3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155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>Tujuan</w:t>
      </w:r>
      <w:r w:rsidRPr="00B10155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b/>
          <w:color w:val="231F20"/>
          <w:sz w:val="24"/>
          <w:szCs w:val="24"/>
        </w:rPr>
        <w:t>Hukum</w:t>
      </w:r>
    </w:p>
    <w:p w:rsidR="000E2784" w:rsidRPr="00B10155" w:rsidRDefault="000E2784" w:rsidP="000E2784">
      <w:pPr>
        <w:pStyle w:val="BodyText"/>
        <w:spacing w:line="360" w:lineRule="auto"/>
        <w:ind w:left="464" w:right="8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Aksi para begal motor merupakan salah satu bentuk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pelanggaran  hukum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yang sangat meresahkan masyarakat. Kita patut mengapresiasi atau memberikan penghargaan kepada para petugas kepolisian yang berhasil meringkus para pembegal motor tersebut sehingga ketenteraman dan ketertiban di masyarakat betul-betul dapat terwujud.</w:t>
      </w:r>
    </w:p>
    <w:p w:rsidR="000E2784" w:rsidRPr="005655B3" w:rsidRDefault="000E2784" w:rsidP="000E2784">
      <w:pPr>
        <w:pStyle w:val="BodyText"/>
        <w:spacing w:before="6" w:line="360" w:lineRule="auto"/>
        <w:ind w:left="464" w:right="86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Keberhasilan para petugas kepolisian tersebut merupakan perwujudan dari tujuan adanya hukum.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Apa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sebenarnya yang menjadi tujuan hukum itu?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Tujuan ditetapkannya hukum bagi suatu negara adalah untuk menegakkan kebenaran</w:t>
      </w:r>
      <w:r w:rsidRPr="00B10155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dan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keadilan, mencegah tindakan yang sewenang-wenang, melindungi hak asasi manusia, serta menciptakan suasana yang tertib, tenteram aman, dan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damai.</w:t>
      </w:r>
      <w:proofErr w:type="gramEnd"/>
    </w:p>
    <w:p w:rsidR="000E2784" w:rsidRPr="00B10155" w:rsidRDefault="000E2784" w:rsidP="000E2784">
      <w:pPr>
        <w:spacing w:line="360" w:lineRule="auto"/>
        <w:ind w:left="1030"/>
        <w:jc w:val="both"/>
        <w:rPr>
          <w:b/>
        </w:rPr>
      </w:pPr>
      <w:r w:rsidRPr="00B10155">
        <w:rPr>
          <w:b/>
          <w:color w:val="231F20"/>
        </w:rPr>
        <w:t>4. Tata Hukum Indonesia</w:t>
      </w:r>
    </w:p>
    <w:p w:rsidR="000E2784" w:rsidRPr="00B10155" w:rsidRDefault="000E2784" w:rsidP="000E2784">
      <w:pPr>
        <w:pStyle w:val="BodyText"/>
        <w:spacing w:before="91" w:line="360" w:lineRule="auto"/>
        <w:ind w:left="463" w:right="871"/>
        <w:jc w:val="both"/>
        <w:rPr>
          <w:rFonts w:ascii="Times New Roman" w:hAnsi="Times New Roman" w:cs="Times New Roman"/>
          <w:sz w:val="24"/>
          <w:szCs w:val="24"/>
        </w:rPr>
      </w:pP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Pada mata pelajaran bahasa, baik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bahasa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Indonesia maupun bahasa Inggris, kalian pasti pernah mempelajari tata bahasa.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Nah, di dalam hukum pun dikenal</w:t>
      </w:r>
      <w:r w:rsidRPr="00B10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istilah </w:t>
      </w:r>
      <w:r w:rsidRPr="00B10155">
        <w:rPr>
          <w:rFonts w:ascii="Times New Roman" w:hAnsi="Times New Roman" w:cs="Times New Roman"/>
          <w:i/>
          <w:color w:val="231F20"/>
          <w:sz w:val="24"/>
          <w:szCs w:val="24"/>
        </w:rPr>
        <w:t>tata hukum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Dalam pelajaran Pendidikan Pancasila dan Kewarganegaraan banyak dibahas mengenai tata hukum terutama tata hukum Indonesia.</w:t>
      </w:r>
      <w:proofErr w:type="gramEnd"/>
    </w:p>
    <w:p w:rsidR="000E2784" w:rsidRPr="00B10155" w:rsidRDefault="000E2784" w:rsidP="000E2784">
      <w:pPr>
        <w:pStyle w:val="BodyText"/>
        <w:spacing w:before="2" w:line="360" w:lineRule="auto"/>
        <w:ind w:left="463" w:right="86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Sebagai suatu negara yang merdeka, Negara Kesatuan Republik Indonesia mempunyai tata hukum sendiri.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Tata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 suatu negara mencerminkan kondisi objektif</w:t>
      </w:r>
      <w:r w:rsidRPr="00B1015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dari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yang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bersangkutan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sehingga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tata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suatu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berbeda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lastRenderedPageBreak/>
        <w:t>dengan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lainnya.</w:t>
      </w:r>
      <w:proofErr w:type="gramEnd"/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>Tata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kita</w:t>
      </w:r>
      <w:r w:rsidRPr="00B1015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berbeda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dengan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tata</w:t>
      </w:r>
      <w:r w:rsidRPr="00B1015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negara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lainnya.</w:t>
      </w:r>
      <w:proofErr w:type="gramEnd"/>
    </w:p>
    <w:p w:rsidR="000E2784" w:rsidRPr="00B10155" w:rsidRDefault="000E2784" w:rsidP="000E2784">
      <w:pPr>
        <w:pStyle w:val="BodyText"/>
        <w:spacing w:line="360" w:lineRule="auto"/>
        <w:ind w:left="463" w:right="86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>Tata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merupakan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positif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atau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yang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berlaku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di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suatu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 pada saat sekarang.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Tata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hukum bertujuan untuk mempertahankan, memelihara, dan melaksanakan tertib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hukum  bagi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 masyarakat  suatu  negara  sehingga  dapat dicapai ketertiban di negara tersebut. </w:t>
      </w:r>
      <w:proofErr w:type="gramStart"/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Tata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hukum Indonesia merupakan keseluruhan peraturan hukum yang diciptakan oleh negara dan berlaku </w:t>
      </w:r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bagi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seluruh masyarakat Indonesia yang berpedoman pada Undang-Undang Dasar Negara Republik Indonesia </w:t>
      </w:r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Tahun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1945.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Pelaksanaan tata hukum tersebut dapat dipaksakan oleh alat-alat negara yang diberi kekuasaan.</w:t>
      </w:r>
      <w:proofErr w:type="gramEnd"/>
    </w:p>
    <w:p w:rsidR="000E2784" w:rsidRPr="00B10155" w:rsidRDefault="000E2784" w:rsidP="000E2784">
      <w:pPr>
        <w:pStyle w:val="BodyText"/>
        <w:spacing w:before="9" w:line="360" w:lineRule="auto"/>
        <w:ind w:left="463" w:right="86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Tata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 Indonesia ditetapkan oleh masyarakat hukum Indonesia.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Oleh karena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itu,</w:t>
      </w:r>
      <w:r w:rsidRPr="00B1015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tata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hukum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Indonesia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baru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ada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ketika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Indonesia</w:t>
      </w:r>
      <w:r w:rsidRPr="00B1015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diproklamirkan pada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tanggal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17</w:t>
      </w:r>
      <w:r w:rsidRPr="00B10155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Agustus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1945.</w:t>
      </w:r>
      <w:proofErr w:type="gramEnd"/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Hal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tersebut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dapat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dilihat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dalam</w:t>
      </w:r>
      <w:r w:rsidRPr="00B10155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pernyataan</w:t>
      </w:r>
      <w:r w:rsidRPr="00B1015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berikut.</w:t>
      </w:r>
      <w:proofErr w:type="gramEnd"/>
    </w:p>
    <w:p w:rsidR="000E2784" w:rsidRPr="00B10155" w:rsidRDefault="000E2784" w:rsidP="000E2784">
      <w:pPr>
        <w:pStyle w:val="ListParagraph"/>
        <w:widowControl w:val="0"/>
        <w:numPr>
          <w:ilvl w:val="0"/>
          <w:numId w:val="4"/>
        </w:numPr>
        <w:tabs>
          <w:tab w:val="left" w:pos="1108"/>
        </w:tabs>
        <w:autoSpaceDE w:val="0"/>
        <w:autoSpaceDN w:val="0"/>
        <w:spacing w:before="3" w:line="360" w:lineRule="auto"/>
        <w:ind w:right="868"/>
        <w:contextualSpacing w:val="0"/>
        <w:jc w:val="both"/>
        <w:rPr>
          <w:i/>
        </w:rPr>
      </w:pPr>
      <w:r w:rsidRPr="00B10155">
        <w:rPr>
          <w:color w:val="231F20"/>
        </w:rPr>
        <w:t xml:space="preserve">Proklamasi Kemerdekaan: </w:t>
      </w:r>
      <w:r w:rsidRPr="00B10155">
        <w:rPr>
          <w:i/>
          <w:color w:val="231F20"/>
        </w:rPr>
        <w:t>“Kami bangsa Indonesia dengan ini menyatakan Kemerdekaan</w:t>
      </w:r>
      <w:r w:rsidRPr="00B10155">
        <w:rPr>
          <w:i/>
          <w:color w:val="231F20"/>
          <w:spacing w:val="-2"/>
        </w:rPr>
        <w:t xml:space="preserve"> </w:t>
      </w:r>
      <w:r w:rsidRPr="00B10155">
        <w:rPr>
          <w:i/>
          <w:color w:val="231F20"/>
        </w:rPr>
        <w:t>Indonesia”.</w:t>
      </w:r>
    </w:p>
    <w:p w:rsidR="000E2784" w:rsidRPr="00B10155" w:rsidRDefault="000E2784" w:rsidP="000E2784">
      <w:pPr>
        <w:pStyle w:val="ListParagraph"/>
        <w:widowControl w:val="0"/>
        <w:numPr>
          <w:ilvl w:val="0"/>
          <w:numId w:val="4"/>
        </w:numPr>
        <w:tabs>
          <w:tab w:val="left" w:pos="1108"/>
        </w:tabs>
        <w:autoSpaceDE w:val="0"/>
        <w:autoSpaceDN w:val="0"/>
        <w:spacing w:before="3" w:line="360" w:lineRule="auto"/>
        <w:ind w:hanging="361"/>
        <w:contextualSpacing w:val="0"/>
        <w:jc w:val="both"/>
      </w:pPr>
      <w:r w:rsidRPr="00B10155">
        <w:rPr>
          <w:color w:val="231F20"/>
        </w:rPr>
        <w:t>Pembukaan Undang-Undang Dasar Negara Republik Indonesia</w:t>
      </w:r>
      <w:r w:rsidRPr="00B10155">
        <w:rPr>
          <w:color w:val="231F20"/>
          <w:spacing w:val="31"/>
        </w:rPr>
        <w:t xml:space="preserve"> </w:t>
      </w:r>
      <w:r w:rsidRPr="00B10155">
        <w:rPr>
          <w:color w:val="231F20"/>
          <w:spacing w:val="-4"/>
        </w:rPr>
        <w:t>Tahun</w:t>
      </w:r>
    </w:p>
    <w:p w:rsidR="000E2784" w:rsidRPr="00B10155" w:rsidRDefault="000E2784" w:rsidP="000E2784">
      <w:pPr>
        <w:spacing w:before="77" w:line="360" w:lineRule="auto"/>
        <w:ind w:left="838" w:right="602"/>
        <w:jc w:val="both"/>
        <w:rPr>
          <w:i/>
        </w:rPr>
      </w:pPr>
      <w:r w:rsidRPr="00B10155">
        <w:rPr>
          <w:color w:val="231F20"/>
        </w:rPr>
        <w:t>1945: “</w:t>
      </w:r>
      <w:r w:rsidRPr="00B10155">
        <w:rPr>
          <w:i/>
          <w:color w:val="231F20"/>
        </w:rPr>
        <w:t>Atas berkat rakhmat Allah Yang Maha Kuasa dan dengan</w:t>
      </w:r>
    </w:p>
    <w:p w:rsidR="000E2784" w:rsidRPr="00B10155" w:rsidRDefault="000E2784" w:rsidP="000E2784">
      <w:pPr>
        <w:spacing w:before="91" w:line="360" w:lineRule="auto"/>
        <w:ind w:left="1276" w:right="300"/>
        <w:jc w:val="both"/>
        <w:rPr>
          <w:i/>
        </w:rPr>
      </w:pPr>
      <w:proofErr w:type="gramStart"/>
      <w:r w:rsidRPr="00B10155">
        <w:rPr>
          <w:i/>
          <w:color w:val="231F20"/>
        </w:rPr>
        <w:t>didorongkan</w:t>
      </w:r>
      <w:proofErr w:type="gramEnd"/>
      <w:r w:rsidRPr="00B10155">
        <w:rPr>
          <w:i/>
          <w:color w:val="231F20"/>
          <w:spacing w:val="-12"/>
        </w:rPr>
        <w:t xml:space="preserve"> </w:t>
      </w:r>
      <w:r w:rsidRPr="00B10155">
        <w:rPr>
          <w:i/>
          <w:color w:val="231F20"/>
        </w:rPr>
        <w:t>oleh</w:t>
      </w:r>
      <w:r w:rsidRPr="00B10155">
        <w:rPr>
          <w:i/>
          <w:color w:val="231F20"/>
          <w:spacing w:val="-11"/>
        </w:rPr>
        <w:t xml:space="preserve"> </w:t>
      </w:r>
      <w:r w:rsidRPr="00B10155">
        <w:rPr>
          <w:i/>
          <w:color w:val="231F20"/>
        </w:rPr>
        <w:t>keinginan</w:t>
      </w:r>
      <w:r w:rsidRPr="00B10155">
        <w:rPr>
          <w:i/>
          <w:color w:val="231F20"/>
          <w:spacing w:val="-11"/>
        </w:rPr>
        <w:t xml:space="preserve"> </w:t>
      </w:r>
      <w:r w:rsidRPr="00B10155">
        <w:rPr>
          <w:i/>
          <w:color w:val="231F20"/>
          <w:spacing w:val="-5"/>
        </w:rPr>
        <w:t>luhur,</w:t>
      </w:r>
      <w:r w:rsidRPr="00B10155">
        <w:rPr>
          <w:i/>
          <w:color w:val="231F20"/>
          <w:spacing w:val="-11"/>
        </w:rPr>
        <w:t xml:space="preserve"> </w:t>
      </w:r>
      <w:r w:rsidRPr="00B10155">
        <w:rPr>
          <w:i/>
          <w:color w:val="231F20"/>
        </w:rPr>
        <w:t>supaya</w:t>
      </w:r>
      <w:r w:rsidRPr="00B10155">
        <w:rPr>
          <w:i/>
          <w:color w:val="231F20"/>
          <w:spacing w:val="-12"/>
        </w:rPr>
        <w:t xml:space="preserve"> </w:t>
      </w:r>
      <w:r w:rsidRPr="00B10155">
        <w:rPr>
          <w:i/>
          <w:color w:val="231F20"/>
        </w:rPr>
        <w:t>berkehidupan</w:t>
      </w:r>
      <w:r w:rsidRPr="00B10155">
        <w:rPr>
          <w:i/>
          <w:color w:val="231F20"/>
          <w:spacing w:val="-11"/>
        </w:rPr>
        <w:t xml:space="preserve"> </w:t>
      </w:r>
      <w:r w:rsidRPr="00B10155">
        <w:rPr>
          <w:i/>
          <w:color w:val="231F20"/>
        </w:rPr>
        <w:t>kebangsaan</w:t>
      </w:r>
      <w:r w:rsidRPr="00B10155">
        <w:rPr>
          <w:i/>
          <w:color w:val="231F20"/>
          <w:spacing w:val="-11"/>
        </w:rPr>
        <w:t xml:space="preserve"> </w:t>
      </w:r>
      <w:r w:rsidRPr="00B10155">
        <w:rPr>
          <w:i/>
          <w:color w:val="231F20"/>
        </w:rPr>
        <w:t>yang bebas, maka rakyat Indonesia menyatakan dengan ini kemerdekaannya. Kemudian daripada itu…. disusunlah Kemerdekaan Kebangsaan Indonesia itu dalam suatu Undang­Undang Dasar Negara Indonesia, yang terbentuk dalam suatu susunan Negara Republik Indonesia yang berkedaulatan rakyat dengan</w:t>
      </w:r>
      <w:r w:rsidRPr="00B10155">
        <w:rPr>
          <w:i/>
          <w:color w:val="231F20"/>
          <w:spacing w:val="-2"/>
        </w:rPr>
        <w:t xml:space="preserve"> </w:t>
      </w:r>
      <w:r w:rsidRPr="00B10155">
        <w:rPr>
          <w:i/>
          <w:color w:val="231F20"/>
        </w:rPr>
        <w:t>berdasarkan….</w:t>
      </w:r>
    </w:p>
    <w:p w:rsidR="000E2784" w:rsidRPr="00B10155" w:rsidRDefault="000E2784" w:rsidP="000E2784">
      <w:pPr>
        <w:pStyle w:val="BodyText"/>
        <w:spacing w:before="7" w:line="360" w:lineRule="auto"/>
        <w:ind w:left="13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Dua hal di atas mengandung arti sebagai berikut.</w:t>
      </w:r>
      <w:proofErr w:type="gramEnd"/>
    </w:p>
    <w:p w:rsidR="000E2784" w:rsidRPr="00B10155" w:rsidRDefault="000E2784" w:rsidP="000E2784">
      <w:pPr>
        <w:pStyle w:val="ListParagraph"/>
        <w:widowControl w:val="0"/>
        <w:numPr>
          <w:ilvl w:val="1"/>
          <w:numId w:val="4"/>
        </w:numPr>
        <w:tabs>
          <w:tab w:val="left" w:pos="1675"/>
        </w:tabs>
        <w:autoSpaceDE w:val="0"/>
        <w:autoSpaceDN w:val="0"/>
        <w:spacing w:before="77" w:line="360" w:lineRule="auto"/>
        <w:ind w:hanging="361"/>
        <w:contextualSpacing w:val="0"/>
        <w:jc w:val="both"/>
      </w:pPr>
      <w:r w:rsidRPr="00B10155">
        <w:rPr>
          <w:color w:val="231F20"/>
        </w:rPr>
        <w:t>Menjadikan Indonesia sebagai negara yang merdeka dan</w:t>
      </w:r>
      <w:r w:rsidRPr="00B10155">
        <w:rPr>
          <w:color w:val="231F20"/>
          <w:spacing w:val="-17"/>
        </w:rPr>
        <w:t xml:space="preserve"> </w:t>
      </w:r>
      <w:r w:rsidRPr="00B10155">
        <w:rPr>
          <w:color w:val="231F20"/>
        </w:rPr>
        <w:t>berdaulat.</w:t>
      </w:r>
    </w:p>
    <w:p w:rsidR="000E2784" w:rsidRPr="00B10155" w:rsidRDefault="000E2784" w:rsidP="000E2784">
      <w:pPr>
        <w:pStyle w:val="ListParagraph"/>
        <w:widowControl w:val="0"/>
        <w:numPr>
          <w:ilvl w:val="1"/>
          <w:numId w:val="4"/>
        </w:numPr>
        <w:tabs>
          <w:tab w:val="left" w:pos="1675"/>
        </w:tabs>
        <w:autoSpaceDE w:val="0"/>
        <w:autoSpaceDN w:val="0"/>
        <w:spacing w:before="77" w:line="360" w:lineRule="auto"/>
        <w:ind w:right="302"/>
        <w:contextualSpacing w:val="0"/>
        <w:jc w:val="both"/>
      </w:pPr>
      <w:r w:rsidRPr="00B10155">
        <w:rPr>
          <w:color w:val="231F20"/>
        </w:rPr>
        <w:t>Pada saat itu juga menetapkan tata hukum Indonesia. Di dalam Undang- Undang Dasar itulah tercantum tata hukum</w:t>
      </w:r>
      <w:r w:rsidRPr="00B10155">
        <w:rPr>
          <w:color w:val="231F20"/>
          <w:spacing w:val="-4"/>
        </w:rPr>
        <w:t xml:space="preserve"> </w:t>
      </w:r>
      <w:r w:rsidRPr="00B10155">
        <w:rPr>
          <w:color w:val="231F20"/>
        </w:rPr>
        <w:t>Indonesia.</w:t>
      </w:r>
    </w:p>
    <w:p w:rsidR="000E2784" w:rsidRDefault="000E2784" w:rsidP="000E2784">
      <w:pPr>
        <w:pStyle w:val="BodyText"/>
        <w:spacing w:before="2" w:line="360" w:lineRule="auto"/>
        <w:ind w:left="1031" w:right="301" w:firstLine="283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Undang-Undang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Dasar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Negara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Republik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Indonesia</w:t>
      </w:r>
      <w:r w:rsidRPr="00B1015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pacing w:val="-4"/>
          <w:sz w:val="24"/>
          <w:szCs w:val="24"/>
        </w:rPr>
        <w:t>Tahun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1945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hanya</w:t>
      </w:r>
      <w:r w:rsidRPr="00B1015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memuat ketentuan dasar dan merupakan rangka dari tata hukum Indonesia.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Masih banyak ketentuan-ketentuan yang harus ditetapkan lebih lanjut dalam undang-undang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lastRenderedPageBreak/>
        <w:t>organik.</w:t>
      </w:r>
      <w:proofErr w:type="gramEnd"/>
      <w:r w:rsidRPr="00B101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Pr="00B10155">
        <w:rPr>
          <w:rFonts w:ascii="Times New Roman" w:hAnsi="Times New Roman" w:cs="Times New Roman"/>
          <w:color w:val="231F20"/>
          <w:sz w:val="24"/>
          <w:szCs w:val="24"/>
        </w:rPr>
        <w:t>Oleh karena itu, sampai sekarang masih terdapat ketentuan hukum yang merupakan produk hukum kolonial, misalnya Kitab Undang-Undang Hukum Pidana dan Kitab Undang-Undang Hukum</w:t>
      </w:r>
      <w:r w:rsidRPr="00B1015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10155">
        <w:rPr>
          <w:rFonts w:ascii="Times New Roman" w:hAnsi="Times New Roman" w:cs="Times New Roman"/>
          <w:color w:val="231F20"/>
          <w:sz w:val="24"/>
          <w:szCs w:val="24"/>
        </w:rPr>
        <w:t>Perdata.</w:t>
      </w:r>
      <w:proofErr w:type="gramEnd"/>
    </w:p>
    <w:p w:rsidR="000E2784" w:rsidRDefault="000E2784" w:rsidP="000E278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" w:line="360" w:lineRule="auto"/>
        <w:jc w:val="both"/>
        <w:rPr>
          <w:b/>
          <w:lang w:val="id"/>
        </w:rPr>
      </w:pPr>
      <w:r>
        <w:rPr>
          <w:b/>
          <w:lang w:val="id"/>
        </w:rPr>
        <w:t>Penyajian Tugas dan Latihan</w:t>
      </w:r>
    </w:p>
    <w:p w:rsidR="000E2784" w:rsidRPr="0084351D" w:rsidRDefault="000E2784" w:rsidP="000E2784">
      <w:pPr>
        <w:pStyle w:val="ListParagraph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spacing w:before="143" w:line="360" w:lineRule="auto"/>
        <w:ind w:right="300"/>
        <w:jc w:val="both"/>
      </w:pPr>
      <w:r w:rsidRPr="0084351D">
        <w:rPr>
          <w:color w:val="231F20"/>
        </w:rPr>
        <w:t>Bacalah</w:t>
      </w:r>
      <w:r w:rsidRPr="0084351D">
        <w:rPr>
          <w:color w:val="231F20"/>
          <w:spacing w:val="-14"/>
        </w:rPr>
        <w:t xml:space="preserve"> </w:t>
      </w:r>
      <w:r w:rsidRPr="0084351D">
        <w:rPr>
          <w:color w:val="231F20"/>
        </w:rPr>
        <w:t>sumber</w:t>
      </w:r>
      <w:r w:rsidRPr="0084351D">
        <w:rPr>
          <w:color w:val="231F20"/>
          <w:spacing w:val="-13"/>
        </w:rPr>
        <w:t xml:space="preserve"> </w:t>
      </w:r>
      <w:r w:rsidRPr="0084351D">
        <w:rPr>
          <w:color w:val="231F20"/>
        </w:rPr>
        <w:t>belajar</w:t>
      </w:r>
      <w:r w:rsidRPr="0084351D">
        <w:rPr>
          <w:color w:val="231F20"/>
          <w:spacing w:val="-14"/>
        </w:rPr>
        <w:t xml:space="preserve"> </w:t>
      </w:r>
      <w:proofErr w:type="gramStart"/>
      <w:r w:rsidRPr="0084351D">
        <w:rPr>
          <w:color w:val="231F20"/>
        </w:rPr>
        <w:t>lain</w:t>
      </w:r>
      <w:proofErr w:type="gramEnd"/>
      <w:r w:rsidRPr="0084351D">
        <w:rPr>
          <w:color w:val="231F20"/>
          <w:spacing w:val="-13"/>
        </w:rPr>
        <w:t xml:space="preserve"> </w:t>
      </w:r>
      <w:r w:rsidRPr="0084351D">
        <w:rPr>
          <w:color w:val="231F20"/>
        </w:rPr>
        <w:t>baik</w:t>
      </w:r>
      <w:r w:rsidRPr="0084351D">
        <w:rPr>
          <w:color w:val="231F20"/>
          <w:spacing w:val="-14"/>
        </w:rPr>
        <w:t xml:space="preserve"> </w:t>
      </w:r>
      <w:r w:rsidRPr="0084351D">
        <w:rPr>
          <w:color w:val="231F20"/>
        </w:rPr>
        <w:t>yang</w:t>
      </w:r>
      <w:r w:rsidRPr="0084351D">
        <w:rPr>
          <w:color w:val="231F20"/>
          <w:spacing w:val="-13"/>
        </w:rPr>
        <w:t xml:space="preserve"> </w:t>
      </w:r>
      <w:r w:rsidRPr="0084351D">
        <w:rPr>
          <w:color w:val="231F20"/>
        </w:rPr>
        <w:t>berasal</w:t>
      </w:r>
      <w:r w:rsidRPr="0084351D">
        <w:rPr>
          <w:color w:val="231F20"/>
          <w:spacing w:val="-14"/>
        </w:rPr>
        <w:t xml:space="preserve"> </w:t>
      </w:r>
      <w:r w:rsidRPr="0084351D">
        <w:rPr>
          <w:color w:val="231F20"/>
        </w:rPr>
        <w:t>dari</w:t>
      </w:r>
      <w:r w:rsidRPr="0084351D">
        <w:rPr>
          <w:color w:val="231F20"/>
          <w:spacing w:val="-13"/>
        </w:rPr>
        <w:t xml:space="preserve"> </w:t>
      </w:r>
      <w:r w:rsidRPr="0084351D">
        <w:rPr>
          <w:color w:val="231F20"/>
        </w:rPr>
        <w:t>media</w:t>
      </w:r>
      <w:r w:rsidRPr="0084351D">
        <w:rPr>
          <w:color w:val="231F20"/>
          <w:spacing w:val="-13"/>
        </w:rPr>
        <w:t xml:space="preserve"> </w:t>
      </w:r>
      <w:r w:rsidRPr="0084351D">
        <w:rPr>
          <w:color w:val="231F20"/>
        </w:rPr>
        <w:t>cetak</w:t>
      </w:r>
      <w:r w:rsidRPr="0084351D">
        <w:rPr>
          <w:color w:val="231F20"/>
          <w:spacing w:val="-14"/>
        </w:rPr>
        <w:t xml:space="preserve"> </w:t>
      </w:r>
      <w:r w:rsidRPr="0084351D">
        <w:rPr>
          <w:color w:val="231F20"/>
        </w:rPr>
        <w:t>maupun</w:t>
      </w:r>
      <w:r w:rsidRPr="0084351D">
        <w:rPr>
          <w:color w:val="231F20"/>
          <w:spacing w:val="-13"/>
        </w:rPr>
        <w:t xml:space="preserve"> </w:t>
      </w:r>
      <w:r w:rsidRPr="0084351D">
        <w:rPr>
          <w:i/>
          <w:color w:val="231F20"/>
        </w:rPr>
        <w:t xml:space="preserve">online </w:t>
      </w:r>
      <w:r w:rsidRPr="0084351D">
        <w:rPr>
          <w:color w:val="231F20"/>
        </w:rPr>
        <w:t xml:space="preserve">yang berkaitan dengan tujuan hukum. Carilah tiga tujuan hukum menurut para </w:t>
      </w:r>
      <w:r w:rsidRPr="0084351D">
        <w:rPr>
          <w:color w:val="231F20"/>
          <w:spacing w:val="-3"/>
        </w:rPr>
        <w:t xml:space="preserve">pakar. </w:t>
      </w:r>
      <w:r w:rsidRPr="0084351D">
        <w:rPr>
          <w:color w:val="231F20"/>
        </w:rPr>
        <w:t>Tuliskan dalam tabel di bawah ini dan presentasikan di hadapan teman-teman yang lain.</w:t>
      </w:r>
    </w:p>
    <w:p w:rsidR="000E2784" w:rsidRPr="0084351D" w:rsidRDefault="000E2784" w:rsidP="000E2784">
      <w:pPr>
        <w:pStyle w:val="ListParagraph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spacing w:before="143" w:line="360" w:lineRule="auto"/>
        <w:ind w:right="300"/>
        <w:jc w:val="both"/>
      </w:pPr>
      <w:r w:rsidRPr="0084351D">
        <w:rPr>
          <w:color w:val="231F20"/>
        </w:rPr>
        <w:t xml:space="preserve">Berdasarkan rumusan tujuan </w:t>
      </w:r>
      <w:proofErr w:type="gramStart"/>
      <w:r w:rsidRPr="0084351D">
        <w:rPr>
          <w:color w:val="231F20"/>
        </w:rPr>
        <w:t>hukum  tersebut</w:t>
      </w:r>
      <w:proofErr w:type="gramEnd"/>
      <w:r w:rsidRPr="0084351D">
        <w:rPr>
          <w:color w:val="231F20"/>
        </w:rPr>
        <w:t xml:space="preserve">,  simpulkanlah  persamaan  dan perbedaan rumusan tujuan hukum yang diungkapkan para pakar </w:t>
      </w:r>
      <w:r w:rsidRPr="0084351D">
        <w:rPr>
          <w:color w:val="231F20"/>
          <w:spacing w:val="-4"/>
        </w:rPr>
        <w:t xml:space="preserve">yang </w:t>
      </w:r>
      <w:r w:rsidRPr="0084351D">
        <w:rPr>
          <w:color w:val="231F20"/>
        </w:rPr>
        <w:t>kalian temukan. Kemudian coba kalian rumuskan tujuan hukum berdasarkan pemahaman kalian</w:t>
      </w:r>
      <w:r w:rsidRPr="0084351D">
        <w:rPr>
          <w:color w:val="231F20"/>
          <w:spacing w:val="-1"/>
        </w:rPr>
        <w:t xml:space="preserve"> </w:t>
      </w:r>
      <w:r w:rsidRPr="0084351D">
        <w:rPr>
          <w:color w:val="231F20"/>
        </w:rPr>
        <w:t>sendiri. Setelah kalian membaca wacana di atas, jawablah pertanyaan-pertanyaan di bawah ini.</w:t>
      </w:r>
    </w:p>
    <w:p w:rsidR="000E2784" w:rsidRPr="0084351D" w:rsidRDefault="000E2784" w:rsidP="000E2784">
      <w:pPr>
        <w:pStyle w:val="ListParagraph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spacing w:before="143" w:line="360" w:lineRule="auto"/>
        <w:ind w:right="300"/>
        <w:jc w:val="both"/>
      </w:pPr>
      <w:r w:rsidRPr="0084351D">
        <w:rPr>
          <w:color w:val="231F20"/>
        </w:rPr>
        <w:t xml:space="preserve">Menurut kalian, </w:t>
      </w:r>
      <w:proofErr w:type="gramStart"/>
      <w:r w:rsidRPr="0084351D">
        <w:rPr>
          <w:color w:val="231F20"/>
        </w:rPr>
        <w:t>apa</w:t>
      </w:r>
      <w:proofErr w:type="gramEnd"/>
      <w:r w:rsidRPr="0084351D">
        <w:rPr>
          <w:color w:val="231F20"/>
        </w:rPr>
        <w:t xml:space="preserve"> yang menyebabkan terjadinya kasus</w:t>
      </w:r>
      <w:r w:rsidRPr="0084351D">
        <w:rPr>
          <w:color w:val="231F20"/>
          <w:spacing w:val="-7"/>
        </w:rPr>
        <w:t xml:space="preserve"> </w:t>
      </w:r>
      <w:r w:rsidRPr="0084351D">
        <w:rPr>
          <w:color w:val="231F20"/>
        </w:rPr>
        <w:t>tersebut?</w:t>
      </w:r>
    </w:p>
    <w:p w:rsidR="000E2784" w:rsidRPr="0084351D" w:rsidRDefault="000E2784" w:rsidP="000E2784">
      <w:pPr>
        <w:pStyle w:val="ListParagraph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spacing w:before="143" w:line="360" w:lineRule="auto"/>
        <w:ind w:right="300"/>
        <w:jc w:val="both"/>
      </w:pPr>
      <w:proofErr w:type="gramStart"/>
      <w:r w:rsidRPr="0084351D">
        <w:rPr>
          <w:color w:val="231F20"/>
        </w:rPr>
        <w:t>Apa</w:t>
      </w:r>
      <w:proofErr w:type="gramEnd"/>
      <w:r w:rsidRPr="0084351D">
        <w:rPr>
          <w:color w:val="231F20"/>
        </w:rPr>
        <w:t xml:space="preserve"> saja aturan yang dilanggar oleh pelaku pembegalan</w:t>
      </w:r>
      <w:r w:rsidRPr="0084351D">
        <w:rPr>
          <w:color w:val="231F20"/>
          <w:spacing w:val="-3"/>
        </w:rPr>
        <w:t xml:space="preserve"> </w:t>
      </w:r>
      <w:r w:rsidRPr="0084351D">
        <w:rPr>
          <w:color w:val="231F20"/>
        </w:rPr>
        <w:t>tersebut?</w:t>
      </w:r>
    </w:p>
    <w:p w:rsidR="000E2784" w:rsidRPr="0084351D" w:rsidRDefault="000E2784" w:rsidP="000E2784">
      <w:pPr>
        <w:pStyle w:val="ListParagraph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spacing w:before="143" w:line="360" w:lineRule="auto"/>
        <w:ind w:right="300"/>
        <w:jc w:val="both"/>
      </w:pPr>
      <w:r w:rsidRPr="0084351D">
        <w:rPr>
          <w:color w:val="231F20"/>
        </w:rPr>
        <w:t>Bagaimana solusi yang dapat kalian ajukan kepada pihak kepolisian untuk mencegah terulangnya kasus tersebut.</w:t>
      </w:r>
    </w:p>
    <w:p w:rsidR="000E2784" w:rsidRDefault="000E2784" w:rsidP="000E2784">
      <w:pPr>
        <w:pStyle w:val="ListParagraph"/>
        <w:widowControl w:val="0"/>
        <w:tabs>
          <w:tab w:val="left" w:pos="851"/>
        </w:tabs>
        <w:autoSpaceDE w:val="0"/>
        <w:autoSpaceDN w:val="0"/>
        <w:spacing w:before="143" w:line="360" w:lineRule="auto"/>
        <w:ind w:left="1080" w:right="300"/>
        <w:jc w:val="both"/>
        <w:rPr>
          <w:color w:val="231F20"/>
        </w:rPr>
      </w:pPr>
    </w:p>
    <w:p w:rsidR="000E2784" w:rsidRDefault="000E2784" w:rsidP="000E2784">
      <w:pPr>
        <w:pStyle w:val="ListParagraph"/>
        <w:widowControl w:val="0"/>
        <w:tabs>
          <w:tab w:val="left" w:pos="851"/>
        </w:tabs>
        <w:autoSpaceDE w:val="0"/>
        <w:autoSpaceDN w:val="0"/>
        <w:spacing w:before="143" w:line="360" w:lineRule="auto"/>
        <w:ind w:left="1080" w:right="300"/>
        <w:jc w:val="both"/>
      </w:pPr>
    </w:p>
    <w:p w:rsidR="000E2784" w:rsidRDefault="000E2784" w:rsidP="000E2784">
      <w:pPr>
        <w:pStyle w:val="ListParagraph"/>
        <w:widowControl w:val="0"/>
        <w:tabs>
          <w:tab w:val="left" w:pos="851"/>
        </w:tabs>
        <w:autoSpaceDE w:val="0"/>
        <w:autoSpaceDN w:val="0"/>
        <w:spacing w:before="143" w:line="360" w:lineRule="auto"/>
        <w:ind w:left="1080" w:right="300"/>
        <w:jc w:val="both"/>
      </w:pPr>
    </w:p>
    <w:p w:rsidR="000E2784" w:rsidRPr="008B6022" w:rsidRDefault="000E2784" w:rsidP="000E2784">
      <w:pPr>
        <w:pStyle w:val="ListParagraph"/>
        <w:widowControl w:val="0"/>
        <w:tabs>
          <w:tab w:val="left" w:pos="851"/>
        </w:tabs>
        <w:autoSpaceDE w:val="0"/>
        <w:autoSpaceDN w:val="0"/>
        <w:spacing w:before="143" w:line="360" w:lineRule="auto"/>
        <w:ind w:left="1080" w:right="300"/>
        <w:jc w:val="both"/>
      </w:pPr>
    </w:p>
    <w:p w:rsidR="00056EC4" w:rsidRDefault="00056EC4">
      <w:bookmarkStart w:id="1" w:name="_GoBack"/>
      <w:bookmarkEnd w:id="1"/>
    </w:p>
    <w:sectPr w:rsidR="00056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445D"/>
    <w:multiLevelType w:val="hybridMultilevel"/>
    <w:tmpl w:val="ABF69C3E"/>
    <w:lvl w:ilvl="0" w:tplc="54DAA5AE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E1F20"/>
    <w:multiLevelType w:val="hybridMultilevel"/>
    <w:tmpl w:val="AD1A4E52"/>
    <w:lvl w:ilvl="0" w:tplc="17CC63E2">
      <w:start w:val="1"/>
      <w:numFmt w:val="decimal"/>
      <w:lvlText w:val="%1."/>
      <w:lvlJc w:val="left"/>
      <w:pPr>
        <w:ind w:left="1390" w:hanging="360"/>
      </w:pPr>
      <w:rPr>
        <w:rFonts w:ascii="Times New Roman" w:eastAsia="Times New Roman" w:hAnsi="Times New Roman" w:cs="Times New Roman" w:hint="default"/>
        <w:color w:val="231F20"/>
        <w:spacing w:val="-26"/>
        <w:w w:val="100"/>
        <w:sz w:val="22"/>
        <w:szCs w:val="22"/>
        <w:lang w:val="id" w:eastAsia="en-US" w:bidi="ar-SA"/>
      </w:rPr>
    </w:lvl>
    <w:lvl w:ilvl="1" w:tplc="5120C514">
      <w:start w:val="1"/>
      <w:numFmt w:val="lowerLetter"/>
      <w:lvlText w:val="%2."/>
      <w:lvlJc w:val="left"/>
      <w:pPr>
        <w:ind w:left="1390" w:hanging="360"/>
        <w:jc w:val="right"/>
      </w:pPr>
      <w:rPr>
        <w:rFonts w:ascii="Palladio Uralic" w:eastAsia="Palladio Uralic" w:hAnsi="Palladio Uralic" w:cs="Palladio Uralic" w:hint="default"/>
        <w:color w:val="231F20"/>
        <w:spacing w:val="-26"/>
        <w:w w:val="100"/>
        <w:sz w:val="22"/>
        <w:szCs w:val="22"/>
        <w:lang w:val="id" w:eastAsia="en-US" w:bidi="ar-SA"/>
      </w:rPr>
    </w:lvl>
    <w:lvl w:ilvl="2" w:tplc="1404653E">
      <w:start w:val="1"/>
      <w:numFmt w:val="decimal"/>
      <w:lvlText w:val="%3)"/>
      <w:lvlJc w:val="left"/>
      <w:pPr>
        <w:ind w:left="1780" w:hanging="391"/>
      </w:pPr>
      <w:rPr>
        <w:rFonts w:ascii="Palladio Uralic" w:eastAsia="Palladio Uralic" w:hAnsi="Palladio Uralic" w:cs="Palladio Uralic" w:hint="default"/>
        <w:color w:val="231F20"/>
        <w:spacing w:val="-27"/>
        <w:w w:val="100"/>
        <w:sz w:val="22"/>
        <w:szCs w:val="22"/>
        <w:lang w:val="id" w:eastAsia="en-US" w:bidi="ar-SA"/>
      </w:rPr>
    </w:lvl>
    <w:lvl w:ilvl="3" w:tplc="736E9F74">
      <w:numFmt w:val="bullet"/>
      <w:lvlText w:val="•"/>
      <w:lvlJc w:val="left"/>
      <w:pPr>
        <w:ind w:left="3268" w:hanging="391"/>
      </w:pPr>
      <w:rPr>
        <w:rFonts w:hint="default"/>
        <w:lang w:val="id" w:eastAsia="en-US" w:bidi="ar-SA"/>
      </w:rPr>
    </w:lvl>
    <w:lvl w:ilvl="4" w:tplc="B694D97C">
      <w:numFmt w:val="bullet"/>
      <w:lvlText w:val="•"/>
      <w:lvlJc w:val="left"/>
      <w:pPr>
        <w:ind w:left="4012" w:hanging="391"/>
      </w:pPr>
      <w:rPr>
        <w:rFonts w:hint="default"/>
        <w:lang w:val="id" w:eastAsia="en-US" w:bidi="ar-SA"/>
      </w:rPr>
    </w:lvl>
    <w:lvl w:ilvl="5" w:tplc="0264FEDC">
      <w:numFmt w:val="bullet"/>
      <w:lvlText w:val="•"/>
      <w:lvlJc w:val="left"/>
      <w:pPr>
        <w:ind w:left="4756" w:hanging="391"/>
      </w:pPr>
      <w:rPr>
        <w:rFonts w:hint="default"/>
        <w:lang w:val="id" w:eastAsia="en-US" w:bidi="ar-SA"/>
      </w:rPr>
    </w:lvl>
    <w:lvl w:ilvl="6" w:tplc="FEACABC0">
      <w:numFmt w:val="bullet"/>
      <w:lvlText w:val="•"/>
      <w:lvlJc w:val="left"/>
      <w:pPr>
        <w:ind w:left="5501" w:hanging="391"/>
      </w:pPr>
      <w:rPr>
        <w:rFonts w:hint="default"/>
        <w:lang w:val="id" w:eastAsia="en-US" w:bidi="ar-SA"/>
      </w:rPr>
    </w:lvl>
    <w:lvl w:ilvl="7" w:tplc="753E4B06">
      <w:numFmt w:val="bullet"/>
      <w:lvlText w:val="•"/>
      <w:lvlJc w:val="left"/>
      <w:pPr>
        <w:ind w:left="6245" w:hanging="391"/>
      </w:pPr>
      <w:rPr>
        <w:rFonts w:hint="default"/>
        <w:lang w:val="id" w:eastAsia="en-US" w:bidi="ar-SA"/>
      </w:rPr>
    </w:lvl>
    <w:lvl w:ilvl="8" w:tplc="90AA3E12">
      <w:numFmt w:val="bullet"/>
      <w:lvlText w:val="•"/>
      <w:lvlJc w:val="left"/>
      <w:pPr>
        <w:ind w:left="6989" w:hanging="391"/>
      </w:pPr>
      <w:rPr>
        <w:rFonts w:hint="default"/>
        <w:lang w:val="id" w:eastAsia="en-US" w:bidi="ar-SA"/>
      </w:rPr>
    </w:lvl>
  </w:abstractNum>
  <w:abstractNum w:abstractNumId="2">
    <w:nsid w:val="2A2A5178"/>
    <w:multiLevelType w:val="hybridMultilevel"/>
    <w:tmpl w:val="479EC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B3DB3"/>
    <w:multiLevelType w:val="hybridMultilevel"/>
    <w:tmpl w:val="82E8975E"/>
    <w:lvl w:ilvl="0" w:tplc="76F2BE60">
      <w:start w:val="1"/>
      <w:numFmt w:val="lowerLetter"/>
      <w:lvlText w:val="%1."/>
      <w:lvlJc w:val="left"/>
      <w:pPr>
        <w:ind w:left="1107" w:hanging="360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id" w:eastAsia="en-US" w:bidi="ar-SA"/>
      </w:rPr>
    </w:lvl>
    <w:lvl w:ilvl="1" w:tplc="0CD492A6">
      <w:start w:val="1"/>
      <w:numFmt w:val="lowerLetter"/>
      <w:lvlText w:val="%2."/>
      <w:lvlJc w:val="left"/>
      <w:pPr>
        <w:ind w:left="1674" w:hanging="360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id" w:eastAsia="en-US" w:bidi="ar-SA"/>
      </w:rPr>
    </w:lvl>
    <w:lvl w:ilvl="2" w:tplc="5E0C501C">
      <w:numFmt w:val="bullet"/>
      <w:lvlText w:val="•"/>
      <w:lvlJc w:val="left"/>
      <w:pPr>
        <w:ind w:left="2435" w:hanging="360"/>
      </w:pPr>
      <w:rPr>
        <w:rFonts w:hint="default"/>
        <w:lang w:val="id" w:eastAsia="en-US" w:bidi="ar-SA"/>
      </w:rPr>
    </w:lvl>
    <w:lvl w:ilvl="3" w:tplc="CE065C58">
      <w:numFmt w:val="bullet"/>
      <w:lvlText w:val="•"/>
      <w:lvlJc w:val="left"/>
      <w:pPr>
        <w:ind w:left="3190" w:hanging="360"/>
      </w:pPr>
      <w:rPr>
        <w:rFonts w:hint="default"/>
        <w:lang w:val="id" w:eastAsia="en-US" w:bidi="ar-SA"/>
      </w:rPr>
    </w:lvl>
    <w:lvl w:ilvl="4" w:tplc="1B2008E2"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5" w:tplc="27BA7E60">
      <w:numFmt w:val="bullet"/>
      <w:lvlText w:val="•"/>
      <w:lvlJc w:val="left"/>
      <w:pPr>
        <w:ind w:left="4701" w:hanging="360"/>
      </w:pPr>
      <w:rPr>
        <w:rFonts w:hint="default"/>
        <w:lang w:val="id" w:eastAsia="en-US" w:bidi="ar-SA"/>
      </w:rPr>
    </w:lvl>
    <w:lvl w:ilvl="6" w:tplc="CE94B204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7" w:tplc="F1C21E98">
      <w:numFmt w:val="bullet"/>
      <w:lvlText w:val="•"/>
      <w:lvlJc w:val="left"/>
      <w:pPr>
        <w:ind w:left="6212" w:hanging="360"/>
      </w:pPr>
      <w:rPr>
        <w:rFonts w:hint="default"/>
        <w:lang w:val="id" w:eastAsia="en-US" w:bidi="ar-SA"/>
      </w:rPr>
    </w:lvl>
    <w:lvl w:ilvl="8" w:tplc="345C0AD8">
      <w:numFmt w:val="bullet"/>
      <w:lvlText w:val="•"/>
      <w:lvlJc w:val="left"/>
      <w:pPr>
        <w:ind w:left="6967" w:hanging="360"/>
      </w:pPr>
      <w:rPr>
        <w:rFonts w:hint="default"/>
        <w:lang w:val="id" w:eastAsia="en-US" w:bidi="ar-SA"/>
      </w:rPr>
    </w:lvl>
  </w:abstractNum>
  <w:abstractNum w:abstractNumId="4">
    <w:nsid w:val="30990C4B"/>
    <w:multiLevelType w:val="hybridMultilevel"/>
    <w:tmpl w:val="CBFC0302"/>
    <w:lvl w:ilvl="0" w:tplc="3E36F294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7F0220"/>
    <w:multiLevelType w:val="hybridMultilevel"/>
    <w:tmpl w:val="444EAF04"/>
    <w:lvl w:ilvl="0" w:tplc="B6D6B53E">
      <w:start w:val="1"/>
      <w:numFmt w:val="decimal"/>
      <w:lvlText w:val="%1)."/>
      <w:lvlJc w:val="left"/>
      <w:pPr>
        <w:ind w:left="1107" w:hanging="360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2"/>
        <w:szCs w:val="22"/>
        <w:lang w:val="id" w:eastAsia="en-US" w:bidi="ar-SA"/>
      </w:rPr>
    </w:lvl>
    <w:lvl w:ilvl="1" w:tplc="B7B4FA5C">
      <w:numFmt w:val="bullet"/>
      <w:lvlText w:val="•"/>
      <w:lvlJc w:val="left"/>
      <w:pPr>
        <w:ind w:left="1341" w:hanging="360"/>
      </w:pPr>
      <w:rPr>
        <w:rFonts w:hint="default"/>
        <w:lang w:val="id" w:eastAsia="en-US" w:bidi="ar-SA"/>
      </w:rPr>
    </w:lvl>
    <w:lvl w:ilvl="2" w:tplc="4E06C5AA">
      <w:numFmt w:val="bullet"/>
      <w:lvlText w:val="•"/>
      <w:lvlJc w:val="left"/>
      <w:pPr>
        <w:ind w:left="1583" w:hanging="360"/>
      </w:pPr>
      <w:rPr>
        <w:rFonts w:hint="default"/>
        <w:lang w:val="id" w:eastAsia="en-US" w:bidi="ar-SA"/>
      </w:rPr>
    </w:lvl>
    <w:lvl w:ilvl="3" w:tplc="B5ECAF76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4" w:tplc="F56A9F7C">
      <w:numFmt w:val="bullet"/>
      <w:lvlText w:val="•"/>
      <w:lvlJc w:val="left"/>
      <w:pPr>
        <w:ind w:left="2066" w:hanging="360"/>
      </w:pPr>
      <w:rPr>
        <w:rFonts w:hint="default"/>
        <w:lang w:val="id" w:eastAsia="en-US" w:bidi="ar-SA"/>
      </w:rPr>
    </w:lvl>
    <w:lvl w:ilvl="5" w:tplc="FB081EE0">
      <w:numFmt w:val="bullet"/>
      <w:lvlText w:val="•"/>
      <w:lvlJc w:val="left"/>
      <w:pPr>
        <w:ind w:left="2308" w:hanging="360"/>
      </w:pPr>
      <w:rPr>
        <w:rFonts w:hint="default"/>
        <w:lang w:val="id" w:eastAsia="en-US" w:bidi="ar-SA"/>
      </w:rPr>
    </w:lvl>
    <w:lvl w:ilvl="6" w:tplc="B79EA3BC">
      <w:numFmt w:val="bullet"/>
      <w:lvlText w:val="•"/>
      <w:lvlJc w:val="left"/>
      <w:pPr>
        <w:ind w:left="2550" w:hanging="360"/>
      </w:pPr>
      <w:rPr>
        <w:rFonts w:hint="default"/>
        <w:lang w:val="id" w:eastAsia="en-US" w:bidi="ar-SA"/>
      </w:rPr>
    </w:lvl>
    <w:lvl w:ilvl="7" w:tplc="F67A6C24">
      <w:numFmt w:val="bullet"/>
      <w:lvlText w:val="•"/>
      <w:lvlJc w:val="left"/>
      <w:pPr>
        <w:ind w:left="2791" w:hanging="360"/>
      </w:pPr>
      <w:rPr>
        <w:rFonts w:hint="default"/>
        <w:lang w:val="id" w:eastAsia="en-US" w:bidi="ar-SA"/>
      </w:rPr>
    </w:lvl>
    <w:lvl w:ilvl="8" w:tplc="2D384B16">
      <w:numFmt w:val="bullet"/>
      <w:lvlText w:val="•"/>
      <w:lvlJc w:val="left"/>
      <w:pPr>
        <w:ind w:left="3033" w:hanging="360"/>
      </w:pPr>
      <w:rPr>
        <w:rFonts w:hint="default"/>
        <w:lang w:val="id" w:eastAsia="en-US" w:bidi="ar-SA"/>
      </w:rPr>
    </w:lvl>
  </w:abstractNum>
  <w:abstractNum w:abstractNumId="6">
    <w:nsid w:val="5DBC30C1"/>
    <w:multiLevelType w:val="hybridMultilevel"/>
    <w:tmpl w:val="158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81993"/>
    <w:multiLevelType w:val="hybridMultilevel"/>
    <w:tmpl w:val="807EF5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1B44705"/>
    <w:multiLevelType w:val="hybridMultilevel"/>
    <w:tmpl w:val="8E86137E"/>
    <w:lvl w:ilvl="0" w:tplc="207C950C">
      <w:start w:val="1"/>
      <w:numFmt w:val="lowerLetter"/>
      <w:lvlText w:val="%1."/>
      <w:lvlJc w:val="left"/>
      <w:pPr>
        <w:ind w:left="1107" w:hanging="360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22"/>
        <w:szCs w:val="22"/>
        <w:lang w:val="id" w:eastAsia="en-US" w:bidi="ar-SA"/>
      </w:rPr>
    </w:lvl>
    <w:lvl w:ilvl="1" w:tplc="5846E7E4">
      <w:start w:val="1"/>
      <w:numFmt w:val="decimal"/>
      <w:lvlText w:val="%2."/>
      <w:lvlJc w:val="left"/>
      <w:pPr>
        <w:ind w:left="1107" w:hanging="360"/>
      </w:pPr>
      <w:rPr>
        <w:rFonts w:ascii="Times New Roman" w:eastAsia="Times New Roman" w:hAnsi="Times New Roman" w:cs="Times New Roman" w:hint="default"/>
        <w:color w:val="231F20"/>
        <w:spacing w:val="-26"/>
        <w:w w:val="100"/>
        <w:sz w:val="22"/>
        <w:szCs w:val="22"/>
        <w:lang w:val="id" w:eastAsia="en-US" w:bidi="ar-SA"/>
      </w:rPr>
    </w:lvl>
    <w:lvl w:ilvl="2" w:tplc="C10A4AAE">
      <w:numFmt w:val="bullet"/>
      <w:lvlText w:val="•"/>
      <w:lvlJc w:val="left"/>
      <w:pPr>
        <w:ind w:left="2575" w:hanging="360"/>
      </w:pPr>
      <w:rPr>
        <w:rFonts w:hint="default"/>
        <w:lang w:val="id" w:eastAsia="en-US" w:bidi="ar-SA"/>
      </w:rPr>
    </w:lvl>
    <w:lvl w:ilvl="3" w:tplc="77A6997A">
      <w:numFmt w:val="bullet"/>
      <w:lvlText w:val="•"/>
      <w:lvlJc w:val="left"/>
      <w:pPr>
        <w:ind w:left="3313" w:hanging="360"/>
      </w:pPr>
      <w:rPr>
        <w:rFonts w:hint="default"/>
        <w:lang w:val="id" w:eastAsia="en-US" w:bidi="ar-SA"/>
      </w:rPr>
    </w:lvl>
    <w:lvl w:ilvl="4" w:tplc="6CE40026">
      <w:numFmt w:val="bullet"/>
      <w:lvlText w:val="•"/>
      <w:lvlJc w:val="left"/>
      <w:pPr>
        <w:ind w:left="4051" w:hanging="360"/>
      </w:pPr>
      <w:rPr>
        <w:rFonts w:hint="default"/>
        <w:lang w:val="id" w:eastAsia="en-US" w:bidi="ar-SA"/>
      </w:rPr>
    </w:lvl>
    <w:lvl w:ilvl="5" w:tplc="2D86D61E">
      <w:numFmt w:val="bullet"/>
      <w:lvlText w:val="•"/>
      <w:lvlJc w:val="left"/>
      <w:pPr>
        <w:ind w:left="4789" w:hanging="360"/>
      </w:pPr>
      <w:rPr>
        <w:rFonts w:hint="default"/>
        <w:lang w:val="id" w:eastAsia="en-US" w:bidi="ar-SA"/>
      </w:rPr>
    </w:lvl>
    <w:lvl w:ilvl="6" w:tplc="E6EEB902">
      <w:numFmt w:val="bullet"/>
      <w:lvlText w:val="•"/>
      <w:lvlJc w:val="left"/>
      <w:pPr>
        <w:ind w:left="5526" w:hanging="360"/>
      </w:pPr>
      <w:rPr>
        <w:rFonts w:hint="default"/>
        <w:lang w:val="id" w:eastAsia="en-US" w:bidi="ar-SA"/>
      </w:rPr>
    </w:lvl>
    <w:lvl w:ilvl="7" w:tplc="039832F6">
      <w:numFmt w:val="bullet"/>
      <w:lvlText w:val="•"/>
      <w:lvlJc w:val="left"/>
      <w:pPr>
        <w:ind w:left="6264" w:hanging="360"/>
      </w:pPr>
      <w:rPr>
        <w:rFonts w:hint="default"/>
        <w:lang w:val="id" w:eastAsia="en-US" w:bidi="ar-SA"/>
      </w:rPr>
    </w:lvl>
    <w:lvl w:ilvl="8" w:tplc="4E6CE1E8"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84"/>
    <w:rsid w:val="00056EC4"/>
    <w:rsid w:val="000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E2784"/>
    <w:pPr>
      <w:widowControl w:val="0"/>
      <w:autoSpaceDE w:val="0"/>
      <w:autoSpaceDN w:val="0"/>
      <w:ind w:left="1390" w:hanging="361"/>
      <w:outlineLvl w:val="4"/>
    </w:pPr>
    <w:rPr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2784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E278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0E2784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E2784"/>
  </w:style>
  <w:style w:type="table" w:styleId="TableGrid">
    <w:name w:val="Table Grid"/>
    <w:basedOn w:val="TableNormal"/>
    <w:uiPriority w:val="39"/>
    <w:rsid w:val="000E278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0E278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E2784"/>
    <w:pPr>
      <w:widowControl w:val="0"/>
      <w:autoSpaceDE w:val="0"/>
      <w:autoSpaceDN w:val="0"/>
      <w:ind w:left="1390" w:hanging="361"/>
      <w:outlineLvl w:val="4"/>
    </w:pPr>
    <w:rPr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2784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E278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0E2784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E2784"/>
  </w:style>
  <w:style w:type="table" w:styleId="TableGrid">
    <w:name w:val="Table Grid"/>
    <w:basedOn w:val="TableNormal"/>
    <w:uiPriority w:val="39"/>
    <w:rsid w:val="000E278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0E27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2020-10-12T00:33:00Z</dcterms:created>
  <dcterms:modified xsi:type="dcterms:W3CDTF">2020-10-12T00:34:00Z</dcterms:modified>
</cp:coreProperties>
</file>