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6B" w:rsidRDefault="008A2F2C" w:rsidP="008A2F2C">
      <w:pPr>
        <w:pStyle w:val="Titel"/>
        <w:jc w:val="center"/>
      </w:pPr>
      <w:r>
        <w:t>BW2 Praktikum</w:t>
      </w:r>
    </w:p>
    <w:p w:rsidR="008A2F2C" w:rsidRDefault="008A2F2C" w:rsidP="008A2F2C"/>
    <w:p w:rsidR="008A2F2C" w:rsidRDefault="00AF0CE2" w:rsidP="008A2F2C">
      <w:pPr>
        <w:pStyle w:val="Titel"/>
        <w:jc w:val="center"/>
      </w:pPr>
      <w:r>
        <w:t>Aufgabe 6</w:t>
      </w:r>
      <w:r w:rsidR="008A2F2C">
        <w:t xml:space="preserve"> – Gruppe 1</w:t>
      </w:r>
    </w:p>
    <w:p w:rsidR="008A2F2C" w:rsidRDefault="008A2F2C" w:rsidP="008A2F2C"/>
    <w:p w:rsidR="008A2F2C" w:rsidRDefault="008A2F2C" w:rsidP="008A2F2C"/>
    <w:p w:rsidR="008A2F2C" w:rsidRDefault="008A2F2C" w:rsidP="008A2F2C"/>
    <w:p w:rsidR="008A2F2C" w:rsidRDefault="008A2F2C" w:rsidP="008A2F2C"/>
    <w:p w:rsidR="008A2F2C" w:rsidRPr="008A2F2C" w:rsidRDefault="008A2F2C" w:rsidP="008A2F2C">
      <w:pPr>
        <w:pStyle w:val="Titel"/>
        <w:jc w:val="center"/>
        <w:rPr>
          <w:sz w:val="36"/>
          <w:szCs w:val="36"/>
        </w:rPr>
      </w:pPr>
      <w:r w:rsidRPr="008A2F2C">
        <w:rPr>
          <w:sz w:val="36"/>
          <w:szCs w:val="36"/>
        </w:rPr>
        <w:t xml:space="preserve">Adrian </w:t>
      </w:r>
      <w:proofErr w:type="spellStart"/>
      <w:r w:rsidRPr="008A2F2C">
        <w:rPr>
          <w:sz w:val="36"/>
          <w:szCs w:val="36"/>
        </w:rPr>
        <w:t>Helberg</w:t>
      </w:r>
      <w:proofErr w:type="spellEnd"/>
    </w:p>
    <w:p w:rsidR="008A2F2C" w:rsidRPr="008A2F2C" w:rsidRDefault="008A2F2C" w:rsidP="008A2F2C">
      <w:pPr>
        <w:pStyle w:val="Titel"/>
        <w:jc w:val="center"/>
        <w:rPr>
          <w:sz w:val="36"/>
          <w:szCs w:val="36"/>
        </w:rPr>
      </w:pPr>
      <w:r w:rsidRPr="008A2F2C">
        <w:rPr>
          <w:sz w:val="36"/>
          <w:szCs w:val="36"/>
        </w:rPr>
        <w:t xml:space="preserve">Version </w:t>
      </w:r>
      <w:r w:rsidR="003A6ADA">
        <w:rPr>
          <w:sz w:val="36"/>
          <w:szCs w:val="36"/>
        </w:rPr>
        <w:t>1</w:t>
      </w:r>
      <w:r w:rsidRPr="008A2F2C">
        <w:rPr>
          <w:sz w:val="36"/>
          <w:szCs w:val="36"/>
        </w:rPr>
        <w:t>.0</w:t>
      </w:r>
    </w:p>
    <w:p w:rsidR="008A2F2C" w:rsidRPr="008A2F2C" w:rsidRDefault="008A2F2C" w:rsidP="008A2F2C">
      <w:pPr>
        <w:rPr>
          <w:sz w:val="36"/>
          <w:szCs w:val="36"/>
        </w:rPr>
      </w:pPr>
    </w:p>
    <w:p w:rsidR="008A2F2C" w:rsidRPr="008A2F2C" w:rsidRDefault="008A2F2C" w:rsidP="008A2F2C">
      <w:pPr>
        <w:rPr>
          <w:sz w:val="36"/>
          <w:szCs w:val="36"/>
        </w:rPr>
      </w:pPr>
    </w:p>
    <w:p w:rsidR="008A2F2C" w:rsidRPr="008A2F2C" w:rsidRDefault="008A2F2C" w:rsidP="008A2F2C">
      <w:pPr>
        <w:rPr>
          <w:sz w:val="36"/>
          <w:szCs w:val="36"/>
        </w:rPr>
      </w:pPr>
    </w:p>
    <w:p w:rsidR="008A2F2C" w:rsidRPr="008A2F2C" w:rsidRDefault="008A2F2C" w:rsidP="008A2F2C">
      <w:pPr>
        <w:rPr>
          <w:sz w:val="36"/>
          <w:szCs w:val="36"/>
        </w:rPr>
      </w:pPr>
    </w:p>
    <w:p w:rsidR="008A2F2C" w:rsidRDefault="00AF0CE2" w:rsidP="008A2F2C">
      <w:pPr>
        <w:pStyle w:val="Titel"/>
        <w:jc w:val="center"/>
        <w:rPr>
          <w:sz w:val="36"/>
          <w:szCs w:val="36"/>
        </w:rPr>
      </w:pPr>
      <w:r>
        <w:rPr>
          <w:sz w:val="36"/>
          <w:szCs w:val="36"/>
        </w:rPr>
        <w:t>14</w:t>
      </w:r>
      <w:r w:rsidR="008A2F2C" w:rsidRPr="008A2F2C">
        <w:rPr>
          <w:sz w:val="36"/>
          <w:szCs w:val="36"/>
        </w:rPr>
        <w:t>.1</w:t>
      </w:r>
      <w:r w:rsidR="004729A1">
        <w:rPr>
          <w:sz w:val="36"/>
          <w:szCs w:val="36"/>
        </w:rPr>
        <w:t>2</w:t>
      </w:r>
      <w:r w:rsidR="008A2F2C" w:rsidRPr="008A2F2C">
        <w:rPr>
          <w:sz w:val="36"/>
          <w:szCs w:val="36"/>
        </w:rPr>
        <w:t>.2018</w:t>
      </w:r>
    </w:p>
    <w:p w:rsidR="008A2F2C" w:rsidRDefault="008A2F2C" w:rsidP="008A2F2C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C569B0" w:rsidRDefault="008A2F2C" w:rsidP="00AF0CE2">
      <w:pPr>
        <w:pStyle w:val="berschrift1"/>
      </w:pPr>
      <w:r>
        <w:lastRenderedPageBreak/>
        <w:t xml:space="preserve">Aufgabe </w:t>
      </w:r>
      <w:r w:rsidR="00551B59">
        <w:t>9</w:t>
      </w:r>
    </w:p>
    <w:p w:rsidR="002078ED" w:rsidRDefault="002078ED" w:rsidP="002078ED">
      <w:r>
        <w:t>Informationsgewinn:</w:t>
      </w:r>
    </w:p>
    <w:p w:rsidR="002078ED" w:rsidRPr="002078ED" w:rsidRDefault="002078ED" w:rsidP="002078ED">
      <w:r>
        <w:rPr>
          <w:noProof/>
        </w:rPr>
        <w:drawing>
          <wp:inline distT="0" distB="0" distL="0" distR="0" wp14:anchorId="698F595D" wp14:editId="71774BDB">
            <wp:extent cx="5760720" cy="29444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ED" w:rsidRDefault="002078ED" w:rsidP="003A6ADA">
      <w:r>
        <w:t>Entropie im Datensatz:</w:t>
      </w:r>
    </w:p>
    <w:p w:rsidR="002078ED" w:rsidRDefault="002078ED" w:rsidP="003A6ADA">
      <w:r>
        <w:rPr>
          <w:noProof/>
        </w:rPr>
        <w:drawing>
          <wp:inline distT="0" distB="0" distL="0" distR="0" wp14:anchorId="412CB723" wp14:editId="0C8775AC">
            <wp:extent cx="5760720" cy="218249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80" w:rsidRDefault="00C03880" w:rsidP="003A6ADA"/>
    <w:p w:rsidR="002078ED" w:rsidRDefault="00C03880" w:rsidP="003A6ADA">
      <w:r>
        <w:br w:type="page"/>
      </w:r>
      <w:r w:rsidR="004A1114">
        <w:lastRenderedPageBreak/>
        <w:t>Gesa</w:t>
      </w:r>
      <w:r w:rsidR="002078ED">
        <w:t>m</w:t>
      </w:r>
      <w:r w:rsidR="004A1114">
        <w:t>tentropie</w:t>
      </w:r>
      <w:r w:rsidR="002078ED">
        <w:t xml:space="preserve"> berechnen</w:t>
      </w:r>
      <w:r w:rsidR="00540813">
        <w:t xml:space="preserve"> (DAMAGE)</w:t>
      </w:r>
      <w:r w:rsidR="004A1114">
        <w:t>:</w:t>
      </w:r>
    </w:p>
    <w:p w:rsidR="00C03880" w:rsidRPr="002078ED" w:rsidRDefault="00540813" w:rsidP="00C0388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52 Instanzen, 20x HIGH, 32x LOW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3A6ADA" w:rsidRDefault="00540813" w:rsidP="00C03880">
      <w:pPr>
        <w:jc w:val="center"/>
      </w:pPr>
      <w:r>
        <w:rPr>
          <w:noProof/>
        </w:rPr>
        <w:drawing>
          <wp:inline distT="0" distB="0" distL="0" distR="0" wp14:anchorId="585ED0B7" wp14:editId="0916A2D1">
            <wp:extent cx="1885950" cy="457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C0" w:rsidRDefault="00B838C0" w:rsidP="00C03880">
      <w:pPr>
        <w:jc w:val="center"/>
      </w:pPr>
      <w:r>
        <w:t>= 0.9612347…</w:t>
      </w:r>
    </w:p>
    <w:p w:rsidR="002078ED" w:rsidRDefault="002078ED" w:rsidP="003A6ADA">
      <w:r>
        <w:t>Entropie für die Teildatensätze berechnen:</w:t>
      </w:r>
    </w:p>
    <w:p w:rsidR="002078ED" w:rsidRPr="002078ED" w:rsidRDefault="002078ED" w:rsidP="003A6AD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</w:rPr>
            <m:t>SEX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 xml:space="preserve">:24 </m:t>
          </m:r>
          <m:r>
            <w:rPr>
              <w:rFonts w:ascii="Cambria Math" w:hAnsi="Cambria Math"/>
            </w:rPr>
            <m:t>Instanzen</m:t>
          </m:r>
          <m:r>
            <w:rPr>
              <w:rFonts w:ascii="Cambria Math" w:hAnsi="Cambria Math"/>
              <w:lang w:val="en-US"/>
            </w:rPr>
            <m:t>, 20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/>
              <w:lang w:val="en-US"/>
            </w:rPr>
            <m:t>DAMAGE=HIGH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4x DAMAGE=LOW: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2078ED" w:rsidRDefault="002078ED" w:rsidP="002078ED">
      <w:pPr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536DDD60" wp14:editId="562525C1">
            <wp:extent cx="1857375" cy="4572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C0" w:rsidRPr="002078ED" w:rsidRDefault="00B838C0" w:rsidP="002078ED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 0.650022…</w:t>
      </w:r>
    </w:p>
    <w:p w:rsidR="00C03880" w:rsidRPr="00C03880" w:rsidRDefault="00C03880" w:rsidP="003A6AD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</w:rPr>
            <m:t>SEX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:2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Instanzen</m:t>
          </m:r>
          <m:r>
            <w:rPr>
              <w:rFonts w:ascii="Cambria Math" w:hAnsi="Cambria Math"/>
              <w:lang w:val="en-US"/>
            </w:rPr>
            <m:t>, 0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/>
              <w:lang w:val="en-US"/>
            </w:rPr>
            <m:t>DAMAGE=HIGH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28</m:t>
          </m:r>
          <m:r>
            <w:rPr>
              <w:rFonts w:ascii="Cambria Math" w:hAnsi="Cambria Math"/>
              <w:lang w:val="en-US"/>
            </w:rPr>
            <m:t>x DAMAGE=LOW:</m:t>
          </m:r>
        </m:oMath>
      </m:oMathPara>
    </w:p>
    <w:p w:rsidR="002078ED" w:rsidRDefault="00C03880" w:rsidP="003A6AD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hAnsi="Cambria Math"/>
            </w:rPr>
            <w:br/>
          </m:r>
        </m:oMath>
      </m:oMathPara>
      <w:r w:rsidRPr="00C03880">
        <w:rPr>
          <w:rFonts w:eastAsiaTheme="minorEastAsia"/>
        </w:rPr>
        <w:t>Gesamtentropie zusammens</w:t>
      </w:r>
      <w:proofErr w:type="spellStart"/>
      <w:r w:rsidRPr="00C03880">
        <w:rPr>
          <w:rFonts w:eastAsiaTheme="minorEastAsia"/>
        </w:rPr>
        <w:t>etzen</w:t>
      </w:r>
      <w:proofErr w:type="spellEnd"/>
      <w:r w:rsidRPr="00C03880">
        <w:rPr>
          <w:rFonts w:eastAsiaTheme="minorEastAsia"/>
        </w:rPr>
        <w:t>:</w:t>
      </w:r>
    </w:p>
    <w:p w:rsidR="00C03880" w:rsidRDefault="00C03880" w:rsidP="00C0388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SEX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|S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     </m:t>
        </m:r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Theme="minorEastAsia" w:hAnsi="Cambria Math"/>
          </w:rPr>
          <m:t>=0.96123</m:t>
        </m:r>
        <m:r>
          <w:rPr>
            <w:rFonts w:ascii="Cambria Math" w:eastAsiaTheme="minorEastAsia" w:hAnsi="Cambria Math"/>
          </w:rPr>
          <m:t>7-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  <m:r>
          <w:rPr>
            <w:rFonts w:ascii="Cambria Math" w:eastAsiaTheme="minorEastAsia" w:hAnsi="Cambria Math"/>
          </w:rPr>
          <m:t xml:space="preserve">*0.65-0 </m:t>
        </m:r>
      </m:oMath>
      <w:r>
        <w:rPr>
          <w:rFonts w:eastAsiaTheme="minorEastAsia"/>
        </w:rPr>
        <w:t xml:space="preserve"> </w:t>
      </w:r>
    </w:p>
    <w:p w:rsidR="00C03880" w:rsidRPr="00B838C0" w:rsidRDefault="00B838C0" w:rsidP="00C0388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 xml:space="preserve">661237                     </m:t>
          </m:r>
        </m:oMath>
      </m:oMathPara>
    </w:p>
    <w:p w:rsidR="00B838C0" w:rsidRDefault="00B838C0" w:rsidP="00B838C0">
      <w:pPr>
        <w:rPr>
          <w:rFonts w:eastAsiaTheme="minorEastAsia"/>
        </w:rPr>
      </w:pPr>
      <w:r>
        <w:rPr>
          <w:rFonts w:eastAsiaTheme="minorEastAsia"/>
        </w:rPr>
        <w:t>Alle fehlenden Attribute berechnen:</w:t>
      </w:r>
    </w:p>
    <w:p w:rsidR="00B838C0" w:rsidRDefault="00B838C0" w:rsidP="00B838C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SEX</m:t>
              </m:r>
            </m:e>
          </m:d>
          <m:r>
            <w:rPr>
              <w:rFonts w:ascii="Cambria Math" w:eastAsiaTheme="minorEastAsia" w:hAnsi="Cambria Math"/>
            </w:rPr>
            <m:t>=0.661237</m:t>
          </m:r>
          <m:r>
            <w:rPr>
              <w:rFonts w:ascii="Cambria Math" w:eastAsiaTheme="minorEastAsia" w:hAnsi="Cambria Math"/>
            </w:rPr>
            <m:t xml:space="preserve"> ~ 66.12%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S,CARTYPE</m:t>
              </m:r>
            </m:e>
          </m:d>
          <m:r>
            <w:rPr>
              <w:rFonts w:ascii="Cambria Math" w:eastAsiaTheme="minorEastAsia" w:hAnsi="Cambria Math"/>
            </w:rPr>
            <m:t>=0.0069 ~ 0.69%</m:t>
          </m:r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S,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AGE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0.218813 ~ 21.88%</m:t>
        </m:r>
      </m:oMath>
      <w:r w:rsidR="00B637B8">
        <w:rPr>
          <w:rFonts w:eastAsiaTheme="minorEastAsia"/>
        </w:rPr>
        <w:t xml:space="preserve"> </w:t>
      </w:r>
    </w:p>
    <w:p w:rsidR="00540813" w:rsidRDefault="00540813" w:rsidP="00B637B8">
      <w:pPr>
        <w:rPr>
          <w:rFonts w:eastAsiaTheme="minorEastAsia"/>
        </w:rPr>
      </w:pPr>
    </w:p>
    <w:p w:rsidR="006D2677" w:rsidRDefault="006D2677" w:rsidP="00B637B8">
      <w:pPr>
        <w:rPr>
          <w:rFonts w:eastAsiaTheme="minorEastAsia"/>
        </w:rPr>
      </w:pPr>
      <w:r>
        <w:rPr>
          <w:rFonts w:eastAsiaTheme="minorEastAsia"/>
        </w:rPr>
        <w:t>* AGE wird in &lt;30 und &gt;</w:t>
      </w:r>
      <w:r w:rsidR="004515FF">
        <w:rPr>
          <w:rFonts w:eastAsiaTheme="minorEastAsia"/>
        </w:rPr>
        <w:t>=</w:t>
      </w:r>
      <w:r>
        <w:rPr>
          <w:rFonts w:eastAsiaTheme="minorEastAsia"/>
        </w:rPr>
        <w:t>30 aufgeteilt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6D2677" w:rsidRDefault="006D2677" w:rsidP="00B637B8">
      <w:pPr>
        <w:rPr>
          <w:rFonts w:eastAsiaTheme="minorEastAsia"/>
        </w:rPr>
      </w:pPr>
    </w:p>
    <w:p w:rsidR="006D2677" w:rsidRDefault="006D2677" w:rsidP="00B637B8">
      <w:pPr>
        <w:rPr>
          <w:rFonts w:eastAsiaTheme="minorEastAsia"/>
        </w:rPr>
      </w:pPr>
    </w:p>
    <w:p w:rsidR="00540813" w:rsidRPr="006D2677" w:rsidRDefault="00540813" w:rsidP="00B637B8">
      <w:pPr>
        <w:rPr>
          <w:rFonts w:eastAsiaTheme="minorEastAsia"/>
          <w:i/>
        </w:rPr>
      </w:pPr>
      <w:r w:rsidRPr="006D2677">
        <w:rPr>
          <w:rFonts w:eastAsiaTheme="minorEastAsia"/>
          <w:i/>
        </w:rPr>
        <w:t>„</w:t>
      </w:r>
      <w:r w:rsidR="00B637B8" w:rsidRPr="006D2677">
        <w:rPr>
          <w:rFonts w:eastAsiaTheme="minorEastAsia"/>
          <w:i/>
        </w:rPr>
        <w:t>SEX</w:t>
      </w:r>
      <w:r w:rsidRPr="006D2677">
        <w:rPr>
          <w:rFonts w:eastAsiaTheme="minorEastAsia"/>
          <w:i/>
        </w:rPr>
        <w:t>“</w:t>
      </w:r>
      <w:r w:rsidR="00B637B8" w:rsidRPr="006D2677">
        <w:rPr>
          <w:rFonts w:eastAsiaTheme="minorEastAsia"/>
          <w:i/>
        </w:rPr>
        <w:t xml:space="preserve"> erzielt den größten Informationsgewinn, daher wird es als Baumwurzel gewählt.</w:t>
      </w:r>
    </w:p>
    <w:p w:rsidR="00540813" w:rsidRDefault="00540813" w:rsidP="00540813">
      <w:r>
        <w:br w:type="page"/>
      </w:r>
    </w:p>
    <w:p w:rsidR="00540813" w:rsidRDefault="00540813" w:rsidP="00540813">
      <w:r>
        <w:lastRenderedPageBreak/>
        <w:t>Gesamtentropie berechnen (</w:t>
      </w:r>
      <w:r>
        <w:t>SEX</w:t>
      </w:r>
      <w:r>
        <w:t>):</w:t>
      </w:r>
    </w:p>
    <w:p w:rsidR="00540813" w:rsidRPr="002078ED" w:rsidRDefault="00540813" w:rsidP="0054081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52 Instanzen, 2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 xml:space="preserve">x 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28</m:t>
          </m:r>
          <m:r>
            <w:rPr>
              <w:rFonts w:ascii="Cambria Math" w:eastAsiaTheme="minorEastAsia" w:hAnsi="Cambria Math"/>
              <w:lang w:val="en-US"/>
            </w:rPr>
            <m:t xml:space="preserve">x 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540813" w:rsidRDefault="00540813" w:rsidP="00540813">
      <w:pPr>
        <w:jc w:val="center"/>
      </w:pPr>
      <w:r>
        <w:rPr>
          <w:noProof/>
        </w:rPr>
        <w:drawing>
          <wp:inline distT="0" distB="0" distL="0" distR="0" wp14:anchorId="08446A37" wp14:editId="5F28F9F1">
            <wp:extent cx="1866900" cy="4286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13" w:rsidRDefault="00540813" w:rsidP="00540813">
      <w:pPr>
        <w:jc w:val="center"/>
      </w:pPr>
      <w:r>
        <w:t>= 0.</w:t>
      </w:r>
      <w:r w:rsidR="00210DA5">
        <w:t>995727</w:t>
      </w:r>
      <w:r>
        <w:t>…</w:t>
      </w:r>
    </w:p>
    <w:p w:rsidR="00540813" w:rsidRDefault="00540813" w:rsidP="00540813">
      <w:r>
        <w:t>Entropie für die Teildatensätze berechnen:</w:t>
      </w:r>
    </w:p>
    <w:p w:rsidR="00540813" w:rsidRPr="002078ED" w:rsidRDefault="00540813" w:rsidP="0054081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</w:rPr>
            <m:t>CARTYPE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COUPE</m:t>
          </m:r>
          <m:r>
            <w:rPr>
              <w:rFonts w:ascii="Cambria Math" w:hAnsi="Cambria Math"/>
              <w:lang w:val="en-US"/>
            </w:rPr>
            <m:t>:2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Instanzen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12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SEX </m:t>
          </m:r>
          <m:r>
            <m:rPr>
              <m:nor/>
            </m:rP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M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16</m:t>
          </m:r>
          <m:r>
            <w:rPr>
              <w:rFonts w:ascii="Cambria Math" w:hAnsi="Cambria Math"/>
              <w:lang w:val="en-US"/>
            </w:rPr>
            <m:t xml:space="preserve">x </m:t>
          </m:r>
          <m:r>
            <w:rPr>
              <w:rFonts w:ascii="Cambria Math" w:hAnsi="Cambria Math"/>
              <w:lang w:val="en-US"/>
            </w:rPr>
            <m:t>SEX=F</m:t>
          </m:r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COUPE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540813" w:rsidRDefault="00210DA5" w:rsidP="00540813">
      <w:pPr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777D628A" wp14:editId="77911601">
            <wp:extent cx="1866900" cy="4572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13" w:rsidRPr="002078ED" w:rsidRDefault="00540813" w:rsidP="00540813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 0.</w:t>
      </w:r>
      <w:r w:rsidR="00210DA5">
        <w:rPr>
          <w:rFonts w:eastAsiaTheme="minorEastAsia"/>
          <w:lang w:val="en-US"/>
        </w:rPr>
        <w:t>985228</w:t>
      </w:r>
      <w:r>
        <w:rPr>
          <w:rFonts w:eastAsiaTheme="minorEastAsia"/>
          <w:lang w:val="en-US"/>
        </w:rPr>
        <w:t>…</w:t>
      </w:r>
    </w:p>
    <w:p w:rsidR="00540813" w:rsidRPr="00C03880" w:rsidRDefault="00540813" w:rsidP="0054081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hAnsi="Cambria Math"/>
            </w:rPr>
            <m:t>CARTYPE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VAN</m:t>
          </m:r>
          <m:r>
            <w:rPr>
              <w:rFonts w:ascii="Cambria Math" w:hAnsi="Cambria Math"/>
              <w:lang w:val="en-US"/>
            </w:rPr>
            <m:t>:2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Instanzen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12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SEX </m:t>
          </m:r>
          <m:r>
            <m:rPr>
              <m:nor/>
            </m:rP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M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 xml:space="preserve">2x </m:t>
          </m:r>
          <m:r>
            <w:rPr>
              <w:rFonts w:ascii="Cambria Math" w:hAnsi="Cambria Math"/>
              <w:lang w:val="en-US"/>
            </w:rPr>
            <m:t>SEX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210DA5" w:rsidRPr="00210DA5" w:rsidRDefault="00540813" w:rsidP="0054081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VAN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540813" w:rsidRDefault="00540813" w:rsidP="00540813">
      <w:pPr>
        <w:rPr>
          <w:rFonts w:eastAsiaTheme="minorEastAsia"/>
        </w:rPr>
      </w:pPr>
      <w:r w:rsidRPr="00C03880">
        <w:rPr>
          <w:rFonts w:eastAsiaTheme="minorEastAsia"/>
        </w:rPr>
        <w:t>Gesamtentropie zusammensetzen:</w:t>
      </w:r>
    </w:p>
    <w:p w:rsidR="00540813" w:rsidRDefault="00540813" w:rsidP="0054081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S, </m:t>
              </m:r>
              <m:r>
                <w:rPr>
                  <w:rFonts w:ascii="Cambria Math" w:eastAsiaTheme="minorEastAsia" w:hAnsi="Cambria Math"/>
                </w:rPr>
                <m:t>CARTYPE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|S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COUPE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VAN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         =0.9</m:t>
        </m:r>
        <m:r>
          <w:rPr>
            <w:rFonts w:ascii="Cambria Math" w:eastAsiaTheme="minorEastAsia" w:hAnsi="Cambria Math"/>
          </w:rPr>
          <m:t>95727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  <m:r>
          <w:rPr>
            <w:rFonts w:ascii="Cambria Math" w:eastAsiaTheme="minorEastAsia" w:hAnsi="Cambria Math"/>
          </w:rPr>
          <m:t>*0.</m:t>
        </m:r>
        <m:r>
          <w:rPr>
            <w:rFonts w:ascii="Cambria Math" w:eastAsiaTheme="minorEastAsia" w:hAnsi="Cambria Math"/>
          </w:rPr>
          <m:t>985228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  <m:r>
          <w:rPr>
            <w:rFonts w:ascii="Cambria Math" w:eastAsiaTheme="minorEastAsia" w:hAnsi="Cambria Math"/>
          </w:rPr>
          <m:t>*1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540813" w:rsidRPr="00B838C0" w:rsidRDefault="00540813" w:rsidP="0054081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0036</m:t>
          </m:r>
          <m:r>
            <w:rPr>
              <w:rFonts w:ascii="Cambria Math" w:eastAsiaTheme="minorEastAsia" w:hAnsi="Cambria Math"/>
            </w:rPr>
            <m:t>68</m:t>
          </m:r>
          <m:r>
            <w:rPr>
              <w:rFonts w:ascii="Cambria Math" w:eastAsiaTheme="minorEastAsia" w:hAnsi="Cambria Math"/>
            </w:rPr>
            <m:t xml:space="preserve">                     </m:t>
          </m:r>
        </m:oMath>
      </m:oMathPara>
    </w:p>
    <w:p w:rsidR="00540813" w:rsidRDefault="00540813" w:rsidP="00540813">
      <w:pPr>
        <w:rPr>
          <w:rFonts w:eastAsiaTheme="minorEastAsia"/>
        </w:rPr>
      </w:pPr>
      <w:r>
        <w:rPr>
          <w:rFonts w:eastAsiaTheme="minorEastAsia"/>
        </w:rPr>
        <w:t>Alle fehlenden Attribute berechnen:</w:t>
      </w:r>
    </w:p>
    <w:p w:rsidR="00540813" w:rsidRDefault="00540813" w:rsidP="0054081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S, </m:t>
              </m:r>
              <m:r>
                <w:rPr>
                  <w:rFonts w:ascii="Cambria Math" w:eastAsiaTheme="minorEastAsia" w:hAnsi="Cambria Math"/>
                </w:rPr>
                <m:t>CARTYPE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003668</m:t>
          </m:r>
          <m:r>
            <w:rPr>
              <w:rFonts w:ascii="Cambria Math" w:eastAsiaTheme="minorEastAsia" w:hAnsi="Cambria Math"/>
            </w:rPr>
            <m:t xml:space="preserve"> ~ 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37</m:t>
          </m:r>
          <m:r>
            <w:rPr>
              <w:rFonts w:ascii="Cambria Math" w:eastAsiaTheme="minorEastAsia" w:hAnsi="Cambria Math"/>
            </w:rPr>
            <m:t>%</m:t>
          </m:r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AGE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0.218812 ~ 21.88%</m:t>
        </m:r>
      </m:oMath>
      <w:r>
        <w:rPr>
          <w:rFonts w:eastAsiaTheme="minorEastAsia"/>
        </w:rPr>
        <w:t xml:space="preserve"> </w:t>
      </w:r>
    </w:p>
    <w:p w:rsidR="00540813" w:rsidRDefault="00540813" w:rsidP="00540813">
      <w:pPr>
        <w:rPr>
          <w:rFonts w:eastAsiaTheme="minorEastAsia"/>
        </w:rPr>
      </w:pPr>
    </w:p>
    <w:p w:rsidR="00540813" w:rsidRDefault="004E4349" w:rsidP="00540813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540813">
        <w:rPr>
          <w:rFonts w:eastAsiaTheme="minorEastAsia"/>
        </w:rPr>
        <w:t>„</w:t>
      </w:r>
      <w:r>
        <w:rPr>
          <w:rFonts w:eastAsiaTheme="minorEastAsia"/>
        </w:rPr>
        <w:t>AGE</w:t>
      </w:r>
      <w:r w:rsidR="00540813">
        <w:rPr>
          <w:rFonts w:eastAsiaTheme="minorEastAsia"/>
        </w:rPr>
        <w:t xml:space="preserve">“ erzielt den größten Informationsgewinn, daher wird es als </w:t>
      </w:r>
      <w:r>
        <w:rPr>
          <w:rFonts w:eastAsiaTheme="minorEastAsia"/>
        </w:rPr>
        <w:t>weiterer Knoten</w:t>
      </w:r>
      <w:r w:rsidR="00540813">
        <w:rPr>
          <w:rFonts w:eastAsiaTheme="minorEastAsia"/>
        </w:rPr>
        <w:t xml:space="preserve"> gewählt.</w:t>
      </w:r>
      <w:r w:rsidR="00AF535A">
        <w:rPr>
          <w:rFonts w:eastAsiaTheme="minorEastAsia"/>
        </w:rPr>
        <w:br/>
      </w:r>
      <w:r w:rsidR="004515FF">
        <w:rPr>
          <w:rFonts w:eastAsiaTheme="minorEastAsia"/>
        </w:rPr>
        <w:t>Alle übrigen Informationen können ohne Berechnungen in den Baum eingefügt werden.</w:t>
      </w:r>
    </w:p>
    <w:p w:rsidR="004515FF" w:rsidRDefault="004515FF" w:rsidP="00540813">
      <w:pPr>
        <w:rPr>
          <w:rFonts w:eastAsiaTheme="minorEastAsia"/>
        </w:rPr>
      </w:pPr>
    </w:p>
    <w:p w:rsidR="00B637B8" w:rsidRDefault="004515FF" w:rsidP="00B637B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4591050" cy="5905500"/>
            <wp:effectExtent l="0" t="0" r="0" b="0"/>
            <wp:docPr id="10" name="Grafik 10" descr="I:\git\ws2018\BW2\Aufgabe 6\decision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git\ws2018\BW2\Aufgabe 6\decisionTre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FF" w:rsidRDefault="004515FF" w:rsidP="00B637B8">
      <w:pPr>
        <w:rPr>
          <w:rFonts w:eastAsiaTheme="minorEastAsia"/>
        </w:rPr>
      </w:pPr>
      <w:r>
        <w:rPr>
          <w:rFonts w:eastAsiaTheme="minorEastAsia"/>
        </w:rPr>
        <w:t xml:space="preserve">Der Entscheidungsbaum zeigt, dass das Geschlecht in den vorgegebenen Daten sehr aussagekräftig ist im Bezug </w:t>
      </w:r>
      <w:proofErr w:type="gramStart"/>
      <w:r>
        <w:rPr>
          <w:rFonts w:eastAsiaTheme="minorEastAsia"/>
        </w:rPr>
        <w:t>auf das Attribute</w:t>
      </w:r>
      <w:proofErr w:type="gramEnd"/>
      <w:r>
        <w:rPr>
          <w:rFonts w:eastAsiaTheme="minorEastAsia"/>
        </w:rPr>
        <w:t xml:space="preserve"> „DAMAGE“. Eine Versicherungsgesellschaft kann diese Datenanalyse nutzen, um teurere Versicherungsverträge für gewisse „Risikogruppen“ (Hier: Männer unter 30 Jahre und Männer, die ein Coupe fahren) zu erstellen, um eine Kostendeckung zu erreichen, sollte ein Schaden am Auto auftreten. Billigere Verträge</w:t>
      </w:r>
      <w:r w:rsidR="00504664">
        <w:rPr>
          <w:rFonts w:eastAsiaTheme="minorEastAsia"/>
        </w:rPr>
        <w:t xml:space="preserve"> gehen z.B. an die Gruppe „Frauen“.</w:t>
      </w:r>
    </w:p>
    <w:p w:rsidR="0083041B" w:rsidRDefault="0083041B" w:rsidP="00B637B8">
      <w:pPr>
        <w:rPr>
          <w:rFonts w:eastAsiaTheme="minorEastAsia"/>
        </w:rPr>
      </w:pPr>
      <w:r>
        <w:rPr>
          <w:rFonts w:eastAsiaTheme="minorEastAsia"/>
        </w:rPr>
        <w:t>Abgeleitete Regeln:</w:t>
      </w:r>
    </w:p>
    <w:p w:rsidR="0083041B" w:rsidRPr="009669CF" w:rsidRDefault="009669CF" w:rsidP="00B637B8">
      <w:pPr>
        <w:rPr>
          <w:rFonts w:eastAsiaTheme="minorEastAsia"/>
          <w:i/>
          <w:lang w:val="en-US"/>
        </w:rPr>
      </w:pPr>
      <w:r w:rsidRPr="009669CF">
        <w:rPr>
          <w:rFonts w:eastAsiaTheme="minorEastAsia"/>
          <w:b/>
          <w:i/>
          <w:lang w:val="en-US"/>
        </w:rPr>
        <w:t xml:space="preserve">IF </w:t>
      </w:r>
      <w:r w:rsidRPr="009669CF">
        <w:rPr>
          <w:rFonts w:eastAsiaTheme="minorEastAsia"/>
          <w:i/>
          <w:lang w:val="en-US"/>
        </w:rPr>
        <w:t xml:space="preserve">SEX = M </w:t>
      </w:r>
      <w:r w:rsidRPr="009669CF">
        <w:rPr>
          <w:rFonts w:eastAsiaTheme="minorEastAsia"/>
          <w:b/>
          <w:i/>
          <w:lang w:val="en-US"/>
        </w:rPr>
        <w:t xml:space="preserve">THEN </w:t>
      </w:r>
      <w:r w:rsidRPr="009669CF">
        <w:rPr>
          <w:rFonts w:eastAsiaTheme="minorEastAsia"/>
          <w:b/>
          <w:i/>
          <w:lang w:val="en-US"/>
        </w:rPr>
        <w:br/>
      </w:r>
      <w:r w:rsidRPr="009669CF">
        <w:rPr>
          <w:rFonts w:eastAsiaTheme="minorEastAsia"/>
          <w:b/>
          <w:i/>
          <w:lang w:val="en-US"/>
        </w:rPr>
        <w:tab/>
        <w:t xml:space="preserve">IF </w:t>
      </w:r>
      <w:r w:rsidRPr="009669CF">
        <w:rPr>
          <w:rFonts w:eastAsiaTheme="minorEastAsia"/>
          <w:i/>
          <w:lang w:val="en-US"/>
        </w:rPr>
        <w:t xml:space="preserve">AGE &lt; 30 </w:t>
      </w:r>
      <w:r w:rsidRPr="009669CF">
        <w:rPr>
          <w:rFonts w:eastAsiaTheme="minorEastAsia"/>
          <w:b/>
          <w:i/>
          <w:lang w:val="en-US"/>
        </w:rPr>
        <w:t xml:space="preserve">THEN </w:t>
      </w:r>
      <w:r w:rsidRPr="009669CF">
        <w:rPr>
          <w:rFonts w:eastAsiaTheme="minorEastAsia"/>
          <w:i/>
          <w:lang w:val="en-US"/>
        </w:rPr>
        <w:t xml:space="preserve">DAMAGE </w:t>
      </w:r>
      <w:r w:rsidRPr="009669CF">
        <w:rPr>
          <w:rFonts w:eastAsiaTheme="minorEastAsia"/>
          <w:b/>
          <w:i/>
          <w:lang w:val="en-US"/>
        </w:rPr>
        <w:t>IS</w:t>
      </w:r>
      <w:r w:rsidRPr="009669CF">
        <w:rPr>
          <w:rFonts w:eastAsiaTheme="minorEastAsia"/>
          <w:i/>
          <w:lang w:val="en-US"/>
        </w:rPr>
        <w:t xml:space="preserve"> HIGH</w:t>
      </w:r>
      <w:r w:rsidRPr="009669CF">
        <w:rPr>
          <w:rFonts w:eastAsiaTheme="minorEastAsia"/>
          <w:i/>
          <w:lang w:val="en-US"/>
        </w:rPr>
        <w:br/>
      </w:r>
      <w:r w:rsidRPr="009669CF">
        <w:rPr>
          <w:rFonts w:eastAsiaTheme="minorEastAsia"/>
          <w:i/>
          <w:lang w:val="en-US"/>
        </w:rPr>
        <w:tab/>
      </w:r>
      <w:r w:rsidRPr="009669CF">
        <w:rPr>
          <w:rFonts w:eastAsiaTheme="minorEastAsia"/>
          <w:b/>
          <w:i/>
          <w:lang w:val="en-US"/>
        </w:rPr>
        <w:t>ELSE</w:t>
      </w:r>
      <w:r w:rsidRPr="009669CF">
        <w:rPr>
          <w:rFonts w:eastAsiaTheme="minorEastAsia"/>
          <w:b/>
          <w:i/>
          <w:lang w:val="en-US"/>
        </w:rPr>
        <w:br/>
      </w:r>
      <w:r w:rsidRPr="009669CF">
        <w:rPr>
          <w:rFonts w:eastAsiaTheme="minorEastAsia"/>
          <w:b/>
          <w:i/>
          <w:lang w:val="en-US"/>
        </w:rPr>
        <w:tab/>
      </w:r>
      <w:r w:rsidRPr="009669CF">
        <w:rPr>
          <w:rFonts w:eastAsiaTheme="minorEastAsia"/>
          <w:b/>
          <w:i/>
          <w:lang w:val="en-US"/>
        </w:rPr>
        <w:tab/>
        <w:t xml:space="preserve">IF </w:t>
      </w:r>
      <w:r w:rsidRPr="009669CF">
        <w:rPr>
          <w:rFonts w:eastAsiaTheme="minorEastAsia"/>
          <w:i/>
          <w:lang w:val="en-US"/>
        </w:rPr>
        <w:t xml:space="preserve">CARTYPE = COUPE </w:t>
      </w:r>
      <w:r w:rsidRPr="009669CF">
        <w:rPr>
          <w:rFonts w:eastAsiaTheme="minorEastAsia"/>
          <w:b/>
          <w:i/>
          <w:lang w:val="en-US"/>
        </w:rPr>
        <w:t xml:space="preserve">THEN </w:t>
      </w:r>
      <w:r w:rsidRPr="009669CF">
        <w:rPr>
          <w:rFonts w:eastAsiaTheme="minorEastAsia"/>
          <w:i/>
          <w:lang w:val="en-US"/>
        </w:rPr>
        <w:t xml:space="preserve">DAMAGE </w:t>
      </w:r>
      <w:r w:rsidRPr="009669CF">
        <w:rPr>
          <w:rFonts w:eastAsiaTheme="minorEastAsia"/>
          <w:b/>
          <w:i/>
          <w:lang w:val="en-US"/>
        </w:rPr>
        <w:t>IS</w:t>
      </w:r>
      <w:r w:rsidRPr="009669CF">
        <w:rPr>
          <w:rFonts w:eastAsiaTheme="minorEastAsia"/>
          <w:i/>
          <w:lang w:val="en-US"/>
        </w:rPr>
        <w:t xml:space="preserve"> HIGH</w:t>
      </w:r>
      <w:r w:rsidRPr="009669CF">
        <w:rPr>
          <w:rFonts w:eastAsiaTheme="minorEastAsia"/>
          <w:i/>
          <w:lang w:val="en-US"/>
        </w:rPr>
        <w:br/>
      </w:r>
      <w:r w:rsidRPr="009669CF">
        <w:rPr>
          <w:rFonts w:eastAsiaTheme="minorEastAsia"/>
          <w:i/>
          <w:lang w:val="en-US"/>
        </w:rPr>
        <w:tab/>
      </w:r>
      <w:r w:rsidRPr="009669CF">
        <w:rPr>
          <w:rFonts w:eastAsiaTheme="minorEastAsia"/>
          <w:i/>
          <w:lang w:val="en-US"/>
        </w:rPr>
        <w:tab/>
      </w:r>
      <w:r w:rsidRPr="009669CF">
        <w:rPr>
          <w:rFonts w:eastAsiaTheme="minorEastAsia"/>
          <w:b/>
          <w:i/>
          <w:lang w:val="en-US"/>
        </w:rPr>
        <w:t xml:space="preserve">ELSE </w:t>
      </w:r>
      <w:r w:rsidRPr="009669CF">
        <w:rPr>
          <w:rFonts w:eastAsiaTheme="minorEastAsia"/>
          <w:i/>
          <w:lang w:val="en-US"/>
        </w:rPr>
        <w:t xml:space="preserve">DAMAGE </w:t>
      </w:r>
      <w:r w:rsidRPr="009669CF">
        <w:rPr>
          <w:rFonts w:eastAsiaTheme="minorEastAsia"/>
          <w:b/>
          <w:i/>
          <w:lang w:val="en-US"/>
        </w:rPr>
        <w:t xml:space="preserve">IS </w:t>
      </w:r>
      <w:r w:rsidRPr="009669CF">
        <w:rPr>
          <w:rFonts w:eastAsiaTheme="minorEastAsia"/>
          <w:i/>
          <w:lang w:val="en-US"/>
        </w:rPr>
        <w:t>LOW</w:t>
      </w:r>
      <w:r w:rsidRPr="009669CF">
        <w:rPr>
          <w:rFonts w:eastAsiaTheme="minorEastAsia"/>
          <w:i/>
          <w:lang w:val="en-US"/>
        </w:rPr>
        <w:br/>
      </w:r>
      <w:r w:rsidRPr="009669CF">
        <w:rPr>
          <w:rFonts w:eastAsiaTheme="minorEastAsia"/>
          <w:b/>
          <w:i/>
          <w:lang w:val="en-US"/>
        </w:rPr>
        <w:t xml:space="preserve">ELSE </w:t>
      </w:r>
      <w:r w:rsidRPr="009669CF">
        <w:rPr>
          <w:rFonts w:eastAsiaTheme="minorEastAsia"/>
          <w:i/>
          <w:lang w:val="en-US"/>
        </w:rPr>
        <w:t xml:space="preserve">DAMAGE </w:t>
      </w:r>
      <w:r w:rsidRPr="009669CF">
        <w:rPr>
          <w:rFonts w:eastAsiaTheme="minorEastAsia"/>
          <w:b/>
          <w:i/>
          <w:lang w:val="en-US"/>
        </w:rPr>
        <w:t xml:space="preserve">IS </w:t>
      </w:r>
      <w:r w:rsidRPr="009669CF">
        <w:rPr>
          <w:rFonts w:eastAsiaTheme="minorEastAsia"/>
          <w:i/>
          <w:lang w:val="en-US"/>
        </w:rPr>
        <w:t>LOW</w:t>
      </w:r>
    </w:p>
    <w:p w:rsidR="00CD7C48" w:rsidRDefault="009669CF" w:rsidP="00CD7C48">
      <w:pPr>
        <w:rPr>
          <w:rFonts w:eastAsiaTheme="minorEastAsia"/>
        </w:rPr>
      </w:pPr>
      <w:r>
        <w:rPr>
          <w:rFonts w:eastAsiaTheme="minorEastAsia"/>
        </w:rPr>
        <w:lastRenderedPageBreak/>
        <w:br/>
      </w:r>
      <w:r w:rsidR="00CD7C48">
        <w:rPr>
          <w:rFonts w:eastAsiaTheme="minorEastAsia"/>
        </w:rPr>
        <w:t>Error Matrix</w:t>
      </w:r>
      <w:r w:rsidR="00840888">
        <w:rPr>
          <w:rFonts w:eastAsiaTheme="minorEastAsia"/>
        </w:rPr>
        <w:t xml:space="preserve"> (52 Daten</w:t>
      </w:r>
      <w:r w:rsidR="00121B6F">
        <w:rPr>
          <w:rFonts w:eastAsiaTheme="minorEastAsia"/>
        </w:rPr>
        <w:t>sätze</w:t>
      </w:r>
      <w:r w:rsidR="00840888">
        <w:rPr>
          <w:rFonts w:eastAsiaTheme="minorEastAsia"/>
        </w:rPr>
        <w:t>)</w:t>
      </w:r>
      <w:r w:rsidR="00CD7C48">
        <w:rPr>
          <w:rFonts w:eastAsiaTheme="minorEastAsia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041B" w:rsidTr="0083041B">
        <w:tc>
          <w:tcPr>
            <w:tcW w:w="3020" w:type="dxa"/>
          </w:tcPr>
          <w:p w:rsidR="0083041B" w:rsidRDefault="0083041B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DAMAGE</w:t>
            </w:r>
          </w:p>
        </w:tc>
        <w:tc>
          <w:tcPr>
            <w:tcW w:w="3021" w:type="dxa"/>
          </w:tcPr>
          <w:p w:rsidR="0083041B" w:rsidRDefault="0083041B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HIGH</w:t>
            </w:r>
          </w:p>
        </w:tc>
        <w:tc>
          <w:tcPr>
            <w:tcW w:w="3021" w:type="dxa"/>
          </w:tcPr>
          <w:p w:rsidR="0083041B" w:rsidRDefault="0083041B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LOW</w:t>
            </w:r>
          </w:p>
        </w:tc>
      </w:tr>
      <w:tr w:rsidR="0083041B" w:rsidTr="0083041B">
        <w:tc>
          <w:tcPr>
            <w:tcW w:w="3020" w:type="dxa"/>
          </w:tcPr>
          <w:p w:rsidR="0083041B" w:rsidRDefault="0083041B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HIGH</w:t>
            </w:r>
          </w:p>
        </w:tc>
        <w:tc>
          <w:tcPr>
            <w:tcW w:w="3021" w:type="dxa"/>
          </w:tcPr>
          <w:p w:rsidR="0083041B" w:rsidRDefault="00121B6F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021" w:type="dxa"/>
          </w:tcPr>
          <w:p w:rsidR="0083041B" w:rsidRDefault="00121B6F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3041B" w:rsidTr="0083041B">
        <w:tc>
          <w:tcPr>
            <w:tcW w:w="3020" w:type="dxa"/>
          </w:tcPr>
          <w:p w:rsidR="0083041B" w:rsidRDefault="0083041B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LOW</w:t>
            </w:r>
          </w:p>
        </w:tc>
        <w:tc>
          <w:tcPr>
            <w:tcW w:w="3021" w:type="dxa"/>
          </w:tcPr>
          <w:p w:rsidR="0083041B" w:rsidRDefault="00121B6F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021" w:type="dxa"/>
          </w:tcPr>
          <w:p w:rsidR="0083041B" w:rsidRDefault="00121B6F" w:rsidP="00CD7C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</w:t>
            </w:r>
          </w:p>
        </w:tc>
      </w:tr>
    </w:tbl>
    <w:p w:rsidR="00CD7C48" w:rsidRDefault="00121B6F" w:rsidP="00CD7C48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48958110" wp14:editId="0AF0E9C2">
            <wp:extent cx="5760720" cy="1939925"/>
            <wp:effectExtent l="0" t="0" r="0" b="317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6F" w:rsidRPr="00CD7C48" w:rsidRDefault="00121B6F" w:rsidP="00CD7C48">
      <w:pPr>
        <w:rPr>
          <w:rFonts w:eastAsiaTheme="minorEastAsia"/>
        </w:rPr>
      </w:pPr>
      <w:r>
        <w:rPr>
          <w:rFonts w:eastAsiaTheme="minorEastAsia"/>
        </w:rPr>
        <w:t>Der Algorithmus hält einen Vorhersagewert von 100%</w:t>
      </w:r>
      <w:bookmarkStart w:id="0" w:name="_GoBack"/>
      <w:bookmarkEnd w:id="0"/>
    </w:p>
    <w:sectPr w:rsidR="00121B6F" w:rsidRPr="00CD7C48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547" w:rsidRDefault="009E7547" w:rsidP="004515FF">
      <w:pPr>
        <w:spacing w:after="0" w:line="240" w:lineRule="auto"/>
      </w:pPr>
      <w:r>
        <w:separator/>
      </w:r>
    </w:p>
  </w:endnote>
  <w:endnote w:type="continuationSeparator" w:id="0">
    <w:p w:rsidR="009E7547" w:rsidRDefault="009E7547" w:rsidP="0045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5393250"/>
      <w:docPartObj>
        <w:docPartGallery w:val="Page Numbers (Bottom of Page)"/>
        <w:docPartUnique/>
      </w:docPartObj>
    </w:sdtPr>
    <w:sdtContent>
      <w:p w:rsidR="004515FF" w:rsidRDefault="004515F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515FF" w:rsidRDefault="004515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547" w:rsidRDefault="009E7547" w:rsidP="004515FF">
      <w:pPr>
        <w:spacing w:after="0" w:line="240" w:lineRule="auto"/>
      </w:pPr>
      <w:r>
        <w:separator/>
      </w:r>
    </w:p>
  </w:footnote>
  <w:footnote w:type="continuationSeparator" w:id="0">
    <w:p w:rsidR="009E7547" w:rsidRDefault="009E7547" w:rsidP="00451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F2C"/>
    <w:rsid w:val="00032E91"/>
    <w:rsid w:val="00121B6F"/>
    <w:rsid w:val="001577CC"/>
    <w:rsid w:val="001A4CB5"/>
    <w:rsid w:val="001A5C8B"/>
    <w:rsid w:val="002078ED"/>
    <w:rsid w:val="00210DA5"/>
    <w:rsid w:val="002A3C9A"/>
    <w:rsid w:val="002E53EA"/>
    <w:rsid w:val="002E5D0E"/>
    <w:rsid w:val="003A6ADA"/>
    <w:rsid w:val="00450581"/>
    <w:rsid w:val="004515FF"/>
    <w:rsid w:val="004729A1"/>
    <w:rsid w:val="0047487E"/>
    <w:rsid w:val="00497D68"/>
    <w:rsid w:val="004A1114"/>
    <w:rsid w:val="004D5A93"/>
    <w:rsid w:val="004E4349"/>
    <w:rsid w:val="00504664"/>
    <w:rsid w:val="00521FA4"/>
    <w:rsid w:val="0052774C"/>
    <w:rsid w:val="00540813"/>
    <w:rsid w:val="00551B59"/>
    <w:rsid w:val="0057039A"/>
    <w:rsid w:val="005C4C76"/>
    <w:rsid w:val="005D6A7C"/>
    <w:rsid w:val="006D2677"/>
    <w:rsid w:val="0073666F"/>
    <w:rsid w:val="00740375"/>
    <w:rsid w:val="0083041B"/>
    <w:rsid w:val="00840888"/>
    <w:rsid w:val="008A2F2C"/>
    <w:rsid w:val="008B7FBC"/>
    <w:rsid w:val="00944C1E"/>
    <w:rsid w:val="009669CF"/>
    <w:rsid w:val="00983592"/>
    <w:rsid w:val="009E7547"/>
    <w:rsid w:val="009F2717"/>
    <w:rsid w:val="00A35F03"/>
    <w:rsid w:val="00A73224"/>
    <w:rsid w:val="00AC5FF2"/>
    <w:rsid w:val="00AF0CE2"/>
    <w:rsid w:val="00AF535A"/>
    <w:rsid w:val="00B0516B"/>
    <w:rsid w:val="00B637B8"/>
    <w:rsid w:val="00B82430"/>
    <w:rsid w:val="00B838C0"/>
    <w:rsid w:val="00C03880"/>
    <w:rsid w:val="00C569B0"/>
    <w:rsid w:val="00C978A4"/>
    <w:rsid w:val="00CD7C48"/>
    <w:rsid w:val="00D170B0"/>
    <w:rsid w:val="00D56C48"/>
    <w:rsid w:val="00DC7CD6"/>
    <w:rsid w:val="00E206E3"/>
    <w:rsid w:val="00E46190"/>
    <w:rsid w:val="00FB5C32"/>
    <w:rsid w:val="00FC6594"/>
    <w:rsid w:val="00FE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15B1"/>
  <w15:chartTrackingRefBased/>
  <w15:docId w15:val="{3A147DDD-73E7-474B-BAE3-4F75B699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6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2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2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2F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fieldmonetary">
    <w:name w:val="o_field_monetary"/>
    <w:basedOn w:val="Absatz-Standardschriftart"/>
    <w:rsid w:val="00FE05C1"/>
  </w:style>
  <w:style w:type="paragraph" w:styleId="Listenabsatz">
    <w:name w:val="List Paragraph"/>
    <w:basedOn w:val="Standard"/>
    <w:uiPriority w:val="34"/>
    <w:qFormat/>
    <w:rsid w:val="00FE05C1"/>
    <w:pPr>
      <w:ind w:left="720"/>
      <w:contextualSpacing/>
    </w:pPr>
  </w:style>
  <w:style w:type="table" w:styleId="Tabellenraster">
    <w:name w:val="Table Grid"/>
    <w:basedOn w:val="NormaleTabelle"/>
    <w:uiPriority w:val="59"/>
    <w:rsid w:val="005D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6A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2078E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4515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15FF"/>
  </w:style>
  <w:style w:type="paragraph" w:styleId="Fuzeile">
    <w:name w:val="footer"/>
    <w:basedOn w:val="Standard"/>
    <w:link w:val="FuzeileZchn"/>
    <w:uiPriority w:val="99"/>
    <w:unhideWhenUsed/>
    <w:rsid w:val="004515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1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Bostelmann</dc:creator>
  <cp:keywords/>
  <dc:description/>
  <cp:lastModifiedBy>Adrian Bostelmann</cp:lastModifiedBy>
  <cp:revision>24</cp:revision>
  <dcterms:created xsi:type="dcterms:W3CDTF">2018-11-08T17:07:00Z</dcterms:created>
  <dcterms:modified xsi:type="dcterms:W3CDTF">2018-12-14T18:27:00Z</dcterms:modified>
</cp:coreProperties>
</file>