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18058516"/>
        <w:docPartObj>
          <w:docPartGallery w:val="Cover Pages"/>
          <w:docPartUnique/>
        </w:docPartObj>
      </w:sdtPr>
      <w:sdtEndPr>
        <w:rPr>
          <w:rStyle w:val="SinespaciadoCar"/>
          <w:rFonts w:eastAsiaTheme="minorEastAsia"/>
          <w:noProof/>
          <w:kern w:val="0"/>
          <w:lang w:eastAsia="es-ES"/>
          <w14:ligatures w14:val="none"/>
        </w:rPr>
      </w:sdtEndPr>
      <w:sdtContent>
        <w:p w14:paraId="343A5985" w14:textId="3CDBFFCB" w:rsidR="00800A9A" w:rsidRDefault="00800A9A">
          <w:r>
            <w:rPr>
              <w:noProof/>
            </w:rPr>
            <mc:AlternateContent>
              <mc:Choice Requires="wpg">
                <w:drawing>
                  <wp:anchor distT="0" distB="0" distL="114300" distR="114300" simplePos="0" relativeHeight="251664384" behindDoc="0" locked="0" layoutInCell="1" allowOverlap="1" wp14:anchorId="3D890C12" wp14:editId="4DA0F6B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0A1D765" id="Grupo 157"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2336" behindDoc="0" locked="0" layoutInCell="1" allowOverlap="1" wp14:anchorId="3324AA36" wp14:editId="20A29F2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9E49AE8" w14:textId="5D7620AF" w:rsidR="00800A9A" w:rsidRDefault="00800A9A">
                                    <w:pPr>
                                      <w:pStyle w:val="Sinespaciado"/>
                                      <w:jc w:val="right"/>
                                      <w:rPr>
                                        <w:color w:val="595959" w:themeColor="text1" w:themeTint="A6"/>
                                        <w:sz w:val="28"/>
                                        <w:szCs w:val="28"/>
                                      </w:rPr>
                                    </w:pPr>
                                    <w:r>
                                      <w:rPr>
                                        <w:color w:val="595959" w:themeColor="text1" w:themeTint="A6"/>
                                        <w:sz w:val="28"/>
                                        <w:szCs w:val="28"/>
                                      </w:rPr>
                                      <w:t>Adrian Ramirez</w:t>
                                    </w:r>
                                  </w:p>
                                </w:sdtContent>
                              </w:sdt>
                              <w:p w14:paraId="421790DF" w14:textId="069264F2" w:rsidR="00800A9A"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800A9A">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324AA36" id="_x0000_t202" coordsize="21600,21600" o:spt="202" path="m,l,21600r21600,l21600,xe">
                    <v:stroke joinstyle="miter"/>
                    <v:path gradientshapeok="t" o:connecttype="rect"/>
                  </v:shapetype>
                  <v:shape id="Cuadro de texto 159"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9E49AE8" w14:textId="5D7620AF" w:rsidR="00800A9A" w:rsidRDefault="00800A9A">
                              <w:pPr>
                                <w:pStyle w:val="Sinespaciado"/>
                                <w:jc w:val="right"/>
                                <w:rPr>
                                  <w:color w:val="595959" w:themeColor="text1" w:themeTint="A6"/>
                                  <w:sz w:val="28"/>
                                  <w:szCs w:val="28"/>
                                </w:rPr>
                              </w:pPr>
                              <w:r>
                                <w:rPr>
                                  <w:color w:val="595959" w:themeColor="text1" w:themeTint="A6"/>
                                  <w:sz w:val="28"/>
                                  <w:szCs w:val="28"/>
                                </w:rPr>
                                <w:t>Adrian Ramirez</w:t>
                              </w:r>
                            </w:p>
                          </w:sdtContent>
                        </w:sdt>
                        <w:p w14:paraId="421790DF" w14:textId="069264F2" w:rsidR="00800A9A" w:rsidRDefault="00000000">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00800A9A">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D343DEF" wp14:editId="5675AFF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DEBDCF" w14:textId="5CE1A3F7" w:rsidR="00800A9A"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00A9A">
                                      <w:rPr>
                                        <w:caps/>
                                        <w:color w:val="4472C4" w:themeColor="accent1"/>
                                        <w:sz w:val="64"/>
                                        <w:szCs w:val="64"/>
                                      </w:rPr>
                                      <w:t>tRABAJO FIN DE MASTER</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E247F46" w14:textId="073C3F60" w:rsidR="00800A9A" w:rsidRDefault="00800A9A">
                                    <w:pPr>
                                      <w:jc w:val="right"/>
                                      <w:rPr>
                                        <w:smallCaps/>
                                        <w:color w:val="404040" w:themeColor="text1" w:themeTint="BF"/>
                                        <w:sz w:val="36"/>
                                        <w:szCs w:val="36"/>
                                      </w:rPr>
                                    </w:pPr>
                                    <w:r>
                                      <w:rPr>
                                        <w:color w:val="404040" w:themeColor="text1" w:themeTint="BF"/>
                                        <w:sz w:val="36"/>
                                        <w:szCs w:val="36"/>
                                      </w:rPr>
                                      <w:t xml:space="preserve">Automatización de predicciones de precios de ventas y gestión y almacenamiento en base de datos </w:t>
                                    </w:r>
                                    <w:proofErr w:type="spellStart"/>
                                    <w:r>
                                      <w:rPr>
                                        <w:color w:val="404040" w:themeColor="text1" w:themeTint="BF"/>
                                        <w:sz w:val="36"/>
                                        <w:szCs w:val="36"/>
                                      </w:rPr>
                                      <w:t>SQLServer</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D343DEF" id="Cuadro de texto 163" o:spid="_x0000_s1027"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3ADEBDCF" w14:textId="5CE1A3F7" w:rsidR="00800A9A"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00A9A">
                                <w:rPr>
                                  <w:caps/>
                                  <w:color w:val="4472C4" w:themeColor="accent1"/>
                                  <w:sz w:val="64"/>
                                  <w:szCs w:val="64"/>
                                </w:rPr>
                                <w:t>tRABAJO FIN DE MASTER</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E247F46" w14:textId="073C3F60" w:rsidR="00800A9A" w:rsidRDefault="00800A9A">
                              <w:pPr>
                                <w:jc w:val="right"/>
                                <w:rPr>
                                  <w:smallCaps/>
                                  <w:color w:val="404040" w:themeColor="text1" w:themeTint="BF"/>
                                  <w:sz w:val="36"/>
                                  <w:szCs w:val="36"/>
                                </w:rPr>
                              </w:pPr>
                              <w:r>
                                <w:rPr>
                                  <w:color w:val="404040" w:themeColor="text1" w:themeTint="BF"/>
                                  <w:sz w:val="36"/>
                                  <w:szCs w:val="36"/>
                                </w:rPr>
                                <w:t xml:space="preserve">Automatización de predicciones de precios de ventas y gestión y almacenamiento en base de datos </w:t>
                              </w:r>
                              <w:proofErr w:type="spellStart"/>
                              <w:r>
                                <w:rPr>
                                  <w:color w:val="404040" w:themeColor="text1" w:themeTint="BF"/>
                                  <w:sz w:val="36"/>
                                  <w:szCs w:val="36"/>
                                </w:rPr>
                                <w:t>SQLServer</w:t>
                              </w:r>
                              <w:proofErr w:type="spellEnd"/>
                            </w:p>
                          </w:sdtContent>
                        </w:sdt>
                      </w:txbxContent>
                    </v:textbox>
                    <w10:wrap type="square" anchorx="page" anchory="page"/>
                  </v:shape>
                </w:pict>
              </mc:Fallback>
            </mc:AlternateContent>
          </w:r>
        </w:p>
        <w:p w14:paraId="65802EFC" w14:textId="1E4B9EFD" w:rsidR="00800A9A" w:rsidRDefault="00800A9A">
          <w:pPr>
            <w:rPr>
              <w:rStyle w:val="SinespaciadoCar"/>
              <w:noProof/>
            </w:rPr>
          </w:pPr>
          <w:r w:rsidRPr="00062313">
            <w:rPr>
              <w:rStyle w:val="SinespaciadoCar"/>
              <w:noProof/>
            </w:rPr>
            <w:drawing>
              <wp:anchor distT="0" distB="0" distL="114300" distR="114300" simplePos="0" relativeHeight="251659264" behindDoc="0" locked="0" layoutInCell="1" allowOverlap="1" wp14:anchorId="50D761F1" wp14:editId="251A8410">
                <wp:simplePos x="0" y="0"/>
                <wp:positionH relativeFrom="margin">
                  <wp:align>center</wp:align>
                </wp:positionH>
                <wp:positionV relativeFrom="paragraph">
                  <wp:posOffset>981075</wp:posOffset>
                </wp:positionV>
                <wp:extent cx="3934098" cy="1971675"/>
                <wp:effectExtent l="0" t="0" r="0" b="0"/>
                <wp:wrapNone/>
                <wp:docPr id="14070547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54762" name=""/>
                        <pic:cNvPicPr/>
                      </pic:nvPicPr>
                      <pic:blipFill>
                        <a:blip r:embed="rId10">
                          <a:extLst>
                            <a:ext uri="{28A0092B-C50C-407E-A947-70E740481C1C}">
                              <a14:useLocalDpi xmlns:a14="http://schemas.microsoft.com/office/drawing/2010/main" val="0"/>
                            </a:ext>
                          </a:extLst>
                        </a:blip>
                        <a:stretch>
                          <a:fillRect/>
                        </a:stretch>
                      </pic:blipFill>
                      <pic:spPr>
                        <a:xfrm>
                          <a:off x="0" y="0"/>
                          <a:ext cx="3934098" cy="1971675"/>
                        </a:xfrm>
                        <a:prstGeom prst="rect">
                          <a:avLst/>
                        </a:prstGeom>
                      </pic:spPr>
                    </pic:pic>
                  </a:graphicData>
                </a:graphic>
                <wp14:sizeRelH relativeFrom="margin">
                  <wp14:pctWidth>0</wp14:pctWidth>
                </wp14:sizeRelH>
                <wp14:sizeRelV relativeFrom="margin">
                  <wp14:pctHeight>0</wp14:pctHeight>
                </wp14:sizeRelV>
              </wp:anchor>
            </w:drawing>
          </w:r>
          <w:r>
            <w:rPr>
              <w:rStyle w:val="SinespaciadoCar"/>
              <w:noProof/>
            </w:rPr>
            <w:br w:type="page"/>
          </w:r>
        </w:p>
      </w:sdtContent>
    </w:sdt>
    <w:sdt>
      <w:sdtPr>
        <w:rPr>
          <w:rFonts w:asciiTheme="minorHAnsi" w:eastAsiaTheme="minorHAnsi" w:hAnsiTheme="minorHAnsi" w:cstheme="minorBidi"/>
          <w:color w:val="auto"/>
          <w:kern w:val="2"/>
          <w:sz w:val="22"/>
          <w:szCs w:val="22"/>
          <w:lang w:eastAsia="en-US"/>
          <w14:ligatures w14:val="standardContextual"/>
        </w:rPr>
        <w:id w:val="363030273"/>
        <w:docPartObj>
          <w:docPartGallery w:val="Table of Contents"/>
          <w:docPartUnique/>
        </w:docPartObj>
      </w:sdtPr>
      <w:sdtEndPr>
        <w:rPr>
          <w:b/>
          <w:bCs/>
        </w:rPr>
      </w:sdtEndPr>
      <w:sdtContent>
        <w:p w14:paraId="5472187D" w14:textId="7FB2D63E" w:rsidR="009240CA" w:rsidRDefault="009240CA">
          <w:pPr>
            <w:pStyle w:val="TtuloTDC"/>
          </w:pPr>
          <w:r>
            <w:t>Contenido</w:t>
          </w:r>
        </w:p>
        <w:p w14:paraId="279D94E2" w14:textId="79E62D7E" w:rsidR="009820BB" w:rsidRDefault="009240CA">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76725298" w:history="1">
            <w:r w:rsidR="009820BB" w:rsidRPr="00244CC5">
              <w:rPr>
                <w:rStyle w:val="Hipervnculo"/>
                <w:noProof/>
              </w:rPr>
              <w:t>Resumen</w:t>
            </w:r>
            <w:r w:rsidR="009820BB">
              <w:rPr>
                <w:noProof/>
                <w:webHidden/>
              </w:rPr>
              <w:tab/>
            </w:r>
            <w:r w:rsidR="009820BB">
              <w:rPr>
                <w:noProof/>
                <w:webHidden/>
              </w:rPr>
              <w:fldChar w:fldCharType="begin"/>
            </w:r>
            <w:r w:rsidR="009820BB">
              <w:rPr>
                <w:noProof/>
                <w:webHidden/>
              </w:rPr>
              <w:instrText xml:space="preserve"> PAGEREF _Toc176725298 \h </w:instrText>
            </w:r>
            <w:r w:rsidR="009820BB">
              <w:rPr>
                <w:noProof/>
                <w:webHidden/>
              </w:rPr>
            </w:r>
            <w:r w:rsidR="009820BB">
              <w:rPr>
                <w:noProof/>
                <w:webHidden/>
              </w:rPr>
              <w:fldChar w:fldCharType="separate"/>
            </w:r>
            <w:r w:rsidR="009820BB">
              <w:rPr>
                <w:noProof/>
                <w:webHidden/>
              </w:rPr>
              <w:t>1</w:t>
            </w:r>
            <w:r w:rsidR="009820BB">
              <w:rPr>
                <w:noProof/>
                <w:webHidden/>
              </w:rPr>
              <w:fldChar w:fldCharType="end"/>
            </w:r>
          </w:hyperlink>
        </w:p>
        <w:p w14:paraId="63656516" w14:textId="324F1232" w:rsidR="009820BB" w:rsidRDefault="009820BB">
          <w:pPr>
            <w:pStyle w:val="TDC1"/>
            <w:tabs>
              <w:tab w:val="right" w:leader="dot" w:pos="8494"/>
            </w:tabs>
            <w:rPr>
              <w:rFonts w:eastAsiaTheme="minorEastAsia"/>
              <w:noProof/>
              <w:lang w:eastAsia="es-ES"/>
            </w:rPr>
          </w:pPr>
          <w:hyperlink w:anchor="_Toc176725299" w:history="1">
            <w:r w:rsidRPr="00244CC5">
              <w:rPr>
                <w:rStyle w:val="Hipervnculo"/>
                <w:noProof/>
              </w:rPr>
              <w:t>Introducción</w:t>
            </w:r>
            <w:r>
              <w:rPr>
                <w:noProof/>
                <w:webHidden/>
              </w:rPr>
              <w:tab/>
            </w:r>
            <w:r>
              <w:rPr>
                <w:noProof/>
                <w:webHidden/>
              </w:rPr>
              <w:fldChar w:fldCharType="begin"/>
            </w:r>
            <w:r>
              <w:rPr>
                <w:noProof/>
                <w:webHidden/>
              </w:rPr>
              <w:instrText xml:space="preserve"> PAGEREF _Toc176725299 \h </w:instrText>
            </w:r>
            <w:r>
              <w:rPr>
                <w:noProof/>
                <w:webHidden/>
              </w:rPr>
            </w:r>
            <w:r>
              <w:rPr>
                <w:noProof/>
                <w:webHidden/>
              </w:rPr>
              <w:fldChar w:fldCharType="separate"/>
            </w:r>
            <w:r>
              <w:rPr>
                <w:noProof/>
                <w:webHidden/>
              </w:rPr>
              <w:t>2</w:t>
            </w:r>
            <w:r>
              <w:rPr>
                <w:noProof/>
                <w:webHidden/>
              </w:rPr>
              <w:fldChar w:fldCharType="end"/>
            </w:r>
          </w:hyperlink>
        </w:p>
        <w:p w14:paraId="43E3F12B" w14:textId="12F62A1E" w:rsidR="009820BB" w:rsidRDefault="009820BB">
          <w:pPr>
            <w:pStyle w:val="TDC2"/>
            <w:tabs>
              <w:tab w:val="right" w:leader="dot" w:pos="8494"/>
            </w:tabs>
            <w:rPr>
              <w:rFonts w:eastAsiaTheme="minorEastAsia"/>
              <w:noProof/>
              <w:lang w:eastAsia="es-ES"/>
            </w:rPr>
          </w:pPr>
          <w:hyperlink w:anchor="_Toc176725300" w:history="1">
            <w:r w:rsidRPr="00244CC5">
              <w:rPr>
                <w:rStyle w:val="Hipervnculo"/>
                <w:noProof/>
              </w:rPr>
              <w:t>Contexto y Justificación del proyecto</w:t>
            </w:r>
            <w:r>
              <w:rPr>
                <w:noProof/>
                <w:webHidden/>
              </w:rPr>
              <w:tab/>
            </w:r>
            <w:r>
              <w:rPr>
                <w:noProof/>
                <w:webHidden/>
              </w:rPr>
              <w:fldChar w:fldCharType="begin"/>
            </w:r>
            <w:r>
              <w:rPr>
                <w:noProof/>
                <w:webHidden/>
              </w:rPr>
              <w:instrText xml:space="preserve"> PAGEREF _Toc176725300 \h </w:instrText>
            </w:r>
            <w:r>
              <w:rPr>
                <w:noProof/>
                <w:webHidden/>
              </w:rPr>
            </w:r>
            <w:r>
              <w:rPr>
                <w:noProof/>
                <w:webHidden/>
              </w:rPr>
              <w:fldChar w:fldCharType="separate"/>
            </w:r>
            <w:r>
              <w:rPr>
                <w:noProof/>
                <w:webHidden/>
              </w:rPr>
              <w:t>2</w:t>
            </w:r>
            <w:r>
              <w:rPr>
                <w:noProof/>
                <w:webHidden/>
              </w:rPr>
              <w:fldChar w:fldCharType="end"/>
            </w:r>
          </w:hyperlink>
        </w:p>
        <w:p w14:paraId="1AA7DDA2" w14:textId="699CF28F" w:rsidR="009820BB" w:rsidRDefault="009820BB">
          <w:pPr>
            <w:pStyle w:val="TDC2"/>
            <w:tabs>
              <w:tab w:val="right" w:leader="dot" w:pos="8494"/>
            </w:tabs>
            <w:rPr>
              <w:rFonts w:eastAsiaTheme="minorEastAsia"/>
              <w:noProof/>
              <w:lang w:eastAsia="es-ES"/>
            </w:rPr>
          </w:pPr>
          <w:hyperlink w:anchor="_Toc176725301" w:history="1">
            <w:r w:rsidRPr="00244CC5">
              <w:rPr>
                <w:rStyle w:val="Hipervnculo"/>
                <w:noProof/>
              </w:rPr>
              <w:t>Objetivos y preguntas del proyecto</w:t>
            </w:r>
            <w:r>
              <w:rPr>
                <w:noProof/>
                <w:webHidden/>
              </w:rPr>
              <w:tab/>
            </w:r>
            <w:r>
              <w:rPr>
                <w:noProof/>
                <w:webHidden/>
              </w:rPr>
              <w:fldChar w:fldCharType="begin"/>
            </w:r>
            <w:r>
              <w:rPr>
                <w:noProof/>
                <w:webHidden/>
              </w:rPr>
              <w:instrText xml:space="preserve"> PAGEREF _Toc176725301 \h </w:instrText>
            </w:r>
            <w:r>
              <w:rPr>
                <w:noProof/>
                <w:webHidden/>
              </w:rPr>
            </w:r>
            <w:r>
              <w:rPr>
                <w:noProof/>
                <w:webHidden/>
              </w:rPr>
              <w:fldChar w:fldCharType="separate"/>
            </w:r>
            <w:r>
              <w:rPr>
                <w:noProof/>
                <w:webHidden/>
              </w:rPr>
              <w:t>2</w:t>
            </w:r>
            <w:r>
              <w:rPr>
                <w:noProof/>
                <w:webHidden/>
              </w:rPr>
              <w:fldChar w:fldCharType="end"/>
            </w:r>
          </w:hyperlink>
        </w:p>
        <w:p w14:paraId="34EE4F9E" w14:textId="01B110EC" w:rsidR="009820BB" w:rsidRDefault="009820BB">
          <w:pPr>
            <w:pStyle w:val="TDC1"/>
            <w:tabs>
              <w:tab w:val="right" w:leader="dot" w:pos="8494"/>
            </w:tabs>
            <w:rPr>
              <w:rFonts w:eastAsiaTheme="minorEastAsia"/>
              <w:noProof/>
              <w:lang w:eastAsia="es-ES"/>
            </w:rPr>
          </w:pPr>
          <w:hyperlink w:anchor="_Toc176725302" w:history="1">
            <w:r w:rsidRPr="00244CC5">
              <w:rPr>
                <w:rStyle w:val="Hipervnculo"/>
                <w:noProof/>
              </w:rPr>
              <w:t>Modelos de Aprendizaje Supervisado del Proyecto</w:t>
            </w:r>
            <w:r>
              <w:rPr>
                <w:noProof/>
                <w:webHidden/>
              </w:rPr>
              <w:tab/>
            </w:r>
            <w:r>
              <w:rPr>
                <w:noProof/>
                <w:webHidden/>
              </w:rPr>
              <w:fldChar w:fldCharType="begin"/>
            </w:r>
            <w:r>
              <w:rPr>
                <w:noProof/>
                <w:webHidden/>
              </w:rPr>
              <w:instrText xml:space="preserve"> PAGEREF _Toc176725302 \h </w:instrText>
            </w:r>
            <w:r>
              <w:rPr>
                <w:noProof/>
                <w:webHidden/>
              </w:rPr>
            </w:r>
            <w:r>
              <w:rPr>
                <w:noProof/>
                <w:webHidden/>
              </w:rPr>
              <w:fldChar w:fldCharType="separate"/>
            </w:r>
            <w:r>
              <w:rPr>
                <w:noProof/>
                <w:webHidden/>
              </w:rPr>
              <w:t>3</w:t>
            </w:r>
            <w:r>
              <w:rPr>
                <w:noProof/>
                <w:webHidden/>
              </w:rPr>
              <w:fldChar w:fldCharType="end"/>
            </w:r>
          </w:hyperlink>
        </w:p>
        <w:p w14:paraId="357129FB" w14:textId="5E98E468" w:rsidR="009820BB" w:rsidRDefault="009820BB">
          <w:pPr>
            <w:pStyle w:val="TDC2"/>
            <w:tabs>
              <w:tab w:val="right" w:leader="dot" w:pos="8494"/>
            </w:tabs>
            <w:rPr>
              <w:rFonts w:eastAsiaTheme="minorEastAsia"/>
              <w:noProof/>
              <w:lang w:eastAsia="es-ES"/>
            </w:rPr>
          </w:pPr>
          <w:hyperlink w:anchor="_Toc176725303" w:history="1">
            <w:r w:rsidRPr="00244CC5">
              <w:rPr>
                <w:rStyle w:val="Hipervnculo"/>
                <w:noProof/>
              </w:rPr>
              <w:t>Random Forest</w:t>
            </w:r>
            <w:r>
              <w:rPr>
                <w:noProof/>
                <w:webHidden/>
              </w:rPr>
              <w:tab/>
            </w:r>
            <w:r>
              <w:rPr>
                <w:noProof/>
                <w:webHidden/>
              </w:rPr>
              <w:fldChar w:fldCharType="begin"/>
            </w:r>
            <w:r>
              <w:rPr>
                <w:noProof/>
                <w:webHidden/>
              </w:rPr>
              <w:instrText xml:space="preserve"> PAGEREF _Toc176725303 \h </w:instrText>
            </w:r>
            <w:r>
              <w:rPr>
                <w:noProof/>
                <w:webHidden/>
              </w:rPr>
            </w:r>
            <w:r>
              <w:rPr>
                <w:noProof/>
                <w:webHidden/>
              </w:rPr>
              <w:fldChar w:fldCharType="separate"/>
            </w:r>
            <w:r>
              <w:rPr>
                <w:noProof/>
                <w:webHidden/>
              </w:rPr>
              <w:t>3</w:t>
            </w:r>
            <w:r>
              <w:rPr>
                <w:noProof/>
                <w:webHidden/>
              </w:rPr>
              <w:fldChar w:fldCharType="end"/>
            </w:r>
          </w:hyperlink>
        </w:p>
        <w:p w14:paraId="516443E5" w14:textId="3EB3DD00" w:rsidR="009820BB" w:rsidRDefault="009820BB">
          <w:pPr>
            <w:pStyle w:val="TDC2"/>
            <w:tabs>
              <w:tab w:val="right" w:leader="dot" w:pos="8494"/>
            </w:tabs>
            <w:rPr>
              <w:rFonts w:eastAsiaTheme="minorEastAsia"/>
              <w:noProof/>
              <w:lang w:eastAsia="es-ES"/>
            </w:rPr>
          </w:pPr>
          <w:hyperlink w:anchor="_Toc176725304" w:history="1">
            <w:r w:rsidRPr="00244CC5">
              <w:rPr>
                <w:rStyle w:val="Hipervnculo"/>
                <w:noProof/>
              </w:rPr>
              <w:t>XGBoost</w:t>
            </w:r>
            <w:r>
              <w:rPr>
                <w:noProof/>
                <w:webHidden/>
              </w:rPr>
              <w:tab/>
            </w:r>
            <w:r>
              <w:rPr>
                <w:noProof/>
                <w:webHidden/>
              </w:rPr>
              <w:fldChar w:fldCharType="begin"/>
            </w:r>
            <w:r>
              <w:rPr>
                <w:noProof/>
                <w:webHidden/>
              </w:rPr>
              <w:instrText xml:space="preserve"> PAGEREF _Toc176725304 \h </w:instrText>
            </w:r>
            <w:r>
              <w:rPr>
                <w:noProof/>
                <w:webHidden/>
              </w:rPr>
            </w:r>
            <w:r>
              <w:rPr>
                <w:noProof/>
                <w:webHidden/>
              </w:rPr>
              <w:fldChar w:fldCharType="separate"/>
            </w:r>
            <w:r>
              <w:rPr>
                <w:noProof/>
                <w:webHidden/>
              </w:rPr>
              <w:t>3</w:t>
            </w:r>
            <w:r>
              <w:rPr>
                <w:noProof/>
                <w:webHidden/>
              </w:rPr>
              <w:fldChar w:fldCharType="end"/>
            </w:r>
          </w:hyperlink>
        </w:p>
        <w:p w14:paraId="0E8D8D7F" w14:textId="6686662E" w:rsidR="009820BB" w:rsidRDefault="009820BB">
          <w:pPr>
            <w:pStyle w:val="TDC2"/>
            <w:tabs>
              <w:tab w:val="right" w:leader="dot" w:pos="8494"/>
            </w:tabs>
            <w:rPr>
              <w:rFonts w:eastAsiaTheme="minorEastAsia"/>
              <w:noProof/>
              <w:lang w:eastAsia="es-ES"/>
            </w:rPr>
          </w:pPr>
          <w:hyperlink w:anchor="_Toc176725305" w:history="1">
            <w:r w:rsidRPr="00244CC5">
              <w:rPr>
                <w:rStyle w:val="Hipervnculo"/>
                <w:noProof/>
              </w:rPr>
              <w:t>LightGBM</w:t>
            </w:r>
            <w:r>
              <w:rPr>
                <w:noProof/>
                <w:webHidden/>
              </w:rPr>
              <w:tab/>
            </w:r>
            <w:r>
              <w:rPr>
                <w:noProof/>
                <w:webHidden/>
              </w:rPr>
              <w:fldChar w:fldCharType="begin"/>
            </w:r>
            <w:r>
              <w:rPr>
                <w:noProof/>
                <w:webHidden/>
              </w:rPr>
              <w:instrText xml:space="preserve"> PAGEREF _Toc176725305 \h </w:instrText>
            </w:r>
            <w:r>
              <w:rPr>
                <w:noProof/>
                <w:webHidden/>
              </w:rPr>
            </w:r>
            <w:r>
              <w:rPr>
                <w:noProof/>
                <w:webHidden/>
              </w:rPr>
              <w:fldChar w:fldCharType="separate"/>
            </w:r>
            <w:r>
              <w:rPr>
                <w:noProof/>
                <w:webHidden/>
              </w:rPr>
              <w:t>4</w:t>
            </w:r>
            <w:r>
              <w:rPr>
                <w:noProof/>
                <w:webHidden/>
              </w:rPr>
              <w:fldChar w:fldCharType="end"/>
            </w:r>
          </w:hyperlink>
        </w:p>
        <w:p w14:paraId="677A0ACA" w14:textId="06B5BD0C" w:rsidR="009820BB" w:rsidRDefault="009820BB">
          <w:pPr>
            <w:pStyle w:val="TDC2"/>
            <w:tabs>
              <w:tab w:val="right" w:leader="dot" w:pos="8494"/>
            </w:tabs>
            <w:rPr>
              <w:rFonts w:eastAsiaTheme="minorEastAsia"/>
              <w:noProof/>
              <w:lang w:eastAsia="es-ES"/>
            </w:rPr>
          </w:pPr>
          <w:hyperlink w:anchor="_Toc176725306" w:history="1">
            <w:r w:rsidRPr="00244CC5">
              <w:rPr>
                <w:rStyle w:val="Hipervnculo"/>
                <w:noProof/>
              </w:rPr>
              <w:t>Comparación de modelos</w:t>
            </w:r>
            <w:r>
              <w:rPr>
                <w:noProof/>
                <w:webHidden/>
              </w:rPr>
              <w:tab/>
            </w:r>
            <w:r>
              <w:rPr>
                <w:noProof/>
                <w:webHidden/>
              </w:rPr>
              <w:fldChar w:fldCharType="begin"/>
            </w:r>
            <w:r>
              <w:rPr>
                <w:noProof/>
                <w:webHidden/>
              </w:rPr>
              <w:instrText xml:space="preserve"> PAGEREF _Toc176725306 \h </w:instrText>
            </w:r>
            <w:r>
              <w:rPr>
                <w:noProof/>
                <w:webHidden/>
              </w:rPr>
            </w:r>
            <w:r>
              <w:rPr>
                <w:noProof/>
                <w:webHidden/>
              </w:rPr>
              <w:fldChar w:fldCharType="separate"/>
            </w:r>
            <w:r>
              <w:rPr>
                <w:noProof/>
                <w:webHidden/>
              </w:rPr>
              <w:t>5</w:t>
            </w:r>
            <w:r>
              <w:rPr>
                <w:noProof/>
                <w:webHidden/>
              </w:rPr>
              <w:fldChar w:fldCharType="end"/>
            </w:r>
          </w:hyperlink>
        </w:p>
        <w:p w14:paraId="4FFCD66D" w14:textId="2A1A5C1C" w:rsidR="009820BB" w:rsidRDefault="009820BB">
          <w:pPr>
            <w:pStyle w:val="TDC1"/>
            <w:tabs>
              <w:tab w:val="right" w:leader="dot" w:pos="8494"/>
            </w:tabs>
            <w:rPr>
              <w:rFonts w:eastAsiaTheme="minorEastAsia"/>
              <w:noProof/>
              <w:lang w:eastAsia="es-ES"/>
            </w:rPr>
          </w:pPr>
          <w:hyperlink w:anchor="_Toc176725307" w:history="1">
            <w:r w:rsidRPr="00244CC5">
              <w:rPr>
                <w:rStyle w:val="Hipervnculo"/>
                <w:noProof/>
              </w:rPr>
              <w:t>Análisis descriptivo de los datos</w:t>
            </w:r>
            <w:r>
              <w:rPr>
                <w:noProof/>
                <w:webHidden/>
              </w:rPr>
              <w:tab/>
            </w:r>
            <w:r>
              <w:rPr>
                <w:noProof/>
                <w:webHidden/>
              </w:rPr>
              <w:fldChar w:fldCharType="begin"/>
            </w:r>
            <w:r>
              <w:rPr>
                <w:noProof/>
                <w:webHidden/>
              </w:rPr>
              <w:instrText xml:space="preserve"> PAGEREF _Toc176725307 \h </w:instrText>
            </w:r>
            <w:r>
              <w:rPr>
                <w:noProof/>
                <w:webHidden/>
              </w:rPr>
            </w:r>
            <w:r>
              <w:rPr>
                <w:noProof/>
                <w:webHidden/>
              </w:rPr>
              <w:fldChar w:fldCharType="separate"/>
            </w:r>
            <w:r>
              <w:rPr>
                <w:noProof/>
                <w:webHidden/>
              </w:rPr>
              <w:t>6</w:t>
            </w:r>
            <w:r>
              <w:rPr>
                <w:noProof/>
                <w:webHidden/>
              </w:rPr>
              <w:fldChar w:fldCharType="end"/>
            </w:r>
          </w:hyperlink>
        </w:p>
        <w:p w14:paraId="31BAF4C8" w14:textId="6DEE3745" w:rsidR="009820BB" w:rsidRDefault="009820BB">
          <w:pPr>
            <w:pStyle w:val="TDC2"/>
            <w:tabs>
              <w:tab w:val="right" w:leader="dot" w:pos="8494"/>
            </w:tabs>
            <w:rPr>
              <w:rFonts w:eastAsiaTheme="minorEastAsia"/>
              <w:noProof/>
              <w:lang w:eastAsia="es-ES"/>
            </w:rPr>
          </w:pPr>
          <w:hyperlink w:anchor="_Toc176725308" w:history="1">
            <w:r w:rsidRPr="00244CC5">
              <w:rPr>
                <w:rStyle w:val="Hipervnculo"/>
                <w:noProof/>
              </w:rPr>
              <w:t>Variables</w:t>
            </w:r>
            <w:r>
              <w:rPr>
                <w:noProof/>
                <w:webHidden/>
              </w:rPr>
              <w:tab/>
            </w:r>
            <w:r>
              <w:rPr>
                <w:noProof/>
                <w:webHidden/>
              </w:rPr>
              <w:fldChar w:fldCharType="begin"/>
            </w:r>
            <w:r>
              <w:rPr>
                <w:noProof/>
                <w:webHidden/>
              </w:rPr>
              <w:instrText xml:space="preserve"> PAGEREF _Toc176725308 \h </w:instrText>
            </w:r>
            <w:r>
              <w:rPr>
                <w:noProof/>
                <w:webHidden/>
              </w:rPr>
            </w:r>
            <w:r>
              <w:rPr>
                <w:noProof/>
                <w:webHidden/>
              </w:rPr>
              <w:fldChar w:fldCharType="separate"/>
            </w:r>
            <w:r>
              <w:rPr>
                <w:noProof/>
                <w:webHidden/>
              </w:rPr>
              <w:t>6</w:t>
            </w:r>
            <w:r>
              <w:rPr>
                <w:noProof/>
                <w:webHidden/>
              </w:rPr>
              <w:fldChar w:fldCharType="end"/>
            </w:r>
          </w:hyperlink>
        </w:p>
        <w:p w14:paraId="6C4D66AF" w14:textId="20FDBE1B" w:rsidR="009820BB" w:rsidRDefault="009820BB">
          <w:pPr>
            <w:pStyle w:val="TDC2"/>
            <w:tabs>
              <w:tab w:val="right" w:leader="dot" w:pos="8494"/>
            </w:tabs>
            <w:rPr>
              <w:rFonts w:eastAsiaTheme="minorEastAsia"/>
              <w:noProof/>
              <w:lang w:eastAsia="es-ES"/>
            </w:rPr>
          </w:pPr>
          <w:hyperlink w:anchor="_Toc176725309" w:history="1">
            <w:r w:rsidRPr="00244CC5">
              <w:rPr>
                <w:rStyle w:val="Hipervnculo"/>
                <w:noProof/>
              </w:rPr>
              <w:t>Preprocesamiento de Datos para el Modelado Predictivo</w:t>
            </w:r>
            <w:r>
              <w:rPr>
                <w:noProof/>
                <w:webHidden/>
              </w:rPr>
              <w:tab/>
            </w:r>
            <w:r>
              <w:rPr>
                <w:noProof/>
                <w:webHidden/>
              </w:rPr>
              <w:fldChar w:fldCharType="begin"/>
            </w:r>
            <w:r>
              <w:rPr>
                <w:noProof/>
                <w:webHidden/>
              </w:rPr>
              <w:instrText xml:space="preserve"> PAGEREF _Toc176725309 \h </w:instrText>
            </w:r>
            <w:r>
              <w:rPr>
                <w:noProof/>
                <w:webHidden/>
              </w:rPr>
            </w:r>
            <w:r>
              <w:rPr>
                <w:noProof/>
                <w:webHidden/>
              </w:rPr>
              <w:fldChar w:fldCharType="separate"/>
            </w:r>
            <w:r>
              <w:rPr>
                <w:noProof/>
                <w:webHidden/>
              </w:rPr>
              <w:t>8</w:t>
            </w:r>
            <w:r>
              <w:rPr>
                <w:noProof/>
                <w:webHidden/>
              </w:rPr>
              <w:fldChar w:fldCharType="end"/>
            </w:r>
          </w:hyperlink>
        </w:p>
        <w:p w14:paraId="70693318" w14:textId="7369F419" w:rsidR="009820BB" w:rsidRDefault="009820BB">
          <w:pPr>
            <w:pStyle w:val="TDC2"/>
            <w:tabs>
              <w:tab w:val="right" w:leader="dot" w:pos="8494"/>
            </w:tabs>
            <w:rPr>
              <w:rFonts w:eastAsiaTheme="minorEastAsia"/>
              <w:noProof/>
              <w:lang w:eastAsia="es-ES"/>
            </w:rPr>
          </w:pPr>
          <w:hyperlink w:anchor="_Toc176725310" w:history="1">
            <w:r w:rsidRPr="00244CC5">
              <w:rPr>
                <w:rStyle w:val="Hipervnculo"/>
                <w:noProof/>
              </w:rPr>
              <w:t>Análisis visual y conclusiones observadas sobre los datos</w:t>
            </w:r>
            <w:r>
              <w:rPr>
                <w:noProof/>
                <w:webHidden/>
              </w:rPr>
              <w:tab/>
            </w:r>
            <w:r>
              <w:rPr>
                <w:noProof/>
                <w:webHidden/>
              </w:rPr>
              <w:fldChar w:fldCharType="begin"/>
            </w:r>
            <w:r>
              <w:rPr>
                <w:noProof/>
                <w:webHidden/>
              </w:rPr>
              <w:instrText xml:space="preserve"> PAGEREF _Toc176725310 \h </w:instrText>
            </w:r>
            <w:r>
              <w:rPr>
                <w:noProof/>
                <w:webHidden/>
              </w:rPr>
            </w:r>
            <w:r>
              <w:rPr>
                <w:noProof/>
                <w:webHidden/>
              </w:rPr>
              <w:fldChar w:fldCharType="separate"/>
            </w:r>
            <w:r>
              <w:rPr>
                <w:noProof/>
                <w:webHidden/>
              </w:rPr>
              <w:t>9</w:t>
            </w:r>
            <w:r>
              <w:rPr>
                <w:noProof/>
                <w:webHidden/>
              </w:rPr>
              <w:fldChar w:fldCharType="end"/>
            </w:r>
          </w:hyperlink>
        </w:p>
        <w:p w14:paraId="0EDA12BD" w14:textId="39F4D66D" w:rsidR="009820BB" w:rsidRDefault="009820BB">
          <w:pPr>
            <w:pStyle w:val="TDC3"/>
            <w:tabs>
              <w:tab w:val="right" w:leader="dot" w:pos="8494"/>
            </w:tabs>
            <w:rPr>
              <w:rFonts w:eastAsiaTheme="minorEastAsia"/>
              <w:noProof/>
              <w:lang w:eastAsia="es-ES"/>
            </w:rPr>
          </w:pPr>
          <w:hyperlink w:anchor="_Toc176725311" w:history="1">
            <w:r w:rsidRPr="00244CC5">
              <w:rPr>
                <w:rStyle w:val="Hipervnculo"/>
                <w:noProof/>
              </w:rPr>
              <w:t>Análisis boxplots</w:t>
            </w:r>
            <w:r>
              <w:rPr>
                <w:noProof/>
                <w:webHidden/>
              </w:rPr>
              <w:tab/>
            </w:r>
            <w:r>
              <w:rPr>
                <w:noProof/>
                <w:webHidden/>
              </w:rPr>
              <w:fldChar w:fldCharType="begin"/>
            </w:r>
            <w:r>
              <w:rPr>
                <w:noProof/>
                <w:webHidden/>
              </w:rPr>
              <w:instrText xml:space="preserve"> PAGEREF _Toc176725311 \h </w:instrText>
            </w:r>
            <w:r>
              <w:rPr>
                <w:noProof/>
                <w:webHidden/>
              </w:rPr>
            </w:r>
            <w:r>
              <w:rPr>
                <w:noProof/>
                <w:webHidden/>
              </w:rPr>
              <w:fldChar w:fldCharType="separate"/>
            </w:r>
            <w:r>
              <w:rPr>
                <w:noProof/>
                <w:webHidden/>
              </w:rPr>
              <w:t>9</w:t>
            </w:r>
            <w:r>
              <w:rPr>
                <w:noProof/>
                <w:webHidden/>
              </w:rPr>
              <w:fldChar w:fldCharType="end"/>
            </w:r>
          </w:hyperlink>
        </w:p>
        <w:p w14:paraId="5F0D893E" w14:textId="34F0F6A7" w:rsidR="009820BB" w:rsidRDefault="009820BB">
          <w:pPr>
            <w:pStyle w:val="TDC3"/>
            <w:tabs>
              <w:tab w:val="right" w:leader="dot" w:pos="8494"/>
            </w:tabs>
            <w:rPr>
              <w:rFonts w:eastAsiaTheme="minorEastAsia"/>
              <w:noProof/>
              <w:lang w:eastAsia="es-ES"/>
            </w:rPr>
          </w:pPr>
          <w:hyperlink w:anchor="_Toc176725312" w:history="1">
            <w:r w:rsidRPr="00244CC5">
              <w:rPr>
                <w:rStyle w:val="Hipervnculo"/>
                <w:noProof/>
              </w:rPr>
              <w:t>Análisis histogramas</w:t>
            </w:r>
            <w:r>
              <w:rPr>
                <w:noProof/>
                <w:webHidden/>
              </w:rPr>
              <w:tab/>
            </w:r>
            <w:r>
              <w:rPr>
                <w:noProof/>
                <w:webHidden/>
              </w:rPr>
              <w:fldChar w:fldCharType="begin"/>
            </w:r>
            <w:r>
              <w:rPr>
                <w:noProof/>
                <w:webHidden/>
              </w:rPr>
              <w:instrText xml:space="preserve"> PAGEREF _Toc176725312 \h </w:instrText>
            </w:r>
            <w:r>
              <w:rPr>
                <w:noProof/>
                <w:webHidden/>
              </w:rPr>
            </w:r>
            <w:r>
              <w:rPr>
                <w:noProof/>
                <w:webHidden/>
              </w:rPr>
              <w:fldChar w:fldCharType="separate"/>
            </w:r>
            <w:r>
              <w:rPr>
                <w:noProof/>
                <w:webHidden/>
              </w:rPr>
              <w:t>10</w:t>
            </w:r>
            <w:r>
              <w:rPr>
                <w:noProof/>
                <w:webHidden/>
              </w:rPr>
              <w:fldChar w:fldCharType="end"/>
            </w:r>
          </w:hyperlink>
        </w:p>
        <w:p w14:paraId="2556EC49" w14:textId="6AD44451" w:rsidR="009820BB" w:rsidRDefault="009820BB">
          <w:pPr>
            <w:pStyle w:val="TDC3"/>
            <w:tabs>
              <w:tab w:val="right" w:leader="dot" w:pos="8494"/>
            </w:tabs>
            <w:rPr>
              <w:rFonts w:eastAsiaTheme="minorEastAsia"/>
              <w:noProof/>
              <w:lang w:eastAsia="es-ES"/>
            </w:rPr>
          </w:pPr>
          <w:hyperlink w:anchor="_Toc176725313" w:history="1">
            <w:r w:rsidRPr="00244CC5">
              <w:rPr>
                <w:rStyle w:val="Hipervnculo"/>
                <w:noProof/>
              </w:rPr>
              <w:t>Análisis scatter plots</w:t>
            </w:r>
            <w:r>
              <w:rPr>
                <w:noProof/>
                <w:webHidden/>
              </w:rPr>
              <w:tab/>
            </w:r>
            <w:r>
              <w:rPr>
                <w:noProof/>
                <w:webHidden/>
              </w:rPr>
              <w:fldChar w:fldCharType="begin"/>
            </w:r>
            <w:r>
              <w:rPr>
                <w:noProof/>
                <w:webHidden/>
              </w:rPr>
              <w:instrText xml:space="preserve"> PAGEREF _Toc176725313 \h </w:instrText>
            </w:r>
            <w:r>
              <w:rPr>
                <w:noProof/>
                <w:webHidden/>
              </w:rPr>
            </w:r>
            <w:r>
              <w:rPr>
                <w:noProof/>
                <w:webHidden/>
              </w:rPr>
              <w:fldChar w:fldCharType="separate"/>
            </w:r>
            <w:r>
              <w:rPr>
                <w:noProof/>
                <w:webHidden/>
              </w:rPr>
              <w:t>11</w:t>
            </w:r>
            <w:r>
              <w:rPr>
                <w:noProof/>
                <w:webHidden/>
              </w:rPr>
              <w:fldChar w:fldCharType="end"/>
            </w:r>
          </w:hyperlink>
        </w:p>
        <w:p w14:paraId="12B3816B" w14:textId="486BC904" w:rsidR="009820BB" w:rsidRDefault="009820BB">
          <w:pPr>
            <w:pStyle w:val="TDC2"/>
            <w:tabs>
              <w:tab w:val="right" w:leader="dot" w:pos="8494"/>
            </w:tabs>
            <w:rPr>
              <w:rFonts w:eastAsiaTheme="minorEastAsia"/>
              <w:noProof/>
              <w:lang w:eastAsia="es-ES"/>
            </w:rPr>
          </w:pPr>
          <w:hyperlink w:anchor="_Toc176725314" w:history="1">
            <w:r w:rsidRPr="00244CC5">
              <w:rPr>
                <w:rStyle w:val="Hipervnculo"/>
                <w:noProof/>
              </w:rPr>
              <w:t>Mapa de calor</w:t>
            </w:r>
            <w:r>
              <w:rPr>
                <w:noProof/>
                <w:webHidden/>
              </w:rPr>
              <w:tab/>
            </w:r>
            <w:r>
              <w:rPr>
                <w:noProof/>
                <w:webHidden/>
              </w:rPr>
              <w:fldChar w:fldCharType="begin"/>
            </w:r>
            <w:r>
              <w:rPr>
                <w:noProof/>
                <w:webHidden/>
              </w:rPr>
              <w:instrText xml:space="preserve"> PAGEREF _Toc176725314 \h </w:instrText>
            </w:r>
            <w:r>
              <w:rPr>
                <w:noProof/>
                <w:webHidden/>
              </w:rPr>
            </w:r>
            <w:r>
              <w:rPr>
                <w:noProof/>
                <w:webHidden/>
              </w:rPr>
              <w:fldChar w:fldCharType="separate"/>
            </w:r>
            <w:r>
              <w:rPr>
                <w:noProof/>
                <w:webHidden/>
              </w:rPr>
              <w:t>12</w:t>
            </w:r>
            <w:r>
              <w:rPr>
                <w:noProof/>
                <w:webHidden/>
              </w:rPr>
              <w:fldChar w:fldCharType="end"/>
            </w:r>
          </w:hyperlink>
        </w:p>
        <w:p w14:paraId="0B7891A2" w14:textId="088DD0CC" w:rsidR="009820BB" w:rsidRDefault="009820BB">
          <w:pPr>
            <w:pStyle w:val="TDC1"/>
            <w:tabs>
              <w:tab w:val="right" w:leader="dot" w:pos="8494"/>
            </w:tabs>
            <w:rPr>
              <w:rFonts w:eastAsiaTheme="minorEastAsia"/>
              <w:noProof/>
              <w:lang w:eastAsia="es-ES"/>
            </w:rPr>
          </w:pPr>
          <w:hyperlink w:anchor="_Toc176725315" w:history="1">
            <w:r w:rsidRPr="00244CC5">
              <w:rPr>
                <w:rStyle w:val="Hipervnculo"/>
                <w:noProof/>
              </w:rPr>
              <w:t>Creación del pipeline de procesado de datos</w:t>
            </w:r>
            <w:r>
              <w:rPr>
                <w:noProof/>
                <w:webHidden/>
              </w:rPr>
              <w:tab/>
            </w:r>
            <w:r>
              <w:rPr>
                <w:noProof/>
                <w:webHidden/>
              </w:rPr>
              <w:fldChar w:fldCharType="begin"/>
            </w:r>
            <w:r>
              <w:rPr>
                <w:noProof/>
                <w:webHidden/>
              </w:rPr>
              <w:instrText xml:space="preserve"> PAGEREF _Toc176725315 \h </w:instrText>
            </w:r>
            <w:r>
              <w:rPr>
                <w:noProof/>
                <w:webHidden/>
              </w:rPr>
            </w:r>
            <w:r>
              <w:rPr>
                <w:noProof/>
                <w:webHidden/>
              </w:rPr>
              <w:fldChar w:fldCharType="separate"/>
            </w:r>
            <w:r>
              <w:rPr>
                <w:noProof/>
                <w:webHidden/>
              </w:rPr>
              <w:t>12</w:t>
            </w:r>
            <w:r>
              <w:rPr>
                <w:noProof/>
                <w:webHidden/>
              </w:rPr>
              <w:fldChar w:fldCharType="end"/>
            </w:r>
          </w:hyperlink>
        </w:p>
        <w:p w14:paraId="2B77AA53" w14:textId="5B7C1AC1" w:rsidR="009820BB" w:rsidRDefault="009820BB">
          <w:pPr>
            <w:pStyle w:val="TDC2"/>
            <w:tabs>
              <w:tab w:val="right" w:leader="dot" w:pos="8494"/>
            </w:tabs>
            <w:rPr>
              <w:rFonts w:eastAsiaTheme="minorEastAsia"/>
              <w:noProof/>
              <w:lang w:eastAsia="es-ES"/>
            </w:rPr>
          </w:pPr>
          <w:hyperlink w:anchor="_Toc176725316" w:history="1">
            <w:r w:rsidRPr="00244CC5">
              <w:rPr>
                <w:rStyle w:val="Hipervnculo"/>
                <w:noProof/>
              </w:rPr>
              <w:t>Normalización de variables</w:t>
            </w:r>
            <w:r>
              <w:rPr>
                <w:noProof/>
                <w:webHidden/>
              </w:rPr>
              <w:tab/>
            </w:r>
            <w:r>
              <w:rPr>
                <w:noProof/>
                <w:webHidden/>
              </w:rPr>
              <w:fldChar w:fldCharType="begin"/>
            </w:r>
            <w:r>
              <w:rPr>
                <w:noProof/>
                <w:webHidden/>
              </w:rPr>
              <w:instrText xml:space="preserve"> PAGEREF _Toc176725316 \h </w:instrText>
            </w:r>
            <w:r>
              <w:rPr>
                <w:noProof/>
                <w:webHidden/>
              </w:rPr>
            </w:r>
            <w:r>
              <w:rPr>
                <w:noProof/>
                <w:webHidden/>
              </w:rPr>
              <w:fldChar w:fldCharType="separate"/>
            </w:r>
            <w:r>
              <w:rPr>
                <w:noProof/>
                <w:webHidden/>
              </w:rPr>
              <w:t>12</w:t>
            </w:r>
            <w:r>
              <w:rPr>
                <w:noProof/>
                <w:webHidden/>
              </w:rPr>
              <w:fldChar w:fldCharType="end"/>
            </w:r>
          </w:hyperlink>
        </w:p>
        <w:p w14:paraId="28CE0E04" w14:textId="6A5BDBF3" w:rsidR="009820BB" w:rsidRDefault="009820BB">
          <w:pPr>
            <w:pStyle w:val="TDC2"/>
            <w:tabs>
              <w:tab w:val="right" w:leader="dot" w:pos="8494"/>
            </w:tabs>
            <w:rPr>
              <w:rFonts w:eastAsiaTheme="minorEastAsia"/>
              <w:noProof/>
              <w:lang w:eastAsia="es-ES"/>
            </w:rPr>
          </w:pPr>
          <w:hyperlink w:anchor="_Toc176725317" w:history="1">
            <w:r w:rsidRPr="00244CC5">
              <w:rPr>
                <w:rStyle w:val="Hipervnculo"/>
                <w:noProof/>
              </w:rPr>
              <w:t>PCA</w:t>
            </w:r>
            <w:r>
              <w:rPr>
                <w:noProof/>
                <w:webHidden/>
              </w:rPr>
              <w:tab/>
            </w:r>
            <w:r>
              <w:rPr>
                <w:noProof/>
                <w:webHidden/>
              </w:rPr>
              <w:fldChar w:fldCharType="begin"/>
            </w:r>
            <w:r>
              <w:rPr>
                <w:noProof/>
                <w:webHidden/>
              </w:rPr>
              <w:instrText xml:space="preserve"> PAGEREF _Toc176725317 \h </w:instrText>
            </w:r>
            <w:r>
              <w:rPr>
                <w:noProof/>
                <w:webHidden/>
              </w:rPr>
            </w:r>
            <w:r>
              <w:rPr>
                <w:noProof/>
                <w:webHidden/>
              </w:rPr>
              <w:fldChar w:fldCharType="separate"/>
            </w:r>
            <w:r>
              <w:rPr>
                <w:noProof/>
                <w:webHidden/>
              </w:rPr>
              <w:t>12</w:t>
            </w:r>
            <w:r>
              <w:rPr>
                <w:noProof/>
                <w:webHidden/>
              </w:rPr>
              <w:fldChar w:fldCharType="end"/>
            </w:r>
          </w:hyperlink>
        </w:p>
        <w:p w14:paraId="03FC7D75" w14:textId="03464EE8" w:rsidR="009820BB" w:rsidRDefault="009820BB">
          <w:pPr>
            <w:pStyle w:val="TDC2"/>
            <w:tabs>
              <w:tab w:val="right" w:leader="dot" w:pos="8494"/>
            </w:tabs>
            <w:rPr>
              <w:rFonts w:eastAsiaTheme="minorEastAsia"/>
              <w:noProof/>
              <w:lang w:eastAsia="es-ES"/>
            </w:rPr>
          </w:pPr>
          <w:hyperlink w:anchor="_Toc176725318" w:history="1">
            <w:r w:rsidRPr="00244CC5">
              <w:rPr>
                <w:rStyle w:val="Hipervnculo"/>
                <w:noProof/>
              </w:rPr>
              <w:t>Pipeline final</w:t>
            </w:r>
            <w:r>
              <w:rPr>
                <w:noProof/>
                <w:webHidden/>
              </w:rPr>
              <w:tab/>
            </w:r>
            <w:r>
              <w:rPr>
                <w:noProof/>
                <w:webHidden/>
              </w:rPr>
              <w:fldChar w:fldCharType="begin"/>
            </w:r>
            <w:r>
              <w:rPr>
                <w:noProof/>
                <w:webHidden/>
              </w:rPr>
              <w:instrText xml:space="preserve"> PAGEREF _Toc176725318 \h </w:instrText>
            </w:r>
            <w:r>
              <w:rPr>
                <w:noProof/>
                <w:webHidden/>
              </w:rPr>
            </w:r>
            <w:r>
              <w:rPr>
                <w:noProof/>
                <w:webHidden/>
              </w:rPr>
              <w:fldChar w:fldCharType="separate"/>
            </w:r>
            <w:r>
              <w:rPr>
                <w:noProof/>
                <w:webHidden/>
              </w:rPr>
              <w:t>13</w:t>
            </w:r>
            <w:r>
              <w:rPr>
                <w:noProof/>
                <w:webHidden/>
              </w:rPr>
              <w:fldChar w:fldCharType="end"/>
            </w:r>
          </w:hyperlink>
        </w:p>
        <w:p w14:paraId="0865A85B" w14:textId="24CFA56A" w:rsidR="009820BB" w:rsidRDefault="009820BB">
          <w:pPr>
            <w:pStyle w:val="TDC1"/>
            <w:tabs>
              <w:tab w:val="right" w:leader="dot" w:pos="8494"/>
            </w:tabs>
            <w:rPr>
              <w:rFonts w:eastAsiaTheme="minorEastAsia"/>
              <w:noProof/>
              <w:lang w:eastAsia="es-ES"/>
            </w:rPr>
          </w:pPr>
          <w:hyperlink w:anchor="_Toc176725319" w:history="1">
            <w:r w:rsidRPr="00244CC5">
              <w:rPr>
                <w:rStyle w:val="Hipervnculo"/>
                <w:noProof/>
              </w:rPr>
              <w:t>Creación y evaluación de los modelos</w:t>
            </w:r>
            <w:r>
              <w:rPr>
                <w:noProof/>
                <w:webHidden/>
              </w:rPr>
              <w:tab/>
            </w:r>
            <w:r>
              <w:rPr>
                <w:noProof/>
                <w:webHidden/>
              </w:rPr>
              <w:fldChar w:fldCharType="begin"/>
            </w:r>
            <w:r>
              <w:rPr>
                <w:noProof/>
                <w:webHidden/>
              </w:rPr>
              <w:instrText xml:space="preserve"> PAGEREF _Toc176725319 \h </w:instrText>
            </w:r>
            <w:r>
              <w:rPr>
                <w:noProof/>
                <w:webHidden/>
              </w:rPr>
            </w:r>
            <w:r>
              <w:rPr>
                <w:noProof/>
                <w:webHidden/>
              </w:rPr>
              <w:fldChar w:fldCharType="separate"/>
            </w:r>
            <w:r>
              <w:rPr>
                <w:noProof/>
                <w:webHidden/>
              </w:rPr>
              <w:t>14</w:t>
            </w:r>
            <w:r>
              <w:rPr>
                <w:noProof/>
                <w:webHidden/>
              </w:rPr>
              <w:fldChar w:fldCharType="end"/>
            </w:r>
          </w:hyperlink>
        </w:p>
        <w:p w14:paraId="3EF85D09" w14:textId="33F01E05" w:rsidR="009820BB" w:rsidRDefault="009820BB">
          <w:pPr>
            <w:pStyle w:val="TDC1"/>
            <w:tabs>
              <w:tab w:val="right" w:leader="dot" w:pos="8494"/>
            </w:tabs>
            <w:rPr>
              <w:rFonts w:eastAsiaTheme="minorEastAsia"/>
              <w:noProof/>
              <w:lang w:eastAsia="es-ES"/>
            </w:rPr>
          </w:pPr>
          <w:hyperlink w:anchor="_Toc176725320" w:history="1">
            <w:r w:rsidRPr="00244CC5">
              <w:rPr>
                <w:rStyle w:val="Hipervnculo"/>
                <w:noProof/>
              </w:rPr>
              <w:t>Procesos ETL y Base de datos</w:t>
            </w:r>
            <w:r>
              <w:rPr>
                <w:noProof/>
                <w:webHidden/>
              </w:rPr>
              <w:tab/>
            </w:r>
            <w:r>
              <w:rPr>
                <w:noProof/>
                <w:webHidden/>
              </w:rPr>
              <w:fldChar w:fldCharType="begin"/>
            </w:r>
            <w:r>
              <w:rPr>
                <w:noProof/>
                <w:webHidden/>
              </w:rPr>
              <w:instrText xml:space="preserve"> PAGEREF _Toc176725320 \h </w:instrText>
            </w:r>
            <w:r>
              <w:rPr>
                <w:noProof/>
                <w:webHidden/>
              </w:rPr>
            </w:r>
            <w:r>
              <w:rPr>
                <w:noProof/>
                <w:webHidden/>
              </w:rPr>
              <w:fldChar w:fldCharType="separate"/>
            </w:r>
            <w:r>
              <w:rPr>
                <w:noProof/>
                <w:webHidden/>
              </w:rPr>
              <w:t>14</w:t>
            </w:r>
            <w:r>
              <w:rPr>
                <w:noProof/>
                <w:webHidden/>
              </w:rPr>
              <w:fldChar w:fldCharType="end"/>
            </w:r>
          </w:hyperlink>
        </w:p>
        <w:p w14:paraId="59160207" w14:textId="242F116F" w:rsidR="009820BB" w:rsidRDefault="009820BB">
          <w:pPr>
            <w:pStyle w:val="TDC2"/>
            <w:tabs>
              <w:tab w:val="right" w:leader="dot" w:pos="8494"/>
            </w:tabs>
            <w:rPr>
              <w:rFonts w:eastAsiaTheme="minorEastAsia"/>
              <w:noProof/>
              <w:lang w:eastAsia="es-ES"/>
            </w:rPr>
          </w:pPr>
          <w:hyperlink w:anchor="_Toc176725321" w:history="1">
            <w:r w:rsidRPr="00244CC5">
              <w:rPr>
                <w:rStyle w:val="Hipervnculo"/>
                <w:noProof/>
              </w:rPr>
              <w:t>Descripción de la Base de Datos "HouseSales"</w:t>
            </w:r>
            <w:r>
              <w:rPr>
                <w:noProof/>
                <w:webHidden/>
              </w:rPr>
              <w:tab/>
            </w:r>
            <w:r>
              <w:rPr>
                <w:noProof/>
                <w:webHidden/>
              </w:rPr>
              <w:fldChar w:fldCharType="begin"/>
            </w:r>
            <w:r>
              <w:rPr>
                <w:noProof/>
                <w:webHidden/>
              </w:rPr>
              <w:instrText xml:space="preserve"> PAGEREF _Toc176725321 \h </w:instrText>
            </w:r>
            <w:r>
              <w:rPr>
                <w:noProof/>
                <w:webHidden/>
              </w:rPr>
            </w:r>
            <w:r>
              <w:rPr>
                <w:noProof/>
                <w:webHidden/>
              </w:rPr>
              <w:fldChar w:fldCharType="separate"/>
            </w:r>
            <w:r>
              <w:rPr>
                <w:noProof/>
                <w:webHidden/>
              </w:rPr>
              <w:t>14</w:t>
            </w:r>
            <w:r>
              <w:rPr>
                <w:noProof/>
                <w:webHidden/>
              </w:rPr>
              <w:fldChar w:fldCharType="end"/>
            </w:r>
          </w:hyperlink>
        </w:p>
        <w:p w14:paraId="3C58A5A1" w14:textId="22FB8761" w:rsidR="009820BB" w:rsidRDefault="009820BB">
          <w:pPr>
            <w:pStyle w:val="TDC3"/>
            <w:tabs>
              <w:tab w:val="right" w:leader="dot" w:pos="8494"/>
            </w:tabs>
            <w:rPr>
              <w:rFonts w:eastAsiaTheme="minorEastAsia"/>
              <w:noProof/>
              <w:lang w:eastAsia="es-ES"/>
            </w:rPr>
          </w:pPr>
          <w:hyperlink w:anchor="_Toc176725322" w:history="1">
            <w:r w:rsidRPr="00244CC5">
              <w:rPr>
                <w:rStyle w:val="Hipervnculo"/>
                <w:noProof/>
              </w:rPr>
              <w:t>Estructura de las Tablas de Dimensiones</w:t>
            </w:r>
            <w:r>
              <w:rPr>
                <w:noProof/>
                <w:webHidden/>
              </w:rPr>
              <w:tab/>
            </w:r>
            <w:r>
              <w:rPr>
                <w:noProof/>
                <w:webHidden/>
              </w:rPr>
              <w:fldChar w:fldCharType="begin"/>
            </w:r>
            <w:r>
              <w:rPr>
                <w:noProof/>
                <w:webHidden/>
              </w:rPr>
              <w:instrText xml:space="preserve"> PAGEREF _Toc176725322 \h </w:instrText>
            </w:r>
            <w:r>
              <w:rPr>
                <w:noProof/>
                <w:webHidden/>
              </w:rPr>
            </w:r>
            <w:r>
              <w:rPr>
                <w:noProof/>
                <w:webHidden/>
              </w:rPr>
              <w:fldChar w:fldCharType="separate"/>
            </w:r>
            <w:r>
              <w:rPr>
                <w:noProof/>
                <w:webHidden/>
              </w:rPr>
              <w:t>14</w:t>
            </w:r>
            <w:r>
              <w:rPr>
                <w:noProof/>
                <w:webHidden/>
              </w:rPr>
              <w:fldChar w:fldCharType="end"/>
            </w:r>
          </w:hyperlink>
        </w:p>
        <w:p w14:paraId="2FD6D839" w14:textId="12464A43" w:rsidR="009820BB" w:rsidRDefault="009820BB">
          <w:pPr>
            <w:pStyle w:val="TDC3"/>
            <w:tabs>
              <w:tab w:val="right" w:leader="dot" w:pos="8494"/>
            </w:tabs>
            <w:rPr>
              <w:rFonts w:eastAsiaTheme="minorEastAsia"/>
              <w:noProof/>
              <w:lang w:eastAsia="es-ES"/>
            </w:rPr>
          </w:pPr>
          <w:hyperlink w:anchor="_Toc176725323" w:history="1">
            <w:r w:rsidRPr="00244CC5">
              <w:rPr>
                <w:rStyle w:val="Hipervnculo"/>
                <w:noProof/>
              </w:rPr>
              <w:t>Estructura de las Tablas de Hechos</w:t>
            </w:r>
            <w:r>
              <w:rPr>
                <w:noProof/>
                <w:webHidden/>
              </w:rPr>
              <w:tab/>
            </w:r>
            <w:r>
              <w:rPr>
                <w:noProof/>
                <w:webHidden/>
              </w:rPr>
              <w:fldChar w:fldCharType="begin"/>
            </w:r>
            <w:r>
              <w:rPr>
                <w:noProof/>
                <w:webHidden/>
              </w:rPr>
              <w:instrText xml:space="preserve"> PAGEREF _Toc176725323 \h </w:instrText>
            </w:r>
            <w:r>
              <w:rPr>
                <w:noProof/>
                <w:webHidden/>
              </w:rPr>
            </w:r>
            <w:r>
              <w:rPr>
                <w:noProof/>
                <w:webHidden/>
              </w:rPr>
              <w:fldChar w:fldCharType="separate"/>
            </w:r>
            <w:r>
              <w:rPr>
                <w:noProof/>
                <w:webHidden/>
              </w:rPr>
              <w:t>15</w:t>
            </w:r>
            <w:r>
              <w:rPr>
                <w:noProof/>
                <w:webHidden/>
              </w:rPr>
              <w:fldChar w:fldCharType="end"/>
            </w:r>
          </w:hyperlink>
        </w:p>
        <w:p w14:paraId="6031C82A" w14:textId="016A825D" w:rsidR="009820BB" w:rsidRDefault="009820BB">
          <w:pPr>
            <w:pStyle w:val="TDC3"/>
            <w:tabs>
              <w:tab w:val="right" w:leader="dot" w:pos="8494"/>
            </w:tabs>
            <w:rPr>
              <w:rFonts w:eastAsiaTheme="minorEastAsia"/>
              <w:noProof/>
              <w:lang w:eastAsia="es-ES"/>
            </w:rPr>
          </w:pPr>
          <w:hyperlink w:anchor="_Toc176725324" w:history="1">
            <w:r w:rsidRPr="00244CC5">
              <w:rPr>
                <w:rStyle w:val="Hipervnculo"/>
                <w:noProof/>
              </w:rPr>
              <w:t>Tabla Central de la Base de Datos</w:t>
            </w:r>
            <w:r>
              <w:rPr>
                <w:noProof/>
                <w:webHidden/>
              </w:rPr>
              <w:tab/>
            </w:r>
            <w:r>
              <w:rPr>
                <w:noProof/>
                <w:webHidden/>
              </w:rPr>
              <w:fldChar w:fldCharType="begin"/>
            </w:r>
            <w:r>
              <w:rPr>
                <w:noProof/>
                <w:webHidden/>
              </w:rPr>
              <w:instrText xml:space="preserve"> PAGEREF _Toc176725324 \h </w:instrText>
            </w:r>
            <w:r>
              <w:rPr>
                <w:noProof/>
                <w:webHidden/>
              </w:rPr>
            </w:r>
            <w:r>
              <w:rPr>
                <w:noProof/>
                <w:webHidden/>
              </w:rPr>
              <w:fldChar w:fldCharType="separate"/>
            </w:r>
            <w:r>
              <w:rPr>
                <w:noProof/>
                <w:webHidden/>
              </w:rPr>
              <w:t>16</w:t>
            </w:r>
            <w:r>
              <w:rPr>
                <w:noProof/>
                <w:webHidden/>
              </w:rPr>
              <w:fldChar w:fldCharType="end"/>
            </w:r>
          </w:hyperlink>
        </w:p>
        <w:p w14:paraId="70D8DBB5" w14:textId="4C7856EF" w:rsidR="009820BB" w:rsidRDefault="009820BB">
          <w:pPr>
            <w:pStyle w:val="TDC3"/>
            <w:tabs>
              <w:tab w:val="right" w:leader="dot" w:pos="8494"/>
            </w:tabs>
            <w:rPr>
              <w:rFonts w:eastAsiaTheme="minorEastAsia"/>
              <w:noProof/>
              <w:lang w:eastAsia="es-ES"/>
            </w:rPr>
          </w:pPr>
          <w:hyperlink w:anchor="_Toc176725325" w:history="1">
            <w:r w:rsidRPr="00244CC5">
              <w:rPr>
                <w:rStyle w:val="Hipervnculo"/>
                <w:noProof/>
              </w:rPr>
              <w:t>Relaciones entre las Tablas</w:t>
            </w:r>
            <w:r>
              <w:rPr>
                <w:noProof/>
                <w:webHidden/>
              </w:rPr>
              <w:tab/>
            </w:r>
            <w:r>
              <w:rPr>
                <w:noProof/>
                <w:webHidden/>
              </w:rPr>
              <w:fldChar w:fldCharType="begin"/>
            </w:r>
            <w:r>
              <w:rPr>
                <w:noProof/>
                <w:webHidden/>
              </w:rPr>
              <w:instrText xml:space="preserve"> PAGEREF _Toc176725325 \h </w:instrText>
            </w:r>
            <w:r>
              <w:rPr>
                <w:noProof/>
                <w:webHidden/>
              </w:rPr>
            </w:r>
            <w:r>
              <w:rPr>
                <w:noProof/>
                <w:webHidden/>
              </w:rPr>
              <w:fldChar w:fldCharType="separate"/>
            </w:r>
            <w:r>
              <w:rPr>
                <w:noProof/>
                <w:webHidden/>
              </w:rPr>
              <w:t>16</w:t>
            </w:r>
            <w:r>
              <w:rPr>
                <w:noProof/>
                <w:webHidden/>
              </w:rPr>
              <w:fldChar w:fldCharType="end"/>
            </w:r>
          </w:hyperlink>
        </w:p>
        <w:p w14:paraId="4A719089" w14:textId="53140A5C" w:rsidR="009820BB" w:rsidRDefault="009820BB">
          <w:pPr>
            <w:pStyle w:val="TDC3"/>
            <w:tabs>
              <w:tab w:val="right" w:leader="dot" w:pos="8494"/>
            </w:tabs>
            <w:rPr>
              <w:rFonts w:eastAsiaTheme="minorEastAsia"/>
              <w:noProof/>
              <w:lang w:eastAsia="es-ES"/>
            </w:rPr>
          </w:pPr>
          <w:hyperlink w:anchor="_Toc176725326" w:history="1">
            <w:r w:rsidRPr="00244CC5">
              <w:rPr>
                <w:rStyle w:val="Hipervnculo"/>
                <w:noProof/>
              </w:rPr>
              <w:t>Análisis y Uso de los Datos</w:t>
            </w:r>
            <w:r>
              <w:rPr>
                <w:noProof/>
                <w:webHidden/>
              </w:rPr>
              <w:tab/>
            </w:r>
            <w:r>
              <w:rPr>
                <w:noProof/>
                <w:webHidden/>
              </w:rPr>
              <w:fldChar w:fldCharType="begin"/>
            </w:r>
            <w:r>
              <w:rPr>
                <w:noProof/>
                <w:webHidden/>
              </w:rPr>
              <w:instrText xml:space="preserve"> PAGEREF _Toc176725326 \h </w:instrText>
            </w:r>
            <w:r>
              <w:rPr>
                <w:noProof/>
                <w:webHidden/>
              </w:rPr>
            </w:r>
            <w:r>
              <w:rPr>
                <w:noProof/>
                <w:webHidden/>
              </w:rPr>
              <w:fldChar w:fldCharType="separate"/>
            </w:r>
            <w:r>
              <w:rPr>
                <w:noProof/>
                <w:webHidden/>
              </w:rPr>
              <w:t>16</w:t>
            </w:r>
            <w:r>
              <w:rPr>
                <w:noProof/>
                <w:webHidden/>
              </w:rPr>
              <w:fldChar w:fldCharType="end"/>
            </w:r>
          </w:hyperlink>
        </w:p>
        <w:p w14:paraId="01C2B343" w14:textId="1AD15E83" w:rsidR="009820BB" w:rsidRDefault="009820BB">
          <w:pPr>
            <w:pStyle w:val="TDC2"/>
            <w:tabs>
              <w:tab w:val="right" w:leader="dot" w:pos="8494"/>
            </w:tabs>
            <w:rPr>
              <w:rFonts w:eastAsiaTheme="minorEastAsia"/>
              <w:noProof/>
              <w:lang w:eastAsia="es-ES"/>
            </w:rPr>
          </w:pPr>
          <w:hyperlink w:anchor="_Toc176725327" w:history="1">
            <w:r w:rsidRPr="00244CC5">
              <w:rPr>
                <w:rStyle w:val="Hipervnculo"/>
                <w:noProof/>
              </w:rPr>
              <w:t>Ventajas de Utilizar Tablas de Dimensiones y Hechos</w:t>
            </w:r>
            <w:r>
              <w:rPr>
                <w:noProof/>
                <w:webHidden/>
              </w:rPr>
              <w:tab/>
            </w:r>
            <w:r>
              <w:rPr>
                <w:noProof/>
                <w:webHidden/>
              </w:rPr>
              <w:fldChar w:fldCharType="begin"/>
            </w:r>
            <w:r>
              <w:rPr>
                <w:noProof/>
                <w:webHidden/>
              </w:rPr>
              <w:instrText xml:space="preserve"> PAGEREF _Toc176725327 \h </w:instrText>
            </w:r>
            <w:r>
              <w:rPr>
                <w:noProof/>
                <w:webHidden/>
              </w:rPr>
            </w:r>
            <w:r>
              <w:rPr>
                <w:noProof/>
                <w:webHidden/>
              </w:rPr>
              <w:fldChar w:fldCharType="separate"/>
            </w:r>
            <w:r>
              <w:rPr>
                <w:noProof/>
                <w:webHidden/>
              </w:rPr>
              <w:t>16</w:t>
            </w:r>
            <w:r>
              <w:rPr>
                <w:noProof/>
                <w:webHidden/>
              </w:rPr>
              <w:fldChar w:fldCharType="end"/>
            </w:r>
          </w:hyperlink>
        </w:p>
        <w:p w14:paraId="2563BC80" w14:textId="1429426A" w:rsidR="009820BB" w:rsidRDefault="009820BB">
          <w:pPr>
            <w:pStyle w:val="TDC2"/>
            <w:tabs>
              <w:tab w:val="right" w:leader="dot" w:pos="8494"/>
            </w:tabs>
            <w:rPr>
              <w:rFonts w:eastAsiaTheme="minorEastAsia"/>
              <w:noProof/>
              <w:lang w:eastAsia="es-ES"/>
            </w:rPr>
          </w:pPr>
          <w:hyperlink w:anchor="_Toc176725328" w:history="1">
            <w:r w:rsidRPr="00244CC5">
              <w:rPr>
                <w:rStyle w:val="Hipervnculo"/>
                <w:noProof/>
              </w:rPr>
              <w:t>Proceso ETL</w:t>
            </w:r>
            <w:r>
              <w:rPr>
                <w:noProof/>
                <w:webHidden/>
              </w:rPr>
              <w:tab/>
            </w:r>
            <w:r>
              <w:rPr>
                <w:noProof/>
                <w:webHidden/>
              </w:rPr>
              <w:fldChar w:fldCharType="begin"/>
            </w:r>
            <w:r>
              <w:rPr>
                <w:noProof/>
                <w:webHidden/>
              </w:rPr>
              <w:instrText xml:space="preserve"> PAGEREF _Toc176725328 \h </w:instrText>
            </w:r>
            <w:r>
              <w:rPr>
                <w:noProof/>
                <w:webHidden/>
              </w:rPr>
            </w:r>
            <w:r>
              <w:rPr>
                <w:noProof/>
                <w:webHidden/>
              </w:rPr>
              <w:fldChar w:fldCharType="separate"/>
            </w:r>
            <w:r>
              <w:rPr>
                <w:noProof/>
                <w:webHidden/>
              </w:rPr>
              <w:t>17</w:t>
            </w:r>
            <w:r>
              <w:rPr>
                <w:noProof/>
                <w:webHidden/>
              </w:rPr>
              <w:fldChar w:fldCharType="end"/>
            </w:r>
          </w:hyperlink>
        </w:p>
        <w:p w14:paraId="7E4345F4" w14:textId="5A2AE110" w:rsidR="009820BB" w:rsidRDefault="009820BB">
          <w:pPr>
            <w:pStyle w:val="TDC1"/>
            <w:tabs>
              <w:tab w:val="right" w:leader="dot" w:pos="8494"/>
            </w:tabs>
            <w:rPr>
              <w:rFonts w:eastAsiaTheme="minorEastAsia"/>
              <w:noProof/>
              <w:lang w:eastAsia="es-ES"/>
            </w:rPr>
          </w:pPr>
          <w:hyperlink w:anchor="_Toc176725329" w:history="1">
            <w:r w:rsidRPr="00244CC5">
              <w:rPr>
                <w:rStyle w:val="Hipervnculo"/>
                <w:noProof/>
              </w:rPr>
              <w:t>Anexos</w:t>
            </w:r>
            <w:r>
              <w:rPr>
                <w:noProof/>
                <w:webHidden/>
              </w:rPr>
              <w:tab/>
            </w:r>
            <w:r>
              <w:rPr>
                <w:noProof/>
                <w:webHidden/>
              </w:rPr>
              <w:fldChar w:fldCharType="begin"/>
            </w:r>
            <w:r>
              <w:rPr>
                <w:noProof/>
                <w:webHidden/>
              </w:rPr>
              <w:instrText xml:space="preserve"> PAGEREF _Toc176725329 \h </w:instrText>
            </w:r>
            <w:r>
              <w:rPr>
                <w:noProof/>
                <w:webHidden/>
              </w:rPr>
            </w:r>
            <w:r>
              <w:rPr>
                <w:noProof/>
                <w:webHidden/>
              </w:rPr>
              <w:fldChar w:fldCharType="separate"/>
            </w:r>
            <w:r>
              <w:rPr>
                <w:noProof/>
                <w:webHidden/>
              </w:rPr>
              <w:t>18</w:t>
            </w:r>
            <w:r>
              <w:rPr>
                <w:noProof/>
                <w:webHidden/>
              </w:rPr>
              <w:fldChar w:fldCharType="end"/>
            </w:r>
          </w:hyperlink>
        </w:p>
        <w:p w14:paraId="75DF8F1C" w14:textId="6A454298" w:rsidR="009820BB" w:rsidRDefault="009820BB">
          <w:pPr>
            <w:pStyle w:val="TDC2"/>
            <w:tabs>
              <w:tab w:val="right" w:leader="dot" w:pos="8494"/>
            </w:tabs>
            <w:rPr>
              <w:rFonts w:eastAsiaTheme="minorEastAsia"/>
              <w:noProof/>
              <w:lang w:eastAsia="es-ES"/>
            </w:rPr>
          </w:pPr>
          <w:hyperlink w:anchor="_Toc176725330" w:history="1">
            <w:r w:rsidRPr="00244CC5">
              <w:rPr>
                <w:rStyle w:val="Hipervnculo"/>
                <w:noProof/>
              </w:rPr>
              <w:t>Anexo A: Matriz de Correlación de Variables</w:t>
            </w:r>
            <w:r>
              <w:rPr>
                <w:noProof/>
                <w:webHidden/>
              </w:rPr>
              <w:tab/>
            </w:r>
            <w:r>
              <w:rPr>
                <w:noProof/>
                <w:webHidden/>
              </w:rPr>
              <w:fldChar w:fldCharType="begin"/>
            </w:r>
            <w:r>
              <w:rPr>
                <w:noProof/>
                <w:webHidden/>
              </w:rPr>
              <w:instrText xml:space="preserve"> PAGEREF _Toc176725330 \h </w:instrText>
            </w:r>
            <w:r>
              <w:rPr>
                <w:noProof/>
                <w:webHidden/>
              </w:rPr>
            </w:r>
            <w:r>
              <w:rPr>
                <w:noProof/>
                <w:webHidden/>
              </w:rPr>
              <w:fldChar w:fldCharType="separate"/>
            </w:r>
            <w:r>
              <w:rPr>
                <w:noProof/>
                <w:webHidden/>
              </w:rPr>
              <w:t>18</w:t>
            </w:r>
            <w:r>
              <w:rPr>
                <w:noProof/>
                <w:webHidden/>
              </w:rPr>
              <w:fldChar w:fldCharType="end"/>
            </w:r>
          </w:hyperlink>
        </w:p>
        <w:p w14:paraId="1C820D8D" w14:textId="3DA5B3A7" w:rsidR="009820BB" w:rsidRDefault="009820BB">
          <w:pPr>
            <w:pStyle w:val="TDC2"/>
            <w:tabs>
              <w:tab w:val="right" w:leader="dot" w:pos="8494"/>
            </w:tabs>
            <w:rPr>
              <w:rFonts w:eastAsiaTheme="minorEastAsia"/>
              <w:noProof/>
              <w:lang w:eastAsia="es-ES"/>
            </w:rPr>
          </w:pPr>
          <w:hyperlink w:anchor="_Toc176725331" w:history="1">
            <w:r w:rsidRPr="00244CC5">
              <w:rPr>
                <w:rStyle w:val="Hipervnculo"/>
                <w:noProof/>
                <w:lang w:val="en-US"/>
              </w:rPr>
              <w:t>Anexo B: Bloxplots respecto a SalePrice</w:t>
            </w:r>
            <w:r>
              <w:rPr>
                <w:noProof/>
                <w:webHidden/>
              </w:rPr>
              <w:tab/>
            </w:r>
            <w:r>
              <w:rPr>
                <w:noProof/>
                <w:webHidden/>
              </w:rPr>
              <w:fldChar w:fldCharType="begin"/>
            </w:r>
            <w:r>
              <w:rPr>
                <w:noProof/>
                <w:webHidden/>
              </w:rPr>
              <w:instrText xml:space="preserve"> PAGEREF _Toc176725331 \h </w:instrText>
            </w:r>
            <w:r>
              <w:rPr>
                <w:noProof/>
                <w:webHidden/>
              </w:rPr>
            </w:r>
            <w:r>
              <w:rPr>
                <w:noProof/>
                <w:webHidden/>
              </w:rPr>
              <w:fldChar w:fldCharType="separate"/>
            </w:r>
            <w:r>
              <w:rPr>
                <w:noProof/>
                <w:webHidden/>
              </w:rPr>
              <w:t>19</w:t>
            </w:r>
            <w:r>
              <w:rPr>
                <w:noProof/>
                <w:webHidden/>
              </w:rPr>
              <w:fldChar w:fldCharType="end"/>
            </w:r>
          </w:hyperlink>
        </w:p>
        <w:p w14:paraId="444E8EBF" w14:textId="5BA88754" w:rsidR="009820BB" w:rsidRDefault="009820BB">
          <w:pPr>
            <w:pStyle w:val="TDC2"/>
            <w:tabs>
              <w:tab w:val="right" w:leader="dot" w:pos="8494"/>
            </w:tabs>
            <w:rPr>
              <w:rFonts w:eastAsiaTheme="minorEastAsia"/>
              <w:noProof/>
              <w:lang w:eastAsia="es-ES"/>
            </w:rPr>
          </w:pPr>
          <w:hyperlink w:anchor="_Toc176725332" w:history="1">
            <w:r w:rsidRPr="00244CC5">
              <w:rPr>
                <w:rStyle w:val="Hipervnculo"/>
                <w:noProof/>
                <w:lang w:val="en-US"/>
              </w:rPr>
              <w:t>Anexo C: Histogramas</w:t>
            </w:r>
            <w:r>
              <w:rPr>
                <w:noProof/>
                <w:webHidden/>
              </w:rPr>
              <w:tab/>
            </w:r>
            <w:r>
              <w:rPr>
                <w:noProof/>
                <w:webHidden/>
              </w:rPr>
              <w:fldChar w:fldCharType="begin"/>
            </w:r>
            <w:r>
              <w:rPr>
                <w:noProof/>
                <w:webHidden/>
              </w:rPr>
              <w:instrText xml:space="preserve"> PAGEREF _Toc176725332 \h </w:instrText>
            </w:r>
            <w:r>
              <w:rPr>
                <w:noProof/>
                <w:webHidden/>
              </w:rPr>
            </w:r>
            <w:r>
              <w:rPr>
                <w:noProof/>
                <w:webHidden/>
              </w:rPr>
              <w:fldChar w:fldCharType="separate"/>
            </w:r>
            <w:r>
              <w:rPr>
                <w:noProof/>
                <w:webHidden/>
              </w:rPr>
              <w:t>23</w:t>
            </w:r>
            <w:r>
              <w:rPr>
                <w:noProof/>
                <w:webHidden/>
              </w:rPr>
              <w:fldChar w:fldCharType="end"/>
            </w:r>
          </w:hyperlink>
        </w:p>
        <w:p w14:paraId="14C71BE4" w14:textId="18C3323C" w:rsidR="009820BB" w:rsidRDefault="009820BB">
          <w:pPr>
            <w:pStyle w:val="TDC2"/>
            <w:tabs>
              <w:tab w:val="right" w:leader="dot" w:pos="8494"/>
            </w:tabs>
            <w:rPr>
              <w:rFonts w:eastAsiaTheme="minorEastAsia"/>
              <w:noProof/>
              <w:lang w:eastAsia="es-ES"/>
            </w:rPr>
          </w:pPr>
          <w:hyperlink w:anchor="_Toc176725333" w:history="1">
            <w:r w:rsidRPr="00244CC5">
              <w:rPr>
                <w:rStyle w:val="Hipervnculo"/>
                <w:noProof/>
                <w:lang w:val="en-US"/>
              </w:rPr>
              <w:t>Anexo D: Scatter plots</w:t>
            </w:r>
            <w:r>
              <w:rPr>
                <w:noProof/>
                <w:webHidden/>
              </w:rPr>
              <w:tab/>
            </w:r>
            <w:r>
              <w:rPr>
                <w:noProof/>
                <w:webHidden/>
              </w:rPr>
              <w:fldChar w:fldCharType="begin"/>
            </w:r>
            <w:r>
              <w:rPr>
                <w:noProof/>
                <w:webHidden/>
              </w:rPr>
              <w:instrText xml:space="preserve"> PAGEREF _Toc176725333 \h </w:instrText>
            </w:r>
            <w:r>
              <w:rPr>
                <w:noProof/>
                <w:webHidden/>
              </w:rPr>
            </w:r>
            <w:r>
              <w:rPr>
                <w:noProof/>
                <w:webHidden/>
              </w:rPr>
              <w:fldChar w:fldCharType="separate"/>
            </w:r>
            <w:r>
              <w:rPr>
                <w:noProof/>
                <w:webHidden/>
              </w:rPr>
              <w:t>27</w:t>
            </w:r>
            <w:r>
              <w:rPr>
                <w:noProof/>
                <w:webHidden/>
              </w:rPr>
              <w:fldChar w:fldCharType="end"/>
            </w:r>
          </w:hyperlink>
        </w:p>
        <w:p w14:paraId="3585BFE3" w14:textId="0CFA5355" w:rsidR="009820BB" w:rsidRDefault="009820BB">
          <w:pPr>
            <w:pStyle w:val="TDC2"/>
            <w:tabs>
              <w:tab w:val="right" w:leader="dot" w:pos="8494"/>
            </w:tabs>
            <w:rPr>
              <w:rFonts w:eastAsiaTheme="minorEastAsia"/>
              <w:noProof/>
              <w:lang w:eastAsia="es-ES"/>
            </w:rPr>
          </w:pPr>
          <w:hyperlink w:anchor="_Toc176725334" w:history="1">
            <w:r w:rsidRPr="00244CC5">
              <w:rPr>
                <w:rStyle w:val="Hipervnculo"/>
                <w:noProof/>
              </w:rPr>
              <w:t>Anexo E: Mapa de calor</w:t>
            </w:r>
            <w:r>
              <w:rPr>
                <w:noProof/>
                <w:webHidden/>
              </w:rPr>
              <w:tab/>
            </w:r>
            <w:r>
              <w:rPr>
                <w:noProof/>
                <w:webHidden/>
              </w:rPr>
              <w:fldChar w:fldCharType="begin"/>
            </w:r>
            <w:r>
              <w:rPr>
                <w:noProof/>
                <w:webHidden/>
              </w:rPr>
              <w:instrText xml:space="preserve"> PAGEREF _Toc176725334 \h </w:instrText>
            </w:r>
            <w:r>
              <w:rPr>
                <w:noProof/>
                <w:webHidden/>
              </w:rPr>
            </w:r>
            <w:r>
              <w:rPr>
                <w:noProof/>
                <w:webHidden/>
              </w:rPr>
              <w:fldChar w:fldCharType="separate"/>
            </w:r>
            <w:r>
              <w:rPr>
                <w:noProof/>
                <w:webHidden/>
              </w:rPr>
              <w:t>29</w:t>
            </w:r>
            <w:r>
              <w:rPr>
                <w:noProof/>
                <w:webHidden/>
              </w:rPr>
              <w:fldChar w:fldCharType="end"/>
            </w:r>
          </w:hyperlink>
        </w:p>
        <w:p w14:paraId="671F3AEF" w14:textId="6DC68DD7" w:rsidR="009820BB" w:rsidRDefault="009820BB">
          <w:pPr>
            <w:pStyle w:val="TDC2"/>
            <w:tabs>
              <w:tab w:val="right" w:leader="dot" w:pos="8494"/>
            </w:tabs>
            <w:rPr>
              <w:rFonts w:eastAsiaTheme="minorEastAsia"/>
              <w:noProof/>
              <w:lang w:eastAsia="es-ES"/>
            </w:rPr>
          </w:pPr>
          <w:hyperlink w:anchor="_Toc176725335" w:history="1">
            <w:r w:rsidRPr="00244CC5">
              <w:rPr>
                <w:rStyle w:val="Hipervnculo"/>
                <w:noProof/>
              </w:rPr>
              <w:t>Anexo F: Scree Plot</w:t>
            </w:r>
            <w:r>
              <w:rPr>
                <w:noProof/>
                <w:webHidden/>
              </w:rPr>
              <w:tab/>
            </w:r>
            <w:r>
              <w:rPr>
                <w:noProof/>
                <w:webHidden/>
              </w:rPr>
              <w:fldChar w:fldCharType="begin"/>
            </w:r>
            <w:r>
              <w:rPr>
                <w:noProof/>
                <w:webHidden/>
              </w:rPr>
              <w:instrText xml:space="preserve"> PAGEREF _Toc176725335 \h </w:instrText>
            </w:r>
            <w:r>
              <w:rPr>
                <w:noProof/>
                <w:webHidden/>
              </w:rPr>
            </w:r>
            <w:r>
              <w:rPr>
                <w:noProof/>
                <w:webHidden/>
              </w:rPr>
              <w:fldChar w:fldCharType="separate"/>
            </w:r>
            <w:r>
              <w:rPr>
                <w:noProof/>
                <w:webHidden/>
              </w:rPr>
              <w:t>30</w:t>
            </w:r>
            <w:r>
              <w:rPr>
                <w:noProof/>
                <w:webHidden/>
              </w:rPr>
              <w:fldChar w:fldCharType="end"/>
            </w:r>
          </w:hyperlink>
        </w:p>
        <w:p w14:paraId="3424CA00" w14:textId="7F3B1A33" w:rsidR="009820BB" w:rsidRDefault="009820BB">
          <w:pPr>
            <w:pStyle w:val="TDC2"/>
            <w:tabs>
              <w:tab w:val="right" w:leader="dot" w:pos="8494"/>
            </w:tabs>
            <w:rPr>
              <w:rFonts w:eastAsiaTheme="minorEastAsia"/>
              <w:noProof/>
              <w:lang w:eastAsia="es-ES"/>
            </w:rPr>
          </w:pPr>
          <w:hyperlink w:anchor="_Toc176725336" w:history="1">
            <w:r w:rsidRPr="00244CC5">
              <w:rPr>
                <w:rStyle w:val="Hipervnculo"/>
                <w:noProof/>
              </w:rPr>
              <w:t>Anexo G: Varianza acumulada por componentes principales</w:t>
            </w:r>
            <w:r>
              <w:rPr>
                <w:noProof/>
                <w:webHidden/>
              </w:rPr>
              <w:tab/>
            </w:r>
            <w:r>
              <w:rPr>
                <w:noProof/>
                <w:webHidden/>
              </w:rPr>
              <w:fldChar w:fldCharType="begin"/>
            </w:r>
            <w:r>
              <w:rPr>
                <w:noProof/>
                <w:webHidden/>
              </w:rPr>
              <w:instrText xml:space="preserve"> PAGEREF _Toc176725336 \h </w:instrText>
            </w:r>
            <w:r>
              <w:rPr>
                <w:noProof/>
                <w:webHidden/>
              </w:rPr>
            </w:r>
            <w:r>
              <w:rPr>
                <w:noProof/>
                <w:webHidden/>
              </w:rPr>
              <w:fldChar w:fldCharType="separate"/>
            </w:r>
            <w:r>
              <w:rPr>
                <w:noProof/>
                <w:webHidden/>
              </w:rPr>
              <w:t>30</w:t>
            </w:r>
            <w:r>
              <w:rPr>
                <w:noProof/>
                <w:webHidden/>
              </w:rPr>
              <w:fldChar w:fldCharType="end"/>
            </w:r>
          </w:hyperlink>
        </w:p>
        <w:p w14:paraId="0266406A" w14:textId="6DFCA0AB" w:rsidR="009820BB" w:rsidRDefault="009820BB">
          <w:pPr>
            <w:pStyle w:val="TDC2"/>
            <w:tabs>
              <w:tab w:val="right" w:leader="dot" w:pos="8494"/>
            </w:tabs>
            <w:rPr>
              <w:rFonts w:eastAsiaTheme="minorEastAsia"/>
              <w:noProof/>
              <w:lang w:eastAsia="es-ES"/>
            </w:rPr>
          </w:pPr>
          <w:hyperlink w:anchor="_Toc176725337" w:history="1">
            <w:r w:rsidRPr="00244CC5">
              <w:rPr>
                <w:rStyle w:val="Hipervnculo"/>
                <w:noProof/>
              </w:rPr>
              <w:t>Anexo E: Diagrama Base de datos</w:t>
            </w:r>
            <w:r>
              <w:rPr>
                <w:noProof/>
                <w:webHidden/>
              </w:rPr>
              <w:tab/>
            </w:r>
            <w:r>
              <w:rPr>
                <w:noProof/>
                <w:webHidden/>
              </w:rPr>
              <w:fldChar w:fldCharType="begin"/>
            </w:r>
            <w:r>
              <w:rPr>
                <w:noProof/>
                <w:webHidden/>
              </w:rPr>
              <w:instrText xml:space="preserve"> PAGEREF _Toc176725337 \h </w:instrText>
            </w:r>
            <w:r>
              <w:rPr>
                <w:noProof/>
                <w:webHidden/>
              </w:rPr>
            </w:r>
            <w:r>
              <w:rPr>
                <w:noProof/>
                <w:webHidden/>
              </w:rPr>
              <w:fldChar w:fldCharType="separate"/>
            </w:r>
            <w:r>
              <w:rPr>
                <w:noProof/>
                <w:webHidden/>
              </w:rPr>
              <w:t>31</w:t>
            </w:r>
            <w:r>
              <w:rPr>
                <w:noProof/>
                <w:webHidden/>
              </w:rPr>
              <w:fldChar w:fldCharType="end"/>
            </w:r>
          </w:hyperlink>
        </w:p>
        <w:p w14:paraId="382246A8" w14:textId="27C1D0E4" w:rsidR="009240CA" w:rsidRDefault="009240CA">
          <w:r>
            <w:rPr>
              <w:b/>
              <w:bCs/>
            </w:rPr>
            <w:fldChar w:fldCharType="end"/>
          </w:r>
        </w:p>
      </w:sdtContent>
    </w:sdt>
    <w:p w14:paraId="63D54741" w14:textId="7F140FFD" w:rsidR="009240CA" w:rsidRPr="00B817FA" w:rsidRDefault="009240CA">
      <w:pPr>
        <w:rPr>
          <w:u w:val="single"/>
        </w:rPr>
        <w:sectPr w:rsidR="009240CA" w:rsidRPr="00B817FA" w:rsidSect="00425F0A">
          <w:footerReference w:type="default" r:id="rId11"/>
          <w:footerReference w:type="first" r:id="rId12"/>
          <w:pgSz w:w="11906" w:h="16838"/>
          <w:pgMar w:top="1417" w:right="1701" w:bottom="1417" w:left="1701" w:header="708" w:footer="708" w:gutter="0"/>
          <w:pgNumType w:start="0"/>
          <w:cols w:space="708"/>
          <w:docGrid w:linePitch="360"/>
        </w:sectPr>
      </w:pPr>
    </w:p>
    <w:p w14:paraId="4B387A2B" w14:textId="5BEDCC2A" w:rsidR="00800A9A" w:rsidRDefault="009240CA" w:rsidP="00D3039F">
      <w:pPr>
        <w:pStyle w:val="Ttulo1"/>
        <w:jc w:val="both"/>
      </w:pPr>
      <w:bookmarkStart w:id="0" w:name="_Toc176725298"/>
      <w:r>
        <w:lastRenderedPageBreak/>
        <w:t>Resumen</w:t>
      </w:r>
      <w:bookmarkEnd w:id="0"/>
    </w:p>
    <w:p w14:paraId="7287AAC0" w14:textId="77777777" w:rsidR="00425F0A" w:rsidRPr="00425F0A" w:rsidRDefault="00425F0A" w:rsidP="00D3039F">
      <w:pPr>
        <w:jc w:val="both"/>
      </w:pPr>
      <w:r w:rsidRPr="00425F0A">
        <w:t xml:space="preserve">Este Trabajo de Fin de Máster se centra en la predicción de precios de viviendas utilizando el </w:t>
      </w:r>
      <w:proofErr w:type="spellStart"/>
      <w:r w:rsidRPr="00425F0A">
        <w:t>dataset</w:t>
      </w:r>
      <w:proofErr w:type="spellEnd"/>
      <w:r w:rsidRPr="00425F0A">
        <w:t xml:space="preserve"> de Ames </w:t>
      </w:r>
      <w:proofErr w:type="spellStart"/>
      <w:r w:rsidRPr="00425F0A">
        <w:t>Housing</w:t>
      </w:r>
      <w:proofErr w:type="spellEnd"/>
      <w:r w:rsidRPr="00425F0A">
        <w:t>, un conjunto de datos extenso y detallado disponible públicamente. El objetivo principal es desarrollar un modelo predictivo robusto para estimar el precio de venta de las viviendas, integrando características estructurales y cualitativas del inmueble.</w:t>
      </w:r>
    </w:p>
    <w:p w14:paraId="59AE7D76" w14:textId="77777777" w:rsidR="00425F0A" w:rsidRPr="00425F0A" w:rsidRDefault="00425F0A" w:rsidP="00D3039F">
      <w:pPr>
        <w:jc w:val="both"/>
      </w:pPr>
      <w:r w:rsidRPr="00425F0A">
        <w:rPr>
          <w:b/>
          <w:bCs/>
        </w:rPr>
        <w:t>Metodología:</w:t>
      </w:r>
    </w:p>
    <w:p w14:paraId="160FFF7F" w14:textId="77777777" w:rsidR="00425F0A" w:rsidRPr="00425F0A" w:rsidRDefault="00425F0A" w:rsidP="00D3039F">
      <w:pPr>
        <w:numPr>
          <w:ilvl w:val="0"/>
          <w:numId w:val="1"/>
        </w:numPr>
        <w:jc w:val="both"/>
      </w:pPr>
      <w:r w:rsidRPr="00425F0A">
        <w:rPr>
          <w:b/>
          <w:bCs/>
        </w:rPr>
        <w:t>Análisis Exploratorio de Datos (EDA):</w:t>
      </w:r>
      <w:r w:rsidRPr="00425F0A">
        <w:t xml:space="preserve"> Se realiza una exploración inicial para entender la estructura y distribución de los datos. Se llevan a cabo análisis estadísticos descriptivos y se generan visualizaciones, como mapas de calor, para identificar patrones y correlaciones significativas.</w:t>
      </w:r>
    </w:p>
    <w:p w14:paraId="7EC966A0" w14:textId="77777777" w:rsidR="00425F0A" w:rsidRPr="00425F0A" w:rsidRDefault="00425F0A" w:rsidP="00D3039F">
      <w:pPr>
        <w:numPr>
          <w:ilvl w:val="0"/>
          <w:numId w:val="1"/>
        </w:numPr>
        <w:jc w:val="both"/>
      </w:pPr>
      <w:r w:rsidRPr="00425F0A">
        <w:rPr>
          <w:b/>
          <w:bCs/>
        </w:rPr>
        <w:t xml:space="preserve">Mejora del </w:t>
      </w:r>
      <w:proofErr w:type="spellStart"/>
      <w:r w:rsidRPr="00425F0A">
        <w:rPr>
          <w:b/>
          <w:bCs/>
        </w:rPr>
        <w:t>Dataset</w:t>
      </w:r>
      <w:proofErr w:type="spellEnd"/>
      <w:r w:rsidRPr="00425F0A">
        <w:rPr>
          <w:b/>
          <w:bCs/>
        </w:rPr>
        <w:t>:</w:t>
      </w:r>
      <w:r w:rsidRPr="00425F0A">
        <w:t xml:space="preserve"> Se enriquece el </w:t>
      </w:r>
      <w:proofErr w:type="spellStart"/>
      <w:r w:rsidRPr="00425F0A">
        <w:t>dataset</w:t>
      </w:r>
      <w:proofErr w:type="spellEnd"/>
      <w:r w:rsidRPr="00425F0A">
        <w:t xml:space="preserve"> original mediante la fusión con el de California </w:t>
      </w:r>
      <w:proofErr w:type="spellStart"/>
      <w:r w:rsidRPr="00425F0A">
        <w:t>Housing</w:t>
      </w:r>
      <w:proofErr w:type="spellEnd"/>
      <w:r w:rsidRPr="00425F0A">
        <w:t xml:space="preserve"> </w:t>
      </w:r>
      <w:proofErr w:type="spellStart"/>
      <w:r w:rsidRPr="00425F0A">
        <w:t>Prices</w:t>
      </w:r>
      <w:proofErr w:type="spellEnd"/>
      <w:r w:rsidRPr="00425F0A">
        <w:t xml:space="preserve">, otro </w:t>
      </w:r>
      <w:proofErr w:type="spellStart"/>
      <w:r w:rsidRPr="00425F0A">
        <w:t>dataset</w:t>
      </w:r>
      <w:proofErr w:type="spellEnd"/>
      <w:r w:rsidRPr="00425F0A">
        <w:t xml:space="preserve"> de </w:t>
      </w:r>
      <w:proofErr w:type="spellStart"/>
      <w:r w:rsidRPr="00425F0A">
        <w:t>Kaggle</w:t>
      </w:r>
      <w:proofErr w:type="spellEnd"/>
      <w:r w:rsidRPr="00425F0A">
        <w:t>. Esta integración permite asignar coordenadas de latitud y longitud a las viviendas. Además, se generan direcciones aleatorias para cada propiedad, creando un entorno comercial más realista.</w:t>
      </w:r>
    </w:p>
    <w:p w14:paraId="0F7310DF" w14:textId="77777777" w:rsidR="00425F0A" w:rsidRPr="00425F0A" w:rsidRDefault="00425F0A" w:rsidP="00D3039F">
      <w:pPr>
        <w:numPr>
          <w:ilvl w:val="0"/>
          <w:numId w:val="1"/>
        </w:numPr>
        <w:jc w:val="both"/>
      </w:pPr>
      <w:r w:rsidRPr="00425F0A">
        <w:rPr>
          <w:b/>
          <w:bCs/>
        </w:rPr>
        <w:t>Preprocesamiento de Datos:</w:t>
      </w:r>
      <w:r w:rsidRPr="00425F0A">
        <w:t xml:space="preserve"> Las variables categóricas se convierten en formatos adecuados mediante codificación </w:t>
      </w:r>
      <w:proofErr w:type="spellStart"/>
      <w:r w:rsidRPr="00425F0A">
        <w:t>one-hot</w:t>
      </w:r>
      <w:proofErr w:type="spellEnd"/>
      <w:r w:rsidRPr="00425F0A">
        <w:t>. Se manejan los valores faltantes mediante imputación y se normalizan las variables numéricas.</w:t>
      </w:r>
    </w:p>
    <w:p w14:paraId="4C5B0185" w14:textId="77777777" w:rsidR="00425F0A" w:rsidRPr="00425F0A" w:rsidRDefault="00425F0A" w:rsidP="00D3039F">
      <w:pPr>
        <w:numPr>
          <w:ilvl w:val="0"/>
          <w:numId w:val="1"/>
        </w:numPr>
        <w:jc w:val="both"/>
      </w:pPr>
      <w:r w:rsidRPr="00425F0A">
        <w:rPr>
          <w:b/>
          <w:bCs/>
        </w:rPr>
        <w:t>Modelado Predictivo:</w:t>
      </w:r>
      <w:r w:rsidRPr="00425F0A">
        <w:t xml:space="preserve"> Se aplican técnicas avanzadas de modelización, incluyendo </w:t>
      </w:r>
      <w:proofErr w:type="spellStart"/>
      <w:r w:rsidRPr="00425F0A">
        <w:t>Random</w:t>
      </w:r>
      <w:proofErr w:type="spellEnd"/>
      <w:r w:rsidRPr="00425F0A">
        <w:t xml:space="preserve"> Forest, </w:t>
      </w:r>
      <w:proofErr w:type="spellStart"/>
      <w:r w:rsidRPr="00425F0A">
        <w:t>XGBoost</w:t>
      </w:r>
      <w:proofErr w:type="spellEnd"/>
      <w:r w:rsidRPr="00425F0A">
        <w:t xml:space="preserve"> y </w:t>
      </w:r>
      <w:proofErr w:type="spellStart"/>
      <w:r w:rsidRPr="00425F0A">
        <w:t>LightGBM</w:t>
      </w:r>
      <w:proofErr w:type="spellEnd"/>
      <w:r w:rsidRPr="00425F0A">
        <w:t>. Los modelos se comparan en términos de precisión y rendimiento utilizando métricas como RMSE y MAE. Se selecciona el modelo más adecuado en base a su capacidad predictiva y se realizan las predicciones de precios de las viviendas.</w:t>
      </w:r>
    </w:p>
    <w:p w14:paraId="5A56223B" w14:textId="77777777" w:rsidR="00425F0A" w:rsidRPr="00425F0A" w:rsidRDefault="00425F0A" w:rsidP="00D3039F">
      <w:pPr>
        <w:numPr>
          <w:ilvl w:val="0"/>
          <w:numId w:val="1"/>
        </w:numPr>
        <w:jc w:val="both"/>
      </w:pPr>
      <w:r w:rsidRPr="00425F0A">
        <w:rPr>
          <w:b/>
          <w:bCs/>
        </w:rPr>
        <w:t>Interpretación de Resultados:</w:t>
      </w:r>
      <w:r w:rsidRPr="00425F0A">
        <w:t xml:space="preserve"> Se analiza la importancia de las características en el modelo seleccionado, proporcionando </w:t>
      </w:r>
      <w:proofErr w:type="spellStart"/>
      <w:r w:rsidRPr="00425F0A">
        <w:t>insights</w:t>
      </w:r>
      <w:proofErr w:type="spellEnd"/>
      <w:r w:rsidRPr="00425F0A">
        <w:t xml:space="preserve"> sobre las variables con mayor impacto en la predicción de precios.</w:t>
      </w:r>
    </w:p>
    <w:p w14:paraId="356C263F" w14:textId="77777777" w:rsidR="00425F0A" w:rsidRPr="00425F0A" w:rsidRDefault="00425F0A" w:rsidP="00D3039F">
      <w:pPr>
        <w:numPr>
          <w:ilvl w:val="0"/>
          <w:numId w:val="1"/>
        </w:numPr>
        <w:jc w:val="both"/>
      </w:pPr>
      <w:r w:rsidRPr="00425F0A">
        <w:rPr>
          <w:b/>
          <w:bCs/>
        </w:rPr>
        <w:t>Integración en Base de Datos:</w:t>
      </w:r>
      <w:r w:rsidRPr="00425F0A">
        <w:t xml:space="preserve"> Opcionalmente, los resultados y las predicciones se almacenan en una base de datos SQL Server. Se crean tablas de hechos y dimensiones, y se utiliza SSIS para realizar la carga, transformación y carga (ETLT) de los datos, facilitando su integración con aplicaciones empresariales y el análisis continuo.</w:t>
      </w:r>
    </w:p>
    <w:p w14:paraId="04C8C3BA" w14:textId="2EFC8128" w:rsidR="00425F0A" w:rsidRDefault="00425F0A" w:rsidP="00D3039F">
      <w:pPr>
        <w:jc w:val="both"/>
      </w:pPr>
      <w:r w:rsidRPr="00425F0A">
        <w:t>Este proyecto no solo mejora la precisión en la estimación de precios de viviendas, sino que también proporciona una infraestructura avanzada para análisis y visualización, reflejando un entorno comercial práctico y aportando valor adicional en el campo del análisis de datos y modelización predictiva.</w:t>
      </w:r>
    </w:p>
    <w:p w14:paraId="27F3B1A0" w14:textId="77777777" w:rsidR="00425F0A" w:rsidRPr="00B817FA" w:rsidRDefault="00425F0A" w:rsidP="00D3039F">
      <w:pPr>
        <w:jc w:val="both"/>
        <w:rPr>
          <w:u w:val="single"/>
        </w:rPr>
      </w:pPr>
      <w:r>
        <w:br w:type="page"/>
      </w:r>
    </w:p>
    <w:p w14:paraId="589DB96F" w14:textId="77777777" w:rsidR="00425F0A" w:rsidRPr="00425F0A" w:rsidRDefault="00425F0A" w:rsidP="00D3039F">
      <w:pPr>
        <w:pStyle w:val="Ttulo1"/>
        <w:jc w:val="both"/>
      </w:pPr>
      <w:bookmarkStart w:id="1" w:name="_Toc176725299"/>
      <w:r w:rsidRPr="00425F0A">
        <w:lastRenderedPageBreak/>
        <w:t>Introducción</w:t>
      </w:r>
      <w:bookmarkEnd w:id="1"/>
    </w:p>
    <w:p w14:paraId="35DFAC72" w14:textId="0D56CBDE" w:rsidR="00425F0A" w:rsidRPr="00425F0A" w:rsidRDefault="00425F0A" w:rsidP="00D3039F">
      <w:pPr>
        <w:pStyle w:val="Ttulo2"/>
        <w:jc w:val="both"/>
      </w:pPr>
      <w:bookmarkStart w:id="2" w:name="_Toc176725300"/>
      <w:r w:rsidRPr="00425F0A">
        <w:t xml:space="preserve">Contexto y Justificación del </w:t>
      </w:r>
      <w:r w:rsidR="009820BB">
        <w:t>proyecto</w:t>
      </w:r>
      <w:bookmarkEnd w:id="2"/>
    </w:p>
    <w:p w14:paraId="60E75213" w14:textId="77777777" w:rsidR="00425F0A" w:rsidRPr="00425F0A" w:rsidRDefault="00425F0A" w:rsidP="00D3039F">
      <w:pPr>
        <w:jc w:val="both"/>
      </w:pPr>
      <w:r w:rsidRPr="00425F0A">
        <w:t>En un entorno económico globalizado y altamente competitivo, la valoración precisa de propiedades inmobiliarias se ha convertido en una necesidad crítica para una variedad de actores, desde compradores y vendedores hasta inversores y agentes inmobiliarios. La capacidad de predecir con precisión los precios de las viviendas puede ofrecer ventajas significativas en la toma de decisiones, influir en las estrategias de inversión y contribuir a la estabilidad del mercado inmobiliario.</w:t>
      </w:r>
    </w:p>
    <w:p w14:paraId="254499BE" w14:textId="77777777" w:rsidR="00425F0A" w:rsidRPr="00425F0A" w:rsidRDefault="00425F0A" w:rsidP="00D3039F">
      <w:pPr>
        <w:jc w:val="both"/>
      </w:pPr>
      <w:r w:rsidRPr="00425F0A">
        <w:t xml:space="preserve">El </w:t>
      </w:r>
      <w:proofErr w:type="spellStart"/>
      <w:r w:rsidRPr="00425F0A">
        <w:t>dataset</w:t>
      </w:r>
      <w:proofErr w:type="spellEnd"/>
      <w:r w:rsidRPr="00425F0A">
        <w:t xml:space="preserve"> de Ames </w:t>
      </w:r>
      <w:proofErr w:type="spellStart"/>
      <w:r w:rsidRPr="00425F0A">
        <w:t>Housing</w:t>
      </w:r>
      <w:proofErr w:type="spellEnd"/>
      <w:r w:rsidRPr="00425F0A">
        <w:t>, ampliamente utilizado en el ámbito del análisis de datos y la ciencia de datos, proporciona una rica colección de información sobre características residenciales, lo que lo convierte en un recurso valioso para desarrollar modelos predictivos. A pesar de su popularidad, la aplicación de técnicas avanzadas de modelización y el enriquecimiento de los datos con información adicional pueden ofrecer nuevas perspectivas y mejoras en la precisión de las predicciones.</w:t>
      </w:r>
    </w:p>
    <w:p w14:paraId="53CAC4A5" w14:textId="77777777" w:rsidR="00425F0A" w:rsidRPr="00425F0A" w:rsidRDefault="00425F0A" w:rsidP="00D3039F">
      <w:pPr>
        <w:jc w:val="both"/>
      </w:pPr>
      <w:r w:rsidRPr="00425F0A">
        <w:t xml:space="preserve">En este contexto, la integración del </w:t>
      </w:r>
      <w:proofErr w:type="spellStart"/>
      <w:r w:rsidRPr="00425F0A">
        <w:t>dataset</w:t>
      </w:r>
      <w:proofErr w:type="spellEnd"/>
      <w:r w:rsidRPr="00425F0A">
        <w:t xml:space="preserve"> de Ames </w:t>
      </w:r>
      <w:proofErr w:type="spellStart"/>
      <w:r w:rsidRPr="00425F0A">
        <w:t>Housing</w:t>
      </w:r>
      <w:proofErr w:type="spellEnd"/>
      <w:r w:rsidRPr="00425F0A">
        <w:t xml:space="preserve"> con el </w:t>
      </w:r>
      <w:proofErr w:type="spellStart"/>
      <w:r w:rsidRPr="00425F0A">
        <w:t>dataset</w:t>
      </w:r>
      <w:proofErr w:type="spellEnd"/>
      <w:r w:rsidRPr="00425F0A">
        <w:t xml:space="preserve"> de California </w:t>
      </w:r>
      <w:proofErr w:type="spellStart"/>
      <w:r w:rsidRPr="00425F0A">
        <w:t>Housing</w:t>
      </w:r>
      <w:proofErr w:type="spellEnd"/>
      <w:r w:rsidRPr="00425F0A">
        <w:t xml:space="preserve"> </w:t>
      </w:r>
      <w:proofErr w:type="spellStart"/>
      <w:r w:rsidRPr="00425F0A">
        <w:t>Prices</w:t>
      </w:r>
      <w:proofErr w:type="spellEnd"/>
      <w:r w:rsidRPr="00425F0A">
        <w:t xml:space="preserve"> y la generación de direcciones aleatorias permiten crear un entorno comercial más realista y completo. Estas mejoras en el </w:t>
      </w:r>
      <w:proofErr w:type="spellStart"/>
      <w:r w:rsidRPr="00425F0A">
        <w:t>dataset</w:t>
      </w:r>
      <w:proofErr w:type="spellEnd"/>
      <w:r w:rsidRPr="00425F0A">
        <w:t xml:space="preserve"> original buscan no solo aumentar la precisión del modelo predictivo sino también ofrecer una solución práctica que pueda ser utilizada en aplicaciones empresariales reales.</w:t>
      </w:r>
    </w:p>
    <w:p w14:paraId="24E6D7BE" w14:textId="116CD080" w:rsidR="00425F0A" w:rsidRPr="00425F0A" w:rsidRDefault="00425F0A" w:rsidP="00D3039F">
      <w:pPr>
        <w:pStyle w:val="Ttulo2"/>
        <w:jc w:val="both"/>
      </w:pPr>
      <w:bookmarkStart w:id="3" w:name="_Toc176725301"/>
      <w:r w:rsidRPr="00425F0A">
        <w:t>Objetivos y</w:t>
      </w:r>
      <w:r w:rsidR="00996B53">
        <w:t xml:space="preserve"> p</w:t>
      </w:r>
      <w:r w:rsidRPr="00425F0A">
        <w:t>reguntas de</w:t>
      </w:r>
      <w:r w:rsidR="00996B53">
        <w:t>l proyecto</w:t>
      </w:r>
      <w:bookmarkEnd w:id="3"/>
    </w:p>
    <w:p w14:paraId="46EF59C8" w14:textId="77777777" w:rsidR="00425F0A" w:rsidRPr="00425F0A" w:rsidRDefault="00425F0A" w:rsidP="00D3039F">
      <w:pPr>
        <w:jc w:val="both"/>
      </w:pPr>
      <w:r w:rsidRPr="00425F0A">
        <w:rPr>
          <w:b/>
          <w:bCs/>
        </w:rPr>
        <w:t>Objetivo Principal:</w:t>
      </w:r>
      <w:r w:rsidRPr="00425F0A">
        <w:t xml:space="preserve"> Desarrollar un modelo predictivo robusto que estime con precisión el precio de venta de viviendas utilizando el </w:t>
      </w:r>
      <w:proofErr w:type="spellStart"/>
      <w:r w:rsidRPr="00425F0A">
        <w:t>dataset</w:t>
      </w:r>
      <w:proofErr w:type="spellEnd"/>
      <w:r w:rsidRPr="00425F0A">
        <w:t xml:space="preserve"> de Ames </w:t>
      </w:r>
      <w:proofErr w:type="spellStart"/>
      <w:r w:rsidRPr="00425F0A">
        <w:t>Housing</w:t>
      </w:r>
      <w:proofErr w:type="spellEnd"/>
      <w:r w:rsidRPr="00425F0A">
        <w:t xml:space="preserve">, enriquecido con datos adicionales de California </w:t>
      </w:r>
      <w:proofErr w:type="spellStart"/>
      <w:r w:rsidRPr="00425F0A">
        <w:t>Housing</w:t>
      </w:r>
      <w:proofErr w:type="spellEnd"/>
      <w:r w:rsidRPr="00425F0A">
        <w:t xml:space="preserve"> </w:t>
      </w:r>
      <w:proofErr w:type="spellStart"/>
      <w:r w:rsidRPr="00425F0A">
        <w:t>Prices</w:t>
      </w:r>
      <w:proofErr w:type="spellEnd"/>
      <w:r w:rsidRPr="00425F0A">
        <w:t xml:space="preserve"> y direcciones aleatorias.</w:t>
      </w:r>
    </w:p>
    <w:p w14:paraId="67542B9D" w14:textId="77777777" w:rsidR="00425F0A" w:rsidRPr="00425F0A" w:rsidRDefault="00425F0A" w:rsidP="00D3039F">
      <w:pPr>
        <w:jc w:val="both"/>
      </w:pPr>
      <w:r w:rsidRPr="00425F0A">
        <w:rPr>
          <w:b/>
          <w:bCs/>
        </w:rPr>
        <w:t>Objetivos Específicos:</w:t>
      </w:r>
    </w:p>
    <w:p w14:paraId="231A1DB3" w14:textId="77777777" w:rsidR="00425F0A" w:rsidRPr="00425F0A" w:rsidRDefault="00425F0A" w:rsidP="00D3039F">
      <w:pPr>
        <w:numPr>
          <w:ilvl w:val="0"/>
          <w:numId w:val="2"/>
        </w:numPr>
        <w:jc w:val="both"/>
      </w:pPr>
      <w:r w:rsidRPr="00425F0A">
        <w:t xml:space="preserve">Realizar un análisis exploratorio de datos (EDA) para entender la estructura y las características del </w:t>
      </w:r>
      <w:proofErr w:type="spellStart"/>
      <w:r w:rsidRPr="00425F0A">
        <w:t>dataset</w:t>
      </w:r>
      <w:proofErr w:type="spellEnd"/>
      <w:r w:rsidRPr="00425F0A">
        <w:t>.</w:t>
      </w:r>
    </w:p>
    <w:p w14:paraId="3BF21293" w14:textId="77777777" w:rsidR="00425F0A" w:rsidRPr="00425F0A" w:rsidRDefault="00425F0A" w:rsidP="00D3039F">
      <w:pPr>
        <w:numPr>
          <w:ilvl w:val="0"/>
          <w:numId w:val="2"/>
        </w:numPr>
        <w:jc w:val="both"/>
      </w:pPr>
      <w:r w:rsidRPr="00425F0A">
        <w:t xml:space="preserve">Implementar técnicas avanzadas de modelización predictiva, incluyendo </w:t>
      </w:r>
      <w:proofErr w:type="spellStart"/>
      <w:r w:rsidRPr="00425F0A">
        <w:t>Random</w:t>
      </w:r>
      <w:proofErr w:type="spellEnd"/>
      <w:r w:rsidRPr="00425F0A">
        <w:t xml:space="preserve"> Forest, </w:t>
      </w:r>
      <w:proofErr w:type="spellStart"/>
      <w:r w:rsidRPr="00425F0A">
        <w:t>XGBoost</w:t>
      </w:r>
      <w:proofErr w:type="spellEnd"/>
      <w:r w:rsidRPr="00425F0A">
        <w:t xml:space="preserve"> y </w:t>
      </w:r>
      <w:proofErr w:type="spellStart"/>
      <w:r w:rsidRPr="00425F0A">
        <w:t>LightGBM</w:t>
      </w:r>
      <w:proofErr w:type="spellEnd"/>
      <w:r w:rsidRPr="00425F0A">
        <w:t>, y seleccionar el modelo más adecuado basado en su rendimiento.</w:t>
      </w:r>
    </w:p>
    <w:p w14:paraId="50BF743B" w14:textId="77777777" w:rsidR="00425F0A" w:rsidRPr="00425F0A" w:rsidRDefault="00425F0A" w:rsidP="00D3039F">
      <w:pPr>
        <w:numPr>
          <w:ilvl w:val="0"/>
          <w:numId w:val="2"/>
        </w:numPr>
        <w:jc w:val="both"/>
      </w:pPr>
      <w:r w:rsidRPr="00425F0A">
        <w:t>Integrar datos adicionales para mejorar el contexto de las propiedades y evaluar el impacto en las predicciones.</w:t>
      </w:r>
    </w:p>
    <w:p w14:paraId="5BDAEBAD" w14:textId="77777777" w:rsidR="00425F0A" w:rsidRPr="00425F0A" w:rsidRDefault="00425F0A" w:rsidP="00D3039F">
      <w:pPr>
        <w:numPr>
          <w:ilvl w:val="0"/>
          <w:numId w:val="2"/>
        </w:numPr>
        <w:jc w:val="both"/>
      </w:pPr>
      <w:r w:rsidRPr="00425F0A">
        <w:t>Desarrollar una infraestructura para almacenar y gestionar los resultados en una base de datos SQL Server, facilitando su uso en aplicaciones empresariales.</w:t>
      </w:r>
    </w:p>
    <w:p w14:paraId="3F4E8E41" w14:textId="77777777" w:rsidR="00B817FA" w:rsidRDefault="00B817FA" w:rsidP="00D3039F">
      <w:pPr>
        <w:jc w:val="both"/>
        <w:rPr>
          <w:rFonts w:asciiTheme="majorHAnsi" w:eastAsiaTheme="majorEastAsia" w:hAnsiTheme="majorHAnsi" w:cstheme="majorBidi"/>
          <w:color w:val="2F5496" w:themeColor="accent1" w:themeShade="BF"/>
          <w:sz w:val="32"/>
          <w:szCs w:val="32"/>
        </w:rPr>
      </w:pPr>
      <w:r>
        <w:br w:type="page"/>
      </w:r>
    </w:p>
    <w:p w14:paraId="3DC8F256" w14:textId="26A266CD" w:rsidR="00B817FA" w:rsidRPr="00B817FA" w:rsidRDefault="00B817FA" w:rsidP="00D3039F">
      <w:pPr>
        <w:pStyle w:val="Ttulo1"/>
        <w:jc w:val="both"/>
      </w:pPr>
      <w:bookmarkStart w:id="4" w:name="_Toc176725302"/>
      <w:r w:rsidRPr="00B817FA">
        <w:lastRenderedPageBreak/>
        <w:t>Modelos de Aprendizaje Supervisado del Proyecto</w:t>
      </w:r>
      <w:bookmarkEnd w:id="4"/>
    </w:p>
    <w:p w14:paraId="6105AB20" w14:textId="0E50341B" w:rsidR="00B817FA" w:rsidRPr="00B817FA" w:rsidRDefault="00B817FA" w:rsidP="00D3039F">
      <w:pPr>
        <w:pStyle w:val="Ttulo2"/>
        <w:jc w:val="both"/>
      </w:pPr>
      <w:bookmarkStart w:id="5" w:name="_Toc176725303"/>
      <w:proofErr w:type="spellStart"/>
      <w:r w:rsidRPr="00B817FA">
        <w:t>Random</w:t>
      </w:r>
      <w:proofErr w:type="spellEnd"/>
      <w:r w:rsidRPr="00B817FA">
        <w:t xml:space="preserve"> Forest</w:t>
      </w:r>
      <w:bookmarkEnd w:id="5"/>
    </w:p>
    <w:p w14:paraId="3182DB51" w14:textId="77777777" w:rsidR="00B817FA" w:rsidRPr="00B817FA" w:rsidRDefault="00B817FA" w:rsidP="00D3039F">
      <w:pPr>
        <w:jc w:val="both"/>
      </w:pPr>
      <w:r w:rsidRPr="00B817FA">
        <w:rPr>
          <w:b/>
          <w:bCs/>
        </w:rPr>
        <w:t>Concepto:</w:t>
      </w:r>
      <w:r w:rsidRPr="00B817FA">
        <w:t xml:space="preserve"> </w:t>
      </w:r>
      <w:proofErr w:type="spellStart"/>
      <w:r w:rsidRPr="00B817FA">
        <w:t>Random</w:t>
      </w:r>
      <w:proofErr w:type="spellEnd"/>
      <w:r w:rsidRPr="00B817FA">
        <w:t xml:space="preserve"> Forest es un algoritmo de ensamblaje basado en árboles de decisión, desarrollado por Leo </w:t>
      </w:r>
      <w:proofErr w:type="spellStart"/>
      <w:r w:rsidRPr="00B817FA">
        <w:t>Breiman</w:t>
      </w:r>
      <w:proofErr w:type="spellEnd"/>
      <w:r w:rsidRPr="00B817FA">
        <w:t xml:space="preserve"> en 2001. Su enfoque se centra en la construcción de múltiples árboles de decisión durante el proceso de entrenamiento, con el objetivo de realizar predicciones mediante la combinación de las predicciones individuales de cada árbol. Este método utiliza el </w:t>
      </w:r>
      <w:proofErr w:type="spellStart"/>
      <w:r w:rsidRPr="00B817FA">
        <w:t>bootstrap</w:t>
      </w:r>
      <w:proofErr w:type="spellEnd"/>
      <w:r w:rsidRPr="00B817FA">
        <w:t xml:space="preserve"> </w:t>
      </w:r>
      <w:proofErr w:type="spellStart"/>
      <w:r w:rsidRPr="00B817FA">
        <w:t>aggregating</w:t>
      </w:r>
      <w:proofErr w:type="spellEnd"/>
      <w:r w:rsidRPr="00B817FA">
        <w:t xml:space="preserve"> (</w:t>
      </w:r>
      <w:proofErr w:type="spellStart"/>
      <w:r w:rsidRPr="00B817FA">
        <w:t>bagging</w:t>
      </w:r>
      <w:proofErr w:type="spellEnd"/>
      <w:r w:rsidRPr="00B817FA">
        <w:t>) y la selección aleatoria de características para reducir la varianza y mejorar la precisión general del modelo.</w:t>
      </w:r>
    </w:p>
    <w:p w14:paraId="04249376" w14:textId="77777777" w:rsidR="00B817FA" w:rsidRPr="00B817FA" w:rsidRDefault="00B817FA" w:rsidP="00D3039F">
      <w:pPr>
        <w:jc w:val="both"/>
      </w:pPr>
      <w:r w:rsidRPr="00B817FA">
        <w:rPr>
          <w:b/>
          <w:bCs/>
        </w:rPr>
        <w:t>Teoría:</w:t>
      </w:r>
    </w:p>
    <w:p w14:paraId="0A39D1F7" w14:textId="77777777" w:rsidR="00B817FA" w:rsidRPr="00B817FA" w:rsidRDefault="00B817FA" w:rsidP="00D3039F">
      <w:pPr>
        <w:numPr>
          <w:ilvl w:val="0"/>
          <w:numId w:val="20"/>
        </w:numPr>
        <w:jc w:val="both"/>
      </w:pPr>
      <w:r w:rsidRPr="00B817FA">
        <w:rPr>
          <w:b/>
          <w:bCs/>
        </w:rPr>
        <w:t xml:space="preserve">Bootstrap </w:t>
      </w:r>
      <w:proofErr w:type="spellStart"/>
      <w:r w:rsidRPr="00B817FA">
        <w:rPr>
          <w:b/>
          <w:bCs/>
        </w:rPr>
        <w:t>Aggregating</w:t>
      </w:r>
      <w:proofErr w:type="spellEnd"/>
      <w:r w:rsidRPr="00B817FA">
        <w:rPr>
          <w:b/>
          <w:bCs/>
        </w:rPr>
        <w:t xml:space="preserve"> (</w:t>
      </w:r>
      <w:proofErr w:type="spellStart"/>
      <w:r w:rsidRPr="00B817FA">
        <w:rPr>
          <w:b/>
          <w:bCs/>
        </w:rPr>
        <w:t>Bagging</w:t>
      </w:r>
      <w:proofErr w:type="spellEnd"/>
      <w:r w:rsidRPr="00B817FA">
        <w:rPr>
          <w:b/>
          <w:bCs/>
        </w:rPr>
        <w:t>):</w:t>
      </w:r>
      <w:r w:rsidRPr="00B817FA">
        <w:t xml:space="preserve"> Cada árbol en el bosque se entrena utilizando una muestra aleatoria de los datos de entrenamiento. Este proceso de muestreo aleatorio ayuda a reducir el sobreajuste al promediar las predicciones de múltiples árboles, proporcionando una estimación más robusta y estable.</w:t>
      </w:r>
    </w:p>
    <w:p w14:paraId="673897C4" w14:textId="77777777" w:rsidR="00B817FA" w:rsidRPr="00B817FA" w:rsidRDefault="00B817FA" w:rsidP="00D3039F">
      <w:pPr>
        <w:numPr>
          <w:ilvl w:val="0"/>
          <w:numId w:val="20"/>
        </w:numPr>
        <w:jc w:val="both"/>
      </w:pPr>
      <w:proofErr w:type="spellStart"/>
      <w:r w:rsidRPr="00B817FA">
        <w:rPr>
          <w:b/>
          <w:bCs/>
        </w:rPr>
        <w:t>Random</w:t>
      </w:r>
      <w:proofErr w:type="spellEnd"/>
      <w:r w:rsidRPr="00B817FA">
        <w:rPr>
          <w:b/>
          <w:bCs/>
        </w:rPr>
        <w:t xml:space="preserve"> </w:t>
      </w:r>
      <w:proofErr w:type="spellStart"/>
      <w:r w:rsidRPr="00B817FA">
        <w:rPr>
          <w:b/>
          <w:bCs/>
        </w:rPr>
        <w:t>Subspace</w:t>
      </w:r>
      <w:proofErr w:type="spellEnd"/>
      <w:r w:rsidRPr="00B817FA">
        <w:rPr>
          <w:b/>
          <w:bCs/>
        </w:rPr>
        <w:t xml:space="preserve"> </w:t>
      </w:r>
      <w:proofErr w:type="spellStart"/>
      <w:r w:rsidRPr="00B817FA">
        <w:rPr>
          <w:b/>
          <w:bCs/>
        </w:rPr>
        <w:t>Method</w:t>
      </w:r>
      <w:proofErr w:type="spellEnd"/>
      <w:r w:rsidRPr="00B817FA">
        <w:rPr>
          <w:b/>
          <w:bCs/>
        </w:rPr>
        <w:t>:</w:t>
      </w:r>
      <w:r w:rsidRPr="00B817FA">
        <w:t xml:space="preserve"> En cada nodo del árbol, se selecciona aleatoriamente un subconjunto de características para realizar la división de los datos. Esta técnica promueve la diversidad entre los árboles, lo cual es crucial para mejorar la generalización del modelo.</w:t>
      </w:r>
    </w:p>
    <w:p w14:paraId="01232C66" w14:textId="77777777" w:rsidR="00B817FA" w:rsidRPr="00B817FA" w:rsidRDefault="00B817FA" w:rsidP="00D3039F">
      <w:pPr>
        <w:jc w:val="both"/>
      </w:pPr>
      <w:r w:rsidRPr="00B817FA">
        <w:rPr>
          <w:b/>
          <w:bCs/>
        </w:rPr>
        <w:t>Ventajas:</w:t>
      </w:r>
    </w:p>
    <w:p w14:paraId="3D6AF1A3" w14:textId="77777777" w:rsidR="00B817FA" w:rsidRPr="00B817FA" w:rsidRDefault="00B817FA" w:rsidP="00D3039F">
      <w:pPr>
        <w:numPr>
          <w:ilvl w:val="0"/>
          <w:numId w:val="21"/>
        </w:numPr>
        <w:jc w:val="both"/>
      </w:pPr>
      <w:r w:rsidRPr="00B817FA">
        <w:rPr>
          <w:b/>
          <w:bCs/>
        </w:rPr>
        <w:t>Robustez:</w:t>
      </w:r>
      <w:r w:rsidRPr="00B817FA">
        <w:t xml:space="preserve"> </w:t>
      </w:r>
      <w:proofErr w:type="spellStart"/>
      <w:r w:rsidRPr="00B817FA">
        <w:t>Random</w:t>
      </w:r>
      <w:proofErr w:type="spellEnd"/>
      <w:r w:rsidRPr="00B817FA">
        <w:t xml:space="preserve"> Forest es menos susceptible al sobreajuste en comparación con un solo árbol de decisión debido a la agregación de múltiples árboles.</w:t>
      </w:r>
    </w:p>
    <w:p w14:paraId="4AC4D6FA" w14:textId="77777777" w:rsidR="00B817FA" w:rsidRPr="00B817FA" w:rsidRDefault="00B817FA" w:rsidP="00D3039F">
      <w:pPr>
        <w:numPr>
          <w:ilvl w:val="0"/>
          <w:numId w:val="21"/>
        </w:numPr>
        <w:jc w:val="both"/>
      </w:pPr>
      <w:r w:rsidRPr="00B817FA">
        <w:rPr>
          <w:b/>
          <w:bCs/>
        </w:rPr>
        <w:t>Manejo de Datos Faltantes:</w:t>
      </w:r>
      <w:r w:rsidRPr="00B817FA">
        <w:t xml:space="preserve"> Puede gestionar datos faltantes sin necesidad de imputación adicional, ya que cada árbol puede utilizar diferentes subconjuntos de datos.</w:t>
      </w:r>
    </w:p>
    <w:p w14:paraId="7C78152D" w14:textId="77777777" w:rsidR="00B817FA" w:rsidRPr="00B817FA" w:rsidRDefault="00B817FA" w:rsidP="00D3039F">
      <w:pPr>
        <w:jc w:val="both"/>
      </w:pPr>
      <w:r w:rsidRPr="00B817FA">
        <w:rPr>
          <w:b/>
          <w:bCs/>
        </w:rPr>
        <w:t>Desventajas:</w:t>
      </w:r>
    </w:p>
    <w:p w14:paraId="25D14FD1" w14:textId="77777777" w:rsidR="00B817FA" w:rsidRPr="00B817FA" w:rsidRDefault="00B817FA" w:rsidP="00D3039F">
      <w:pPr>
        <w:numPr>
          <w:ilvl w:val="0"/>
          <w:numId w:val="22"/>
        </w:numPr>
        <w:jc w:val="both"/>
      </w:pPr>
      <w:r w:rsidRPr="00B817FA">
        <w:rPr>
          <w:b/>
          <w:bCs/>
        </w:rPr>
        <w:t>Complejidad:</w:t>
      </w:r>
      <w:r w:rsidRPr="00B817FA">
        <w:t xml:space="preserve"> El modelo puede ser menos interpretable debido a la cantidad de árboles y al proceso de ensamblaje, lo que dificulta la comprensión de las decisiones del modelo.</w:t>
      </w:r>
    </w:p>
    <w:p w14:paraId="69EFD120" w14:textId="77777777" w:rsidR="00B817FA" w:rsidRPr="00B817FA" w:rsidRDefault="00B817FA" w:rsidP="00D3039F">
      <w:pPr>
        <w:numPr>
          <w:ilvl w:val="0"/>
          <w:numId w:val="22"/>
        </w:numPr>
        <w:jc w:val="both"/>
      </w:pPr>
      <w:r w:rsidRPr="00B817FA">
        <w:rPr>
          <w:b/>
          <w:bCs/>
        </w:rPr>
        <w:t>Computacionalmente Costoso:</w:t>
      </w:r>
      <w:r w:rsidRPr="00B817FA">
        <w:t xml:space="preserve"> La necesidad de entrenar y hacer predicciones con un gran número de árboles puede requerir un tiempo considerable y mayores recursos computacionales.</w:t>
      </w:r>
    </w:p>
    <w:p w14:paraId="3036AE6A" w14:textId="35EBA738" w:rsidR="00B817FA" w:rsidRPr="00B817FA" w:rsidRDefault="00B817FA" w:rsidP="00D3039F">
      <w:pPr>
        <w:pStyle w:val="Ttulo2"/>
        <w:jc w:val="both"/>
      </w:pPr>
      <w:bookmarkStart w:id="6" w:name="_Toc176725304"/>
      <w:proofErr w:type="spellStart"/>
      <w:r w:rsidRPr="00B817FA">
        <w:t>XGBoost</w:t>
      </w:r>
      <w:bookmarkEnd w:id="6"/>
      <w:proofErr w:type="spellEnd"/>
    </w:p>
    <w:p w14:paraId="3CCDE0AA" w14:textId="77777777" w:rsidR="00B817FA" w:rsidRPr="00B817FA" w:rsidRDefault="00B817FA" w:rsidP="00D3039F">
      <w:pPr>
        <w:jc w:val="both"/>
      </w:pPr>
      <w:r w:rsidRPr="00B817FA">
        <w:rPr>
          <w:b/>
          <w:bCs/>
        </w:rPr>
        <w:t>Concepto:</w:t>
      </w:r>
      <w:r w:rsidRPr="00B817FA">
        <w:t xml:space="preserve"> </w:t>
      </w:r>
      <w:proofErr w:type="spellStart"/>
      <w:r w:rsidRPr="00B817FA">
        <w:t>XGBoost</w:t>
      </w:r>
      <w:proofErr w:type="spellEnd"/>
      <w:r w:rsidRPr="00B817FA">
        <w:t xml:space="preserve"> (Extreme </w:t>
      </w:r>
      <w:proofErr w:type="spellStart"/>
      <w:r w:rsidRPr="00B817FA">
        <w:t>Gradient</w:t>
      </w:r>
      <w:proofErr w:type="spellEnd"/>
      <w:r w:rsidRPr="00B817FA">
        <w:t xml:space="preserve"> </w:t>
      </w:r>
      <w:proofErr w:type="spellStart"/>
      <w:r w:rsidRPr="00B817FA">
        <w:t>Boosting</w:t>
      </w:r>
      <w:proofErr w:type="spellEnd"/>
      <w:r w:rsidRPr="00B817FA">
        <w:t xml:space="preserve">) es una técnica de </w:t>
      </w:r>
      <w:proofErr w:type="spellStart"/>
      <w:r w:rsidRPr="00B817FA">
        <w:t>boosting</w:t>
      </w:r>
      <w:proofErr w:type="spellEnd"/>
      <w:r w:rsidRPr="00B817FA">
        <w:t xml:space="preserve"> basada en árboles de decisión que ha ganado popularidad por su alto rendimiento en competiciones de Machine </w:t>
      </w:r>
      <w:proofErr w:type="spellStart"/>
      <w:r w:rsidRPr="00B817FA">
        <w:t>Learning</w:t>
      </w:r>
      <w:proofErr w:type="spellEnd"/>
      <w:r w:rsidRPr="00B817FA">
        <w:t xml:space="preserve"> y su eficiencia computacional. Desarrollado por </w:t>
      </w:r>
      <w:proofErr w:type="spellStart"/>
      <w:r w:rsidRPr="00B817FA">
        <w:t>Tianqi</w:t>
      </w:r>
      <w:proofErr w:type="spellEnd"/>
      <w:r w:rsidRPr="00B817FA">
        <w:t xml:space="preserve"> Chen, </w:t>
      </w:r>
      <w:proofErr w:type="spellStart"/>
      <w:r w:rsidRPr="00B817FA">
        <w:t>XGBoost</w:t>
      </w:r>
      <w:proofErr w:type="spellEnd"/>
      <w:r w:rsidRPr="00B817FA">
        <w:t xml:space="preserve"> optimiza el método de </w:t>
      </w:r>
      <w:proofErr w:type="spellStart"/>
      <w:r w:rsidRPr="00B817FA">
        <w:t>gradient</w:t>
      </w:r>
      <w:proofErr w:type="spellEnd"/>
      <w:r w:rsidRPr="00B817FA">
        <w:t xml:space="preserve"> </w:t>
      </w:r>
      <w:proofErr w:type="spellStart"/>
      <w:r w:rsidRPr="00B817FA">
        <w:t>boosting</w:t>
      </w:r>
      <w:proofErr w:type="spellEnd"/>
      <w:r w:rsidRPr="00B817FA">
        <w:t xml:space="preserve"> al incorporar técnicas avanzadas que mejoran tanto la velocidad como la precisión del modelo.</w:t>
      </w:r>
    </w:p>
    <w:p w14:paraId="4130B086" w14:textId="77777777" w:rsidR="00B817FA" w:rsidRPr="00B817FA" w:rsidRDefault="00B817FA" w:rsidP="00D3039F">
      <w:pPr>
        <w:jc w:val="both"/>
      </w:pPr>
      <w:r w:rsidRPr="00B817FA">
        <w:rPr>
          <w:b/>
          <w:bCs/>
        </w:rPr>
        <w:t>Teoría:</w:t>
      </w:r>
    </w:p>
    <w:p w14:paraId="03F0EB8F" w14:textId="77777777" w:rsidR="00B817FA" w:rsidRPr="00B817FA" w:rsidRDefault="00B817FA" w:rsidP="00D3039F">
      <w:pPr>
        <w:numPr>
          <w:ilvl w:val="0"/>
          <w:numId w:val="23"/>
        </w:numPr>
        <w:jc w:val="both"/>
      </w:pPr>
      <w:proofErr w:type="spellStart"/>
      <w:r w:rsidRPr="00B817FA">
        <w:rPr>
          <w:b/>
          <w:bCs/>
        </w:rPr>
        <w:t>Gradient</w:t>
      </w:r>
      <w:proofErr w:type="spellEnd"/>
      <w:r w:rsidRPr="00B817FA">
        <w:rPr>
          <w:b/>
          <w:bCs/>
        </w:rPr>
        <w:t xml:space="preserve"> </w:t>
      </w:r>
      <w:proofErr w:type="spellStart"/>
      <w:r w:rsidRPr="00B817FA">
        <w:rPr>
          <w:b/>
          <w:bCs/>
        </w:rPr>
        <w:t>Boosting</w:t>
      </w:r>
      <w:proofErr w:type="spellEnd"/>
      <w:r w:rsidRPr="00B817FA">
        <w:rPr>
          <w:b/>
          <w:bCs/>
        </w:rPr>
        <w:t>:</w:t>
      </w:r>
      <w:r w:rsidRPr="00B817FA">
        <w:t xml:space="preserve"> </w:t>
      </w:r>
      <w:proofErr w:type="spellStart"/>
      <w:r w:rsidRPr="00B817FA">
        <w:t>XGBoost</w:t>
      </w:r>
      <w:proofErr w:type="spellEnd"/>
      <w:r w:rsidRPr="00B817FA">
        <w:t xml:space="preserve"> construye árboles de forma secuencial, donde cada nuevo árbol corrige los errores residuales del modelo anterior. Utiliza un enfoque de optimización basado en el descenso del gradiente para ajustar los árboles, lo que permite mejorar el rendimiento del modelo iterativamente.</w:t>
      </w:r>
    </w:p>
    <w:p w14:paraId="4C898F7C" w14:textId="77777777" w:rsidR="00B817FA" w:rsidRPr="00B817FA" w:rsidRDefault="00B817FA" w:rsidP="00D3039F">
      <w:pPr>
        <w:numPr>
          <w:ilvl w:val="0"/>
          <w:numId w:val="23"/>
        </w:numPr>
        <w:jc w:val="both"/>
      </w:pPr>
      <w:r w:rsidRPr="00B817FA">
        <w:rPr>
          <w:b/>
          <w:bCs/>
        </w:rPr>
        <w:lastRenderedPageBreak/>
        <w:t>Regularización:</w:t>
      </w:r>
      <w:r w:rsidRPr="00B817FA">
        <w:t xml:space="preserve"> Incluye términos de regularización L1 y L2 en la función objetivo para controlar el sobreajuste. Esto proporciona mayor flexibilidad y control sobre el ajuste del modelo, contribuyendo a un mejor rendimiento general.</w:t>
      </w:r>
    </w:p>
    <w:p w14:paraId="54526D46" w14:textId="77777777" w:rsidR="00B817FA" w:rsidRPr="00B817FA" w:rsidRDefault="00B817FA" w:rsidP="00D3039F">
      <w:pPr>
        <w:numPr>
          <w:ilvl w:val="0"/>
          <w:numId w:val="23"/>
        </w:numPr>
        <w:jc w:val="both"/>
      </w:pPr>
      <w:r w:rsidRPr="00B817FA">
        <w:rPr>
          <w:b/>
          <w:bCs/>
        </w:rPr>
        <w:t>Técnicas de Optimización:</w:t>
      </w:r>
      <w:r w:rsidRPr="00B817FA">
        <w:t xml:space="preserve"> Emplea técnicas avanzadas como el </w:t>
      </w:r>
      <w:proofErr w:type="spellStart"/>
      <w:r w:rsidRPr="00B817FA">
        <w:t>approximate</w:t>
      </w:r>
      <w:proofErr w:type="spellEnd"/>
      <w:r w:rsidRPr="00B817FA">
        <w:t xml:space="preserve"> </w:t>
      </w:r>
      <w:proofErr w:type="spellStart"/>
      <w:r w:rsidRPr="00B817FA">
        <w:t>tree</w:t>
      </w:r>
      <w:proofErr w:type="spellEnd"/>
      <w:r w:rsidRPr="00B817FA">
        <w:t xml:space="preserve"> </w:t>
      </w:r>
      <w:proofErr w:type="spellStart"/>
      <w:r w:rsidRPr="00B817FA">
        <w:t>learning</w:t>
      </w:r>
      <w:proofErr w:type="spellEnd"/>
      <w:r w:rsidRPr="00B817FA">
        <w:t xml:space="preserve"> y </w:t>
      </w:r>
      <w:proofErr w:type="spellStart"/>
      <w:r w:rsidRPr="00B817FA">
        <w:t>histogram-based</w:t>
      </w:r>
      <w:proofErr w:type="spellEnd"/>
      <w:r w:rsidRPr="00B817FA">
        <w:t xml:space="preserve"> </w:t>
      </w:r>
      <w:proofErr w:type="spellStart"/>
      <w:r w:rsidRPr="00B817FA">
        <w:t>algorithms</w:t>
      </w:r>
      <w:proofErr w:type="spellEnd"/>
      <w:r w:rsidRPr="00B817FA">
        <w:t xml:space="preserve"> para acelerar el proceso de entrenamiento y reducir el uso de memoria.</w:t>
      </w:r>
    </w:p>
    <w:p w14:paraId="7936FF7A" w14:textId="77777777" w:rsidR="00B817FA" w:rsidRPr="00B817FA" w:rsidRDefault="00B817FA" w:rsidP="00D3039F">
      <w:pPr>
        <w:jc w:val="both"/>
      </w:pPr>
      <w:r w:rsidRPr="00B817FA">
        <w:rPr>
          <w:b/>
          <w:bCs/>
        </w:rPr>
        <w:t>Ventajas:</w:t>
      </w:r>
    </w:p>
    <w:p w14:paraId="4DF3DE7C" w14:textId="77777777" w:rsidR="00B817FA" w:rsidRPr="00B817FA" w:rsidRDefault="00B817FA" w:rsidP="00D3039F">
      <w:pPr>
        <w:numPr>
          <w:ilvl w:val="0"/>
          <w:numId w:val="24"/>
        </w:numPr>
        <w:jc w:val="both"/>
      </w:pPr>
      <w:r w:rsidRPr="00B817FA">
        <w:rPr>
          <w:b/>
          <w:bCs/>
        </w:rPr>
        <w:t>Rendimiento Superior:</w:t>
      </w:r>
      <w:r w:rsidRPr="00B817FA">
        <w:t xml:space="preserve"> Generalmente ofrece una mayor precisión y rendimiento en comparación con otros métodos de </w:t>
      </w:r>
      <w:proofErr w:type="spellStart"/>
      <w:r w:rsidRPr="00B817FA">
        <w:t>boosting</w:t>
      </w:r>
      <w:proofErr w:type="spellEnd"/>
      <w:r w:rsidRPr="00B817FA">
        <w:t xml:space="preserve">, especialmente en competiciones de Machine </w:t>
      </w:r>
      <w:proofErr w:type="spellStart"/>
      <w:r w:rsidRPr="00B817FA">
        <w:t>Learning</w:t>
      </w:r>
      <w:proofErr w:type="spellEnd"/>
      <w:r w:rsidRPr="00B817FA">
        <w:t>.</w:t>
      </w:r>
    </w:p>
    <w:p w14:paraId="1FAB1BEE" w14:textId="77777777" w:rsidR="00B817FA" w:rsidRPr="00B817FA" w:rsidRDefault="00B817FA" w:rsidP="00D3039F">
      <w:pPr>
        <w:numPr>
          <w:ilvl w:val="0"/>
          <w:numId w:val="24"/>
        </w:numPr>
        <w:jc w:val="both"/>
      </w:pPr>
      <w:r w:rsidRPr="00B817FA">
        <w:rPr>
          <w:b/>
          <w:bCs/>
        </w:rPr>
        <w:t>Eficiencia:</w:t>
      </w:r>
      <w:r w:rsidRPr="00B817FA">
        <w:t xml:space="preserve"> Es rápido en el entrenamiento y la predicción, y maneja eficazmente conjuntos de datos grandes y características de alta dimensión.</w:t>
      </w:r>
    </w:p>
    <w:p w14:paraId="025B4DFC" w14:textId="77777777" w:rsidR="00B817FA" w:rsidRPr="00B817FA" w:rsidRDefault="00B817FA" w:rsidP="00D3039F">
      <w:pPr>
        <w:jc w:val="both"/>
      </w:pPr>
      <w:r w:rsidRPr="00B817FA">
        <w:rPr>
          <w:b/>
          <w:bCs/>
        </w:rPr>
        <w:t>Desventajas:</w:t>
      </w:r>
    </w:p>
    <w:p w14:paraId="03CB6BD5" w14:textId="77777777" w:rsidR="00B817FA" w:rsidRPr="00B817FA" w:rsidRDefault="00B817FA" w:rsidP="00D3039F">
      <w:pPr>
        <w:numPr>
          <w:ilvl w:val="0"/>
          <w:numId w:val="25"/>
        </w:numPr>
        <w:jc w:val="both"/>
      </w:pPr>
      <w:r w:rsidRPr="00B817FA">
        <w:rPr>
          <w:b/>
          <w:bCs/>
        </w:rPr>
        <w:t>Complejidad:</w:t>
      </w:r>
      <w:r w:rsidRPr="00B817FA">
        <w:t xml:space="preserve"> Requiere una cuidadosa sintonización de </w:t>
      </w:r>
      <w:proofErr w:type="spellStart"/>
      <w:r w:rsidRPr="00B817FA">
        <w:t>hiperparámetros</w:t>
      </w:r>
      <w:proofErr w:type="spellEnd"/>
      <w:r w:rsidRPr="00B817FA">
        <w:t xml:space="preserve"> para alcanzar el mejor rendimiento, lo cual puede ser un proceso complejo y demandante.</w:t>
      </w:r>
    </w:p>
    <w:p w14:paraId="2DF46F19" w14:textId="77777777" w:rsidR="00B817FA" w:rsidRPr="00B817FA" w:rsidRDefault="00B817FA" w:rsidP="00D3039F">
      <w:pPr>
        <w:numPr>
          <w:ilvl w:val="0"/>
          <w:numId w:val="25"/>
        </w:numPr>
        <w:jc w:val="both"/>
      </w:pPr>
      <w:r w:rsidRPr="00B817FA">
        <w:rPr>
          <w:b/>
          <w:bCs/>
        </w:rPr>
        <w:t>Menor Interpretabilidad:</w:t>
      </w:r>
      <w:r w:rsidRPr="00B817FA">
        <w:t xml:space="preserve"> Al igual que otros métodos de </w:t>
      </w:r>
      <w:proofErr w:type="spellStart"/>
      <w:r w:rsidRPr="00B817FA">
        <w:t>boosting</w:t>
      </w:r>
      <w:proofErr w:type="spellEnd"/>
      <w:r w:rsidRPr="00B817FA">
        <w:t xml:space="preserve">, </w:t>
      </w:r>
      <w:proofErr w:type="spellStart"/>
      <w:r w:rsidRPr="00B817FA">
        <w:t>XGBoost</w:t>
      </w:r>
      <w:proofErr w:type="spellEnd"/>
      <w:r w:rsidRPr="00B817FA">
        <w:t xml:space="preserve"> puede ser menos interpretable que modelos más simples, dificultando la comprensión de sus predicciones.</w:t>
      </w:r>
    </w:p>
    <w:p w14:paraId="1556DCB4" w14:textId="2C7AE267" w:rsidR="00B817FA" w:rsidRPr="00B817FA" w:rsidRDefault="00B817FA" w:rsidP="00D3039F">
      <w:pPr>
        <w:pStyle w:val="Ttulo2"/>
        <w:jc w:val="both"/>
      </w:pPr>
      <w:bookmarkStart w:id="7" w:name="_Toc176725305"/>
      <w:proofErr w:type="spellStart"/>
      <w:r w:rsidRPr="00B817FA">
        <w:t>LightGBM</w:t>
      </w:r>
      <w:bookmarkEnd w:id="7"/>
      <w:proofErr w:type="spellEnd"/>
    </w:p>
    <w:p w14:paraId="405DACAF" w14:textId="77777777" w:rsidR="00B817FA" w:rsidRPr="00B817FA" w:rsidRDefault="00B817FA" w:rsidP="00D3039F">
      <w:pPr>
        <w:jc w:val="both"/>
      </w:pPr>
      <w:r w:rsidRPr="00B817FA">
        <w:rPr>
          <w:b/>
          <w:bCs/>
        </w:rPr>
        <w:t>Concepto:</w:t>
      </w:r>
      <w:r w:rsidRPr="00B817FA">
        <w:t xml:space="preserve"> </w:t>
      </w:r>
      <w:proofErr w:type="spellStart"/>
      <w:r w:rsidRPr="00B817FA">
        <w:t>LightGBM</w:t>
      </w:r>
      <w:proofErr w:type="spellEnd"/>
      <w:r w:rsidRPr="00B817FA">
        <w:t xml:space="preserve"> (Light </w:t>
      </w:r>
      <w:proofErr w:type="spellStart"/>
      <w:r w:rsidRPr="00B817FA">
        <w:t>Gradient</w:t>
      </w:r>
      <w:proofErr w:type="spellEnd"/>
      <w:r w:rsidRPr="00B817FA">
        <w:t xml:space="preserve"> </w:t>
      </w:r>
      <w:proofErr w:type="spellStart"/>
      <w:r w:rsidRPr="00B817FA">
        <w:t>Boosting</w:t>
      </w:r>
      <w:proofErr w:type="spellEnd"/>
      <w:r w:rsidRPr="00B817FA">
        <w:t xml:space="preserve"> Machine) es otro algoritmo de </w:t>
      </w:r>
      <w:proofErr w:type="spellStart"/>
      <w:r w:rsidRPr="00B817FA">
        <w:t>boosting</w:t>
      </w:r>
      <w:proofErr w:type="spellEnd"/>
      <w:r w:rsidRPr="00B817FA">
        <w:t xml:space="preserve"> optimizado para manejar grandes volúmenes de datos de manera eficiente. Desarrollado por Microsoft, </w:t>
      </w:r>
      <w:proofErr w:type="spellStart"/>
      <w:r w:rsidRPr="00B817FA">
        <w:t>LightGBM</w:t>
      </w:r>
      <w:proofErr w:type="spellEnd"/>
      <w:r w:rsidRPr="00B817FA">
        <w:t xml:space="preserve"> utiliza técnicas avanzadas como histogramas y aprendizaje por gradiente para ofrecer un entrenamiento rápido y un menor uso de memoria, haciendo que sea particularmente adecuado para conjuntos de datos grandes.</w:t>
      </w:r>
    </w:p>
    <w:p w14:paraId="64B69C1D" w14:textId="77777777" w:rsidR="00B817FA" w:rsidRPr="00B817FA" w:rsidRDefault="00B817FA" w:rsidP="00D3039F">
      <w:pPr>
        <w:jc w:val="both"/>
      </w:pPr>
      <w:r w:rsidRPr="00B817FA">
        <w:rPr>
          <w:b/>
          <w:bCs/>
        </w:rPr>
        <w:t>Teoría:</w:t>
      </w:r>
    </w:p>
    <w:p w14:paraId="4C8FE14C" w14:textId="77777777" w:rsidR="00B817FA" w:rsidRPr="00B817FA" w:rsidRDefault="00B817FA" w:rsidP="00D3039F">
      <w:pPr>
        <w:numPr>
          <w:ilvl w:val="0"/>
          <w:numId w:val="26"/>
        </w:numPr>
        <w:jc w:val="both"/>
      </w:pPr>
      <w:proofErr w:type="spellStart"/>
      <w:r w:rsidRPr="00B817FA">
        <w:rPr>
          <w:b/>
          <w:bCs/>
        </w:rPr>
        <w:t>Gradient</w:t>
      </w:r>
      <w:proofErr w:type="spellEnd"/>
      <w:r w:rsidRPr="00B817FA">
        <w:rPr>
          <w:b/>
          <w:bCs/>
        </w:rPr>
        <w:t xml:space="preserve"> </w:t>
      </w:r>
      <w:proofErr w:type="spellStart"/>
      <w:r w:rsidRPr="00B817FA">
        <w:rPr>
          <w:b/>
          <w:bCs/>
        </w:rPr>
        <w:t>Boosting</w:t>
      </w:r>
      <w:proofErr w:type="spellEnd"/>
      <w:r w:rsidRPr="00B817FA">
        <w:rPr>
          <w:b/>
          <w:bCs/>
        </w:rPr>
        <w:t>:</w:t>
      </w:r>
      <w:r w:rsidRPr="00B817FA">
        <w:t xml:space="preserve"> Al igual que </w:t>
      </w:r>
      <w:proofErr w:type="spellStart"/>
      <w:r w:rsidRPr="00B817FA">
        <w:t>XGBoost</w:t>
      </w:r>
      <w:proofErr w:type="spellEnd"/>
      <w:r w:rsidRPr="00B817FA">
        <w:t xml:space="preserve">, </w:t>
      </w:r>
      <w:proofErr w:type="spellStart"/>
      <w:r w:rsidRPr="00B817FA">
        <w:t>LightGBM</w:t>
      </w:r>
      <w:proofErr w:type="spellEnd"/>
      <w:r w:rsidRPr="00B817FA">
        <w:t xml:space="preserve"> construye árboles secuencialmente para corregir errores residuales y utiliza el descenso del gradiente para mejorar el modelo de manera iterativa.</w:t>
      </w:r>
    </w:p>
    <w:p w14:paraId="46C2F581" w14:textId="77777777" w:rsidR="00B817FA" w:rsidRPr="00B817FA" w:rsidRDefault="00B817FA" w:rsidP="00D3039F">
      <w:pPr>
        <w:numPr>
          <w:ilvl w:val="0"/>
          <w:numId w:val="26"/>
        </w:numPr>
        <w:jc w:val="both"/>
      </w:pPr>
      <w:proofErr w:type="spellStart"/>
      <w:r w:rsidRPr="00B817FA">
        <w:rPr>
          <w:b/>
          <w:bCs/>
        </w:rPr>
        <w:t>Histogram-Based</w:t>
      </w:r>
      <w:proofErr w:type="spellEnd"/>
      <w:r w:rsidRPr="00B817FA">
        <w:rPr>
          <w:b/>
          <w:bCs/>
        </w:rPr>
        <w:t xml:space="preserve"> </w:t>
      </w:r>
      <w:proofErr w:type="spellStart"/>
      <w:r w:rsidRPr="00B817FA">
        <w:rPr>
          <w:b/>
          <w:bCs/>
        </w:rPr>
        <w:t>Method</w:t>
      </w:r>
      <w:proofErr w:type="spellEnd"/>
      <w:r w:rsidRPr="00B817FA">
        <w:rPr>
          <w:b/>
          <w:bCs/>
        </w:rPr>
        <w:t>:</w:t>
      </w:r>
      <w:r w:rsidRPr="00B817FA">
        <w:t xml:space="preserve"> Utiliza histogramas para agrupar características en </w:t>
      </w:r>
      <w:proofErr w:type="spellStart"/>
      <w:r w:rsidRPr="00B817FA">
        <w:t>bins</w:t>
      </w:r>
      <w:proofErr w:type="spellEnd"/>
      <w:r w:rsidRPr="00B817FA">
        <w:t xml:space="preserve">, lo que acelera el proceso de entrenamiento y reduce el uso de memoria en comparación con los métodos tradicionales de </w:t>
      </w:r>
      <w:proofErr w:type="spellStart"/>
      <w:r w:rsidRPr="00B817FA">
        <w:t>boosting</w:t>
      </w:r>
      <w:proofErr w:type="spellEnd"/>
      <w:r w:rsidRPr="00B817FA">
        <w:t>.</w:t>
      </w:r>
    </w:p>
    <w:p w14:paraId="405127FC" w14:textId="77777777" w:rsidR="00B817FA" w:rsidRPr="00B817FA" w:rsidRDefault="00B817FA" w:rsidP="00D3039F">
      <w:pPr>
        <w:jc w:val="both"/>
      </w:pPr>
      <w:r w:rsidRPr="00B817FA">
        <w:rPr>
          <w:b/>
          <w:bCs/>
        </w:rPr>
        <w:t>Ventajas:</w:t>
      </w:r>
    </w:p>
    <w:p w14:paraId="0477CB63" w14:textId="77777777" w:rsidR="00B817FA" w:rsidRPr="00B817FA" w:rsidRDefault="00B817FA" w:rsidP="00D3039F">
      <w:pPr>
        <w:numPr>
          <w:ilvl w:val="0"/>
          <w:numId w:val="27"/>
        </w:numPr>
        <w:jc w:val="both"/>
      </w:pPr>
      <w:r w:rsidRPr="00B817FA">
        <w:rPr>
          <w:b/>
          <w:bCs/>
        </w:rPr>
        <w:t>Velocidad:</w:t>
      </w:r>
      <w:r w:rsidRPr="00B817FA">
        <w:t xml:space="preserve"> </w:t>
      </w:r>
      <w:proofErr w:type="spellStart"/>
      <w:r w:rsidRPr="00B817FA">
        <w:t>LightGBM</w:t>
      </w:r>
      <w:proofErr w:type="spellEnd"/>
      <w:r w:rsidRPr="00B817FA">
        <w:t xml:space="preserve"> es extremadamente eficiente en el entrenamiento y la predicción, especialmente en grandes conjuntos de datos, gracias a su enfoque optimizado.</w:t>
      </w:r>
    </w:p>
    <w:p w14:paraId="02C24A78" w14:textId="77777777" w:rsidR="00B817FA" w:rsidRPr="00B817FA" w:rsidRDefault="00B817FA" w:rsidP="00D3039F">
      <w:pPr>
        <w:numPr>
          <w:ilvl w:val="0"/>
          <w:numId w:val="27"/>
        </w:numPr>
        <w:jc w:val="both"/>
      </w:pPr>
      <w:r w:rsidRPr="00B817FA">
        <w:rPr>
          <w:b/>
          <w:bCs/>
        </w:rPr>
        <w:t>Escalabilidad:</w:t>
      </w:r>
      <w:r w:rsidRPr="00B817FA">
        <w:t xml:space="preserve"> Está diseñado para manejar grandes volúmenes de datos y alta dimensionalidad de manera efectiva, lo que lo hace adecuado para aplicaciones en el mundo real con grandes cantidades de información.</w:t>
      </w:r>
    </w:p>
    <w:p w14:paraId="06A79CAF" w14:textId="77777777" w:rsidR="002E1BEA" w:rsidRDefault="002E1BEA" w:rsidP="00D3039F">
      <w:pPr>
        <w:jc w:val="both"/>
        <w:rPr>
          <w:b/>
          <w:bCs/>
        </w:rPr>
      </w:pPr>
      <w:r>
        <w:rPr>
          <w:b/>
          <w:bCs/>
        </w:rPr>
        <w:br w:type="page"/>
      </w:r>
    </w:p>
    <w:p w14:paraId="72AF853A" w14:textId="09185CAA" w:rsidR="00B817FA" w:rsidRPr="00B817FA" w:rsidRDefault="00B817FA" w:rsidP="00D3039F">
      <w:pPr>
        <w:jc w:val="both"/>
      </w:pPr>
      <w:r w:rsidRPr="00B817FA">
        <w:rPr>
          <w:b/>
          <w:bCs/>
        </w:rPr>
        <w:lastRenderedPageBreak/>
        <w:t>Desventajas:</w:t>
      </w:r>
    </w:p>
    <w:p w14:paraId="529705A5" w14:textId="77777777" w:rsidR="00B817FA" w:rsidRPr="00B817FA" w:rsidRDefault="00B817FA" w:rsidP="00D3039F">
      <w:pPr>
        <w:numPr>
          <w:ilvl w:val="0"/>
          <w:numId w:val="28"/>
        </w:numPr>
        <w:jc w:val="both"/>
      </w:pPr>
      <w:r w:rsidRPr="00B817FA">
        <w:rPr>
          <w:b/>
          <w:bCs/>
        </w:rPr>
        <w:t xml:space="preserve">Sensibilidad a </w:t>
      </w:r>
      <w:proofErr w:type="spellStart"/>
      <w:r w:rsidRPr="00B817FA">
        <w:rPr>
          <w:b/>
          <w:bCs/>
        </w:rPr>
        <w:t>Hiperparámetros</w:t>
      </w:r>
      <w:proofErr w:type="spellEnd"/>
      <w:r w:rsidRPr="00B817FA">
        <w:rPr>
          <w:b/>
          <w:bCs/>
        </w:rPr>
        <w:t>:</w:t>
      </w:r>
      <w:r w:rsidRPr="00B817FA">
        <w:t xml:space="preserve"> Requiere una cuidadosa configuración de </w:t>
      </w:r>
      <w:proofErr w:type="spellStart"/>
      <w:r w:rsidRPr="00B817FA">
        <w:t>hiperparámetros</w:t>
      </w:r>
      <w:proofErr w:type="spellEnd"/>
      <w:r w:rsidRPr="00B817FA">
        <w:t xml:space="preserve"> para optimizar el rendimiento, lo que puede ser un desafío.</w:t>
      </w:r>
    </w:p>
    <w:p w14:paraId="6A856ECC" w14:textId="128EA55B" w:rsidR="00B817FA" w:rsidRPr="00B817FA" w:rsidRDefault="00B817FA" w:rsidP="00D3039F">
      <w:pPr>
        <w:numPr>
          <w:ilvl w:val="0"/>
          <w:numId w:val="28"/>
        </w:numPr>
        <w:jc w:val="both"/>
      </w:pPr>
      <w:r w:rsidRPr="00B817FA">
        <w:rPr>
          <w:b/>
          <w:bCs/>
        </w:rPr>
        <w:t>Menor Interpretabilidad:</w:t>
      </w:r>
      <w:r w:rsidRPr="00B817FA">
        <w:t xml:space="preserve"> Similar a otros métodos de </w:t>
      </w:r>
      <w:proofErr w:type="spellStart"/>
      <w:r w:rsidRPr="00B817FA">
        <w:t>boosting</w:t>
      </w:r>
      <w:proofErr w:type="spellEnd"/>
      <w:r w:rsidRPr="00B817FA">
        <w:t>, puede ser menos interpretable que modelos basados en árboles individuales, complicando la interpretación de sus predicciones.</w:t>
      </w:r>
    </w:p>
    <w:p w14:paraId="1708248C" w14:textId="014C5D7E" w:rsidR="00B817FA" w:rsidRPr="00B817FA" w:rsidRDefault="00B817FA" w:rsidP="00D3039F">
      <w:pPr>
        <w:pStyle w:val="Ttulo2"/>
        <w:jc w:val="both"/>
      </w:pPr>
      <w:bookmarkStart w:id="8" w:name="_Toc176725306"/>
      <w:r w:rsidRPr="00B817FA">
        <w:t>Comparación de modelos</w:t>
      </w:r>
      <w:bookmarkEnd w:id="8"/>
    </w:p>
    <w:p w14:paraId="604FE6D6" w14:textId="16943F92" w:rsidR="002E1BEA" w:rsidRDefault="002E1BEA" w:rsidP="00D3039F">
      <w:pPr>
        <w:jc w:val="both"/>
      </w:pPr>
      <w:r>
        <w:t xml:space="preserve">Al comparar </w:t>
      </w:r>
      <w:proofErr w:type="spellStart"/>
      <w:r>
        <w:t>Random</w:t>
      </w:r>
      <w:proofErr w:type="spellEnd"/>
      <w:r>
        <w:t xml:space="preserve"> Forest, </w:t>
      </w:r>
      <w:proofErr w:type="spellStart"/>
      <w:r>
        <w:t>XGBoost</w:t>
      </w:r>
      <w:proofErr w:type="spellEnd"/>
      <w:r>
        <w:t xml:space="preserve"> y </w:t>
      </w:r>
      <w:proofErr w:type="spellStart"/>
      <w:r>
        <w:t>LightGBM</w:t>
      </w:r>
      <w:proofErr w:type="spellEnd"/>
      <w:r>
        <w:t>, es esencial comprender cómo cada uno aborda el problema del aprendizaje automático y sus respectivas ventajas y desventajas.</w:t>
      </w:r>
    </w:p>
    <w:p w14:paraId="5B89B32B" w14:textId="505782E7" w:rsidR="002E1BEA" w:rsidRDefault="002E1BEA" w:rsidP="00D3039F">
      <w:pPr>
        <w:jc w:val="both"/>
      </w:pPr>
      <w:proofErr w:type="spellStart"/>
      <w:r>
        <w:t>Random</w:t>
      </w:r>
      <w:proofErr w:type="spellEnd"/>
      <w:r>
        <w:t xml:space="preserve"> Forest se basa en la combinación de múltiples árboles de decisión construidos con muestras aleatorias de datos y subconjuntos de características. Este enfoque proporciona un modelo robusto que reduce el riesgo de sobreajuste y maneja bien los datos faltantes. Sin embargo, puede ser computacionalmente costoso y menos interpretable debido a su complejidad y al número de árboles involucrados.</w:t>
      </w:r>
    </w:p>
    <w:p w14:paraId="67475F58" w14:textId="4845C0F8" w:rsidR="002E1BEA" w:rsidRDefault="002E1BEA" w:rsidP="00D3039F">
      <w:pPr>
        <w:jc w:val="both"/>
      </w:pPr>
      <w:proofErr w:type="spellStart"/>
      <w:r>
        <w:t>XGBoost</w:t>
      </w:r>
      <w:proofErr w:type="spellEnd"/>
      <w:r>
        <w:t xml:space="preserve"> emplea el método de </w:t>
      </w:r>
      <w:proofErr w:type="spellStart"/>
      <w:r>
        <w:t>boosting</w:t>
      </w:r>
      <w:proofErr w:type="spellEnd"/>
      <w:r>
        <w:t xml:space="preserve">, donde cada árbol sucesivo corrige los errores del anterior mediante el descenso del gradiente. Este enfoque le permite obtener un alto rendimiento en términos de precisión y eficiencia, convirtiéndolo en una opción popular en competiciones de Machine </w:t>
      </w:r>
      <w:proofErr w:type="spellStart"/>
      <w:r>
        <w:t>Learning</w:t>
      </w:r>
      <w:proofErr w:type="spellEnd"/>
      <w:r>
        <w:t xml:space="preserve">. No obstante, </w:t>
      </w:r>
      <w:proofErr w:type="spellStart"/>
      <w:r>
        <w:t>XGBoost</w:t>
      </w:r>
      <w:proofErr w:type="spellEnd"/>
      <w:r>
        <w:t xml:space="preserve"> requiere una cuidadosa sintonización de </w:t>
      </w:r>
      <w:proofErr w:type="spellStart"/>
      <w:r>
        <w:t>hiperparámetros</w:t>
      </w:r>
      <w:proofErr w:type="spellEnd"/>
      <w:r>
        <w:t xml:space="preserve"> y puede ser menos interpretable en comparación con modelos más simples debido a su complejidad.</w:t>
      </w:r>
    </w:p>
    <w:p w14:paraId="7AC4ABA0" w14:textId="3708B6E5" w:rsidR="002E1BEA" w:rsidRDefault="002E1BEA" w:rsidP="00D3039F">
      <w:pPr>
        <w:jc w:val="both"/>
      </w:pPr>
      <w:proofErr w:type="spellStart"/>
      <w:r>
        <w:t>LightGBM</w:t>
      </w:r>
      <w:proofErr w:type="spellEnd"/>
      <w:r>
        <w:t xml:space="preserve"> también utiliza </w:t>
      </w:r>
      <w:proofErr w:type="spellStart"/>
      <w:r>
        <w:t>boosting</w:t>
      </w:r>
      <w:proofErr w:type="spellEnd"/>
      <w:r>
        <w:t xml:space="preserve">, pero está optimizado para manejar grandes volúmenes de datos de manera más eficiente mediante el uso de histogramas para agrupar características y reducir el uso de memoria. Esto le confiere una ventaja en términos de velocidad y escalabilidad en comparación con </w:t>
      </w:r>
      <w:proofErr w:type="spellStart"/>
      <w:r>
        <w:t>XGBoost</w:t>
      </w:r>
      <w:proofErr w:type="spellEnd"/>
      <w:r>
        <w:t xml:space="preserve">. Sin embargo, al igual que </w:t>
      </w:r>
      <w:proofErr w:type="spellStart"/>
      <w:r>
        <w:t>XGBoost</w:t>
      </w:r>
      <w:proofErr w:type="spellEnd"/>
      <w:r>
        <w:t xml:space="preserve">, </w:t>
      </w:r>
      <w:proofErr w:type="spellStart"/>
      <w:r>
        <w:t>LightGBM</w:t>
      </w:r>
      <w:proofErr w:type="spellEnd"/>
      <w:r>
        <w:t xml:space="preserve"> requiere una adecuada configuración de </w:t>
      </w:r>
      <w:proofErr w:type="spellStart"/>
      <w:r>
        <w:t>hiperparámetros</w:t>
      </w:r>
      <w:proofErr w:type="spellEnd"/>
      <w:r>
        <w:t xml:space="preserve"> y puede ser menos interpretable debido a la complejidad del modelo y los ajustes necesarios.</w:t>
      </w:r>
    </w:p>
    <w:p w14:paraId="20253F13" w14:textId="645D4FFF" w:rsidR="002E1BEA" w:rsidRDefault="002E1BEA" w:rsidP="00D3039F">
      <w:pPr>
        <w:jc w:val="both"/>
      </w:pPr>
      <w:r>
        <w:t xml:space="preserve">En términos de interpretabilidad, </w:t>
      </w:r>
      <w:proofErr w:type="spellStart"/>
      <w:r>
        <w:t>Random</w:t>
      </w:r>
      <w:proofErr w:type="spellEnd"/>
      <w:r>
        <w:t xml:space="preserve"> Forest ofrece una mayor transparencia debido a que permite un análisis más claro de cada árbol individual y la evaluación de la importancia de las características. En contraste, </w:t>
      </w:r>
      <w:proofErr w:type="spellStart"/>
      <w:r>
        <w:t>LightGBM</w:t>
      </w:r>
      <w:proofErr w:type="spellEnd"/>
      <w:r>
        <w:t xml:space="preserve"> resulta menos interpretable debido a la interacción compleja entre los árboles y la necesidad de ajustar numerosos </w:t>
      </w:r>
      <w:proofErr w:type="spellStart"/>
      <w:r>
        <w:t>hiperparámetros</w:t>
      </w:r>
      <w:proofErr w:type="spellEnd"/>
      <w:r>
        <w:t xml:space="preserve">. Por lo tanto, </w:t>
      </w:r>
      <w:proofErr w:type="spellStart"/>
      <w:r>
        <w:t>Random</w:t>
      </w:r>
      <w:proofErr w:type="spellEnd"/>
      <w:r>
        <w:t xml:space="preserve"> Forest brinda una mayor comprensión del modelo, mientras que </w:t>
      </w:r>
      <w:proofErr w:type="spellStart"/>
      <w:r>
        <w:t>LightGBM</w:t>
      </w:r>
      <w:proofErr w:type="spellEnd"/>
      <w:r>
        <w:t xml:space="preserve"> proporciona una mejor precisión y eficiencia a costa de una menor claridad en su funcionamiento.</w:t>
      </w:r>
    </w:p>
    <w:p w14:paraId="1A12A1A2" w14:textId="174DBD9D" w:rsidR="00012C3A" w:rsidRDefault="002E1BEA" w:rsidP="00D3039F">
      <w:pPr>
        <w:jc w:val="both"/>
      </w:pPr>
      <w:r>
        <w:t xml:space="preserve">En resumen, </w:t>
      </w:r>
      <w:proofErr w:type="spellStart"/>
      <w:r>
        <w:t>Random</w:t>
      </w:r>
      <w:proofErr w:type="spellEnd"/>
      <w:r>
        <w:t xml:space="preserve"> Forest destaca por su robustez y simplicidad en la implementación, mientras que </w:t>
      </w:r>
      <w:proofErr w:type="spellStart"/>
      <w:r>
        <w:t>XGBoost</w:t>
      </w:r>
      <w:proofErr w:type="spellEnd"/>
      <w:r>
        <w:t xml:space="preserve"> y </w:t>
      </w:r>
      <w:proofErr w:type="spellStart"/>
      <w:r>
        <w:t>LightGBM</w:t>
      </w:r>
      <w:proofErr w:type="spellEnd"/>
      <w:r>
        <w:t xml:space="preserve"> ofrecen mejoras en precisión y eficiencia. </w:t>
      </w:r>
      <w:proofErr w:type="spellStart"/>
      <w:r>
        <w:t>LightGBM</w:t>
      </w:r>
      <w:proofErr w:type="spellEnd"/>
      <w:r>
        <w:t xml:space="preserve"> se destaca particularmente en velocidad y manejo de grandes volúmenes de datos.</w:t>
      </w:r>
    </w:p>
    <w:p w14:paraId="1C6FFCB0" w14:textId="77777777" w:rsidR="00012C3A" w:rsidRDefault="00012C3A" w:rsidP="00D3039F">
      <w:pPr>
        <w:jc w:val="both"/>
      </w:pPr>
      <w:r>
        <w:br w:type="page"/>
      </w:r>
    </w:p>
    <w:p w14:paraId="7A9DEB03" w14:textId="4C67FF23" w:rsidR="002E1BEA" w:rsidRDefault="00012C3A" w:rsidP="00D3039F">
      <w:pPr>
        <w:pStyle w:val="Ttulo1"/>
        <w:jc w:val="both"/>
      </w:pPr>
      <w:bookmarkStart w:id="9" w:name="_Toc176725307"/>
      <w:r>
        <w:lastRenderedPageBreak/>
        <w:t>Análisis descriptivo de los datos</w:t>
      </w:r>
      <w:bookmarkEnd w:id="9"/>
    </w:p>
    <w:p w14:paraId="72732333" w14:textId="210D0E7A" w:rsidR="000F08F5" w:rsidRPr="000F08F5" w:rsidRDefault="000F08F5" w:rsidP="00D3039F">
      <w:pPr>
        <w:pStyle w:val="Ttulo2"/>
        <w:jc w:val="both"/>
      </w:pPr>
      <w:bookmarkStart w:id="10" w:name="_Toc176725308"/>
      <w:r>
        <w:t>Variables</w:t>
      </w:r>
      <w:bookmarkEnd w:id="10"/>
    </w:p>
    <w:p w14:paraId="74074DC2" w14:textId="6E1B33A3" w:rsidR="00B32F05" w:rsidRPr="00B32F05" w:rsidRDefault="00B32F05" w:rsidP="00D3039F">
      <w:pPr>
        <w:jc w:val="both"/>
      </w:pPr>
      <w:r w:rsidRPr="00B32F05">
        <w:t>Este conjunto de datos contiene información detallada sobre diversas características de propiedades vendidas en Ames, Iowa. Cada variable proporciona un aspecto específico de las propiedades, desde su tipo de construcción hasta la calidad de los materiales. A continuación</w:t>
      </w:r>
      <w:r>
        <w:t>,</w:t>
      </w:r>
      <w:r w:rsidRPr="00B32F05">
        <w:t xml:space="preserve"> se detallan las principales variables incluidas en el conjunto de datos:</w:t>
      </w:r>
    </w:p>
    <w:p w14:paraId="573EF75F" w14:textId="77777777" w:rsidR="00B32F05" w:rsidRPr="00B32F05" w:rsidRDefault="00B32F05" w:rsidP="00D3039F">
      <w:pPr>
        <w:numPr>
          <w:ilvl w:val="0"/>
          <w:numId w:val="29"/>
        </w:numPr>
        <w:jc w:val="both"/>
      </w:pPr>
      <w:proofErr w:type="spellStart"/>
      <w:r w:rsidRPr="00B32F05">
        <w:rPr>
          <w:b/>
          <w:bCs/>
        </w:rPr>
        <w:t>MSSubClass</w:t>
      </w:r>
      <w:proofErr w:type="spellEnd"/>
      <w:r w:rsidRPr="00B32F05">
        <w:t>: Identifica el tipo de vivienda involucrada en la venta. Esta variable tiene diferentes valores numéricos, cada uno representando un estilo de construcción específico, como casas de una planta construidas después de 1946 (valor 20) o viviendas de dos familias convertidas (valor 190).</w:t>
      </w:r>
    </w:p>
    <w:p w14:paraId="25A4E6EF" w14:textId="77777777" w:rsidR="00B32F05" w:rsidRPr="00B32F05" w:rsidRDefault="00B32F05" w:rsidP="00D3039F">
      <w:pPr>
        <w:numPr>
          <w:ilvl w:val="0"/>
          <w:numId w:val="29"/>
        </w:numPr>
        <w:jc w:val="both"/>
      </w:pPr>
      <w:proofErr w:type="spellStart"/>
      <w:r w:rsidRPr="00B32F05">
        <w:rPr>
          <w:b/>
          <w:bCs/>
        </w:rPr>
        <w:t>MSZoning</w:t>
      </w:r>
      <w:proofErr w:type="spellEnd"/>
      <w:r w:rsidRPr="00B32F05">
        <w:t>: Clasificación general de zonificación de la propiedad en el momento de la venta. Los valores incluyen categorías como "A" para Agricultura, "C" para Comercial, y "RL" para Residencial de Baja Densidad.</w:t>
      </w:r>
    </w:p>
    <w:p w14:paraId="423C161F" w14:textId="77777777" w:rsidR="00B32F05" w:rsidRPr="00B32F05" w:rsidRDefault="00B32F05" w:rsidP="00D3039F">
      <w:pPr>
        <w:numPr>
          <w:ilvl w:val="0"/>
          <w:numId w:val="29"/>
        </w:numPr>
        <w:jc w:val="both"/>
      </w:pPr>
      <w:proofErr w:type="spellStart"/>
      <w:r w:rsidRPr="00B32F05">
        <w:rPr>
          <w:b/>
          <w:bCs/>
        </w:rPr>
        <w:t>LotFrontage</w:t>
      </w:r>
      <w:proofErr w:type="spellEnd"/>
      <w:r w:rsidRPr="00B32F05">
        <w:t>: Representa la cantidad de pies lineales de calle conectada a la propiedad, una medida importante para evaluar la accesibilidad y potencial uso del terreno.</w:t>
      </w:r>
    </w:p>
    <w:p w14:paraId="16297F0D" w14:textId="77777777" w:rsidR="00B32F05" w:rsidRPr="00B32F05" w:rsidRDefault="00B32F05" w:rsidP="00D3039F">
      <w:pPr>
        <w:numPr>
          <w:ilvl w:val="0"/>
          <w:numId w:val="29"/>
        </w:numPr>
        <w:jc w:val="both"/>
      </w:pPr>
      <w:proofErr w:type="spellStart"/>
      <w:r w:rsidRPr="00B32F05">
        <w:rPr>
          <w:b/>
          <w:bCs/>
        </w:rPr>
        <w:t>LotArea</w:t>
      </w:r>
      <w:proofErr w:type="spellEnd"/>
      <w:r w:rsidRPr="00B32F05">
        <w:t>: Superficie total del lote en pies cuadrados, proporcionando una medida del tamaño del terreno de la propiedad.</w:t>
      </w:r>
    </w:p>
    <w:p w14:paraId="50FBDCC1" w14:textId="77777777" w:rsidR="00B32F05" w:rsidRPr="00B32F05" w:rsidRDefault="00B32F05" w:rsidP="00D3039F">
      <w:pPr>
        <w:numPr>
          <w:ilvl w:val="0"/>
          <w:numId w:val="29"/>
        </w:numPr>
        <w:jc w:val="both"/>
      </w:pPr>
      <w:r w:rsidRPr="00B32F05">
        <w:rPr>
          <w:b/>
          <w:bCs/>
        </w:rPr>
        <w:t>Street</w:t>
      </w:r>
      <w:r w:rsidRPr="00B32F05">
        <w:t>: Tipo de acceso a la propiedad. Puede ser "</w:t>
      </w:r>
      <w:proofErr w:type="spellStart"/>
      <w:r w:rsidRPr="00B32F05">
        <w:t>Grvl</w:t>
      </w:r>
      <w:proofErr w:type="spellEnd"/>
      <w:r w:rsidRPr="00B32F05">
        <w:t>" para grava o "Pave" para pavimentado, lo cual afecta tanto el valor como la accesibilidad de la vivienda.</w:t>
      </w:r>
    </w:p>
    <w:p w14:paraId="6950B971" w14:textId="77777777" w:rsidR="00B32F05" w:rsidRPr="00B32F05" w:rsidRDefault="00B32F05" w:rsidP="00D3039F">
      <w:pPr>
        <w:numPr>
          <w:ilvl w:val="0"/>
          <w:numId w:val="29"/>
        </w:numPr>
        <w:jc w:val="both"/>
      </w:pPr>
      <w:proofErr w:type="spellStart"/>
      <w:r w:rsidRPr="00B32F05">
        <w:rPr>
          <w:b/>
          <w:bCs/>
        </w:rPr>
        <w:t>Alley</w:t>
      </w:r>
      <w:proofErr w:type="spellEnd"/>
      <w:r w:rsidRPr="00B32F05">
        <w:t>: Tipo de acceso a la propiedad a través de un callejón, con opciones como "</w:t>
      </w:r>
      <w:proofErr w:type="spellStart"/>
      <w:r w:rsidRPr="00B32F05">
        <w:t>Grvl</w:t>
      </w:r>
      <w:proofErr w:type="spellEnd"/>
      <w:r w:rsidRPr="00B32F05">
        <w:t>" para grava, "Pave" para pavimentado, o "</w:t>
      </w:r>
      <w:proofErr w:type="spellStart"/>
      <w:r w:rsidRPr="00B32F05">
        <w:t>None</w:t>
      </w:r>
      <w:proofErr w:type="spellEnd"/>
      <w:r w:rsidRPr="00B32F05">
        <w:t>" si no tiene acceso a callejón.</w:t>
      </w:r>
    </w:p>
    <w:p w14:paraId="58E72261" w14:textId="77777777" w:rsidR="00B32F05" w:rsidRPr="00B32F05" w:rsidRDefault="00B32F05" w:rsidP="00D3039F">
      <w:pPr>
        <w:numPr>
          <w:ilvl w:val="0"/>
          <w:numId w:val="29"/>
        </w:numPr>
        <w:jc w:val="both"/>
      </w:pPr>
      <w:proofErr w:type="spellStart"/>
      <w:r w:rsidRPr="00B32F05">
        <w:rPr>
          <w:b/>
          <w:bCs/>
        </w:rPr>
        <w:t>LotShape</w:t>
      </w:r>
      <w:proofErr w:type="spellEnd"/>
      <w:r w:rsidRPr="00B32F05">
        <w:t>: Forma general de la propiedad, que puede influir en la facilidad de construcción y el uso del terreno. Los valores varían desde "</w:t>
      </w:r>
      <w:proofErr w:type="spellStart"/>
      <w:r w:rsidRPr="00B32F05">
        <w:t>Reg</w:t>
      </w:r>
      <w:proofErr w:type="spellEnd"/>
      <w:r w:rsidRPr="00B32F05">
        <w:t>" para regular hasta "IR3" para muy irregular.</w:t>
      </w:r>
    </w:p>
    <w:p w14:paraId="361EC685" w14:textId="77777777" w:rsidR="00B32F05" w:rsidRPr="00B32F05" w:rsidRDefault="00B32F05" w:rsidP="00D3039F">
      <w:pPr>
        <w:numPr>
          <w:ilvl w:val="0"/>
          <w:numId w:val="29"/>
        </w:numPr>
        <w:jc w:val="both"/>
      </w:pPr>
      <w:proofErr w:type="spellStart"/>
      <w:r w:rsidRPr="00B32F05">
        <w:rPr>
          <w:b/>
          <w:bCs/>
        </w:rPr>
        <w:t>LandContour</w:t>
      </w:r>
      <w:proofErr w:type="spellEnd"/>
      <w:r w:rsidRPr="00B32F05">
        <w:t>: Describe la planitud del terreno, con opciones como "</w:t>
      </w:r>
      <w:proofErr w:type="spellStart"/>
      <w:r w:rsidRPr="00B32F05">
        <w:t>Lvl</w:t>
      </w:r>
      <w:proofErr w:type="spellEnd"/>
      <w:r w:rsidRPr="00B32F05">
        <w:t>" para nivelado, "</w:t>
      </w:r>
      <w:proofErr w:type="spellStart"/>
      <w:r w:rsidRPr="00B32F05">
        <w:t>Bnk</w:t>
      </w:r>
      <w:proofErr w:type="spellEnd"/>
      <w:r w:rsidRPr="00B32F05">
        <w:t>" para inclinado, y "HLS" para ladera.</w:t>
      </w:r>
    </w:p>
    <w:p w14:paraId="55B2A9A4" w14:textId="77777777" w:rsidR="00B32F05" w:rsidRPr="00B32F05" w:rsidRDefault="00B32F05" w:rsidP="00D3039F">
      <w:pPr>
        <w:numPr>
          <w:ilvl w:val="0"/>
          <w:numId w:val="29"/>
        </w:numPr>
        <w:jc w:val="both"/>
      </w:pPr>
      <w:proofErr w:type="spellStart"/>
      <w:r w:rsidRPr="00B32F05">
        <w:rPr>
          <w:b/>
          <w:bCs/>
        </w:rPr>
        <w:t>Utilities</w:t>
      </w:r>
      <w:proofErr w:type="spellEnd"/>
      <w:r w:rsidRPr="00B32F05">
        <w:t>: Tipo de servicios públicos disponibles para la propiedad, como "</w:t>
      </w:r>
      <w:proofErr w:type="spellStart"/>
      <w:r w:rsidRPr="00B32F05">
        <w:t>AllPub</w:t>
      </w:r>
      <w:proofErr w:type="spellEnd"/>
      <w:r w:rsidRPr="00B32F05">
        <w:t>" para todos los servicios públicos o "</w:t>
      </w:r>
      <w:proofErr w:type="spellStart"/>
      <w:r w:rsidRPr="00B32F05">
        <w:t>NoSeWa</w:t>
      </w:r>
      <w:proofErr w:type="spellEnd"/>
      <w:r w:rsidRPr="00B32F05">
        <w:t>" para electricidad y gas solamente.</w:t>
      </w:r>
    </w:p>
    <w:p w14:paraId="4222E3CD" w14:textId="77777777" w:rsidR="00B32F05" w:rsidRPr="00B32F05" w:rsidRDefault="00B32F05" w:rsidP="00D3039F">
      <w:pPr>
        <w:numPr>
          <w:ilvl w:val="0"/>
          <w:numId w:val="29"/>
        </w:numPr>
        <w:jc w:val="both"/>
      </w:pPr>
      <w:proofErr w:type="spellStart"/>
      <w:r w:rsidRPr="00B32F05">
        <w:rPr>
          <w:b/>
          <w:bCs/>
        </w:rPr>
        <w:t>LotConfig</w:t>
      </w:r>
      <w:proofErr w:type="spellEnd"/>
      <w:r w:rsidRPr="00B32F05">
        <w:t>: Configuración del lote, indicando si es un lote interno, en esquina, o en un callejón sin salida, entre otros.</w:t>
      </w:r>
    </w:p>
    <w:p w14:paraId="4F8A068A" w14:textId="77777777" w:rsidR="00B32F05" w:rsidRPr="00B32F05" w:rsidRDefault="00B32F05" w:rsidP="00D3039F">
      <w:pPr>
        <w:numPr>
          <w:ilvl w:val="0"/>
          <w:numId w:val="29"/>
        </w:numPr>
        <w:jc w:val="both"/>
      </w:pPr>
      <w:proofErr w:type="spellStart"/>
      <w:r w:rsidRPr="00B32F05">
        <w:rPr>
          <w:b/>
          <w:bCs/>
        </w:rPr>
        <w:t>LandSlope</w:t>
      </w:r>
      <w:proofErr w:type="spellEnd"/>
      <w:r w:rsidRPr="00B32F05">
        <w:t>: Describe la pendiente del terreno, lo cual puede impactar en el drenaje y la construcción, con opciones como "</w:t>
      </w:r>
      <w:proofErr w:type="spellStart"/>
      <w:r w:rsidRPr="00B32F05">
        <w:t>Gtl</w:t>
      </w:r>
      <w:proofErr w:type="spellEnd"/>
      <w:r w:rsidRPr="00B32F05">
        <w:t>" para pendiente suave o "</w:t>
      </w:r>
      <w:proofErr w:type="spellStart"/>
      <w:r w:rsidRPr="00B32F05">
        <w:t>Sev</w:t>
      </w:r>
      <w:proofErr w:type="spellEnd"/>
      <w:r w:rsidRPr="00B32F05">
        <w:t>" para pendiente severa.</w:t>
      </w:r>
    </w:p>
    <w:p w14:paraId="7D29B884" w14:textId="77777777" w:rsidR="00B32F05" w:rsidRPr="00B32F05" w:rsidRDefault="00B32F05" w:rsidP="00D3039F">
      <w:pPr>
        <w:numPr>
          <w:ilvl w:val="0"/>
          <w:numId w:val="29"/>
        </w:numPr>
        <w:jc w:val="both"/>
      </w:pPr>
      <w:proofErr w:type="spellStart"/>
      <w:r w:rsidRPr="00B32F05">
        <w:rPr>
          <w:b/>
          <w:bCs/>
        </w:rPr>
        <w:t>Neighborhood</w:t>
      </w:r>
      <w:proofErr w:type="spellEnd"/>
      <w:r w:rsidRPr="00B32F05">
        <w:t>: Ubicación física dentro de los límites de la ciudad de Ames, como "</w:t>
      </w:r>
      <w:proofErr w:type="spellStart"/>
      <w:r w:rsidRPr="00B32F05">
        <w:t>CollgCr</w:t>
      </w:r>
      <w:proofErr w:type="spellEnd"/>
      <w:r w:rsidRPr="00B32F05">
        <w:t xml:space="preserve">" para </w:t>
      </w:r>
      <w:proofErr w:type="spellStart"/>
      <w:r w:rsidRPr="00B32F05">
        <w:t>College</w:t>
      </w:r>
      <w:proofErr w:type="spellEnd"/>
      <w:r w:rsidRPr="00B32F05">
        <w:t xml:space="preserve"> Creek o "</w:t>
      </w:r>
      <w:proofErr w:type="spellStart"/>
      <w:r w:rsidRPr="00B32F05">
        <w:t>NridgHt</w:t>
      </w:r>
      <w:proofErr w:type="spellEnd"/>
      <w:r w:rsidRPr="00B32F05">
        <w:t xml:space="preserve">" para Northridge </w:t>
      </w:r>
      <w:proofErr w:type="spellStart"/>
      <w:r w:rsidRPr="00B32F05">
        <w:t>Heights</w:t>
      </w:r>
      <w:proofErr w:type="spellEnd"/>
      <w:r w:rsidRPr="00B32F05">
        <w:t>, que puede afectar el precio y la demanda de la vivienda.</w:t>
      </w:r>
    </w:p>
    <w:p w14:paraId="44989EBB" w14:textId="77777777" w:rsidR="00B32F05" w:rsidRPr="00B32F05" w:rsidRDefault="00B32F05" w:rsidP="00D3039F">
      <w:pPr>
        <w:numPr>
          <w:ilvl w:val="0"/>
          <w:numId w:val="29"/>
        </w:numPr>
        <w:jc w:val="both"/>
      </w:pPr>
      <w:r w:rsidRPr="00B32F05">
        <w:rPr>
          <w:b/>
          <w:bCs/>
        </w:rPr>
        <w:t>Condition1 y Condition2</w:t>
      </w:r>
      <w:r w:rsidRPr="00B32F05">
        <w:t>: Proximidad a diversas condiciones o características, como calles arteriales o vías del tren, que pueden influir en el valor de la propiedad debido al ruido o la accesibilidad.</w:t>
      </w:r>
    </w:p>
    <w:p w14:paraId="2E0E52A9" w14:textId="77777777" w:rsidR="00B32F05" w:rsidRPr="00B32F05" w:rsidRDefault="00B32F05" w:rsidP="00D3039F">
      <w:pPr>
        <w:numPr>
          <w:ilvl w:val="0"/>
          <w:numId w:val="29"/>
        </w:numPr>
        <w:jc w:val="both"/>
      </w:pPr>
      <w:proofErr w:type="spellStart"/>
      <w:r w:rsidRPr="00B32F05">
        <w:rPr>
          <w:b/>
          <w:bCs/>
        </w:rPr>
        <w:lastRenderedPageBreak/>
        <w:t>BldgType</w:t>
      </w:r>
      <w:proofErr w:type="spellEnd"/>
      <w:r w:rsidRPr="00B32F05">
        <w:t>: Tipo de vivienda, desde "1Fam" para viviendas unifamiliares hasta "</w:t>
      </w:r>
      <w:proofErr w:type="spellStart"/>
      <w:r w:rsidRPr="00B32F05">
        <w:t>Duplx</w:t>
      </w:r>
      <w:proofErr w:type="spellEnd"/>
      <w:r w:rsidRPr="00B32F05">
        <w:t>" para dúplex, afectando el uso del suelo y el mercado objetivo.</w:t>
      </w:r>
    </w:p>
    <w:p w14:paraId="7685F85B" w14:textId="77777777" w:rsidR="00B32F05" w:rsidRPr="00B32F05" w:rsidRDefault="00B32F05" w:rsidP="00D3039F">
      <w:pPr>
        <w:numPr>
          <w:ilvl w:val="0"/>
          <w:numId w:val="29"/>
        </w:numPr>
        <w:jc w:val="both"/>
      </w:pPr>
      <w:proofErr w:type="spellStart"/>
      <w:r w:rsidRPr="00B32F05">
        <w:rPr>
          <w:b/>
          <w:bCs/>
        </w:rPr>
        <w:t>HouseStyle</w:t>
      </w:r>
      <w:proofErr w:type="spellEnd"/>
      <w:r w:rsidRPr="00B32F05">
        <w:t>: Estilo de construcción de la vivienda, con opciones como "1Story" para casas de una planta o "</w:t>
      </w:r>
      <w:proofErr w:type="spellStart"/>
      <w:r w:rsidRPr="00B32F05">
        <w:t>SFoyer</w:t>
      </w:r>
      <w:proofErr w:type="spellEnd"/>
      <w:r w:rsidRPr="00B32F05">
        <w:t>" para viviendas con entrada dividida.</w:t>
      </w:r>
    </w:p>
    <w:p w14:paraId="0C95A888" w14:textId="77777777" w:rsidR="00B32F05" w:rsidRPr="00B32F05" w:rsidRDefault="00B32F05" w:rsidP="00D3039F">
      <w:pPr>
        <w:numPr>
          <w:ilvl w:val="0"/>
          <w:numId w:val="29"/>
        </w:numPr>
        <w:jc w:val="both"/>
      </w:pPr>
      <w:proofErr w:type="spellStart"/>
      <w:r w:rsidRPr="00B32F05">
        <w:rPr>
          <w:b/>
          <w:bCs/>
        </w:rPr>
        <w:t>OverallQual</w:t>
      </w:r>
      <w:proofErr w:type="spellEnd"/>
      <w:r w:rsidRPr="00B32F05">
        <w:rPr>
          <w:b/>
          <w:bCs/>
        </w:rPr>
        <w:t xml:space="preserve"> y </w:t>
      </w:r>
      <w:proofErr w:type="spellStart"/>
      <w:r w:rsidRPr="00B32F05">
        <w:rPr>
          <w:b/>
          <w:bCs/>
        </w:rPr>
        <w:t>OverallCond</w:t>
      </w:r>
      <w:proofErr w:type="spellEnd"/>
      <w:r w:rsidRPr="00B32F05">
        <w:t>: Calificación general de la calidad del material y el acabado de la casa, así como de su estado general, en una escala del 1 (muy pobre) al 10 (muy excelente).</w:t>
      </w:r>
    </w:p>
    <w:p w14:paraId="646F2B6B" w14:textId="77777777" w:rsidR="00B32F05" w:rsidRPr="00B32F05" w:rsidRDefault="00B32F05" w:rsidP="00D3039F">
      <w:pPr>
        <w:numPr>
          <w:ilvl w:val="0"/>
          <w:numId w:val="29"/>
        </w:numPr>
        <w:jc w:val="both"/>
      </w:pPr>
      <w:proofErr w:type="spellStart"/>
      <w:r w:rsidRPr="00B32F05">
        <w:rPr>
          <w:b/>
          <w:bCs/>
        </w:rPr>
        <w:t>YearBuilt</w:t>
      </w:r>
      <w:proofErr w:type="spellEnd"/>
      <w:r w:rsidRPr="00B32F05">
        <w:rPr>
          <w:b/>
          <w:bCs/>
        </w:rPr>
        <w:t xml:space="preserve"> y </w:t>
      </w:r>
      <w:proofErr w:type="spellStart"/>
      <w:r w:rsidRPr="00B32F05">
        <w:rPr>
          <w:b/>
          <w:bCs/>
        </w:rPr>
        <w:t>YearRemodAdd</w:t>
      </w:r>
      <w:proofErr w:type="spellEnd"/>
      <w:r w:rsidRPr="00B32F05">
        <w:t>: Año de construcción original y año de remodelación o adición, proporcionando contexto sobre la antigüedad y la modernización de la propiedad.</w:t>
      </w:r>
    </w:p>
    <w:p w14:paraId="17E182B0" w14:textId="77777777" w:rsidR="00B32F05" w:rsidRPr="00B32F05" w:rsidRDefault="00B32F05" w:rsidP="00D3039F">
      <w:pPr>
        <w:numPr>
          <w:ilvl w:val="0"/>
          <w:numId w:val="29"/>
        </w:numPr>
        <w:jc w:val="both"/>
      </w:pPr>
      <w:proofErr w:type="spellStart"/>
      <w:r w:rsidRPr="00B32F05">
        <w:rPr>
          <w:b/>
          <w:bCs/>
        </w:rPr>
        <w:t>RoofStyle</w:t>
      </w:r>
      <w:proofErr w:type="spellEnd"/>
      <w:r w:rsidRPr="00B32F05">
        <w:rPr>
          <w:b/>
          <w:bCs/>
        </w:rPr>
        <w:t xml:space="preserve"> y </w:t>
      </w:r>
      <w:proofErr w:type="spellStart"/>
      <w:r w:rsidRPr="00B32F05">
        <w:rPr>
          <w:b/>
          <w:bCs/>
        </w:rPr>
        <w:t>RoofMatl</w:t>
      </w:r>
      <w:proofErr w:type="spellEnd"/>
      <w:r w:rsidRPr="00B32F05">
        <w:t>: Estilo y material del techo, como "</w:t>
      </w:r>
      <w:proofErr w:type="spellStart"/>
      <w:r w:rsidRPr="00B32F05">
        <w:t>Gable</w:t>
      </w:r>
      <w:proofErr w:type="spellEnd"/>
      <w:r w:rsidRPr="00B32F05">
        <w:t>" para techos a dos aguas o "</w:t>
      </w:r>
      <w:proofErr w:type="spellStart"/>
      <w:r w:rsidRPr="00B32F05">
        <w:t>CompShg</w:t>
      </w:r>
      <w:proofErr w:type="spellEnd"/>
      <w:r w:rsidRPr="00B32F05">
        <w:t>" para tejas compuestas, que afectan tanto el estilo como la durabilidad de la vivienda.</w:t>
      </w:r>
    </w:p>
    <w:p w14:paraId="415F531C" w14:textId="77777777" w:rsidR="00B32F05" w:rsidRPr="00B32F05" w:rsidRDefault="00B32F05" w:rsidP="00D3039F">
      <w:pPr>
        <w:numPr>
          <w:ilvl w:val="0"/>
          <w:numId w:val="29"/>
        </w:numPr>
        <w:jc w:val="both"/>
      </w:pPr>
      <w:r w:rsidRPr="00B32F05">
        <w:rPr>
          <w:b/>
          <w:bCs/>
        </w:rPr>
        <w:t>Exterior1st y Exterior2nd</w:t>
      </w:r>
      <w:r w:rsidRPr="00B32F05">
        <w:t>: Material de revestimiento exterior de la casa, que puede influir en el atractivo estético y la resistencia a las inclemencias del tiempo.</w:t>
      </w:r>
    </w:p>
    <w:p w14:paraId="0104235B" w14:textId="77777777" w:rsidR="00B32F05" w:rsidRPr="00B32F05" w:rsidRDefault="00B32F05" w:rsidP="00D3039F">
      <w:pPr>
        <w:numPr>
          <w:ilvl w:val="0"/>
          <w:numId w:val="29"/>
        </w:numPr>
        <w:jc w:val="both"/>
      </w:pPr>
      <w:proofErr w:type="spellStart"/>
      <w:r w:rsidRPr="00B32F05">
        <w:rPr>
          <w:b/>
          <w:bCs/>
        </w:rPr>
        <w:t>MasVnrType</w:t>
      </w:r>
      <w:proofErr w:type="spellEnd"/>
      <w:r w:rsidRPr="00B32F05">
        <w:rPr>
          <w:b/>
          <w:bCs/>
        </w:rPr>
        <w:t xml:space="preserve"> y </w:t>
      </w:r>
      <w:proofErr w:type="spellStart"/>
      <w:r w:rsidRPr="00B32F05">
        <w:rPr>
          <w:b/>
          <w:bCs/>
        </w:rPr>
        <w:t>MasVnrArea</w:t>
      </w:r>
      <w:proofErr w:type="spellEnd"/>
      <w:r w:rsidRPr="00B32F05">
        <w:t>: Tipo y área de revestimiento de mampostería, detalles que aportan al valor estético y estructural de la propiedad.</w:t>
      </w:r>
    </w:p>
    <w:p w14:paraId="16CD06CB" w14:textId="77777777" w:rsidR="00B32F05" w:rsidRPr="00B32F05" w:rsidRDefault="00B32F05" w:rsidP="00D3039F">
      <w:pPr>
        <w:numPr>
          <w:ilvl w:val="0"/>
          <w:numId w:val="29"/>
        </w:numPr>
        <w:jc w:val="both"/>
      </w:pPr>
      <w:proofErr w:type="spellStart"/>
      <w:r w:rsidRPr="00B32F05">
        <w:rPr>
          <w:b/>
          <w:bCs/>
        </w:rPr>
        <w:t>ExterQual</w:t>
      </w:r>
      <w:proofErr w:type="spellEnd"/>
      <w:r w:rsidRPr="00B32F05">
        <w:rPr>
          <w:b/>
          <w:bCs/>
        </w:rPr>
        <w:t xml:space="preserve"> y </w:t>
      </w:r>
      <w:proofErr w:type="spellStart"/>
      <w:r w:rsidRPr="00B32F05">
        <w:rPr>
          <w:b/>
          <w:bCs/>
        </w:rPr>
        <w:t>ExterCond</w:t>
      </w:r>
      <w:proofErr w:type="spellEnd"/>
      <w:r w:rsidRPr="00B32F05">
        <w:t>: Calidad y condición del material en el exterior de la casa, evaluando la durabilidad y el mantenimiento requerido.</w:t>
      </w:r>
    </w:p>
    <w:p w14:paraId="528A5E15" w14:textId="77777777" w:rsidR="00B32F05" w:rsidRPr="00B32F05" w:rsidRDefault="00B32F05" w:rsidP="00D3039F">
      <w:pPr>
        <w:numPr>
          <w:ilvl w:val="0"/>
          <w:numId w:val="29"/>
        </w:numPr>
        <w:jc w:val="both"/>
      </w:pPr>
      <w:proofErr w:type="spellStart"/>
      <w:r w:rsidRPr="00B32F05">
        <w:rPr>
          <w:b/>
          <w:bCs/>
        </w:rPr>
        <w:t>Foundation</w:t>
      </w:r>
      <w:proofErr w:type="spellEnd"/>
      <w:r w:rsidRPr="00B32F05">
        <w:t>: Tipo de cimiento de la propiedad, como "</w:t>
      </w:r>
      <w:proofErr w:type="spellStart"/>
      <w:r w:rsidRPr="00B32F05">
        <w:t>PConc</w:t>
      </w:r>
      <w:proofErr w:type="spellEnd"/>
      <w:r w:rsidRPr="00B32F05">
        <w:t>" para concreto vertido, influye en la estabilidad y los costos de construcción.</w:t>
      </w:r>
    </w:p>
    <w:p w14:paraId="214823C9" w14:textId="77777777" w:rsidR="00B32F05" w:rsidRPr="00B32F05" w:rsidRDefault="00B32F05" w:rsidP="00D3039F">
      <w:pPr>
        <w:numPr>
          <w:ilvl w:val="0"/>
          <w:numId w:val="29"/>
        </w:numPr>
        <w:jc w:val="both"/>
      </w:pPr>
      <w:proofErr w:type="spellStart"/>
      <w:r w:rsidRPr="00B32F05">
        <w:rPr>
          <w:b/>
          <w:bCs/>
        </w:rPr>
        <w:t>BsmtQual</w:t>
      </w:r>
      <w:proofErr w:type="spellEnd"/>
      <w:r w:rsidRPr="00B32F05">
        <w:rPr>
          <w:b/>
          <w:bCs/>
        </w:rPr>
        <w:t xml:space="preserve">, </w:t>
      </w:r>
      <w:proofErr w:type="spellStart"/>
      <w:r w:rsidRPr="00B32F05">
        <w:rPr>
          <w:b/>
          <w:bCs/>
        </w:rPr>
        <w:t>BsmtCond</w:t>
      </w:r>
      <w:proofErr w:type="spellEnd"/>
      <w:r w:rsidRPr="00B32F05">
        <w:rPr>
          <w:b/>
          <w:bCs/>
        </w:rPr>
        <w:t xml:space="preserve">, </w:t>
      </w:r>
      <w:proofErr w:type="spellStart"/>
      <w:r w:rsidRPr="00B32F05">
        <w:rPr>
          <w:b/>
          <w:bCs/>
        </w:rPr>
        <w:t>BsmtExposure</w:t>
      </w:r>
      <w:proofErr w:type="spellEnd"/>
      <w:r w:rsidRPr="00B32F05">
        <w:rPr>
          <w:b/>
          <w:bCs/>
        </w:rPr>
        <w:t xml:space="preserve">, BsmtFinType1, BsmtFinSF1, BsmtFinType2, BsmtFinSF2, </w:t>
      </w:r>
      <w:proofErr w:type="spellStart"/>
      <w:r w:rsidRPr="00B32F05">
        <w:rPr>
          <w:b/>
          <w:bCs/>
        </w:rPr>
        <w:t>BsmtUnfSF</w:t>
      </w:r>
      <w:proofErr w:type="spellEnd"/>
      <w:r w:rsidRPr="00B32F05">
        <w:rPr>
          <w:b/>
          <w:bCs/>
        </w:rPr>
        <w:t xml:space="preserve">, </w:t>
      </w:r>
      <w:proofErr w:type="spellStart"/>
      <w:r w:rsidRPr="00B32F05">
        <w:rPr>
          <w:b/>
          <w:bCs/>
        </w:rPr>
        <w:t>TotalBsmtSF</w:t>
      </w:r>
      <w:proofErr w:type="spellEnd"/>
      <w:r w:rsidRPr="00B32F05">
        <w:t>: Describen diferentes características del sótano, como la calidad, el acabado y la exposición, importantes para determinar el espacio habitable adicional y la funcionalidad de la vivienda.</w:t>
      </w:r>
    </w:p>
    <w:p w14:paraId="67919136" w14:textId="77777777" w:rsidR="00B32F05" w:rsidRPr="00B32F05" w:rsidRDefault="00B32F05" w:rsidP="00D3039F">
      <w:pPr>
        <w:numPr>
          <w:ilvl w:val="0"/>
          <w:numId w:val="29"/>
        </w:numPr>
        <w:jc w:val="both"/>
      </w:pPr>
      <w:proofErr w:type="spellStart"/>
      <w:r w:rsidRPr="00B32F05">
        <w:rPr>
          <w:b/>
          <w:bCs/>
        </w:rPr>
        <w:t>Heating</w:t>
      </w:r>
      <w:proofErr w:type="spellEnd"/>
      <w:r w:rsidRPr="00B32F05">
        <w:rPr>
          <w:b/>
          <w:bCs/>
        </w:rPr>
        <w:t xml:space="preserve"> y </w:t>
      </w:r>
      <w:proofErr w:type="spellStart"/>
      <w:r w:rsidRPr="00B32F05">
        <w:rPr>
          <w:b/>
          <w:bCs/>
        </w:rPr>
        <w:t>HeatingQC</w:t>
      </w:r>
      <w:proofErr w:type="spellEnd"/>
      <w:r w:rsidRPr="00B32F05">
        <w:t>: Tipo de calefacción y su calidad, factores que afectan el confort y la eficiencia energética del hogar.</w:t>
      </w:r>
    </w:p>
    <w:p w14:paraId="567CB17D" w14:textId="77777777" w:rsidR="00B32F05" w:rsidRPr="00B32F05" w:rsidRDefault="00B32F05" w:rsidP="00D3039F">
      <w:pPr>
        <w:numPr>
          <w:ilvl w:val="0"/>
          <w:numId w:val="29"/>
        </w:numPr>
        <w:jc w:val="both"/>
      </w:pPr>
      <w:proofErr w:type="spellStart"/>
      <w:r w:rsidRPr="00B32F05">
        <w:rPr>
          <w:b/>
          <w:bCs/>
        </w:rPr>
        <w:t>CentralAir</w:t>
      </w:r>
      <w:proofErr w:type="spellEnd"/>
      <w:r w:rsidRPr="00B32F05">
        <w:t>: Indica si la propiedad cuenta con aire acondicionado central, una característica deseable en muchas áreas.</w:t>
      </w:r>
    </w:p>
    <w:p w14:paraId="08B1DF55" w14:textId="77777777" w:rsidR="00B32F05" w:rsidRPr="00B32F05" w:rsidRDefault="00B32F05" w:rsidP="00D3039F">
      <w:pPr>
        <w:numPr>
          <w:ilvl w:val="0"/>
          <w:numId w:val="29"/>
        </w:numPr>
        <w:jc w:val="both"/>
      </w:pPr>
      <w:proofErr w:type="spellStart"/>
      <w:r w:rsidRPr="00B32F05">
        <w:rPr>
          <w:b/>
          <w:bCs/>
        </w:rPr>
        <w:t>Electrical</w:t>
      </w:r>
      <w:proofErr w:type="spellEnd"/>
      <w:r w:rsidRPr="00B32F05">
        <w:t>: Tipo de sistema eléctrico instalado en la vivienda, relevante para la seguridad y la modernización.</w:t>
      </w:r>
    </w:p>
    <w:p w14:paraId="2AD167F8" w14:textId="77777777" w:rsidR="00B32F05" w:rsidRPr="00B32F05" w:rsidRDefault="00B32F05" w:rsidP="00D3039F">
      <w:pPr>
        <w:numPr>
          <w:ilvl w:val="0"/>
          <w:numId w:val="29"/>
        </w:numPr>
        <w:jc w:val="both"/>
      </w:pPr>
      <w:r w:rsidRPr="00B32F05">
        <w:rPr>
          <w:b/>
          <w:bCs/>
        </w:rPr>
        <w:t>1stFlrSF y 2ndFlrSF</w:t>
      </w:r>
      <w:r w:rsidRPr="00B32F05">
        <w:t>: Superficie de la primera y segunda planta, respectivamente, que afectan la distribución del espacio y la funcionalidad.</w:t>
      </w:r>
    </w:p>
    <w:p w14:paraId="3E8E4F63" w14:textId="77777777" w:rsidR="00B32F05" w:rsidRPr="00B32F05" w:rsidRDefault="00B32F05" w:rsidP="00D3039F">
      <w:pPr>
        <w:numPr>
          <w:ilvl w:val="0"/>
          <w:numId w:val="29"/>
        </w:numPr>
        <w:jc w:val="both"/>
      </w:pPr>
      <w:proofErr w:type="spellStart"/>
      <w:r w:rsidRPr="00B32F05">
        <w:rPr>
          <w:b/>
          <w:bCs/>
        </w:rPr>
        <w:t>LowQualFinSF</w:t>
      </w:r>
      <w:proofErr w:type="spellEnd"/>
      <w:r w:rsidRPr="00B32F05">
        <w:rPr>
          <w:b/>
          <w:bCs/>
        </w:rPr>
        <w:t xml:space="preserve"> y </w:t>
      </w:r>
      <w:proofErr w:type="spellStart"/>
      <w:r w:rsidRPr="00B32F05">
        <w:rPr>
          <w:b/>
          <w:bCs/>
        </w:rPr>
        <w:t>GrLivArea</w:t>
      </w:r>
      <w:proofErr w:type="spellEnd"/>
      <w:r w:rsidRPr="00B32F05">
        <w:t>: Metros cuadrados acabados de baja calidad y área habitable sobre el suelo, utilizados para evaluar la calidad y cantidad del espacio habitable.</w:t>
      </w:r>
    </w:p>
    <w:p w14:paraId="74886EF0" w14:textId="77777777" w:rsidR="00B32F05" w:rsidRPr="00B32F05" w:rsidRDefault="00B32F05" w:rsidP="00D3039F">
      <w:pPr>
        <w:numPr>
          <w:ilvl w:val="0"/>
          <w:numId w:val="29"/>
        </w:numPr>
        <w:jc w:val="both"/>
      </w:pPr>
      <w:proofErr w:type="spellStart"/>
      <w:r w:rsidRPr="00B32F05">
        <w:rPr>
          <w:b/>
          <w:bCs/>
        </w:rPr>
        <w:t>BsmtFullBath</w:t>
      </w:r>
      <w:proofErr w:type="spellEnd"/>
      <w:r w:rsidRPr="00B32F05">
        <w:rPr>
          <w:b/>
          <w:bCs/>
        </w:rPr>
        <w:t xml:space="preserve">, </w:t>
      </w:r>
      <w:proofErr w:type="spellStart"/>
      <w:r w:rsidRPr="00B32F05">
        <w:rPr>
          <w:b/>
          <w:bCs/>
        </w:rPr>
        <w:t>BsmtHalfBath</w:t>
      </w:r>
      <w:proofErr w:type="spellEnd"/>
      <w:r w:rsidRPr="00B32F05">
        <w:rPr>
          <w:b/>
          <w:bCs/>
        </w:rPr>
        <w:t xml:space="preserve">, </w:t>
      </w:r>
      <w:proofErr w:type="spellStart"/>
      <w:r w:rsidRPr="00B32F05">
        <w:rPr>
          <w:b/>
          <w:bCs/>
        </w:rPr>
        <w:t>FullBath</w:t>
      </w:r>
      <w:proofErr w:type="spellEnd"/>
      <w:r w:rsidRPr="00B32F05">
        <w:rPr>
          <w:b/>
          <w:bCs/>
        </w:rPr>
        <w:t xml:space="preserve">, </w:t>
      </w:r>
      <w:proofErr w:type="spellStart"/>
      <w:r w:rsidRPr="00B32F05">
        <w:rPr>
          <w:b/>
          <w:bCs/>
        </w:rPr>
        <w:t>HalfBath</w:t>
      </w:r>
      <w:proofErr w:type="spellEnd"/>
      <w:r w:rsidRPr="00B32F05">
        <w:t>: Número de baños completos y medios tanto en el sótano como sobre el suelo, características clave en la habitabilidad de la casa.</w:t>
      </w:r>
    </w:p>
    <w:p w14:paraId="3114F58F" w14:textId="77777777" w:rsidR="00B32F05" w:rsidRPr="00B32F05" w:rsidRDefault="00B32F05" w:rsidP="00D3039F">
      <w:pPr>
        <w:numPr>
          <w:ilvl w:val="0"/>
          <w:numId w:val="29"/>
        </w:numPr>
        <w:jc w:val="both"/>
      </w:pPr>
      <w:proofErr w:type="spellStart"/>
      <w:r w:rsidRPr="00B32F05">
        <w:rPr>
          <w:b/>
          <w:bCs/>
        </w:rPr>
        <w:lastRenderedPageBreak/>
        <w:t>Bedroom</w:t>
      </w:r>
      <w:proofErr w:type="spellEnd"/>
      <w:r w:rsidRPr="00B32F05">
        <w:rPr>
          <w:b/>
          <w:bCs/>
        </w:rPr>
        <w:t xml:space="preserve"> y </w:t>
      </w:r>
      <w:proofErr w:type="spellStart"/>
      <w:r w:rsidRPr="00B32F05">
        <w:rPr>
          <w:b/>
          <w:bCs/>
        </w:rPr>
        <w:t>Kitchen</w:t>
      </w:r>
      <w:proofErr w:type="spellEnd"/>
      <w:r w:rsidRPr="00B32F05">
        <w:t>: Número de dormitorios y cocinas por encima del suelo, elementos fundamentales en la funcionalidad y el valor de una vivienda.</w:t>
      </w:r>
    </w:p>
    <w:p w14:paraId="0C1D38E8" w14:textId="77777777" w:rsidR="00B32F05" w:rsidRPr="00B32F05" w:rsidRDefault="00B32F05" w:rsidP="00D3039F">
      <w:pPr>
        <w:numPr>
          <w:ilvl w:val="0"/>
          <w:numId w:val="29"/>
        </w:numPr>
        <w:jc w:val="both"/>
      </w:pPr>
      <w:proofErr w:type="spellStart"/>
      <w:r w:rsidRPr="00B32F05">
        <w:rPr>
          <w:b/>
          <w:bCs/>
        </w:rPr>
        <w:t>KitchenQual</w:t>
      </w:r>
      <w:proofErr w:type="spellEnd"/>
      <w:r w:rsidRPr="00B32F05">
        <w:t>: Calidad de la cocina, un factor importante en la evaluación del atractivo interior de la propiedad.</w:t>
      </w:r>
    </w:p>
    <w:p w14:paraId="581CDA78" w14:textId="77777777" w:rsidR="00B32F05" w:rsidRPr="00B32F05" w:rsidRDefault="00B32F05" w:rsidP="00D3039F">
      <w:pPr>
        <w:numPr>
          <w:ilvl w:val="0"/>
          <w:numId w:val="29"/>
        </w:numPr>
        <w:jc w:val="both"/>
      </w:pPr>
      <w:proofErr w:type="spellStart"/>
      <w:r w:rsidRPr="00B32F05">
        <w:rPr>
          <w:b/>
          <w:bCs/>
        </w:rPr>
        <w:t>TotRmsAbvGrd</w:t>
      </w:r>
      <w:proofErr w:type="spellEnd"/>
      <w:r w:rsidRPr="00B32F05">
        <w:t>: Total de habitaciones por encima del suelo, excluyendo baños, utilizado para describir el tamaño general de la vivienda.</w:t>
      </w:r>
    </w:p>
    <w:p w14:paraId="65F624A7" w14:textId="77777777" w:rsidR="00B32F05" w:rsidRPr="00B32F05" w:rsidRDefault="00B32F05" w:rsidP="00D3039F">
      <w:pPr>
        <w:numPr>
          <w:ilvl w:val="0"/>
          <w:numId w:val="29"/>
        </w:numPr>
        <w:jc w:val="both"/>
      </w:pPr>
      <w:proofErr w:type="spellStart"/>
      <w:r w:rsidRPr="00B32F05">
        <w:rPr>
          <w:b/>
          <w:bCs/>
        </w:rPr>
        <w:t>Functional</w:t>
      </w:r>
      <w:proofErr w:type="spellEnd"/>
      <w:r w:rsidRPr="00B32F05">
        <w:t>: Evalúa la funcionalidad del hogar, desde típico hasta condiciones de salvamento, lo cual puede influir en la habitabilidad y los costos de reparación.</w:t>
      </w:r>
    </w:p>
    <w:p w14:paraId="2EE90C8F" w14:textId="77777777" w:rsidR="00B32F05" w:rsidRPr="00B32F05" w:rsidRDefault="00B32F05" w:rsidP="00D3039F">
      <w:pPr>
        <w:numPr>
          <w:ilvl w:val="0"/>
          <w:numId w:val="29"/>
        </w:numPr>
        <w:jc w:val="both"/>
      </w:pPr>
      <w:proofErr w:type="spellStart"/>
      <w:r w:rsidRPr="00B32F05">
        <w:rPr>
          <w:b/>
          <w:bCs/>
        </w:rPr>
        <w:t>Fireplaces</w:t>
      </w:r>
      <w:proofErr w:type="spellEnd"/>
      <w:r w:rsidRPr="00B32F05">
        <w:rPr>
          <w:b/>
          <w:bCs/>
        </w:rPr>
        <w:t xml:space="preserve"> y </w:t>
      </w:r>
      <w:proofErr w:type="spellStart"/>
      <w:r w:rsidRPr="00B32F05">
        <w:rPr>
          <w:b/>
          <w:bCs/>
        </w:rPr>
        <w:t>FireplaceQu</w:t>
      </w:r>
      <w:proofErr w:type="spellEnd"/>
      <w:r w:rsidRPr="00B32F05">
        <w:t>: Número de chimeneas y su calidad, características que aportan tanto a la comodidad como al valor estético.</w:t>
      </w:r>
    </w:p>
    <w:p w14:paraId="3D93A763" w14:textId="77777777" w:rsidR="00B32F05" w:rsidRPr="00B32F05" w:rsidRDefault="00B32F05" w:rsidP="00D3039F">
      <w:pPr>
        <w:numPr>
          <w:ilvl w:val="0"/>
          <w:numId w:val="29"/>
        </w:numPr>
        <w:jc w:val="both"/>
      </w:pPr>
      <w:proofErr w:type="spellStart"/>
      <w:r w:rsidRPr="00B32F05">
        <w:rPr>
          <w:b/>
          <w:bCs/>
        </w:rPr>
        <w:t>GarageType</w:t>
      </w:r>
      <w:proofErr w:type="spellEnd"/>
      <w:r w:rsidRPr="00B32F05">
        <w:rPr>
          <w:b/>
          <w:bCs/>
        </w:rPr>
        <w:t xml:space="preserve">, </w:t>
      </w:r>
      <w:proofErr w:type="spellStart"/>
      <w:r w:rsidRPr="00B32F05">
        <w:rPr>
          <w:b/>
          <w:bCs/>
        </w:rPr>
        <w:t>GarageYrBlt</w:t>
      </w:r>
      <w:proofErr w:type="spellEnd"/>
      <w:r w:rsidRPr="00B32F05">
        <w:rPr>
          <w:b/>
          <w:bCs/>
        </w:rPr>
        <w:t xml:space="preserve">, </w:t>
      </w:r>
      <w:proofErr w:type="spellStart"/>
      <w:r w:rsidRPr="00B32F05">
        <w:rPr>
          <w:b/>
          <w:bCs/>
        </w:rPr>
        <w:t>GarageFinish</w:t>
      </w:r>
      <w:proofErr w:type="spellEnd"/>
      <w:r w:rsidRPr="00B32F05">
        <w:rPr>
          <w:b/>
          <w:bCs/>
        </w:rPr>
        <w:t xml:space="preserve">, </w:t>
      </w:r>
      <w:proofErr w:type="spellStart"/>
      <w:r w:rsidRPr="00B32F05">
        <w:rPr>
          <w:b/>
          <w:bCs/>
        </w:rPr>
        <w:t>GarageCars</w:t>
      </w:r>
      <w:proofErr w:type="spellEnd"/>
      <w:r w:rsidRPr="00B32F05">
        <w:rPr>
          <w:b/>
          <w:bCs/>
        </w:rPr>
        <w:t xml:space="preserve">, </w:t>
      </w:r>
      <w:proofErr w:type="spellStart"/>
      <w:r w:rsidRPr="00B32F05">
        <w:rPr>
          <w:b/>
          <w:bCs/>
        </w:rPr>
        <w:t>GarageArea</w:t>
      </w:r>
      <w:proofErr w:type="spellEnd"/>
      <w:r w:rsidRPr="00B32F05">
        <w:rPr>
          <w:b/>
          <w:bCs/>
        </w:rPr>
        <w:t xml:space="preserve">, </w:t>
      </w:r>
      <w:proofErr w:type="spellStart"/>
      <w:r w:rsidRPr="00B32F05">
        <w:rPr>
          <w:b/>
          <w:bCs/>
        </w:rPr>
        <w:t>GarageQual</w:t>
      </w:r>
      <w:proofErr w:type="spellEnd"/>
      <w:r w:rsidRPr="00B32F05">
        <w:rPr>
          <w:b/>
          <w:bCs/>
        </w:rPr>
        <w:t xml:space="preserve">, </w:t>
      </w:r>
      <w:proofErr w:type="spellStart"/>
      <w:r w:rsidRPr="00B32F05">
        <w:rPr>
          <w:b/>
          <w:bCs/>
        </w:rPr>
        <w:t>GarageCond</w:t>
      </w:r>
      <w:proofErr w:type="spellEnd"/>
      <w:r w:rsidRPr="00B32F05">
        <w:t>: Detalles del garaje, incluidos su tipo, tamaño, calidad y año de construcción, elementos que añaden valor y funcionalidad.</w:t>
      </w:r>
    </w:p>
    <w:p w14:paraId="648947D8" w14:textId="77777777" w:rsidR="00B32F05" w:rsidRPr="00B32F05" w:rsidRDefault="00B32F05" w:rsidP="00D3039F">
      <w:pPr>
        <w:numPr>
          <w:ilvl w:val="0"/>
          <w:numId w:val="29"/>
        </w:numPr>
        <w:jc w:val="both"/>
      </w:pPr>
      <w:proofErr w:type="spellStart"/>
      <w:r w:rsidRPr="00B32F05">
        <w:rPr>
          <w:b/>
          <w:bCs/>
        </w:rPr>
        <w:t>PavedDrive</w:t>
      </w:r>
      <w:proofErr w:type="spellEnd"/>
      <w:r w:rsidRPr="00B32F05">
        <w:t>: Estado del camino de entrada, ya sea pavimentado o de grava, que afecta la estética y la accesibilidad.</w:t>
      </w:r>
    </w:p>
    <w:p w14:paraId="0196233B" w14:textId="77777777" w:rsidR="00B32F05" w:rsidRPr="00B32F05" w:rsidRDefault="00B32F05" w:rsidP="00D3039F">
      <w:pPr>
        <w:numPr>
          <w:ilvl w:val="0"/>
          <w:numId w:val="29"/>
        </w:numPr>
        <w:jc w:val="both"/>
      </w:pPr>
      <w:proofErr w:type="spellStart"/>
      <w:r w:rsidRPr="00B32F05">
        <w:rPr>
          <w:b/>
          <w:bCs/>
        </w:rPr>
        <w:t>WoodDeckSF</w:t>
      </w:r>
      <w:proofErr w:type="spellEnd"/>
      <w:r w:rsidRPr="00B32F05">
        <w:rPr>
          <w:b/>
          <w:bCs/>
        </w:rPr>
        <w:t xml:space="preserve">, </w:t>
      </w:r>
      <w:proofErr w:type="spellStart"/>
      <w:r w:rsidRPr="00B32F05">
        <w:rPr>
          <w:b/>
          <w:bCs/>
        </w:rPr>
        <w:t>OpenPorchSF</w:t>
      </w:r>
      <w:proofErr w:type="spellEnd"/>
      <w:r w:rsidRPr="00B32F05">
        <w:rPr>
          <w:b/>
          <w:bCs/>
        </w:rPr>
        <w:t xml:space="preserve">, </w:t>
      </w:r>
      <w:proofErr w:type="spellStart"/>
      <w:r w:rsidRPr="00B32F05">
        <w:rPr>
          <w:b/>
          <w:bCs/>
        </w:rPr>
        <w:t>EnclosedPorch</w:t>
      </w:r>
      <w:proofErr w:type="spellEnd"/>
      <w:r w:rsidRPr="00B32F05">
        <w:rPr>
          <w:b/>
          <w:bCs/>
        </w:rPr>
        <w:t xml:space="preserve">, 3SsnPorch, </w:t>
      </w:r>
      <w:proofErr w:type="spellStart"/>
      <w:r w:rsidRPr="00B32F05">
        <w:rPr>
          <w:b/>
          <w:bCs/>
        </w:rPr>
        <w:t>ScreenPorch</w:t>
      </w:r>
      <w:proofErr w:type="spellEnd"/>
      <w:r w:rsidRPr="00B32F05">
        <w:t>: Superficie de diferentes tipos de porches y terrazas, características que aumentan el espacio habitable y el atractivo exterior.</w:t>
      </w:r>
    </w:p>
    <w:p w14:paraId="77D24846" w14:textId="77777777" w:rsidR="00B32F05" w:rsidRPr="00B32F05" w:rsidRDefault="00B32F05" w:rsidP="00D3039F">
      <w:pPr>
        <w:numPr>
          <w:ilvl w:val="0"/>
          <w:numId w:val="29"/>
        </w:numPr>
        <w:jc w:val="both"/>
      </w:pPr>
      <w:proofErr w:type="spellStart"/>
      <w:r w:rsidRPr="00B32F05">
        <w:rPr>
          <w:b/>
          <w:bCs/>
        </w:rPr>
        <w:t>PoolArea</w:t>
      </w:r>
      <w:proofErr w:type="spellEnd"/>
      <w:r w:rsidRPr="00B32F05">
        <w:rPr>
          <w:b/>
          <w:bCs/>
        </w:rPr>
        <w:t xml:space="preserve"> y </w:t>
      </w:r>
      <w:proofErr w:type="spellStart"/>
      <w:r w:rsidRPr="00B32F05">
        <w:rPr>
          <w:b/>
          <w:bCs/>
        </w:rPr>
        <w:t>PoolQC</w:t>
      </w:r>
      <w:proofErr w:type="spellEnd"/>
      <w:r w:rsidRPr="00B32F05">
        <w:t>: Área y calidad de la piscina, factores que pueden influir significativamente en el valor de una propiedad en mercados específicos.</w:t>
      </w:r>
    </w:p>
    <w:p w14:paraId="592BAE53" w14:textId="77777777" w:rsidR="00B32F05" w:rsidRPr="00B32F05" w:rsidRDefault="00B32F05" w:rsidP="00D3039F">
      <w:pPr>
        <w:numPr>
          <w:ilvl w:val="0"/>
          <w:numId w:val="29"/>
        </w:numPr>
        <w:jc w:val="both"/>
      </w:pPr>
      <w:proofErr w:type="spellStart"/>
      <w:r w:rsidRPr="00B32F05">
        <w:rPr>
          <w:b/>
          <w:bCs/>
        </w:rPr>
        <w:t>Fence</w:t>
      </w:r>
      <w:proofErr w:type="spellEnd"/>
      <w:r w:rsidRPr="00B32F05">
        <w:t>: Calidad de la cerca, relevante para la privacidad y la seguridad.</w:t>
      </w:r>
    </w:p>
    <w:p w14:paraId="7BCB8622" w14:textId="77777777" w:rsidR="00B32F05" w:rsidRPr="00B32F05" w:rsidRDefault="00B32F05" w:rsidP="00D3039F">
      <w:pPr>
        <w:numPr>
          <w:ilvl w:val="0"/>
          <w:numId w:val="29"/>
        </w:numPr>
        <w:jc w:val="both"/>
      </w:pPr>
      <w:proofErr w:type="spellStart"/>
      <w:r w:rsidRPr="00B32F05">
        <w:rPr>
          <w:b/>
          <w:bCs/>
        </w:rPr>
        <w:t>MiscFeature</w:t>
      </w:r>
      <w:proofErr w:type="spellEnd"/>
      <w:r w:rsidRPr="00B32F05">
        <w:rPr>
          <w:b/>
          <w:bCs/>
        </w:rPr>
        <w:t xml:space="preserve"> y </w:t>
      </w:r>
      <w:proofErr w:type="spellStart"/>
      <w:r w:rsidRPr="00B32F05">
        <w:rPr>
          <w:b/>
          <w:bCs/>
        </w:rPr>
        <w:t>MiscVal</w:t>
      </w:r>
      <w:proofErr w:type="spellEnd"/>
      <w:r w:rsidRPr="00B32F05">
        <w:t>: Características misceláneas no cubiertas en otras categorías y su valor monetario, que pueden incluir elementos únicos como elevadores o canchas de tenis.</w:t>
      </w:r>
    </w:p>
    <w:p w14:paraId="49E5BA57" w14:textId="77777777" w:rsidR="00B32F05" w:rsidRPr="00B32F05" w:rsidRDefault="00B32F05" w:rsidP="00D3039F">
      <w:pPr>
        <w:numPr>
          <w:ilvl w:val="0"/>
          <w:numId w:val="29"/>
        </w:numPr>
        <w:jc w:val="both"/>
      </w:pPr>
      <w:proofErr w:type="spellStart"/>
      <w:r w:rsidRPr="00B32F05">
        <w:rPr>
          <w:b/>
          <w:bCs/>
        </w:rPr>
        <w:t>MoSold</w:t>
      </w:r>
      <w:proofErr w:type="spellEnd"/>
      <w:r w:rsidRPr="00B32F05">
        <w:rPr>
          <w:b/>
          <w:bCs/>
        </w:rPr>
        <w:t xml:space="preserve"> y </w:t>
      </w:r>
      <w:proofErr w:type="spellStart"/>
      <w:r w:rsidRPr="00B32F05">
        <w:rPr>
          <w:b/>
          <w:bCs/>
        </w:rPr>
        <w:t>YrSold</w:t>
      </w:r>
      <w:proofErr w:type="spellEnd"/>
      <w:r w:rsidRPr="00B32F05">
        <w:t>: Mes y año de la venta, información útil para analizar tendencias de mercado y estacionalidad.</w:t>
      </w:r>
    </w:p>
    <w:p w14:paraId="0D2A7C57" w14:textId="77777777" w:rsidR="00B32F05" w:rsidRPr="00B32F05" w:rsidRDefault="00B32F05" w:rsidP="00D3039F">
      <w:pPr>
        <w:numPr>
          <w:ilvl w:val="0"/>
          <w:numId w:val="29"/>
        </w:numPr>
        <w:jc w:val="both"/>
      </w:pPr>
      <w:proofErr w:type="spellStart"/>
      <w:r w:rsidRPr="00B32F05">
        <w:rPr>
          <w:b/>
          <w:bCs/>
        </w:rPr>
        <w:t>SaleType</w:t>
      </w:r>
      <w:proofErr w:type="spellEnd"/>
      <w:r w:rsidRPr="00B32F05">
        <w:rPr>
          <w:b/>
          <w:bCs/>
        </w:rPr>
        <w:t xml:space="preserve"> y </w:t>
      </w:r>
      <w:proofErr w:type="spellStart"/>
      <w:r w:rsidRPr="00B32F05">
        <w:rPr>
          <w:b/>
          <w:bCs/>
        </w:rPr>
        <w:t>SaleCondition</w:t>
      </w:r>
      <w:proofErr w:type="spellEnd"/>
      <w:r w:rsidRPr="00B32F05">
        <w:t>: Tipo y condición de la venta, que pueden proporcionar contexto sobre el estado del mercado y la motivación del vendedor.</w:t>
      </w:r>
    </w:p>
    <w:p w14:paraId="7D26B719" w14:textId="0D2F609A" w:rsidR="00012C3A" w:rsidRDefault="00B32F05" w:rsidP="00D3039F">
      <w:pPr>
        <w:jc w:val="both"/>
      </w:pPr>
      <w:r w:rsidRPr="00B32F05">
        <w:t>Estas variables proporcionan una imagen completa de las características físicas, el estado y el contexto de cada propiedad, permitiendo un análisis detallado para la valoración y comparación de viviendas.</w:t>
      </w:r>
    </w:p>
    <w:p w14:paraId="42C3E350" w14:textId="77777777" w:rsidR="00D3039F" w:rsidRPr="00D3039F" w:rsidRDefault="00D3039F" w:rsidP="00D3039F">
      <w:pPr>
        <w:pStyle w:val="Ttulo2"/>
        <w:jc w:val="both"/>
      </w:pPr>
      <w:bookmarkStart w:id="11" w:name="_Toc176725309"/>
      <w:r w:rsidRPr="00D3039F">
        <w:t>Preprocesamiento de Datos para el Modelado Predictivo</w:t>
      </w:r>
      <w:bookmarkEnd w:id="11"/>
    </w:p>
    <w:p w14:paraId="6FF459BD" w14:textId="0EB68BF8" w:rsidR="00D3039F" w:rsidRDefault="00D3039F" w:rsidP="00D3039F">
      <w:pPr>
        <w:jc w:val="both"/>
      </w:pPr>
      <w:r w:rsidRPr="00D3039F">
        <w:t xml:space="preserve">El preprocesamiento de datos es una etapa fundamental en cualquier proyecto de análisis de datos y modelado predictivo, ya que garantiza que los datos estén en la forma más adecuada para alimentar a los modelos de machine </w:t>
      </w:r>
      <w:proofErr w:type="spellStart"/>
      <w:r w:rsidRPr="00D3039F">
        <w:t>learning</w:t>
      </w:r>
      <w:proofErr w:type="spellEnd"/>
      <w:r w:rsidRPr="00D3039F">
        <w:t>. En el contexto de un análisis de mercado inmobiliario, es vital transformar y escalar correctamente las variables del conjunto de datos para mejorar la precisión de las predicciones sobre el precio de venta de las viviendas.</w:t>
      </w:r>
    </w:p>
    <w:p w14:paraId="24B69FF8" w14:textId="77777777" w:rsidR="00D3039F" w:rsidRDefault="00D3039F" w:rsidP="00D3039F">
      <w:pPr>
        <w:jc w:val="both"/>
      </w:pPr>
      <w:r>
        <w:br w:type="page"/>
      </w:r>
    </w:p>
    <w:p w14:paraId="0C239429" w14:textId="5C4D8365" w:rsidR="00D3039F" w:rsidRPr="00D3039F" w:rsidRDefault="00D3039F" w:rsidP="00D3039F">
      <w:pPr>
        <w:jc w:val="both"/>
      </w:pPr>
      <w:r w:rsidRPr="00D3039F">
        <w:rPr>
          <w:b/>
          <w:bCs/>
        </w:rPr>
        <w:lastRenderedPageBreak/>
        <w:t>Definición y Ordenación de Variables Categóricas y Ordinales</w:t>
      </w:r>
    </w:p>
    <w:p w14:paraId="4BF79CF8" w14:textId="77777777" w:rsidR="00D3039F" w:rsidRPr="00D3039F" w:rsidRDefault="00D3039F" w:rsidP="00D3039F">
      <w:pPr>
        <w:jc w:val="both"/>
      </w:pPr>
      <w:r w:rsidRPr="00D3039F">
        <w:t xml:space="preserve">Para abordar correctamente las variables categóricas y ordinales presentes en el conjunto de datos, primero se establecen estructuras de datos específicas para estas variables. Se define una lista de nombres de variables categóricas (nominales), denominada </w:t>
      </w:r>
      <w:proofErr w:type="spellStart"/>
      <w:r w:rsidRPr="00D3039F">
        <w:t>nom_var</w:t>
      </w:r>
      <w:proofErr w:type="spellEnd"/>
      <w:r w:rsidRPr="00D3039F">
        <w:t>, que contiene todas las variables que no tienen un orden inherente pero que son relevantes para el análisis, como el tipo de vecindario o el estilo arquitectónico de la vivienda. El tratamiento adecuado de estas variables es crucial para captar relaciones no lineales que podrían influir en el precio de venta.</w:t>
      </w:r>
    </w:p>
    <w:p w14:paraId="754DB925" w14:textId="15536465" w:rsidR="00D3039F" w:rsidRPr="00D3039F" w:rsidRDefault="00D3039F" w:rsidP="00D3039F">
      <w:pPr>
        <w:jc w:val="both"/>
      </w:pPr>
      <w:r w:rsidRPr="00D3039F">
        <w:t>Además, se crea una lista de niveles de calidad ordinal (</w:t>
      </w:r>
      <w:proofErr w:type="spellStart"/>
      <w:r w:rsidRPr="00D3039F">
        <w:t>grade_lvls</w:t>
      </w:r>
      <w:proofErr w:type="spellEnd"/>
      <w:r w:rsidRPr="00D3039F">
        <w:t>) para variables que representan categorías con un orden natural, como la condición exterior o la calidad de los acabados interiores de la vivienda. Esta lista puede incluir niveles como "Po" (Poor), "Fa" (</w:t>
      </w:r>
      <w:proofErr w:type="spellStart"/>
      <w:r w:rsidRPr="00D3039F">
        <w:t>Fair</w:t>
      </w:r>
      <w:proofErr w:type="spellEnd"/>
      <w:r w:rsidRPr="00D3039F">
        <w:t>), "TA" (</w:t>
      </w:r>
      <w:proofErr w:type="spellStart"/>
      <w:r w:rsidRPr="00D3039F">
        <w:t>Typical</w:t>
      </w:r>
      <w:proofErr w:type="spellEnd"/>
      <w:r w:rsidRPr="00D3039F">
        <w:t>/</w:t>
      </w:r>
      <w:proofErr w:type="spellStart"/>
      <w:r w:rsidRPr="00D3039F">
        <w:t>Average</w:t>
      </w:r>
      <w:proofErr w:type="spellEnd"/>
      <w:r w:rsidRPr="00D3039F">
        <w:t>), "Gd" (Good), y "Ex" (</w:t>
      </w:r>
      <w:proofErr w:type="spellStart"/>
      <w:r w:rsidRPr="00D3039F">
        <w:t>Excellent</w:t>
      </w:r>
      <w:proofErr w:type="spellEnd"/>
      <w:r w:rsidRPr="00D3039F">
        <w:t>), que permiten representar el estado de la propiedad de manera jerárquica.</w:t>
      </w:r>
    </w:p>
    <w:p w14:paraId="41C4C597" w14:textId="7F21A1FD" w:rsidR="00D3039F" w:rsidRPr="00D3039F" w:rsidRDefault="00D3039F" w:rsidP="00D3039F">
      <w:pPr>
        <w:jc w:val="both"/>
      </w:pPr>
      <w:r w:rsidRPr="00D3039F">
        <w:t>Para variables ordinales con valores numéricos explícitos, se utiliza una lista de niveles numéricos del 1 al 10 (</w:t>
      </w:r>
      <w:proofErr w:type="spellStart"/>
      <w:r w:rsidRPr="00D3039F">
        <w:t>number_lvls</w:t>
      </w:r>
      <w:proofErr w:type="spellEnd"/>
      <w:r w:rsidRPr="00D3039F">
        <w:t>). Este enfoque permite mantener el orden natural de estas variables durante el análisis y el modelado.</w:t>
      </w:r>
    </w:p>
    <w:p w14:paraId="34DD0327" w14:textId="082D9B46" w:rsidR="00D3039F" w:rsidRPr="00D3039F" w:rsidRDefault="00D3039F" w:rsidP="00D3039F">
      <w:pPr>
        <w:jc w:val="both"/>
      </w:pPr>
      <w:r w:rsidRPr="00D3039F">
        <w:t xml:space="preserve">Un diccionario llamado </w:t>
      </w:r>
      <w:proofErr w:type="spellStart"/>
      <w:r w:rsidRPr="00D3039F">
        <w:t>ordered_levels</w:t>
      </w:r>
      <w:proofErr w:type="spellEnd"/>
      <w:r w:rsidRPr="00D3039F">
        <w:t xml:space="preserve"> se utiliza para definir el orden de los niveles de diferentes variables ordinales clave, como </w:t>
      </w:r>
      <w:proofErr w:type="spellStart"/>
      <w:r w:rsidRPr="00D3039F">
        <w:t>OverallQual</w:t>
      </w:r>
      <w:proofErr w:type="spellEnd"/>
      <w:r w:rsidRPr="00D3039F">
        <w:t xml:space="preserve"> (calidad general de la vivienda), </w:t>
      </w:r>
      <w:proofErr w:type="spellStart"/>
      <w:r w:rsidRPr="00D3039F">
        <w:t>OverallCond</w:t>
      </w:r>
      <w:proofErr w:type="spellEnd"/>
      <w:r w:rsidRPr="00D3039F">
        <w:t xml:space="preserve"> (condición general de la vivienda), </w:t>
      </w:r>
      <w:proofErr w:type="spellStart"/>
      <w:r w:rsidRPr="00D3039F">
        <w:t>ExterQual</w:t>
      </w:r>
      <w:proofErr w:type="spellEnd"/>
      <w:r w:rsidRPr="00D3039F">
        <w:t xml:space="preserve"> (calidad exterior), entre otros. La correcta ordenación de estas variables es fundamental, ya que permite al modelo interpretar correctamente las diferencias en calidad o condición. Además, se añade un nivel adicional, "</w:t>
      </w:r>
      <w:proofErr w:type="spellStart"/>
      <w:r w:rsidRPr="00D3039F">
        <w:t>None</w:t>
      </w:r>
      <w:proofErr w:type="spellEnd"/>
      <w:r w:rsidRPr="00D3039F">
        <w:t>", al principio de cada lista de niveles para manejar casos donde pueda faltar información, asegurando así que el modelo no se vea afectado por datos ausentes.</w:t>
      </w:r>
    </w:p>
    <w:p w14:paraId="3D1170E1" w14:textId="1DECEE52" w:rsidR="00D3039F" w:rsidRPr="009820BB" w:rsidRDefault="00D3039F" w:rsidP="005F2185">
      <w:pPr>
        <w:pStyle w:val="Ttulo2"/>
        <w:jc w:val="both"/>
        <w:rPr>
          <w:u w:val="single"/>
        </w:rPr>
      </w:pPr>
      <w:bookmarkStart w:id="12" w:name="_Toc176725310"/>
      <w:r>
        <w:t>Análisis visual</w:t>
      </w:r>
      <w:r w:rsidR="009820BB">
        <w:t xml:space="preserve"> y conclusiones observadas sobre los datos</w:t>
      </w:r>
      <w:bookmarkEnd w:id="12"/>
    </w:p>
    <w:p w14:paraId="33F91166" w14:textId="2D767FD2" w:rsidR="001909A6" w:rsidRPr="001909A6" w:rsidRDefault="001909A6" w:rsidP="005F2185">
      <w:pPr>
        <w:jc w:val="both"/>
        <w:rPr>
          <w:b/>
          <w:bCs/>
          <w:u w:val="single"/>
        </w:rPr>
      </w:pPr>
      <w:r w:rsidRPr="001909A6">
        <w:rPr>
          <w:b/>
          <w:bCs/>
          <w:u w:val="single"/>
        </w:rPr>
        <w:t>Matriz de correlación</w:t>
      </w:r>
    </w:p>
    <w:p w14:paraId="14FF765E" w14:textId="77777777" w:rsidR="00C2277A" w:rsidRDefault="001909A6" w:rsidP="005F2185">
      <w:pPr>
        <w:jc w:val="both"/>
      </w:pPr>
      <w:r>
        <w:t>E</w:t>
      </w:r>
      <w:r w:rsidRPr="001909A6">
        <w:t>sta matriz permite identificar rápidamente qué características de una propiedad, como el tamaño total del área habitable o la calidad de la construcción, tienen un mayor impacto en el precio de venta. Esto ayuda a priorizar las variables que deberían recibir más atención durante el modelado y en la toma de decisiones de inversión, como focalizar esfuerzos en propiedades con características que maximicen el retorno sobre la inversión.</w:t>
      </w:r>
      <w:r w:rsidR="00C2277A">
        <w:t xml:space="preserve"> </w:t>
      </w:r>
    </w:p>
    <w:p w14:paraId="4E21CBB6" w14:textId="60200FFA" w:rsidR="001909A6" w:rsidRPr="00C2277A" w:rsidRDefault="00C2277A" w:rsidP="005F2185">
      <w:pPr>
        <w:jc w:val="both"/>
      </w:pPr>
      <w:r w:rsidRPr="00C2277A">
        <w:t xml:space="preserve">Ver </w:t>
      </w:r>
      <w:hyperlink w:anchor="_Anexo_A:_Matriz" w:history="1">
        <w:r w:rsidRPr="00C2277A">
          <w:rPr>
            <w:rStyle w:val="Hipervnculo"/>
          </w:rPr>
          <w:t>Anexo A</w:t>
        </w:r>
      </w:hyperlink>
      <w:r w:rsidRPr="00C2277A">
        <w:t xml:space="preserve"> para un análisis más detallado.</w:t>
      </w:r>
    </w:p>
    <w:p w14:paraId="1C503463" w14:textId="7DD9ABBA" w:rsidR="001909A6" w:rsidRPr="001909A6" w:rsidRDefault="00E65D7F" w:rsidP="00E65D7F">
      <w:pPr>
        <w:pStyle w:val="Ttulo3"/>
      </w:pPr>
      <w:bookmarkStart w:id="13" w:name="_Toc176725311"/>
      <w:r>
        <w:t xml:space="preserve">Análisis </w:t>
      </w:r>
      <w:proofErr w:type="spellStart"/>
      <w:r>
        <w:t>boxplots</w:t>
      </w:r>
      <w:bookmarkEnd w:id="13"/>
      <w:proofErr w:type="spellEnd"/>
    </w:p>
    <w:p w14:paraId="756E67D5" w14:textId="77777777" w:rsidR="005F2185" w:rsidRDefault="001909A6" w:rsidP="005F2185">
      <w:pPr>
        <w:jc w:val="both"/>
      </w:pPr>
      <w:r w:rsidRPr="001909A6">
        <w:t xml:space="preserve">Para cada variable categórica relevante, se generan </w:t>
      </w:r>
      <w:proofErr w:type="spellStart"/>
      <w:r w:rsidRPr="001909A6">
        <w:rPr>
          <w:b/>
          <w:bCs/>
        </w:rPr>
        <w:t>boxplots</w:t>
      </w:r>
      <w:proofErr w:type="spellEnd"/>
      <w:r w:rsidRPr="001909A6">
        <w:t xml:space="preserve"> que muestran la distribución del precio de venta (</w:t>
      </w:r>
      <w:proofErr w:type="spellStart"/>
      <w:r w:rsidRPr="001909A6">
        <w:t>SalePrice</w:t>
      </w:r>
      <w:proofErr w:type="spellEnd"/>
      <w:r w:rsidRPr="001909A6">
        <w:t xml:space="preserve">) para cada categoría. Esta visualización es útil para entender cómo distintas categorías dentro de una variable, como el tipo de vecindario o el estilo arquitectónico, afectan el precio de venta. Los </w:t>
      </w:r>
      <w:proofErr w:type="spellStart"/>
      <w:r w:rsidRPr="001909A6">
        <w:t>boxplots</w:t>
      </w:r>
      <w:proofErr w:type="spellEnd"/>
      <w:r w:rsidRPr="001909A6">
        <w:t xml:space="preserve"> permiten visualizar la mediana, los cuartiles y los posibles valores atípicos, lo que proporciona una visión detallada de cómo varía el precio de las propiedades dentro de diferentes categorías.</w:t>
      </w:r>
    </w:p>
    <w:p w14:paraId="5F670F19" w14:textId="77777777" w:rsidR="005F2185" w:rsidRPr="005F2185" w:rsidRDefault="005F2185" w:rsidP="00A6468E">
      <w:pPr>
        <w:jc w:val="both"/>
      </w:pPr>
      <w:r w:rsidRPr="005F2185">
        <w:t xml:space="preserve">En el análisis del precio de venta de las propiedades, los datos revelan variaciones significativas según diferentes características y vecindarios. Primero, el vecindario </w:t>
      </w:r>
      <w:proofErr w:type="spellStart"/>
      <w:r w:rsidRPr="005F2185">
        <w:rPr>
          <w:b/>
          <w:bCs/>
        </w:rPr>
        <w:t>NridgHt</w:t>
      </w:r>
      <w:proofErr w:type="spellEnd"/>
      <w:r w:rsidRPr="005F2185">
        <w:t xml:space="preserve"> destaca con la mediana más alta de precios de venta, sugiriendo que es una zona percibida como más valiosa o demandada en comparación con otras áreas. De manera similar, </w:t>
      </w:r>
      <w:proofErr w:type="spellStart"/>
      <w:r w:rsidRPr="005F2185">
        <w:rPr>
          <w:b/>
          <w:bCs/>
        </w:rPr>
        <w:t>NoRidge</w:t>
      </w:r>
      <w:proofErr w:type="spellEnd"/>
      <w:r w:rsidRPr="005F2185">
        <w:t xml:space="preserve"> presenta los valores atípicos más altos en precios de venta y la segunda mediana más alta, lo que indica que es un barrio atractivo para compradores con alto poder adquisitivo.</w:t>
      </w:r>
    </w:p>
    <w:p w14:paraId="0FBB240D" w14:textId="77777777" w:rsidR="005F2185" w:rsidRPr="005F2185" w:rsidRDefault="005F2185" w:rsidP="00A6468E">
      <w:pPr>
        <w:jc w:val="both"/>
      </w:pPr>
      <w:r w:rsidRPr="005F2185">
        <w:lastRenderedPageBreak/>
        <w:t xml:space="preserve">En cuanto a los tipos de construcción, </w:t>
      </w:r>
      <w:r w:rsidRPr="005F2185">
        <w:rPr>
          <w:b/>
          <w:bCs/>
        </w:rPr>
        <w:t>1Fam</w:t>
      </w:r>
      <w:r w:rsidRPr="005F2185">
        <w:t xml:space="preserve"> (casas unifamiliares) y </w:t>
      </w:r>
      <w:proofErr w:type="spellStart"/>
      <w:r w:rsidRPr="005F2185">
        <w:rPr>
          <w:b/>
          <w:bCs/>
        </w:rPr>
        <w:t>Twnhs</w:t>
      </w:r>
      <w:proofErr w:type="spellEnd"/>
      <w:r w:rsidRPr="005F2185">
        <w:t xml:space="preserve"> (</w:t>
      </w:r>
      <w:proofErr w:type="spellStart"/>
      <w:r w:rsidRPr="005F2185">
        <w:t>townhouses</w:t>
      </w:r>
      <w:proofErr w:type="spellEnd"/>
      <w:r w:rsidRPr="005F2185">
        <w:t xml:space="preserve">) muestran medias de precios de venta más altas, siendo </w:t>
      </w:r>
      <w:r w:rsidRPr="005F2185">
        <w:rPr>
          <w:b/>
          <w:bCs/>
        </w:rPr>
        <w:t>1Fam</w:t>
      </w:r>
      <w:r w:rsidRPr="005F2185">
        <w:t xml:space="preserve"> notable por su amplia variabilidad en precios debido a numerosos valores atípicos elevados. Esto sugiere que las casas unifamiliares tienen el potencial de generar ingresos superiores en ciertas condiciones del mercado.</w:t>
      </w:r>
    </w:p>
    <w:p w14:paraId="1962C4C4" w14:textId="77777777" w:rsidR="005F2185" w:rsidRPr="005F2185" w:rsidRDefault="005F2185" w:rsidP="00A6468E">
      <w:pPr>
        <w:jc w:val="both"/>
      </w:pPr>
      <w:r w:rsidRPr="005F2185">
        <w:t xml:space="preserve">El análisis de los estilos de vivienda, como </w:t>
      </w:r>
      <w:r w:rsidRPr="005F2185">
        <w:rPr>
          <w:b/>
          <w:bCs/>
        </w:rPr>
        <w:t>1.5Fin</w:t>
      </w:r>
      <w:r w:rsidRPr="005F2185">
        <w:t xml:space="preserve">, </w:t>
      </w:r>
      <w:r w:rsidRPr="005F2185">
        <w:rPr>
          <w:b/>
          <w:bCs/>
        </w:rPr>
        <w:t>1Story</w:t>
      </w:r>
      <w:r w:rsidRPr="005F2185">
        <w:t xml:space="preserve">, y </w:t>
      </w:r>
      <w:r w:rsidRPr="005F2185">
        <w:rPr>
          <w:b/>
          <w:bCs/>
        </w:rPr>
        <w:t>2Story</w:t>
      </w:r>
      <w:r w:rsidRPr="005F2185">
        <w:t xml:space="preserve">, revela una mayor cantidad de valores atípicos altos, lo que implica una significativa variabilidad en los precios de venta dentro de estos estilos. En contraste, </w:t>
      </w:r>
      <w:proofErr w:type="spellStart"/>
      <w:r w:rsidRPr="005F2185">
        <w:rPr>
          <w:b/>
          <w:bCs/>
        </w:rPr>
        <w:t>SFoyer</w:t>
      </w:r>
      <w:proofErr w:type="spellEnd"/>
      <w:r w:rsidRPr="005F2185">
        <w:t xml:space="preserve"> presenta valores atípicos bajos, lo que podría indicar que este estilo de vivienda tiende a tener precios de venta más bajos en algunos casos.</w:t>
      </w:r>
    </w:p>
    <w:p w14:paraId="7D2355F6" w14:textId="77777777" w:rsidR="005F2185" w:rsidRPr="005F2185" w:rsidRDefault="005F2185" w:rsidP="00A6468E">
      <w:pPr>
        <w:jc w:val="both"/>
      </w:pPr>
      <w:r w:rsidRPr="005F2185">
        <w:t xml:space="preserve">En el aspecto de zonificación, la categoría </w:t>
      </w:r>
      <w:r w:rsidRPr="005F2185">
        <w:rPr>
          <w:b/>
          <w:bCs/>
        </w:rPr>
        <w:t>RL</w:t>
      </w:r>
      <w:r w:rsidRPr="005F2185">
        <w:t xml:space="preserve"> (</w:t>
      </w:r>
      <w:proofErr w:type="spellStart"/>
      <w:r w:rsidRPr="005F2185">
        <w:t>Residential</w:t>
      </w:r>
      <w:proofErr w:type="spellEnd"/>
      <w:r w:rsidRPr="005F2185">
        <w:t xml:space="preserve"> Low </w:t>
      </w:r>
      <w:proofErr w:type="spellStart"/>
      <w:r w:rsidRPr="005F2185">
        <w:t>Density</w:t>
      </w:r>
      <w:proofErr w:type="spellEnd"/>
      <w:r w:rsidRPr="005F2185">
        <w:t>) muestra una concentración de valores atípicos altos, indicando que existen propiedades con precios de venta excepcionalmente altos dentro de esta zona residencial. Esto podría reflejar características especiales que elevan el valor de estas propiedades.</w:t>
      </w:r>
    </w:p>
    <w:p w14:paraId="4FA5B880" w14:textId="77777777" w:rsidR="005F2185" w:rsidRPr="005F2185" w:rsidRDefault="005F2185" w:rsidP="00A6468E">
      <w:pPr>
        <w:jc w:val="both"/>
      </w:pPr>
      <w:r w:rsidRPr="005F2185">
        <w:t xml:space="preserve">Con respecto a la fundación, </w:t>
      </w:r>
      <w:proofErr w:type="spellStart"/>
      <w:r w:rsidRPr="005F2185">
        <w:rPr>
          <w:b/>
          <w:bCs/>
        </w:rPr>
        <w:t>PConc</w:t>
      </w:r>
      <w:proofErr w:type="spellEnd"/>
      <w:r w:rsidRPr="005F2185">
        <w:t xml:space="preserve"> (</w:t>
      </w:r>
      <w:proofErr w:type="spellStart"/>
      <w:r w:rsidRPr="005F2185">
        <w:t>Poured</w:t>
      </w:r>
      <w:proofErr w:type="spellEnd"/>
      <w:r w:rsidRPr="005F2185">
        <w:t xml:space="preserve"> Concrete) destaca con la mediana más alta y numerosos valores atípicos altos, sugiriendo que las propiedades con esta fundación tienden a tener precios de venta superiores. </w:t>
      </w:r>
      <w:proofErr w:type="spellStart"/>
      <w:r w:rsidRPr="005F2185">
        <w:rPr>
          <w:b/>
          <w:bCs/>
        </w:rPr>
        <w:t>CBlock</w:t>
      </w:r>
      <w:proofErr w:type="spellEnd"/>
      <w:r w:rsidRPr="005F2185">
        <w:t xml:space="preserve"> (</w:t>
      </w:r>
      <w:proofErr w:type="spellStart"/>
      <w:r w:rsidRPr="005F2185">
        <w:t>Cinder</w:t>
      </w:r>
      <w:proofErr w:type="spellEnd"/>
      <w:r w:rsidRPr="005F2185">
        <w:t xml:space="preserve"> Block) también presenta una mediana elevada y valores atípicos altos, aunque con menor intensidad. En contraste, </w:t>
      </w:r>
      <w:r w:rsidRPr="005F2185">
        <w:rPr>
          <w:b/>
          <w:bCs/>
        </w:rPr>
        <w:t>Stone</w:t>
      </w:r>
      <w:r w:rsidRPr="005F2185">
        <w:t xml:space="preserve"> (Stone) tiene una amplia caja de precios, indicando una gran variabilidad en los precios de venta.</w:t>
      </w:r>
    </w:p>
    <w:p w14:paraId="23A3E357" w14:textId="77777777" w:rsidR="005F2185" w:rsidRPr="005F2185" w:rsidRDefault="005F2185" w:rsidP="00A6468E">
      <w:pPr>
        <w:jc w:val="both"/>
      </w:pPr>
      <w:r w:rsidRPr="005F2185">
        <w:t xml:space="preserve">En el tipo de garaje, las propiedades con </w:t>
      </w:r>
      <w:proofErr w:type="spellStart"/>
      <w:r w:rsidRPr="005F2185">
        <w:rPr>
          <w:b/>
          <w:bCs/>
        </w:rPr>
        <w:t>CarPort</w:t>
      </w:r>
      <w:proofErr w:type="spellEnd"/>
      <w:r w:rsidRPr="005F2185">
        <w:t xml:space="preserve"> y </w:t>
      </w:r>
      <w:proofErr w:type="spellStart"/>
      <w:r w:rsidRPr="005F2185">
        <w:rPr>
          <w:b/>
          <w:bCs/>
        </w:rPr>
        <w:t>None</w:t>
      </w:r>
      <w:proofErr w:type="spellEnd"/>
      <w:r w:rsidRPr="005F2185">
        <w:t xml:space="preserve"> generalmente tienen los precios de venta más bajos, mientras que las propiedades con garajes </w:t>
      </w:r>
      <w:proofErr w:type="spellStart"/>
      <w:r w:rsidRPr="005F2185">
        <w:rPr>
          <w:b/>
          <w:bCs/>
        </w:rPr>
        <w:t>BuiltIn</w:t>
      </w:r>
      <w:proofErr w:type="spellEnd"/>
      <w:r w:rsidRPr="005F2185">
        <w:t xml:space="preserve"> y </w:t>
      </w:r>
      <w:proofErr w:type="spellStart"/>
      <w:r w:rsidRPr="005F2185">
        <w:rPr>
          <w:b/>
          <w:bCs/>
        </w:rPr>
        <w:t>Attchd</w:t>
      </w:r>
      <w:proofErr w:type="spellEnd"/>
      <w:r w:rsidRPr="005F2185">
        <w:t xml:space="preserve"> (</w:t>
      </w:r>
      <w:proofErr w:type="spellStart"/>
      <w:r w:rsidRPr="005F2185">
        <w:t>Attached</w:t>
      </w:r>
      <w:proofErr w:type="spellEnd"/>
      <w:r w:rsidRPr="005F2185">
        <w:t>) muestran medianas más altas y una mayor cantidad de valores atípicos elevados. Esto sugiere que los garajes adjuntos están asociados con precios más altos y mayor variabilidad en los precios.</w:t>
      </w:r>
    </w:p>
    <w:p w14:paraId="6155361A" w14:textId="77777777" w:rsidR="005F2185" w:rsidRPr="005F2185" w:rsidRDefault="005F2185" w:rsidP="00A6468E">
      <w:pPr>
        <w:jc w:val="both"/>
      </w:pPr>
      <w:r w:rsidRPr="005F2185">
        <w:t xml:space="preserve">Finalmente, el análisis de la condición de venta muestra que </w:t>
      </w:r>
      <w:proofErr w:type="spellStart"/>
      <w:r w:rsidRPr="005F2185">
        <w:rPr>
          <w:b/>
          <w:bCs/>
        </w:rPr>
        <w:t>Partial</w:t>
      </w:r>
      <w:proofErr w:type="spellEnd"/>
      <w:r w:rsidRPr="005F2185">
        <w:t xml:space="preserve"> tiene la caja y la mediana más grandes, lo que indica precios de venta más altos y mayor variabilidad en esta categoría. Sin embargo, </w:t>
      </w:r>
      <w:r w:rsidRPr="005F2185">
        <w:rPr>
          <w:b/>
          <w:bCs/>
        </w:rPr>
        <w:t>Normal</w:t>
      </w:r>
      <w:r w:rsidRPr="005F2185">
        <w:t xml:space="preserve"> presenta la mayor cantidad de valores atípicos, reflejando que, a pesar de tener precios de venta altos en promedio, también existen propiedades con precios excepcionalmente elevados.</w:t>
      </w:r>
    </w:p>
    <w:p w14:paraId="1D0977D0" w14:textId="77777777" w:rsidR="005F2185" w:rsidRPr="005F2185" w:rsidRDefault="005F2185" w:rsidP="00A6468E">
      <w:pPr>
        <w:jc w:val="both"/>
      </w:pPr>
      <w:r w:rsidRPr="005F2185">
        <w:t>En términos de calidad general (</w:t>
      </w:r>
      <w:proofErr w:type="spellStart"/>
      <w:r w:rsidRPr="005F2185">
        <w:rPr>
          <w:b/>
          <w:bCs/>
        </w:rPr>
        <w:t>OverallQual</w:t>
      </w:r>
      <w:proofErr w:type="spellEnd"/>
      <w:r w:rsidRPr="005F2185">
        <w:t>), el nivel 10 tiene la media y la caja más grandes, destacando precios de venta más altos y una amplia variabilidad. El nivel 5 muestra numerosos valores atípicos tanto inferiores como superiores, indicando una considerable dispersión en los precios para propiedades con esta calificación. Los niveles 6 y 7 también presentan una cantidad significativa de valores atípicos altos, sugiriendo una gama amplia de precios en estas categorías de calidad.</w:t>
      </w:r>
    </w:p>
    <w:p w14:paraId="0F461D6A" w14:textId="77777777" w:rsidR="005F2185" w:rsidRDefault="005F2185" w:rsidP="00A6468E">
      <w:pPr>
        <w:jc w:val="both"/>
      </w:pPr>
      <w:r w:rsidRPr="005F2185">
        <w:t>En resumen, estos análisis destacan cómo las características de las propiedades y sus ubicaciones impactan significativamente en los precios de venta, proporcionando una visión integral de los factores que contribuyen a las variaciones en el mercado inmobiliario.</w:t>
      </w:r>
    </w:p>
    <w:p w14:paraId="194E613B" w14:textId="10CE4D4F" w:rsidR="001775CF" w:rsidRDefault="001775CF" w:rsidP="00A6468E">
      <w:pPr>
        <w:jc w:val="both"/>
      </w:pPr>
      <w:r w:rsidRPr="00C2277A">
        <w:t xml:space="preserve">Ver </w:t>
      </w:r>
      <w:hyperlink w:anchor="_Anexo_B:_Bloxplots" w:history="1">
        <w:r w:rsidRPr="001775CF">
          <w:rPr>
            <w:rStyle w:val="Hipervnculo"/>
          </w:rPr>
          <w:t>Anexo B</w:t>
        </w:r>
      </w:hyperlink>
      <w:r w:rsidRPr="00C2277A">
        <w:t xml:space="preserve"> para</w:t>
      </w:r>
      <w:r>
        <w:t xml:space="preserve"> los gráficos de los </w:t>
      </w:r>
      <w:proofErr w:type="spellStart"/>
      <w:r>
        <w:t>boxplots</w:t>
      </w:r>
      <w:proofErr w:type="spellEnd"/>
      <w:r w:rsidRPr="00C2277A">
        <w:t>.</w:t>
      </w:r>
    </w:p>
    <w:p w14:paraId="14D864E4" w14:textId="77777777" w:rsidR="00E65D7F" w:rsidRDefault="00E65D7F" w:rsidP="00A6468E">
      <w:pPr>
        <w:pStyle w:val="Ttulo3"/>
        <w:jc w:val="both"/>
      </w:pPr>
      <w:bookmarkStart w:id="14" w:name="_Toc176725312"/>
      <w:r>
        <w:t>Análisis histogramas</w:t>
      </w:r>
      <w:bookmarkEnd w:id="14"/>
    </w:p>
    <w:p w14:paraId="4EA76240" w14:textId="4E079B29" w:rsidR="00E65D7F" w:rsidRPr="00E65D7F" w:rsidRDefault="00E65D7F" w:rsidP="00A6468E">
      <w:pPr>
        <w:jc w:val="both"/>
      </w:pPr>
      <w:r w:rsidRPr="00E65D7F">
        <w:t xml:space="preserve">El análisis de histogramas proporciona una visión profunda sobre la distribución de varias características clave en el conjunto de datos. En el caso de </w:t>
      </w:r>
      <w:proofErr w:type="spellStart"/>
      <w:r w:rsidRPr="00E65D7F">
        <w:t>GarageArea</w:t>
      </w:r>
      <w:proofErr w:type="spellEnd"/>
      <w:r w:rsidRPr="00E65D7F">
        <w:t xml:space="preserve"> (Área del Garaje), el histograma revela que los valores más altos se concentran en el rango de aproximadamente 120 a 160 pies cuadrados, mientras que el resto de los valores se sitúan por debajo de 80 pies cuadrados. Esto sugiere que, aunque hay algunas propiedades con garajes de tamaño </w:t>
      </w:r>
      <w:r w:rsidRPr="00E65D7F">
        <w:lastRenderedPageBreak/>
        <w:t>considerable, la mayoría de los garajes son relativamente pequeños, con una tendencia a concentrarse en el rango inferior de la distribución.</w:t>
      </w:r>
    </w:p>
    <w:p w14:paraId="06710D44" w14:textId="77777777" w:rsidR="00E65D7F" w:rsidRPr="00E65D7F" w:rsidRDefault="00E65D7F" w:rsidP="00A6468E">
      <w:pPr>
        <w:jc w:val="both"/>
      </w:pPr>
      <w:r w:rsidRPr="00E65D7F">
        <w:t xml:space="preserve">Para </w:t>
      </w:r>
      <w:proofErr w:type="spellStart"/>
      <w:r w:rsidRPr="00E65D7F">
        <w:t>GrLivArea</w:t>
      </w:r>
      <w:proofErr w:type="spellEnd"/>
      <w:r w:rsidRPr="00E65D7F">
        <w:t xml:space="preserve"> (Área de Vivienda en Pisos Superiores), el histograma muestra una notable concentración de datos en el rango de 1000 a 2000 pies cuadrados, indicando que la mayoría de las propiedades tienen un área de vivienda en este intervalo. Este patrón puede reflejar un estándar común de tamaño para las viviendas en el mercado representado por el conjunto de datos.</w:t>
      </w:r>
    </w:p>
    <w:p w14:paraId="3A169F47" w14:textId="77777777" w:rsidR="00E65D7F" w:rsidRPr="00E65D7F" w:rsidRDefault="00E65D7F" w:rsidP="00A6468E">
      <w:pPr>
        <w:jc w:val="both"/>
      </w:pPr>
      <w:r w:rsidRPr="00E65D7F">
        <w:t xml:space="preserve">En el análisis de </w:t>
      </w:r>
      <w:proofErr w:type="spellStart"/>
      <w:r w:rsidRPr="00E65D7F">
        <w:t>YearBuilt</w:t>
      </w:r>
      <w:proofErr w:type="spellEnd"/>
      <w:r w:rsidRPr="00E65D7F">
        <w:t xml:space="preserve"> (Año de Construcción), el histograma destaca que el año 2000 tiene la barra más alta, lo que indica que muchas propiedades fueron construidas en ese período. Esto puede sugerir que el mercado en ese año estuvo particularmente activo o que se han construido muchas viviendas nuevas en torno a esa fecha.</w:t>
      </w:r>
    </w:p>
    <w:p w14:paraId="10E93BC4" w14:textId="77777777" w:rsidR="00E65D7F" w:rsidRPr="00E65D7F" w:rsidRDefault="00E65D7F" w:rsidP="00A6468E">
      <w:pPr>
        <w:jc w:val="both"/>
      </w:pPr>
      <w:r w:rsidRPr="00E65D7F">
        <w:t xml:space="preserve">Para </w:t>
      </w:r>
      <w:proofErr w:type="spellStart"/>
      <w:r w:rsidRPr="00E65D7F">
        <w:t>YearRemodAdd</w:t>
      </w:r>
      <w:proofErr w:type="spellEnd"/>
      <w:r w:rsidRPr="00E65D7F">
        <w:t xml:space="preserve"> (Año de Renovación), el histograma muestra que tanto el primer año como el penúltimo año tienen las barras más altas, sugiriendo que se realizaron renovaciones importantes en esos años específicos. Esto podría reflejar picos en la actividad de remodelación durante esos períodos.</w:t>
      </w:r>
    </w:p>
    <w:p w14:paraId="5EA680EE" w14:textId="77777777" w:rsidR="00E65D7F" w:rsidRPr="00E65D7F" w:rsidRDefault="00E65D7F" w:rsidP="00A6468E">
      <w:pPr>
        <w:jc w:val="both"/>
      </w:pPr>
      <w:r w:rsidRPr="00E65D7F">
        <w:t xml:space="preserve">El histograma de </w:t>
      </w:r>
      <w:proofErr w:type="spellStart"/>
      <w:r w:rsidRPr="00E65D7F">
        <w:t>TotalBsmtSF</w:t>
      </w:r>
      <w:proofErr w:type="spellEnd"/>
      <w:r w:rsidRPr="00E65D7F">
        <w:t xml:space="preserve"> (Área del Sótano Total) presenta una distribución en forma de montaña, con una barra muy alta cerca de 1000 pies cuadrados, lo que indica que muchas propiedades tienen sótanos de tamaño en este rango. Los tamaños significativamente mayores o menores son menos frecuentes, sugiriendo una concentración en el tamaño de sótano común.</w:t>
      </w:r>
    </w:p>
    <w:p w14:paraId="34AD032D" w14:textId="77777777" w:rsidR="00E65D7F" w:rsidRPr="00E65D7F" w:rsidRDefault="00E65D7F" w:rsidP="00A6468E">
      <w:pPr>
        <w:jc w:val="both"/>
      </w:pPr>
      <w:r w:rsidRPr="00E65D7F">
        <w:t xml:space="preserve">Para </w:t>
      </w:r>
      <w:proofErr w:type="spellStart"/>
      <w:r w:rsidRPr="00E65D7F">
        <w:t>GarageCars</w:t>
      </w:r>
      <w:proofErr w:type="spellEnd"/>
      <w:r w:rsidRPr="00E65D7F">
        <w:t xml:space="preserve"> (Número de Coches en el Garaje), el histograma indica que la opción más común es tener espacio para dos coches, con aproximadamente 800 propiedades en esta categoría. Esto refleja que tener capacidad para dos coches es un estándar frecuente en el mercado.</w:t>
      </w:r>
    </w:p>
    <w:p w14:paraId="6C5FB195" w14:textId="77777777" w:rsidR="00E65D7F" w:rsidRPr="00E65D7F" w:rsidRDefault="00E65D7F" w:rsidP="00A6468E">
      <w:pPr>
        <w:jc w:val="both"/>
      </w:pPr>
      <w:r w:rsidRPr="00E65D7F">
        <w:t xml:space="preserve">Finalmente, el histograma de </w:t>
      </w:r>
      <w:proofErr w:type="spellStart"/>
      <w:r w:rsidRPr="00E65D7F">
        <w:t>LotArea</w:t>
      </w:r>
      <w:proofErr w:type="spellEnd"/>
      <w:r w:rsidRPr="00E65D7F">
        <w:t xml:space="preserve"> (Área del Lote) muestra una mayor concentración de datos en el rango inferior, con valores que no superan los 50,000 pies cuadrados. Esto indica que la mayoría de los lotes son de tamaño moderado, con una frecuencia notablemente menor a medida que el tamaño del lote aumenta.</w:t>
      </w:r>
    </w:p>
    <w:p w14:paraId="2E2C91F9" w14:textId="77777777" w:rsidR="00E65D7F" w:rsidRDefault="00E65D7F" w:rsidP="00A6468E">
      <w:pPr>
        <w:jc w:val="both"/>
      </w:pPr>
      <w:r w:rsidRPr="00E65D7F">
        <w:t xml:space="preserve">El histograma de </w:t>
      </w:r>
      <w:proofErr w:type="spellStart"/>
      <w:r w:rsidRPr="00E65D7F">
        <w:t>MasVnrArea</w:t>
      </w:r>
      <w:proofErr w:type="spellEnd"/>
      <w:r w:rsidRPr="00E65D7F">
        <w:t xml:space="preserve"> (Área de Revestimiento de Masilla) destaca que la mayoría de las propiedades tienen un área de revestimiento de masilla relativamente pequeña, con la barra correspondiente al área más pequeña siendo la más alta. Las áreas más grandes son menos frecuentes, indicando que pocos lotes tienen grandes áreas de revestimiento de masilla.</w:t>
      </w:r>
    </w:p>
    <w:p w14:paraId="72FE1A2D" w14:textId="4A40FBF2" w:rsidR="005E677F" w:rsidRPr="00E65D7F" w:rsidRDefault="005E677F" w:rsidP="00A6468E">
      <w:pPr>
        <w:jc w:val="both"/>
      </w:pPr>
      <w:r w:rsidRPr="00C2277A">
        <w:t xml:space="preserve">Ver </w:t>
      </w:r>
      <w:hyperlink w:anchor="_Anexo_C:_Histogramas" w:history="1">
        <w:r w:rsidRPr="005E677F">
          <w:rPr>
            <w:rStyle w:val="Hipervnculo"/>
          </w:rPr>
          <w:t>Anexo C</w:t>
        </w:r>
      </w:hyperlink>
      <w:r>
        <w:t xml:space="preserve"> </w:t>
      </w:r>
      <w:r w:rsidRPr="00C2277A">
        <w:t>para</w:t>
      </w:r>
      <w:r>
        <w:t xml:space="preserve"> los gráficos de los histogramas</w:t>
      </w:r>
    </w:p>
    <w:p w14:paraId="0369A098" w14:textId="0D2DE811" w:rsidR="00854851" w:rsidRDefault="00E65D7F" w:rsidP="00A6468E">
      <w:pPr>
        <w:pStyle w:val="Ttulo3"/>
        <w:jc w:val="both"/>
      </w:pPr>
      <w:bookmarkStart w:id="15" w:name="_Toc176725313"/>
      <w:r>
        <w:t xml:space="preserve">Análisis </w:t>
      </w:r>
      <w:proofErr w:type="spellStart"/>
      <w:r>
        <w:t>scatter</w:t>
      </w:r>
      <w:proofErr w:type="spellEnd"/>
      <w:r>
        <w:t xml:space="preserve"> </w:t>
      </w:r>
      <w:proofErr w:type="spellStart"/>
      <w:r>
        <w:t>plots</w:t>
      </w:r>
      <w:bookmarkEnd w:id="15"/>
      <w:proofErr w:type="spellEnd"/>
    </w:p>
    <w:p w14:paraId="125B037C" w14:textId="77777777" w:rsidR="005554CD" w:rsidRPr="005554CD" w:rsidRDefault="005554CD" w:rsidP="00A6468E">
      <w:pPr>
        <w:jc w:val="both"/>
      </w:pPr>
      <w:r w:rsidRPr="005554CD">
        <w:t xml:space="preserve">En el análisis de los gráficos de dispersión entre el </w:t>
      </w:r>
      <w:r w:rsidRPr="005554CD">
        <w:rPr>
          <w:b/>
          <w:bCs/>
        </w:rPr>
        <w:t>precio de venta</w:t>
      </w:r>
      <w:r w:rsidRPr="005554CD">
        <w:t xml:space="preserve"> y otras variables, se observan patrones significativos. En el gráfico que compara el precio de venta con el </w:t>
      </w:r>
      <w:r w:rsidRPr="005554CD">
        <w:rPr>
          <w:b/>
          <w:bCs/>
        </w:rPr>
        <w:t>área de vivienda en pisos superiores (</w:t>
      </w:r>
      <w:proofErr w:type="spellStart"/>
      <w:r w:rsidRPr="005554CD">
        <w:rPr>
          <w:b/>
          <w:bCs/>
        </w:rPr>
        <w:t>GrLivArea</w:t>
      </w:r>
      <w:proofErr w:type="spellEnd"/>
      <w:r w:rsidRPr="005554CD">
        <w:rPr>
          <w:b/>
          <w:bCs/>
        </w:rPr>
        <w:t>)</w:t>
      </w:r>
      <w:r w:rsidRPr="005554CD">
        <w:t>, se nota que la dispersión de precios aumenta considerablemente a partir de un área de 2,000 pies cuadrados. Esto indica que, para viviendas más grandes, los precios tienden a variar más ampliamente, mostrando una mayor variabilidad en los precios a medida que el tamaño de la vivienda crece. En contraste, antes de alcanzar los 2,000 pies cuadrados, la dispersión es más contenida, con menos variabilidad en los precios para tamaños de vivienda menores.</w:t>
      </w:r>
    </w:p>
    <w:p w14:paraId="71323062" w14:textId="3A0E3E5F" w:rsidR="005554CD" w:rsidRDefault="005554CD" w:rsidP="00A6468E">
      <w:pPr>
        <w:jc w:val="both"/>
      </w:pPr>
      <w:r w:rsidRPr="005554CD">
        <w:t xml:space="preserve">En el gráfico que compara el precio de venta con el </w:t>
      </w:r>
      <w:r w:rsidRPr="005554CD">
        <w:rPr>
          <w:b/>
          <w:bCs/>
        </w:rPr>
        <w:t>área del lote (</w:t>
      </w:r>
      <w:proofErr w:type="spellStart"/>
      <w:r w:rsidRPr="005554CD">
        <w:rPr>
          <w:b/>
          <w:bCs/>
        </w:rPr>
        <w:t>LotArea</w:t>
      </w:r>
      <w:proofErr w:type="spellEnd"/>
      <w:r w:rsidRPr="005554CD">
        <w:rPr>
          <w:b/>
          <w:bCs/>
        </w:rPr>
        <w:t>)</w:t>
      </w:r>
      <w:r w:rsidRPr="005554CD">
        <w:t xml:space="preserve">, se observa un incremento significativo en el precio con respecto a un pequeño aumento en el tamaño del lote. </w:t>
      </w:r>
      <w:r w:rsidRPr="005554CD">
        <w:lastRenderedPageBreak/>
        <w:t>Esto sugiere que incluso un pequeño aumento en el área del lote puede resultar en un aumento notable en el precio de venta. Sin embargo, la dispersión de precios en relación con el área del lote es menor en comparación con la dispersión observada en el área de vivienda, pero más abrupta. Esto significa que, aunque hay menos variabilidad en los precios para lotes de tamaño similar, los precios pueden ser considerablemente altos incluso para áreas de lote cercanas, indicando que el valor del terreno puede ser considerablemente alto en comparación con el tamaño del lote.</w:t>
      </w:r>
    </w:p>
    <w:p w14:paraId="515B5AB3" w14:textId="169C4884" w:rsidR="005E677F" w:rsidRDefault="005E677F" w:rsidP="00A6468E">
      <w:pPr>
        <w:jc w:val="both"/>
      </w:pPr>
      <w:r>
        <w:t xml:space="preserve">Ver </w:t>
      </w:r>
      <w:hyperlink w:anchor="_Anexo_D:_Scatter" w:history="1">
        <w:r w:rsidRPr="005E677F">
          <w:rPr>
            <w:rStyle w:val="Hipervnculo"/>
          </w:rPr>
          <w:t>Anexo D</w:t>
        </w:r>
      </w:hyperlink>
      <w:r>
        <w:t xml:space="preserve"> para los gráficos de los </w:t>
      </w:r>
      <w:proofErr w:type="spellStart"/>
      <w:r>
        <w:t>scatter</w:t>
      </w:r>
      <w:proofErr w:type="spellEnd"/>
      <w:r>
        <w:t xml:space="preserve"> </w:t>
      </w:r>
      <w:proofErr w:type="spellStart"/>
      <w:r>
        <w:t>plots</w:t>
      </w:r>
      <w:proofErr w:type="spellEnd"/>
    </w:p>
    <w:p w14:paraId="6C061E0C" w14:textId="6572EA74" w:rsidR="008C0B2D" w:rsidRDefault="008C0B2D" w:rsidP="00A6468E">
      <w:pPr>
        <w:pStyle w:val="Ttulo2"/>
        <w:jc w:val="both"/>
      </w:pPr>
      <w:bookmarkStart w:id="16" w:name="_Toc176725314"/>
      <w:r>
        <w:t>Mapa de calor</w:t>
      </w:r>
      <w:bookmarkEnd w:id="16"/>
    </w:p>
    <w:p w14:paraId="39213454" w14:textId="77777777" w:rsidR="008C0B2D" w:rsidRPr="008C0B2D" w:rsidRDefault="008C0B2D" w:rsidP="00A6468E">
      <w:pPr>
        <w:jc w:val="both"/>
      </w:pPr>
      <w:r w:rsidRPr="008C0B2D">
        <w:t>El mapa de calor de precios de venta (</w:t>
      </w:r>
      <w:proofErr w:type="spellStart"/>
      <w:r w:rsidRPr="008C0B2D">
        <w:rPr>
          <w:b/>
          <w:bCs/>
        </w:rPr>
        <w:t>SalePrice</w:t>
      </w:r>
      <w:proofErr w:type="spellEnd"/>
      <w:r w:rsidRPr="008C0B2D">
        <w:t>) proporciona una visualización detallada de la distribución espacial de los valores de las propiedades en el área analizada. Este análisis revela patrones significativos en la concentración de viviendas de alto y bajo valor. Áreas con una alta densidad de precios elevados indican vecindarios más exclusivos y deseables, probablemente debido a factores como mejores infraestructuras, servicios o características socioeconómicas favorables. En contraste, zonas con menor densidad de precios altos sugieren vecindarios con menor demanda o atributos menos atractivos para los compradores.</w:t>
      </w:r>
    </w:p>
    <w:p w14:paraId="0087CF07" w14:textId="5E39B419" w:rsidR="008C0B2D" w:rsidRPr="008C0B2D" w:rsidRDefault="008C0B2D" w:rsidP="00A6468E">
      <w:pPr>
        <w:jc w:val="both"/>
      </w:pPr>
      <w:r>
        <w:t xml:space="preserve">Ver </w:t>
      </w:r>
      <w:hyperlink w:anchor="_Anexo_E:_Mapa" w:history="1">
        <w:r w:rsidRPr="008C0B2D">
          <w:rPr>
            <w:rStyle w:val="Hipervnculo"/>
          </w:rPr>
          <w:t>Anexo E</w:t>
        </w:r>
      </w:hyperlink>
      <w:r>
        <w:t xml:space="preserve"> para observar el mapa de calor</w:t>
      </w:r>
    </w:p>
    <w:p w14:paraId="39EB1B20" w14:textId="77777777" w:rsidR="00A6468E" w:rsidRDefault="00A6468E" w:rsidP="00023BFE">
      <w:pPr>
        <w:pStyle w:val="Ttulo1"/>
        <w:jc w:val="both"/>
      </w:pPr>
      <w:bookmarkStart w:id="17" w:name="_Toc176725315"/>
      <w:r>
        <w:t>Creación del pipeline de procesado de datos</w:t>
      </w:r>
      <w:bookmarkEnd w:id="17"/>
    </w:p>
    <w:p w14:paraId="7D56775F" w14:textId="77777777" w:rsidR="00A6468E" w:rsidRDefault="00A6468E" w:rsidP="00023BFE">
      <w:pPr>
        <w:pStyle w:val="Ttulo2"/>
        <w:jc w:val="both"/>
      </w:pPr>
      <w:bookmarkStart w:id="18" w:name="_Toc176725316"/>
      <w:r>
        <w:t>Normalización de variables</w:t>
      </w:r>
      <w:bookmarkEnd w:id="18"/>
    </w:p>
    <w:p w14:paraId="4F958DC7" w14:textId="77777777" w:rsidR="006E42B0" w:rsidRPr="006E42B0" w:rsidRDefault="006E42B0" w:rsidP="00023BFE">
      <w:pPr>
        <w:jc w:val="both"/>
      </w:pPr>
      <w:r w:rsidRPr="006E42B0">
        <w:t>Este proceso de normalización es una evolución del preprocesamiento inicial de limpieza de datos, al incorporar nuevas etapas que mejoran significativamente la preparación del conjunto de datos para el modelado predictivo. Mientras que la fase inicial se centraba principalmente en la limpieza básica, como el manejo de valores faltantes y la eliminación de valores atípicos, esta etapa avanzada amplía las transformaciones para incluir la estandarización, imputación y codificación detallada de variables, con el objetivo de garantizar la integridad y consistencia de los datos.</w:t>
      </w:r>
    </w:p>
    <w:p w14:paraId="376CF6AB" w14:textId="77777777" w:rsidR="006E42B0" w:rsidRPr="006E42B0" w:rsidRDefault="006E42B0" w:rsidP="00023BFE">
      <w:pPr>
        <w:jc w:val="both"/>
      </w:pPr>
      <w:r w:rsidRPr="006E42B0">
        <w:t xml:space="preserve">En esta etapa avanzada, se utiliza un </w:t>
      </w:r>
      <w:proofErr w:type="spellStart"/>
      <w:r w:rsidRPr="006E42B0">
        <w:t>ColumnTransformer</w:t>
      </w:r>
      <w:proofErr w:type="spellEnd"/>
      <w:r w:rsidRPr="006E42B0">
        <w:t xml:space="preserve"> que aplica transformaciones específicas basadas en el tipo de variable: las columnas numéricas se estandarizan con </w:t>
      </w:r>
      <w:proofErr w:type="spellStart"/>
      <w:r w:rsidRPr="006E42B0">
        <w:t>StandardScaler</w:t>
      </w:r>
      <w:proofErr w:type="spellEnd"/>
      <w:r w:rsidRPr="006E42B0">
        <w:t xml:space="preserve"> para que tengan una media de cero y una desviación estándar de uno, asegurando que los datos numéricos sean comparables entre sí; las variables categóricas nominales se codifican con </w:t>
      </w:r>
      <w:proofErr w:type="spellStart"/>
      <w:r w:rsidRPr="006E42B0">
        <w:t>OneHotEncoder</w:t>
      </w:r>
      <w:proofErr w:type="spellEnd"/>
      <w:r w:rsidRPr="006E42B0">
        <w:t xml:space="preserve"> para convertirlas en una representación binaria sin introducir colinealidad; y las variables categóricas ordinales se transforman con un </w:t>
      </w:r>
      <w:proofErr w:type="spellStart"/>
      <w:r w:rsidRPr="006E42B0">
        <w:t>LabelEncodingTransformer</w:t>
      </w:r>
      <w:proofErr w:type="spellEnd"/>
      <w:r w:rsidRPr="006E42B0">
        <w:t xml:space="preserve"> para reflejar su orden inherente en los modelos de forma adecuada.</w:t>
      </w:r>
    </w:p>
    <w:p w14:paraId="6A3FBCC2" w14:textId="77777777" w:rsidR="006E42B0" w:rsidRDefault="006E42B0" w:rsidP="00023BFE">
      <w:pPr>
        <w:jc w:val="both"/>
      </w:pPr>
      <w:r w:rsidRPr="006E42B0">
        <w:t xml:space="preserve">Además, se ha desarrollado un transformador personalizado, </w:t>
      </w:r>
      <w:proofErr w:type="spellStart"/>
      <w:r w:rsidRPr="006E42B0">
        <w:t>ColumnNameTransformer</w:t>
      </w:r>
      <w:proofErr w:type="spellEnd"/>
      <w:r w:rsidRPr="006E42B0">
        <w:t>, que maneja de manera dinámica los nombres de las columnas resultantes después de la transformación, facilitando la comprensión y el análisis de los datos procesados. Este enfoque no solo perfecciona el proceso de limpieza inicial, sino que también mejora la coherencia, calidad y preparación de los datos, estableciendo así una base sólida para la construcción de modelos predictivos más precisos y robustos.</w:t>
      </w:r>
    </w:p>
    <w:p w14:paraId="629DA7DB" w14:textId="0D30ED69" w:rsidR="006E42B0" w:rsidRDefault="006E42B0" w:rsidP="00023BFE">
      <w:pPr>
        <w:pStyle w:val="Ttulo2"/>
        <w:jc w:val="both"/>
      </w:pPr>
      <w:bookmarkStart w:id="19" w:name="_Toc176725317"/>
      <w:r>
        <w:t>PCA</w:t>
      </w:r>
      <w:bookmarkEnd w:id="19"/>
    </w:p>
    <w:p w14:paraId="207800B7" w14:textId="77777777" w:rsidR="004259D3" w:rsidRPr="004259D3" w:rsidRDefault="004259D3" w:rsidP="00023BFE">
      <w:pPr>
        <w:jc w:val="both"/>
      </w:pPr>
      <w:r w:rsidRPr="004259D3">
        <w:t xml:space="preserve">En esta fase, se aplica el Análisis de Componentes Principales (PCA) al conjunto de datos estandarizado para reducir la dimensionalidad y comprender la varianza explicada por cada </w:t>
      </w:r>
      <w:r w:rsidRPr="004259D3">
        <w:lastRenderedPageBreak/>
        <w:t>componente principal. Este paso sigue la evolución del preprocesamiento de datos, que previamente incluyó la limpieza, codificación y estandarización de variables.</w:t>
      </w:r>
    </w:p>
    <w:p w14:paraId="36C01E4F" w14:textId="642D52F8" w:rsidR="004259D3" w:rsidRDefault="004259D3" w:rsidP="00023BFE">
      <w:pPr>
        <w:jc w:val="both"/>
      </w:pPr>
      <w:r w:rsidRPr="004259D3">
        <w:t xml:space="preserve">Primero, se ajusta el PCA al conjunto de datos estandarizado </w:t>
      </w:r>
      <w:proofErr w:type="spellStart"/>
      <w:r w:rsidRPr="004259D3">
        <w:t>X_scaled</w:t>
      </w:r>
      <w:proofErr w:type="spellEnd"/>
      <w:r w:rsidRPr="004259D3">
        <w:t xml:space="preserve"> para calcular la varianza explicada por cada componente principal. Un </w:t>
      </w:r>
      <w:proofErr w:type="spellStart"/>
      <w:r w:rsidRPr="004259D3">
        <w:t>Scree</w:t>
      </w:r>
      <w:proofErr w:type="spellEnd"/>
      <w:r w:rsidRPr="004259D3">
        <w:t xml:space="preserve"> </w:t>
      </w:r>
      <w:proofErr w:type="spellStart"/>
      <w:r w:rsidRPr="004259D3">
        <w:t>Plot</w:t>
      </w:r>
      <w:proofErr w:type="spellEnd"/>
      <w:r w:rsidR="0016698E">
        <w:t xml:space="preserve"> (</w:t>
      </w:r>
      <w:hyperlink w:anchor="_Anexo_F:_Scree" w:history="1">
        <w:r w:rsidR="0016698E" w:rsidRPr="0016698E">
          <w:rPr>
            <w:rStyle w:val="Hipervnculo"/>
          </w:rPr>
          <w:t>Ver Anexo F</w:t>
        </w:r>
      </w:hyperlink>
      <w:r w:rsidR="0016698E">
        <w:t>)</w:t>
      </w:r>
      <w:r w:rsidRPr="004259D3">
        <w:t xml:space="preserve"> se utiliza para visualizar cómo la varianza se distribuye entre los componentes, ayudando a identificar cuántos de ellos son necesarios para captar la mayor parte de la variabilidad en los datos. Además, se calcula la varianza acumulada y se crea un gráfico que muestra el número de componentes necesarios para alcanzar un umbral del 95% de varianza explicada.</w:t>
      </w:r>
      <w:r w:rsidR="0016698E">
        <w:t xml:space="preserve"> </w:t>
      </w:r>
      <w:hyperlink w:anchor="_Anexo_G:_Varianza" w:history="1">
        <w:r w:rsidR="0016698E" w:rsidRPr="0016698E">
          <w:rPr>
            <w:rStyle w:val="Hipervnculo"/>
          </w:rPr>
          <w:t>Ver Anexo G</w:t>
        </w:r>
      </w:hyperlink>
    </w:p>
    <w:p w14:paraId="03578E86" w14:textId="58263A30" w:rsidR="004259D3" w:rsidRPr="004259D3" w:rsidRDefault="004259D3" w:rsidP="00023BFE">
      <w:pPr>
        <w:jc w:val="both"/>
      </w:pPr>
      <w:r w:rsidRPr="004259D3">
        <w:t xml:space="preserve">Para facilitar la interpretación de los componentes principales, se define un transformador personalizado, </w:t>
      </w:r>
      <w:proofErr w:type="spellStart"/>
      <w:r w:rsidRPr="004259D3">
        <w:t>PCAToDataFrameTransformer</w:t>
      </w:r>
      <w:proofErr w:type="spellEnd"/>
      <w:r w:rsidRPr="004259D3">
        <w:t xml:space="preserve">, que aplica PCA y transforma los datos en un </w:t>
      </w:r>
      <w:proofErr w:type="spellStart"/>
      <w:r w:rsidRPr="004259D3">
        <w:t>DataFrame</w:t>
      </w:r>
      <w:proofErr w:type="spellEnd"/>
      <w:r w:rsidRPr="004259D3">
        <w:t xml:space="preserve"> con nombres de columnas claros para cada componente. Este proceso es una evolución del preprocesamiento inicial que se centró en la limpieza y estandarización, añadiendo ahora una reducción efectiva de la dimensionalidad. De las 80 variables originales, se obtienen 5</w:t>
      </w:r>
      <w:r w:rsidR="00112C3F">
        <w:t>6</w:t>
      </w:r>
      <w:r w:rsidRPr="004259D3">
        <w:t xml:space="preserve"> componentes principales que aseguran un 95% de la varianza explicada</w:t>
      </w:r>
      <w:r>
        <w:t>.</w:t>
      </w:r>
    </w:p>
    <w:p w14:paraId="16EE98FF" w14:textId="6BCFE1B2" w:rsidR="006E42B0" w:rsidRDefault="00C7218C" w:rsidP="00023BFE">
      <w:pPr>
        <w:pStyle w:val="Ttulo2"/>
        <w:jc w:val="both"/>
      </w:pPr>
      <w:bookmarkStart w:id="20" w:name="_Toc176725318"/>
      <w:r>
        <w:t>Pipeline final</w:t>
      </w:r>
      <w:bookmarkEnd w:id="20"/>
    </w:p>
    <w:p w14:paraId="01DD25C9" w14:textId="0C25FC02" w:rsidR="00023BFE" w:rsidRPr="00023BFE" w:rsidRDefault="00D8154E" w:rsidP="00023BFE">
      <w:pPr>
        <w:jc w:val="both"/>
      </w:pPr>
      <w:r>
        <w:t>E</w:t>
      </w:r>
      <w:r w:rsidR="00023BFE" w:rsidRPr="00023BFE">
        <w:t xml:space="preserve">l pipeline final es una evolución natural y consolidada de los enfoques de preprocesamiento previos, integrando y refinando las etapas para una preparación de datos más robusta y completa. En las fases iniciales, los pipelines se centraron principalmente en la limpieza básica de datos, como el manejo de valores faltantes y la eliminación de valores atípicos, estableciendo así una base sólida. Con el tiempo, se incorporaron etapas adicionales, como la estandarización de variables, utilizando </w:t>
      </w:r>
      <w:proofErr w:type="spellStart"/>
      <w:r w:rsidR="00023BFE" w:rsidRPr="00023BFE">
        <w:t>StandardScaler</w:t>
      </w:r>
      <w:proofErr w:type="spellEnd"/>
      <w:r w:rsidR="00023BFE" w:rsidRPr="00023BFE">
        <w:t xml:space="preserve"> para normalizar los datos numéricos, y técnicas de codificación avanzadas para adaptar las variables categóricas a los requerimientos de los modelos predictivos.</w:t>
      </w:r>
    </w:p>
    <w:p w14:paraId="1BFF2EE4" w14:textId="77777777" w:rsidR="00023BFE" w:rsidRPr="00023BFE" w:rsidRDefault="00023BFE" w:rsidP="00023BFE">
      <w:pPr>
        <w:jc w:val="both"/>
      </w:pPr>
      <w:r w:rsidRPr="00023BFE">
        <w:t xml:space="preserve">Este pipeline avanzado integra de manera eficiente todos estos pasos: primero, aplica </w:t>
      </w:r>
      <w:proofErr w:type="spellStart"/>
      <w:r w:rsidRPr="00023BFE">
        <w:t>CleanTransformer</w:t>
      </w:r>
      <w:proofErr w:type="spellEnd"/>
      <w:r w:rsidRPr="00023BFE">
        <w:t xml:space="preserve"> para asegurar una limpieza exhaustiva, seguido por </w:t>
      </w:r>
      <w:proofErr w:type="spellStart"/>
      <w:r w:rsidRPr="00023BFE">
        <w:t>EncodeTransformer</w:t>
      </w:r>
      <w:proofErr w:type="spellEnd"/>
      <w:r w:rsidRPr="00023BFE">
        <w:t xml:space="preserve"> para gestionar la codificación de variables categóricas y ordinales, y </w:t>
      </w:r>
      <w:proofErr w:type="spellStart"/>
      <w:r w:rsidRPr="00023BFE">
        <w:t>ImputeTransformer</w:t>
      </w:r>
      <w:proofErr w:type="spellEnd"/>
      <w:r w:rsidRPr="00023BFE">
        <w:t xml:space="preserve"> para manejar valores faltantes. Posteriormente, utiliza un </w:t>
      </w:r>
      <w:proofErr w:type="spellStart"/>
      <w:r w:rsidRPr="00023BFE">
        <w:t>ColumnTransformer</w:t>
      </w:r>
      <w:proofErr w:type="spellEnd"/>
      <w:r w:rsidRPr="00023BFE">
        <w:t xml:space="preserve"> para aplicar transformaciones específicas basadas en el tipo de variable: estandarización de columnas numéricas, codificación </w:t>
      </w:r>
      <w:proofErr w:type="spellStart"/>
      <w:r w:rsidRPr="00023BFE">
        <w:t>one-hot</w:t>
      </w:r>
      <w:proofErr w:type="spellEnd"/>
      <w:r w:rsidRPr="00023BFE">
        <w:t xml:space="preserve"> para variables categóricas nominales, y codificación de etiquetas para variables categóricas ordinales. Además, se incluye un transformador personalizado, </w:t>
      </w:r>
      <w:proofErr w:type="spellStart"/>
      <w:r w:rsidRPr="00023BFE">
        <w:t>ColumnNameTransformer</w:t>
      </w:r>
      <w:proofErr w:type="spellEnd"/>
      <w:r w:rsidRPr="00023BFE">
        <w:t>, que facilita la comprensión de los datos al manejar dinámicamente los nombres de las columnas resultantes.</w:t>
      </w:r>
    </w:p>
    <w:p w14:paraId="27B6B461" w14:textId="77777777" w:rsidR="00023BFE" w:rsidRPr="00023BFE" w:rsidRDefault="00023BFE" w:rsidP="00023BFE">
      <w:pPr>
        <w:jc w:val="both"/>
      </w:pPr>
      <w:r w:rsidRPr="00023BFE">
        <w:t xml:space="preserve">Una innovación clave en este pipeline es la incorporación del </w:t>
      </w:r>
      <w:proofErr w:type="spellStart"/>
      <w:r w:rsidRPr="00023BFE">
        <w:t>PCAToDataFrameTransformer</w:t>
      </w:r>
      <w:proofErr w:type="spellEnd"/>
      <w:r w:rsidRPr="00023BFE">
        <w:t xml:space="preserve">, que aplica el Análisis de Componentes Principales (PCA) para reducir la dimensionalidad de los datos. Este transformador convierte los datos estandarizados en un </w:t>
      </w:r>
      <w:proofErr w:type="spellStart"/>
      <w:r w:rsidRPr="00023BFE">
        <w:t>DataFrame</w:t>
      </w:r>
      <w:proofErr w:type="spellEnd"/>
      <w:r w:rsidRPr="00023BFE">
        <w:t xml:space="preserve"> con componentes principales claramente etiquetados, facilitando una representación compacta y eficaz de la información. A partir de las 80 variables originales, se obtienen 56 componentes principales que explican el 95% de la varianza en los datos.</w:t>
      </w:r>
    </w:p>
    <w:p w14:paraId="2732A5A9" w14:textId="06EB966C" w:rsidR="007C0186" w:rsidRDefault="00023BFE" w:rsidP="00023BFE">
      <w:pPr>
        <w:jc w:val="both"/>
      </w:pPr>
      <w:r w:rsidRPr="00023BFE">
        <w:t>El pipeline final optimiza la preparación de datos y facilita la transición hacia el modelado predictivo, consolidando y perfeccionando las técnicas desarrolladas en los pipelines anteriores para lograr una preparación de datos más completa y eficiente.</w:t>
      </w:r>
    </w:p>
    <w:p w14:paraId="16F663B6" w14:textId="77777777" w:rsidR="007C0186" w:rsidRDefault="007C0186">
      <w:r>
        <w:br w:type="page"/>
      </w:r>
    </w:p>
    <w:p w14:paraId="5FBF977E" w14:textId="46A997F9" w:rsidR="007C0186" w:rsidRPr="00023BFE" w:rsidRDefault="007C0186" w:rsidP="00BE2064">
      <w:pPr>
        <w:pStyle w:val="Ttulo1"/>
        <w:jc w:val="both"/>
      </w:pPr>
      <w:bookmarkStart w:id="21" w:name="_Creación_y_evaluación"/>
      <w:bookmarkStart w:id="22" w:name="_Hlk176110759"/>
      <w:bookmarkStart w:id="23" w:name="_Toc176725319"/>
      <w:bookmarkEnd w:id="21"/>
      <w:r>
        <w:lastRenderedPageBreak/>
        <w:t>Creación</w:t>
      </w:r>
      <w:r w:rsidR="009820BB">
        <w:t xml:space="preserve"> y</w:t>
      </w:r>
      <w:r>
        <w:t xml:space="preserve"> evaluación de</w:t>
      </w:r>
      <w:r w:rsidR="009820BB">
        <w:t xml:space="preserve"> los</w:t>
      </w:r>
      <w:r>
        <w:t xml:space="preserve"> modelos</w:t>
      </w:r>
      <w:bookmarkEnd w:id="23"/>
    </w:p>
    <w:bookmarkEnd w:id="22"/>
    <w:p w14:paraId="530C5256" w14:textId="77777777" w:rsidR="009905E1" w:rsidRPr="009905E1" w:rsidRDefault="009905E1" w:rsidP="00BE2064">
      <w:pPr>
        <w:jc w:val="both"/>
      </w:pPr>
      <w:r w:rsidRPr="009905E1">
        <w:t xml:space="preserve">En la fase de creación y evaluación de modelos, se han utilizado tres enfoques distintos: </w:t>
      </w:r>
      <w:proofErr w:type="spellStart"/>
      <w:r w:rsidRPr="009905E1">
        <w:t>Random</w:t>
      </w:r>
      <w:proofErr w:type="spellEnd"/>
      <w:r w:rsidRPr="009905E1">
        <w:t xml:space="preserve"> Forest, </w:t>
      </w:r>
      <w:proofErr w:type="spellStart"/>
      <w:r w:rsidRPr="009905E1">
        <w:t>XGBoost</w:t>
      </w:r>
      <w:proofErr w:type="spellEnd"/>
      <w:r w:rsidRPr="009905E1">
        <w:t xml:space="preserve"> y </w:t>
      </w:r>
      <w:proofErr w:type="spellStart"/>
      <w:r w:rsidRPr="009905E1">
        <w:t>LightGBM</w:t>
      </w:r>
      <w:proofErr w:type="spellEnd"/>
      <w:r w:rsidRPr="009905E1">
        <w:t>, cada uno con sus parámetros específicos para abordar el problema de aprendizaje automático.</w:t>
      </w:r>
    </w:p>
    <w:p w14:paraId="1ABF9518" w14:textId="77777777" w:rsidR="009905E1" w:rsidRPr="009905E1" w:rsidRDefault="009905E1" w:rsidP="00BE2064">
      <w:pPr>
        <w:jc w:val="both"/>
      </w:pPr>
      <w:r w:rsidRPr="009905E1">
        <w:t xml:space="preserve">Para </w:t>
      </w:r>
      <w:proofErr w:type="spellStart"/>
      <w:r w:rsidRPr="009905E1">
        <w:rPr>
          <w:b/>
          <w:bCs/>
        </w:rPr>
        <w:t>Random</w:t>
      </w:r>
      <w:proofErr w:type="spellEnd"/>
      <w:r w:rsidRPr="009905E1">
        <w:rPr>
          <w:b/>
          <w:bCs/>
        </w:rPr>
        <w:t xml:space="preserve"> Forest</w:t>
      </w:r>
      <w:r w:rsidRPr="009905E1">
        <w:t xml:space="preserve">, se configuró el modelo con parámetros estándar, incluyendo </w:t>
      </w:r>
      <w:proofErr w:type="spellStart"/>
      <w:r w:rsidRPr="009905E1">
        <w:t>random_state</w:t>
      </w:r>
      <w:proofErr w:type="spellEnd"/>
      <w:r w:rsidRPr="009905E1">
        <w:t xml:space="preserve"> para garantizar la reproducibilidad. El modelo mostró un MSE de 0.303 y un R² de 0.704 en el conjunto de prueba. Estos resultados reflejan la robustez de </w:t>
      </w:r>
      <w:proofErr w:type="spellStart"/>
      <w:r w:rsidRPr="009905E1">
        <w:t>Random</w:t>
      </w:r>
      <w:proofErr w:type="spellEnd"/>
      <w:r w:rsidRPr="009905E1">
        <w:t xml:space="preserve"> Forest en manejar datos con alta dimensionalidad y su capacidad para generalizar, aunque la precisión es ligeramente inferior en comparación con los modelos de </w:t>
      </w:r>
      <w:proofErr w:type="spellStart"/>
      <w:r w:rsidRPr="009905E1">
        <w:t>boosting</w:t>
      </w:r>
      <w:proofErr w:type="spellEnd"/>
      <w:r w:rsidRPr="009905E1">
        <w:t>.</w:t>
      </w:r>
    </w:p>
    <w:p w14:paraId="42C78A1E" w14:textId="77777777" w:rsidR="009905E1" w:rsidRPr="009905E1" w:rsidRDefault="009905E1" w:rsidP="00BE2064">
      <w:pPr>
        <w:jc w:val="both"/>
      </w:pPr>
      <w:proofErr w:type="spellStart"/>
      <w:r w:rsidRPr="009905E1">
        <w:rPr>
          <w:b/>
          <w:bCs/>
        </w:rPr>
        <w:t>XGBoost</w:t>
      </w:r>
      <w:proofErr w:type="spellEnd"/>
      <w:r w:rsidRPr="009905E1">
        <w:t xml:space="preserve"> se entrenó con parámetros como </w:t>
      </w:r>
      <w:proofErr w:type="spellStart"/>
      <w:r w:rsidRPr="009905E1">
        <w:t>n_estimators</w:t>
      </w:r>
      <w:proofErr w:type="spellEnd"/>
      <w:r w:rsidRPr="009905E1">
        <w:t xml:space="preserve">, </w:t>
      </w:r>
      <w:proofErr w:type="spellStart"/>
      <w:r w:rsidRPr="009905E1">
        <w:t>learning_rate</w:t>
      </w:r>
      <w:proofErr w:type="spellEnd"/>
      <w:r w:rsidRPr="009905E1">
        <w:t xml:space="preserve">, y </w:t>
      </w:r>
      <w:proofErr w:type="spellStart"/>
      <w:r w:rsidRPr="009905E1">
        <w:t>max_depth</w:t>
      </w:r>
      <w:proofErr w:type="spellEnd"/>
      <w:r w:rsidRPr="009905E1">
        <w:t xml:space="preserve"> ajustados para optimizar el rendimiento. El modelo alcanzó un MSE de 0.353 y un R² de 0.654 en el conjunto de prueba. La capacidad de </w:t>
      </w:r>
      <w:proofErr w:type="spellStart"/>
      <w:r w:rsidRPr="009905E1">
        <w:t>XGBoost</w:t>
      </w:r>
      <w:proofErr w:type="spellEnd"/>
      <w:r w:rsidRPr="009905E1">
        <w:t xml:space="preserve"> para manejar datos complejos y corregir errores de árboles anteriores se traduce en un rendimiento sólido, aunque requiere una cuidadosa sintonización de </w:t>
      </w:r>
      <w:proofErr w:type="spellStart"/>
      <w:r w:rsidRPr="009905E1">
        <w:t>hiperparámetros</w:t>
      </w:r>
      <w:proofErr w:type="spellEnd"/>
      <w:r w:rsidRPr="009905E1">
        <w:t xml:space="preserve"> para maximizar su precisión.</w:t>
      </w:r>
    </w:p>
    <w:p w14:paraId="7C0A76EA" w14:textId="77777777" w:rsidR="009905E1" w:rsidRPr="009905E1" w:rsidRDefault="009905E1" w:rsidP="00BE2064">
      <w:pPr>
        <w:jc w:val="both"/>
      </w:pPr>
      <w:proofErr w:type="spellStart"/>
      <w:r w:rsidRPr="009905E1">
        <w:rPr>
          <w:b/>
          <w:bCs/>
        </w:rPr>
        <w:t>LightGBM</w:t>
      </w:r>
      <w:proofErr w:type="spellEnd"/>
      <w:r w:rsidRPr="009905E1">
        <w:t xml:space="preserve"> se configuró con parámetros optimizados para manejar grandes volúmenes de datos, como </w:t>
      </w:r>
      <w:proofErr w:type="spellStart"/>
      <w:r w:rsidRPr="009905E1">
        <w:t>num_leaves</w:t>
      </w:r>
      <w:proofErr w:type="spellEnd"/>
      <w:r w:rsidRPr="009905E1">
        <w:t xml:space="preserve">, </w:t>
      </w:r>
      <w:proofErr w:type="spellStart"/>
      <w:r w:rsidRPr="009905E1">
        <w:t>learning_rate</w:t>
      </w:r>
      <w:proofErr w:type="spellEnd"/>
      <w:r w:rsidRPr="009905E1">
        <w:t xml:space="preserve">, y </w:t>
      </w:r>
      <w:proofErr w:type="spellStart"/>
      <w:r w:rsidRPr="009905E1">
        <w:t>n_estimators</w:t>
      </w:r>
      <w:proofErr w:type="spellEnd"/>
      <w:r w:rsidRPr="009905E1">
        <w:t xml:space="preserve">. Este modelo demostró una ventaja en velocidad y eficiencia, logrando un MSE de 0.300 y un R² de 0.707 en el conjunto de prueba. Los resultados de </w:t>
      </w:r>
      <w:proofErr w:type="spellStart"/>
      <w:r w:rsidRPr="009905E1">
        <w:t>LightGBM</w:t>
      </w:r>
      <w:proofErr w:type="spellEnd"/>
      <w:r w:rsidRPr="009905E1">
        <w:t xml:space="preserve"> confirman su capacidad para ofrecer una precisión superior y un rendimiento más rápido en comparación con </w:t>
      </w:r>
      <w:proofErr w:type="spellStart"/>
      <w:r w:rsidRPr="009905E1">
        <w:t>XGBoost</w:t>
      </w:r>
      <w:proofErr w:type="spellEnd"/>
      <w:r w:rsidRPr="009905E1">
        <w:t>, especialmente en conjuntos de datos grandes.</w:t>
      </w:r>
    </w:p>
    <w:p w14:paraId="3880DCEE" w14:textId="77777777" w:rsidR="009905E1" w:rsidRPr="009905E1" w:rsidRDefault="009905E1" w:rsidP="00BE2064">
      <w:pPr>
        <w:jc w:val="both"/>
      </w:pPr>
      <w:r w:rsidRPr="009905E1">
        <w:t xml:space="preserve">La coherencia entre las características esperadas de cada modelo y los resultados obtenidos es evidente. </w:t>
      </w:r>
      <w:proofErr w:type="spellStart"/>
      <w:r w:rsidRPr="009905E1">
        <w:t>Random</w:t>
      </w:r>
      <w:proofErr w:type="spellEnd"/>
      <w:r w:rsidRPr="009905E1">
        <w:t xml:space="preserve"> Forest ofrece robustez y una buena interpretación de los datos, </w:t>
      </w:r>
      <w:proofErr w:type="spellStart"/>
      <w:r w:rsidRPr="009905E1">
        <w:t>XGBoost</w:t>
      </w:r>
      <w:proofErr w:type="spellEnd"/>
      <w:r w:rsidRPr="009905E1">
        <w:t xml:space="preserve"> proporciona precisión con un alto rendimiento en contextos complejos, y </w:t>
      </w:r>
      <w:proofErr w:type="spellStart"/>
      <w:r w:rsidRPr="009905E1">
        <w:t>LightGBM</w:t>
      </w:r>
      <w:proofErr w:type="spellEnd"/>
      <w:r w:rsidRPr="009905E1">
        <w:t xml:space="preserve"> destaca por su velocidad y manejo eficiente de grandes volúmenes de datos. Estos resultados alinean con las fortalezas inherentes de cada modelo, destacando cómo sus características afectan directamente su desempeño en la práctica.</w:t>
      </w:r>
    </w:p>
    <w:p w14:paraId="4D70AE3D" w14:textId="5D36D8D0" w:rsidR="00646F07" w:rsidRDefault="007F4B16" w:rsidP="00BE2064">
      <w:pPr>
        <w:pStyle w:val="Ttulo1"/>
        <w:jc w:val="both"/>
      </w:pPr>
      <w:bookmarkStart w:id="24" w:name="_Toc176725320"/>
      <w:r>
        <w:t>Procesos ETL y Base de datos</w:t>
      </w:r>
      <w:bookmarkEnd w:id="24"/>
    </w:p>
    <w:p w14:paraId="72FD400A" w14:textId="77777777" w:rsidR="008038BB" w:rsidRPr="008038BB" w:rsidRDefault="008038BB" w:rsidP="00BE2064">
      <w:pPr>
        <w:pStyle w:val="Ttulo2"/>
        <w:jc w:val="both"/>
      </w:pPr>
      <w:bookmarkStart w:id="25" w:name="_Toc176725321"/>
      <w:r w:rsidRPr="008038BB">
        <w:t>Descripción de la Base de Datos "</w:t>
      </w:r>
      <w:proofErr w:type="spellStart"/>
      <w:r w:rsidRPr="008038BB">
        <w:t>HouseSales</w:t>
      </w:r>
      <w:proofErr w:type="spellEnd"/>
      <w:r w:rsidRPr="008038BB">
        <w:t>"</w:t>
      </w:r>
      <w:bookmarkEnd w:id="25"/>
    </w:p>
    <w:p w14:paraId="788EB0B2" w14:textId="77777777" w:rsidR="008038BB" w:rsidRPr="008038BB" w:rsidRDefault="008038BB" w:rsidP="00BE2064">
      <w:pPr>
        <w:jc w:val="both"/>
      </w:pPr>
      <w:r w:rsidRPr="008038BB">
        <w:t>La base de datos "</w:t>
      </w:r>
      <w:proofErr w:type="spellStart"/>
      <w:r w:rsidRPr="008038BB">
        <w:t>HouseSales</w:t>
      </w:r>
      <w:proofErr w:type="spellEnd"/>
      <w:r w:rsidRPr="008038BB">
        <w:t>" está diseñada para almacenar y gestionar información detallada relacionada con la venta de propiedades inmobiliarias. A continuación, se expone una descripción exhaustiva de la estructura de las tablas principales, las relaciones entre ellas y cómo estas interacciones permiten realizar análisis comprensivos sobre las propiedades y sus características en el contexto del mercado inmobiliario.</w:t>
      </w:r>
    </w:p>
    <w:p w14:paraId="151DA09E" w14:textId="56A55C14" w:rsidR="008038BB" w:rsidRPr="008038BB" w:rsidRDefault="008038BB" w:rsidP="00BE2064">
      <w:pPr>
        <w:pStyle w:val="Ttulo3"/>
        <w:jc w:val="both"/>
      </w:pPr>
      <w:bookmarkStart w:id="26" w:name="_Toc176725322"/>
      <w:r w:rsidRPr="008038BB">
        <w:t>Estructura de las Tablas de Dimensiones</w:t>
      </w:r>
      <w:bookmarkEnd w:id="26"/>
    </w:p>
    <w:p w14:paraId="2CA77BEE" w14:textId="77777777" w:rsidR="008038BB" w:rsidRPr="008038BB" w:rsidRDefault="008038BB" w:rsidP="00BE2064">
      <w:pPr>
        <w:jc w:val="both"/>
      </w:pPr>
      <w:r w:rsidRPr="008038BB">
        <w:t>Las tablas de dimensiones en la base de datos "</w:t>
      </w:r>
      <w:proofErr w:type="spellStart"/>
      <w:r w:rsidRPr="008038BB">
        <w:t>HouseSales</w:t>
      </w:r>
      <w:proofErr w:type="spellEnd"/>
      <w:r w:rsidRPr="008038BB">
        <w:t>" contienen datos cualitativos que describen aspectos específicos de las propiedades. Estas tablas proporcionan una descripción detallada de las características de las propiedades, permitiendo un análisis en profundidad de las diferencias en los precios de venta según estas características.</w:t>
      </w:r>
    </w:p>
    <w:p w14:paraId="304A2B95" w14:textId="77777777" w:rsidR="008038BB" w:rsidRPr="008038BB" w:rsidRDefault="008038BB" w:rsidP="00BE2064">
      <w:pPr>
        <w:numPr>
          <w:ilvl w:val="0"/>
          <w:numId w:val="30"/>
        </w:numPr>
        <w:jc w:val="both"/>
      </w:pPr>
      <w:proofErr w:type="spellStart"/>
      <w:r w:rsidRPr="008038BB">
        <w:rPr>
          <w:b/>
          <w:bCs/>
        </w:rPr>
        <w:t>DimBasement</w:t>
      </w:r>
      <w:proofErr w:type="spellEnd"/>
      <w:r w:rsidRPr="008038BB">
        <w:t>: Esta tabla almacena información sobre las características del sótano de cada propiedad, incluyendo la calidad del sótano (</w:t>
      </w:r>
      <w:proofErr w:type="spellStart"/>
      <w:r w:rsidRPr="008038BB">
        <w:t>BsmtQual</w:t>
      </w:r>
      <w:proofErr w:type="spellEnd"/>
      <w:r w:rsidRPr="008038BB">
        <w:t>), su estado general (</w:t>
      </w:r>
      <w:proofErr w:type="spellStart"/>
      <w:r w:rsidRPr="008038BB">
        <w:t>BsmtCond</w:t>
      </w:r>
      <w:proofErr w:type="spellEnd"/>
      <w:r w:rsidRPr="008038BB">
        <w:t>), el nivel de exposición (</w:t>
      </w:r>
      <w:proofErr w:type="spellStart"/>
      <w:r w:rsidRPr="008038BB">
        <w:t>BsmtExposure</w:t>
      </w:r>
      <w:proofErr w:type="spellEnd"/>
      <w:r w:rsidRPr="008038BB">
        <w:t xml:space="preserve">), y los tipos de acabado interior (BsmtFinType1 y BsmtFinType2). La clave primaria de esta tabla es </w:t>
      </w:r>
      <w:proofErr w:type="spellStart"/>
      <w:r w:rsidRPr="008038BB">
        <w:t>BasementID</w:t>
      </w:r>
      <w:proofErr w:type="spellEnd"/>
      <w:r w:rsidRPr="008038BB">
        <w:t>.</w:t>
      </w:r>
    </w:p>
    <w:p w14:paraId="2876CFF8" w14:textId="77777777" w:rsidR="008038BB" w:rsidRPr="008038BB" w:rsidRDefault="008038BB" w:rsidP="00BE2064">
      <w:pPr>
        <w:numPr>
          <w:ilvl w:val="0"/>
          <w:numId w:val="30"/>
        </w:numPr>
        <w:jc w:val="both"/>
      </w:pPr>
      <w:proofErr w:type="spellStart"/>
      <w:r w:rsidRPr="008038BB">
        <w:rPr>
          <w:b/>
          <w:bCs/>
        </w:rPr>
        <w:lastRenderedPageBreak/>
        <w:t>DimBuildingType</w:t>
      </w:r>
      <w:proofErr w:type="spellEnd"/>
      <w:r w:rsidRPr="008038BB">
        <w:t>: Contiene información sobre el tipo de edificio (</w:t>
      </w:r>
      <w:proofErr w:type="spellStart"/>
      <w:r w:rsidRPr="008038BB">
        <w:t>BldgType</w:t>
      </w:r>
      <w:proofErr w:type="spellEnd"/>
      <w:r w:rsidRPr="008038BB">
        <w:t>) y el estilo de la casa (</w:t>
      </w:r>
      <w:proofErr w:type="spellStart"/>
      <w:r w:rsidRPr="008038BB">
        <w:t>HouseStyle</w:t>
      </w:r>
      <w:proofErr w:type="spellEnd"/>
      <w:r w:rsidRPr="008038BB">
        <w:t xml:space="preserve">), lo que permite clasificar las propiedades según su estructura y diseño arquitectónico. La clave primaria es </w:t>
      </w:r>
      <w:proofErr w:type="spellStart"/>
      <w:r w:rsidRPr="008038BB">
        <w:t>BuildingTypeID</w:t>
      </w:r>
      <w:proofErr w:type="spellEnd"/>
      <w:r w:rsidRPr="008038BB">
        <w:t>.</w:t>
      </w:r>
    </w:p>
    <w:p w14:paraId="71151297" w14:textId="77777777" w:rsidR="008038BB" w:rsidRPr="008038BB" w:rsidRDefault="008038BB" w:rsidP="00BE2064">
      <w:pPr>
        <w:numPr>
          <w:ilvl w:val="0"/>
          <w:numId w:val="30"/>
        </w:numPr>
        <w:jc w:val="both"/>
      </w:pPr>
      <w:proofErr w:type="spellStart"/>
      <w:r w:rsidRPr="008038BB">
        <w:rPr>
          <w:b/>
          <w:bCs/>
        </w:rPr>
        <w:t>DimExterior</w:t>
      </w:r>
      <w:proofErr w:type="spellEnd"/>
      <w:r w:rsidRPr="008038BB">
        <w:t>: Almacena detalles sobre las características exteriores de las propiedades, incluyendo los materiales de las paredes exteriores (Exterior1st y Exterior2nd), el tipo de revestimiento de mampostería (</w:t>
      </w:r>
      <w:proofErr w:type="spellStart"/>
      <w:r w:rsidRPr="008038BB">
        <w:t>MasVnrType</w:t>
      </w:r>
      <w:proofErr w:type="spellEnd"/>
      <w:r w:rsidRPr="008038BB">
        <w:t>), y las calidades exteriores (</w:t>
      </w:r>
      <w:proofErr w:type="spellStart"/>
      <w:r w:rsidRPr="008038BB">
        <w:t>ExterQual</w:t>
      </w:r>
      <w:proofErr w:type="spellEnd"/>
      <w:r w:rsidRPr="008038BB">
        <w:t xml:space="preserve"> y </w:t>
      </w:r>
      <w:proofErr w:type="spellStart"/>
      <w:r w:rsidRPr="008038BB">
        <w:t>ExterCond</w:t>
      </w:r>
      <w:proofErr w:type="spellEnd"/>
      <w:r w:rsidRPr="008038BB">
        <w:t xml:space="preserve">). La clave primaria es </w:t>
      </w:r>
      <w:proofErr w:type="spellStart"/>
      <w:r w:rsidRPr="008038BB">
        <w:t>ExteriorID</w:t>
      </w:r>
      <w:proofErr w:type="spellEnd"/>
      <w:r w:rsidRPr="008038BB">
        <w:t>.</w:t>
      </w:r>
    </w:p>
    <w:p w14:paraId="50771F38" w14:textId="77777777" w:rsidR="008038BB" w:rsidRPr="008038BB" w:rsidRDefault="008038BB" w:rsidP="00BE2064">
      <w:pPr>
        <w:numPr>
          <w:ilvl w:val="0"/>
          <w:numId w:val="30"/>
        </w:numPr>
        <w:jc w:val="both"/>
      </w:pPr>
      <w:proofErr w:type="spellStart"/>
      <w:r w:rsidRPr="008038BB">
        <w:rPr>
          <w:b/>
          <w:bCs/>
        </w:rPr>
        <w:t>DimFoundation</w:t>
      </w:r>
      <w:proofErr w:type="spellEnd"/>
      <w:r w:rsidRPr="008038BB">
        <w:t>: Describe el tipo de fundación de cada propiedad (</w:t>
      </w:r>
      <w:proofErr w:type="spellStart"/>
      <w:r w:rsidRPr="008038BB">
        <w:t>Foundation</w:t>
      </w:r>
      <w:proofErr w:type="spellEnd"/>
      <w:r w:rsidRPr="008038BB">
        <w:t xml:space="preserve">), con </w:t>
      </w:r>
      <w:proofErr w:type="spellStart"/>
      <w:r w:rsidRPr="008038BB">
        <w:t>FoundationID</w:t>
      </w:r>
      <w:proofErr w:type="spellEnd"/>
      <w:r w:rsidRPr="008038BB">
        <w:t xml:space="preserve"> como clave primaria.</w:t>
      </w:r>
    </w:p>
    <w:p w14:paraId="04F584A2" w14:textId="77777777" w:rsidR="008038BB" w:rsidRPr="008038BB" w:rsidRDefault="008038BB" w:rsidP="00BE2064">
      <w:pPr>
        <w:numPr>
          <w:ilvl w:val="0"/>
          <w:numId w:val="30"/>
        </w:numPr>
        <w:jc w:val="both"/>
      </w:pPr>
      <w:proofErr w:type="spellStart"/>
      <w:r w:rsidRPr="008038BB">
        <w:rPr>
          <w:b/>
          <w:bCs/>
        </w:rPr>
        <w:t>DimLotCharacteristics</w:t>
      </w:r>
      <w:proofErr w:type="spellEnd"/>
      <w:r w:rsidRPr="008038BB">
        <w:t>: Esta tabla detalla características del terreno, como la forma del lote (</w:t>
      </w:r>
      <w:proofErr w:type="spellStart"/>
      <w:r w:rsidRPr="008038BB">
        <w:t>LotShape</w:t>
      </w:r>
      <w:proofErr w:type="spellEnd"/>
      <w:r w:rsidRPr="008038BB">
        <w:t>) y la configuración del mismo (</w:t>
      </w:r>
      <w:proofErr w:type="spellStart"/>
      <w:r w:rsidRPr="008038BB">
        <w:t>LotConfig</w:t>
      </w:r>
      <w:proofErr w:type="spellEnd"/>
      <w:r w:rsidRPr="008038BB">
        <w:t xml:space="preserve">). La clave primaria es </w:t>
      </w:r>
      <w:proofErr w:type="spellStart"/>
      <w:r w:rsidRPr="008038BB">
        <w:t>LotCharacteristicsID</w:t>
      </w:r>
      <w:proofErr w:type="spellEnd"/>
      <w:r w:rsidRPr="008038BB">
        <w:t>.</w:t>
      </w:r>
    </w:p>
    <w:p w14:paraId="59EDF3CC" w14:textId="77777777" w:rsidR="008038BB" w:rsidRPr="008038BB" w:rsidRDefault="008038BB" w:rsidP="00BE2064">
      <w:pPr>
        <w:numPr>
          <w:ilvl w:val="0"/>
          <w:numId w:val="30"/>
        </w:numPr>
        <w:jc w:val="both"/>
      </w:pPr>
      <w:proofErr w:type="spellStart"/>
      <w:r w:rsidRPr="008038BB">
        <w:rPr>
          <w:b/>
          <w:bCs/>
        </w:rPr>
        <w:t>DimNeighborhood</w:t>
      </w:r>
      <w:proofErr w:type="spellEnd"/>
      <w:r w:rsidRPr="008038BB">
        <w:t>: Contiene información sobre el vecindario donde se encuentra la propiedad (</w:t>
      </w:r>
      <w:proofErr w:type="spellStart"/>
      <w:r w:rsidRPr="008038BB">
        <w:t>Neighborhood</w:t>
      </w:r>
      <w:proofErr w:type="spellEnd"/>
      <w:r w:rsidRPr="008038BB">
        <w:t xml:space="preserve">), así como las condiciones circundantes (Condition1 y Condition2). La clave primaria es </w:t>
      </w:r>
      <w:proofErr w:type="spellStart"/>
      <w:r w:rsidRPr="008038BB">
        <w:t>NeighborhoodID</w:t>
      </w:r>
      <w:proofErr w:type="spellEnd"/>
      <w:r w:rsidRPr="008038BB">
        <w:t>.</w:t>
      </w:r>
    </w:p>
    <w:p w14:paraId="18AEB4C0" w14:textId="77777777" w:rsidR="008038BB" w:rsidRPr="008038BB" w:rsidRDefault="008038BB" w:rsidP="00BE2064">
      <w:pPr>
        <w:numPr>
          <w:ilvl w:val="0"/>
          <w:numId w:val="30"/>
        </w:numPr>
        <w:jc w:val="both"/>
      </w:pPr>
      <w:proofErr w:type="spellStart"/>
      <w:r w:rsidRPr="008038BB">
        <w:rPr>
          <w:b/>
          <w:bCs/>
        </w:rPr>
        <w:t>DimPropertyType</w:t>
      </w:r>
      <w:proofErr w:type="spellEnd"/>
      <w:r w:rsidRPr="008038BB">
        <w:t>: Proporciona información sobre el tipo de propiedad, incluyendo la subclase de la propiedad (</w:t>
      </w:r>
      <w:proofErr w:type="spellStart"/>
      <w:r w:rsidRPr="008038BB">
        <w:t>MSSubClass</w:t>
      </w:r>
      <w:proofErr w:type="spellEnd"/>
      <w:r w:rsidRPr="008038BB">
        <w:t>) y la zonificación municipal (</w:t>
      </w:r>
      <w:proofErr w:type="spellStart"/>
      <w:r w:rsidRPr="008038BB">
        <w:t>MSZoning</w:t>
      </w:r>
      <w:proofErr w:type="spellEnd"/>
      <w:r w:rsidRPr="008038BB">
        <w:t xml:space="preserve">). La clave primaria es </w:t>
      </w:r>
      <w:proofErr w:type="spellStart"/>
      <w:r w:rsidRPr="008038BB">
        <w:t>PropertyTypeID</w:t>
      </w:r>
      <w:proofErr w:type="spellEnd"/>
      <w:r w:rsidRPr="008038BB">
        <w:t>.</w:t>
      </w:r>
    </w:p>
    <w:p w14:paraId="0158E2D9" w14:textId="77777777" w:rsidR="008038BB" w:rsidRPr="008038BB" w:rsidRDefault="008038BB" w:rsidP="00BE2064">
      <w:pPr>
        <w:numPr>
          <w:ilvl w:val="0"/>
          <w:numId w:val="30"/>
        </w:numPr>
        <w:jc w:val="both"/>
      </w:pPr>
      <w:proofErr w:type="spellStart"/>
      <w:r w:rsidRPr="008038BB">
        <w:rPr>
          <w:b/>
          <w:bCs/>
        </w:rPr>
        <w:t>DimRoof</w:t>
      </w:r>
      <w:proofErr w:type="spellEnd"/>
      <w:r w:rsidRPr="008038BB">
        <w:t>: Esta tabla describe el estilo del techo (</w:t>
      </w:r>
      <w:proofErr w:type="spellStart"/>
      <w:r w:rsidRPr="008038BB">
        <w:t>RoofStyle</w:t>
      </w:r>
      <w:proofErr w:type="spellEnd"/>
      <w:r w:rsidRPr="008038BB">
        <w:t>) y el material del techo (</w:t>
      </w:r>
      <w:proofErr w:type="spellStart"/>
      <w:r w:rsidRPr="008038BB">
        <w:t>RoofMatl</w:t>
      </w:r>
      <w:proofErr w:type="spellEnd"/>
      <w:r w:rsidRPr="008038BB">
        <w:t xml:space="preserve">). La clave primaria es </w:t>
      </w:r>
      <w:proofErr w:type="spellStart"/>
      <w:r w:rsidRPr="008038BB">
        <w:t>RoofID</w:t>
      </w:r>
      <w:proofErr w:type="spellEnd"/>
      <w:r w:rsidRPr="008038BB">
        <w:t>.</w:t>
      </w:r>
    </w:p>
    <w:p w14:paraId="4A03620B" w14:textId="77777777" w:rsidR="008038BB" w:rsidRPr="008038BB" w:rsidRDefault="008038BB" w:rsidP="00BE2064">
      <w:pPr>
        <w:numPr>
          <w:ilvl w:val="0"/>
          <w:numId w:val="30"/>
        </w:numPr>
        <w:jc w:val="both"/>
      </w:pPr>
      <w:proofErr w:type="spellStart"/>
      <w:r w:rsidRPr="008038BB">
        <w:rPr>
          <w:b/>
          <w:bCs/>
        </w:rPr>
        <w:t>DimStreetAccess</w:t>
      </w:r>
      <w:proofErr w:type="spellEnd"/>
      <w:r w:rsidRPr="008038BB">
        <w:t>: Contiene detalles sobre el acceso a la propiedad, como el tipo de calle que da acceso (Street), la presencia de callejones (</w:t>
      </w:r>
      <w:proofErr w:type="spellStart"/>
      <w:r w:rsidRPr="008038BB">
        <w:t>Alley</w:t>
      </w:r>
      <w:proofErr w:type="spellEnd"/>
      <w:r w:rsidRPr="008038BB">
        <w:t>), el contorno del terreno (</w:t>
      </w:r>
      <w:proofErr w:type="spellStart"/>
      <w:r w:rsidRPr="008038BB">
        <w:t>LandContour</w:t>
      </w:r>
      <w:proofErr w:type="spellEnd"/>
      <w:r w:rsidRPr="008038BB">
        <w:t>), y la pendiente del terreno (</w:t>
      </w:r>
      <w:proofErr w:type="spellStart"/>
      <w:r w:rsidRPr="008038BB">
        <w:t>LandSlope</w:t>
      </w:r>
      <w:proofErr w:type="spellEnd"/>
      <w:r w:rsidRPr="008038BB">
        <w:t xml:space="preserve">). La clave primaria es </w:t>
      </w:r>
      <w:proofErr w:type="spellStart"/>
      <w:r w:rsidRPr="008038BB">
        <w:t>StreetAccessID</w:t>
      </w:r>
      <w:proofErr w:type="spellEnd"/>
      <w:r w:rsidRPr="008038BB">
        <w:t>.</w:t>
      </w:r>
    </w:p>
    <w:p w14:paraId="7ED51736" w14:textId="77777777" w:rsidR="008038BB" w:rsidRPr="008038BB" w:rsidRDefault="008038BB" w:rsidP="00BE2064">
      <w:pPr>
        <w:numPr>
          <w:ilvl w:val="0"/>
          <w:numId w:val="30"/>
        </w:numPr>
        <w:jc w:val="both"/>
      </w:pPr>
      <w:proofErr w:type="spellStart"/>
      <w:r w:rsidRPr="008038BB">
        <w:rPr>
          <w:b/>
          <w:bCs/>
        </w:rPr>
        <w:t>DimUtilities</w:t>
      </w:r>
      <w:proofErr w:type="spellEnd"/>
      <w:r w:rsidRPr="008038BB">
        <w:t>: Almacena información sobre los servicios públicos disponibles (</w:t>
      </w:r>
      <w:proofErr w:type="spellStart"/>
      <w:r w:rsidRPr="008038BB">
        <w:t>Utilities</w:t>
      </w:r>
      <w:proofErr w:type="spellEnd"/>
      <w:r w:rsidRPr="008038BB">
        <w:t>) y la funcionalidad general de la propiedad (</w:t>
      </w:r>
      <w:proofErr w:type="spellStart"/>
      <w:r w:rsidRPr="008038BB">
        <w:t>Functional</w:t>
      </w:r>
      <w:proofErr w:type="spellEnd"/>
      <w:r w:rsidRPr="008038BB">
        <w:t xml:space="preserve">). La clave primaria es </w:t>
      </w:r>
      <w:proofErr w:type="spellStart"/>
      <w:r w:rsidRPr="008038BB">
        <w:t>UtilitiesID</w:t>
      </w:r>
      <w:proofErr w:type="spellEnd"/>
      <w:r w:rsidRPr="008038BB">
        <w:t>.</w:t>
      </w:r>
    </w:p>
    <w:p w14:paraId="4FE86867" w14:textId="0F825304" w:rsidR="008038BB" w:rsidRPr="008038BB" w:rsidRDefault="008038BB" w:rsidP="00BE2064">
      <w:pPr>
        <w:pStyle w:val="Ttulo3"/>
        <w:jc w:val="both"/>
      </w:pPr>
      <w:bookmarkStart w:id="27" w:name="_Toc176725323"/>
      <w:r w:rsidRPr="008038BB">
        <w:t>Estructura de las Tablas de Hechos</w:t>
      </w:r>
      <w:bookmarkEnd w:id="27"/>
    </w:p>
    <w:p w14:paraId="21FA25F0" w14:textId="77777777" w:rsidR="008038BB" w:rsidRPr="008038BB" w:rsidRDefault="008038BB" w:rsidP="00BE2064">
      <w:pPr>
        <w:jc w:val="both"/>
      </w:pPr>
      <w:r w:rsidRPr="008038BB">
        <w:t>Las tablas de hechos registran eventos transaccionales y métricas cuantitativas. Estas tablas permiten realizar un seguimiento detallado de las características físicas de las propiedades y los eventos de venta.</w:t>
      </w:r>
    </w:p>
    <w:p w14:paraId="148E3EF5" w14:textId="77777777" w:rsidR="008038BB" w:rsidRPr="008038BB" w:rsidRDefault="008038BB" w:rsidP="00BE2064">
      <w:pPr>
        <w:numPr>
          <w:ilvl w:val="0"/>
          <w:numId w:val="31"/>
        </w:numPr>
        <w:jc w:val="both"/>
      </w:pPr>
      <w:proofErr w:type="spellStart"/>
      <w:r w:rsidRPr="008038BB">
        <w:rPr>
          <w:b/>
          <w:bCs/>
        </w:rPr>
        <w:t>FactLocation</w:t>
      </w:r>
      <w:proofErr w:type="spellEnd"/>
      <w:r w:rsidRPr="008038BB">
        <w:t>: Esta tabla incluye datos geoespaciales de las propiedades, como latitud y longitud (</w:t>
      </w:r>
      <w:proofErr w:type="spellStart"/>
      <w:r w:rsidRPr="008038BB">
        <w:t>Latitude</w:t>
      </w:r>
      <w:proofErr w:type="spellEnd"/>
      <w:r w:rsidRPr="008038BB">
        <w:t xml:space="preserve">, </w:t>
      </w:r>
      <w:proofErr w:type="spellStart"/>
      <w:r w:rsidRPr="008038BB">
        <w:t>Longitude</w:t>
      </w:r>
      <w:proofErr w:type="spellEnd"/>
      <w:r w:rsidRPr="008038BB">
        <w:t>), así como la dirección exacta (</w:t>
      </w:r>
      <w:proofErr w:type="spellStart"/>
      <w:r w:rsidRPr="008038BB">
        <w:t>Address</w:t>
      </w:r>
      <w:proofErr w:type="spellEnd"/>
      <w:r w:rsidRPr="008038BB">
        <w:t xml:space="preserve">). Es fundamental para el análisis espacial de las ventas de propiedades. La clave primaria de esta tabla es compuesta por </w:t>
      </w:r>
      <w:proofErr w:type="spellStart"/>
      <w:r w:rsidRPr="008038BB">
        <w:t>LocationID</w:t>
      </w:r>
      <w:proofErr w:type="spellEnd"/>
      <w:r w:rsidRPr="008038BB">
        <w:t xml:space="preserve"> y </w:t>
      </w:r>
      <w:proofErr w:type="spellStart"/>
      <w:r w:rsidRPr="008038BB">
        <w:t>PropertyID</w:t>
      </w:r>
      <w:proofErr w:type="spellEnd"/>
      <w:r w:rsidRPr="008038BB">
        <w:t>.</w:t>
      </w:r>
    </w:p>
    <w:p w14:paraId="3011FD85" w14:textId="77777777" w:rsidR="008038BB" w:rsidRPr="008038BB" w:rsidRDefault="008038BB" w:rsidP="00BE2064">
      <w:pPr>
        <w:numPr>
          <w:ilvl w:val="0"/>
          <w:numId w:val="31"/>
        </w:numPr>
        <w:jc w:val="both"/>
      </w:pPr>
      <w:proofErr w:type="spellStart"/>
      <w:r w:rsidRPr="008038BB">
        <w:rPr>
          <w:b/>
          <w:bCs/>
        </w:rPr>
        <w:t>FactProperty</w:t>
      </w:r>
      <w:proofErr w:type="spellEnd"/>
      <w:r w:rsidRPr="008038BB">
        <w:t>: Contiene información detallada sobre cada propiedad, como la fecha de predicción de la venta (</w:t>
      </w:r>
      <w:proofErr w:type="spellStart"/>
      <w:r w:rsidRPr="008038BB">
        <w:t>PredictionDate</w:t>
      </w:r>
      <w:proofErr w:type="spellEnd"/>
      <w:r w:rsidRPr="008038BB">
        <w:t>), el precio de venta previsto (</w:t>
      </w:r>
      <w:proofErr w:type="spellStart"/>
      <w:r w:rsidRPr="008038BB">
        <w:t>PredictedSalePrice</w:t>
      </w:r>
      <w:proofErr w:type="spellEnd"/>
      <w:r w:rsidRPr="008038BB">
        <w:t>), la superficie total construida (</w:t>
      </w:r>
      <w:proofErr w:type="spellStart"/>
      <w:r w:rsidRPr="008038BB">
        <w:t>GrLivArea</w:t>
      </w:r>
      <w:proofErr w:type="spellEnd"/>
      <w:r w:rsidRPr="008038BB">
        <w:t xml:space="preserve">), el número de baños y habitaciones, el área del garaje, entre otros. Cada registro en esta tabla representa una propiedad única con sus características específicas. La clave primaria es compuesta por </w:t>
      </w:r>
      <w:proofErr w:type="spellStart"/>
      <w:r w:rsidRPr="008038BB">
        <w:t>PropertyID</w:t>
      </w:r>
      <w:proofErr w:type="spellEnd"/>
      <w:r w:rsidRPr="008038BB">
        <w:t xml:space="preserve"> y </w:t>
      </w:r>
      <w:proofErr w:type="spellStart"/>
      <w:r w:rsidRPr="008038BB">
        <w:t>Address</w:t>
      </w:r>
      <w:proofErr w:type="spellEnd"/>
      <w:r w:rsidRPr="008038BB">
        <w:t>.</w:t>
      </w:r>
    </w:p>
    <w:p w14:paraId="3D3799DA" w14:textId="77777777" w:rsidR="008038BB" w:rsidRPr="008038BB" w:rsidRDefault="008038BB" w:rsidP="00BE2064">
      <w:pPr>
        <w:numPr>
          <w:ilvl w:val="0"/>
          <w:numId w:val="31"/>
        </w:numPr>
        <w:jc w:val="both"/>
      </w:pPr>
      <w:proofErr w:type="spellStart"/>
      <w:r w:rsidRPr="008038BB">
        <w:rPr>
          <w:b/>
          <w:bCs/>
        </w:rPr>
        <w:t>FactSale</w:t>
      </w:r>
      <w:proofErr w:type="spellEnd"/>
      <w:r w:rsidRPr="008038BB">
        <w:t>: Esta tabla registra las ventas de propiedades, incluyendo el precio de venta predicho (</w:t>
      </w:r>
      <w:proofErr w:type="spellStart"/>
      <w:r w:rsidRPr="008038BB">
        <w:t>PredictedSalePrice</w:t>
      </w:r>
      <w:proofErr w:type="spellEnd"/>
      <w:r w:rsidRPr="008038BB">
        <w:t>) y la fecha de predicción de la venta (</w:t>
      </w:r>
      <w:proofErr w:type="spellStart"/>
      <w:r w:rsidRPr="008038BB">
        <w:t>PredictionDate</w:t>
      </w:r>
      <w:proofErr w:type="spellEnd"/>
      <w:r w:rsidRPr="008038BB">
        <w:t xml:space="preserve">). Es </w:t>
      </w:r>
      <w:r w:rsidRPr="008038BB">
        <w:lastRenderedPageBreak/>
        <w:t xml:space="preserve">crucial para el análisis histórico de ventas y la proyección de tendencias futuras. La clave primaria es compuesta por </w:t>
      </w:r>
      <w:proofErr w:type="spellStart"/>
      <w:r w:rsidRPr="008038BB">
        <w:t>SaleID</w:t>
      </w:r>
      <w:proofErr w:type="spellEnd"/>
      <w:r w:rsidRPr="008038BB">
        <w:t xml:space="preserve"> y </w:t>
      </w:r>
      <w:proofErr w:type="spellStart"/>
      <w:r w:rsidRPr="008038BB">
        <w:t>PropertyID</w:t>
      </w:r>
      <w:proofErr w:type="spellEnd"/>
      <w:r w:rsidRPr="008038BB">
        <w:t>.</w:t>
      </w:r>
    </w:p>
    <w:p w14:paraId="1916256D" w14:textId="254F0726" w:rsidR="008038BB" w:rsidRPr="008038BB" w:rsidRDefault="008038BB" w:rsidP="00BE2064">
      <w:pPr>
        <w:pStyle w:val="Ttulo3"/>
        <w:jc w:val="both"/>
      </w:pPr>
      <w:bookmarkStart w:id="28" w:name="_Toc176725324"/>
      <w:r w:rsidRPr="008038BB">
        <w:t>Tabla Central de la Base de Datos</w:t>
      </w:r>
      <w:bookmarkEnd w:id="28"/>
    </w:p>
    <w:p w14:paraId="01A6894A" w14:textId="77777777" w:rsidR="008038BB" w:rsidRPr="008038BB" w:rsidRDefault="008038BB" w:rsidP="00BE2064">
      <w:pPr>
        <w:numPr>
          <w:ilvl w:val="0"/>
          <w:numId w:val="32"/>
        </w:numPr>
        <w:jc w:val="both"/>
      </w:pPr>
      <w:proofErr w:type="spellStart"/>
      <w:r w:rsidRPr="008038BB">
        <w:rPr>
          <w:b/>
          <w:bCs/>
        </w:rPr>
        <w:t>Property</w:t>
      </w:r>
      <w:proofErr w:type="spellEnd"/>
      <w:r w:rsidRPr="008038BB">
        <w:t xml:space="preserve">: Esta tabla actúa como el eje central que conecta las demás tablas de dimensiones y hechos. Contiene información detallada de cada propiedad, incluyendo dirección, fecha de predicción, características físicas, y múltiples métricas cualitativas y cuantitativas que describen la propiedad. La clave primaria de esta tabla es </w:t>
      </w:r>
      <w:proofErr w:type="spellStart"/>
      <w:r w:rsidRPr="008038BB">
        <w:t>PropertyID</w:t>
      </w:r>
      <w:proofErr w:type="spellEnd"/>
      <w:r w:rsidRPr="008038BB">
        <w:t>.</w:t>
      </w:r>
    </w:p>
    <w:p w14:paraId="6CED8252" w14:textId="278BB0FD" w:rsidR="008038BB" w:rsidRPr="008038BB" w:rsidRDefault="008038BB" w:rsidP="00BE2064">
      <w:pPr>
        <w:pStyle w:val="Ttulo3"/>
        <w:jc w:val="both"/>
      </w:pPr>
      <w:bookmarkStart w:id="29" w:name="_Toc176725325"/>
      <w:r w:rsidRPr="008038BB">
        <w:t>Relaciones entre las Tablas</w:t>
      </w:r>
      <w:bookmarkEnd w:id="29"/>
    </w:p>
    <w:p w14:paraId="6EAD6498" w14:textId="77777777" w:rsidR="008038BB" w:rsidRPr="008038BB" w:rsidRDefault="008038BB" w:rsidP="00BE2064">
      <w:pPr>
        <w:jc w:val="both"/>
      </w:pPr>
      <w:r w:rsidRPr="008038BB">
        <w:t>La estructura relacional de la base de datos "</w:t>
      </w:r>
      <w:proofErr w:type="spellStart"/>
      <w:r w:rsidRPr="008038BB">
        <w:t>HouseSales</w:t>
      </w:r>
      <w:proofErr w:type="spellEnd"/>
      <w:r w:rsidRPr="008038BB">
        <w:t>" está diseñada para maximizar la eficiencia en la consulta de datos y en el análisis de la información sobre ventas de propiedades. Las tablas de hechos (</w:t>
      </w:r>
      <w:proofErr w:type="spellStart"/>
      <w:r w:rsidRPr="008038BB">
        <w:rPr>
          <w:b/>
          <w:bCs/>
        </w:rPr>
        <w:t>FactProperty</w:t>
      </w:r>
      <w:proofErr w:type="spellEnd"/>
      <w:r w:rsidRPr="008038BB">
        <w:t xml:space="preserve">, </w:t>
      </w:r>
      <w:proofErr w:type="spellStart"/>
      <w:r w:rsidRPr="008038BB">
        <w:rPr>
          <w:b/>
          <w:bCs/>
        </w:rPr>
        <w:t>FactLocation</w:t>
      </w:r>
      <w:proofErr w:type="spellEnd"/>
      <w:r w:rsidRPr="008038BB">
        <w:t xml:space="preserve">, y </w:t>
      </w:r>
      <w:proofErr w:type="spellStart"/>
      <w:r w:rsidRPr="008038BB">
        <w:rPr>
          <w:b/>
          <w:bCs/>
        </w:rPr>
        <w:t>FactSale</w:t>
      </w:r>
      <w:proofErr w:type="spellEnd"/>
      <w:r w:rsidRPr="008038BB">
        <w:t xml:space="preserve">) están conectadas con las tablas de dimensiones a través de claves foráneas que corresponden a las claves primarias de las tablas de dimensiones. Por ejemplo, en la tabla </w:t>
      </w:r>
      <w:proofErr w:type="spellStart"/>
      <w:r w:rsidRPr="008038BB">
        <w:rPr>
          <w:b/>
          <w:bCs/>
        </w:rPr>
        <w:t>FactProperty</w:t>
      </w:r>
      <w:proofErr w:type="spellEnd"/>
      <w:r w:rsidRPr="008038BB">
        <w:t xml:space="preserve">, las columnas como </w:t>
      </w:r>
      <w:proofErr w:type="spellStart"/>
      <w:r w:rsidRPr="008038BB">
        <w:t>PropertyTypeID</w:t>
      </w:r>
      <w:proofErr w:type="spellEnd"/>
      <w:r w:rsidRPr="008038BB">
        <w:t xml:space="preserve">, </w:t>
      </w:r>
      <w:proofErr w:type="spellStart"/>
      <w:r w:rsidRPr="008038BB">
        <w:t>NeighborhoodID</w:t>
      </w:r>
      <w:proofErr w:type="spellEnd"/>
      <w:r w:rsidRPr="008038BB">
        <w:t xml:space="preserve">, y </w:t>
      </w:r>
      <w:proofErr w:type="spellStart"/>
      <w:r w:rsidRPr="008038BB">
        <w:t>StreetAccessID</w:t>
      </w:r>
      <w:proofErr w:type="spellEnd"/>
      <w:r w:rsidRPr="008038BB">
        <w:t xml:space="preserve"> actúan como claves foráneas que referencian a las tablas de dimensión correspondientes, permitiendo una integración coherente y eficaz de la información.</w:t>
      </w:r>
    </w:p>
    <w:p w14:paraId="0CF91AAD" w14:textId="4BC92A84" w:rsidR="008038BB" w:rsidRPr="008038BB" w:rsidRDefault="008038BB" w:rsidP="00BE2064">
      <w:pPr>
        <w:pStyle w:val="Ttulo3"/>
        <w:jc w:val="both"/>
      </w:pPr>
      <w:bookmarkStart w:id="30" w:name="_Toc176725326"/>
      <w:r w:rsidRPr="008038BB">
        <w:t>Análisis y Uso de los Datos</w:t>
      </w:r>
      <w:bookmarkEnd w:id="30"/>
    </w:p>
    <w:p w14:paraId="4B811146" w14:textId="77777777" w:rsidR="008038BB" w:rsidRPr="008038BB" w:rsidRDefault="008038BB" w:rsidP="00BE2064">
      <w:pPr>
        <w:jc w:val="both"/>
      </w:pPr>
      <w:r w:rsidRPr="008038BB">
        <w:t>El diseño de esta base de datos permite realizar una variedad de análisis complejos relacionados con el mercado inmobiliario, tales como:</w:t>
      </w:r>
    </w:p>
    <w:p w14:paraId="31808DA3" w14:textId="77777777" w:rsidR="008038BB" w:rsidRPr="008038BB" w:rsidRDefault="008038BB" w:rsidP="00BE2064">
      <w:pPr>
        <w:numPr>
          <w:ilvl w:val="0"/>
          <w:numId w:val="33"/>
        </w:numPr>
        <w:jc w:val="both"/>
      </w:pPr>
      <w:r w:rsidRPr="008038BB">
        <w:rPr>
          <w:b/>
          <w:bCs/>
        </w:rPr>
        <w:t>Análisis de Precios por Características de Propiedad</w:t>
      </w:r>
      <w:r w:rsidRPr="008038BB">
        <w:t xml:space="preserve">: Utilizando la tabla </w:t>
      </w:r>
      <w:proofErr w:type="spellStart"/>
      <w:r w:rsidRPr="008038BB">
        <w:rPr>
          <w:b/>
          <w:bCs/>
        </w:rPr>
        <w:t>FactProperty</w:t>
      </w:r>
      <w:proofErr w:type="spellEnd"/>
      <w:r w:rsidRPr="008038BB">
        <w:t xml:space="preserve"> junto con las tablas de dimensiones como </w:t>
      </w:r>
      <w:proofErr w:type="spellStart"/>
      <w:r w:rsidRPr="008038BB">
        <w:rPr>
          <w:b/>
          <w:bCs/>
        </w:rPr>
        <w:t>DimExterior</w:t>
      </w:r>
      <w:proofErr w:type="spellEnd"/>
      <w:r w:rsidRPr="008038BB">
        <w:t xml:space="preserve"> o </w:t>
      </w:r>
      <w:proofErr w:type="spellStart"/>
      <w:r w:rsidRPr="008038BB">
        <w:rPr>
          <w:b/>
          <w:bCs/>
        </w:rPr>
        <w:t>DimLotCharacteristics</w:t>
      </w:r>
      <w:proofErr w:type="spellEnd"/>
      <w:r w:rsidRPr="008038BB">
        <w:t>, se pueden efectuar análisis detallados sobre cómo diversas características específicas influyen en el precio de venta de una propiedad.</w:t>
      </w:r>
    </w:p>
    <w:p w14:paraId="2BC66C93" w14:textId="77777777" w:rsidR="008038BB" w:rsidRPr="008038BB" w:rsidRDefault="008038BB" w:rsidP="00BE2064">
      <w:pPr>
        <w:numPr>
          <w:ilvl w:val="0"/>
          <w:numId w:val="33"/>
        </w:numPr>
        <w:jc w:val="both"/>
      </w:pPr>
      <w:r w:rsidRPr="008038BB">
        <w:rPr>
          <w:b/>
          <w:bCs/>
        </w:rPr>
        <w:t>Análisis Espacial</w:t>
      </w:r>
      <w:r w:rsidRPr="008038BB">
        <w:t xml:space="preserve">: A través de la tabla </w:t>
      </w:r>
      <w:proofErr w:type="spellStart"/>
      <w:r w:rsidRPr="008038BB">
        <w:rPr>
          <w:b/>
          <w:bCs/>
        </w:rPr>
        <w:t>FactLocation</w:t>
      </w:r>
      <w:proofErr w:type="spellEnd"/>
      <w:r w:rsidRPr="008038BB">
        <w:t>, es posible realizar análisis espaciales para comprender cómo la ubicación afecta a los precios de las propiedades y a las tendencias de ventas.</w:t>
      </w:r>
    </w:p>
    <w:p w14:paraId="76400C61" w14:textId="77777777" w:rsidR="008038BB" w:rsidRDefault="008038BB" w:rsidP="00BE2064">
      <w:pPr>
        <w:numPr>
          <w:ilvl w:val="0"/>
          <w:numId w:val="33"/>
        </w:numPr>
        <w:jc w:val="both"/>
      </w:pPr>
      <w:r w:rsidRPr="008038BB">
        <w:rPr>
          <w:b/>
          <w:bCs/>
        </w:rPr>
        <w:t>Predicción y Tendencias de Ventas</w:t>
      </w:r>
      <w:r w:rsidRPr="008038BB">
        <w:t xml:space="preserve">: La combinación de datos en </w:t>
      </w:r>
      <w:proofErr w:type="spellStart"/>
      <w:r w:rsidRPr="008038BB">
        <w:rPr>
          <w:b/>
          <w:bCs/>
        </w:rPr>
        <w:t>FactSale</w:t>
      </w:r>
      <w:proofErr w:type="spellEnd"/>
      <w:r w:rsidRPr="008038BB">
        <w:t xml:space="preserve"> y </w:t>
      </w:r>
      <w:proofErr w:type="spellStart"/>
      <w:r w:rsidRPr="008038BB">
        <w:rPr>
          <w:b/>
          <w:bCs/>
        </w:rPr>
        <w:t>FactProperty</w:t>
      </w:r>
      <w:proofErr w:type="spellEnd"/>
      <w:r w:rsidRPr="008038BB">
        <w:t xml:space="preserve"> facilita la creación de modelos predictivos y el análisis de tendencias para prever precios de ventas futuras basados en datos históricos y características específicas de las propiedades.</w:t>
      </w:r>
    </w:p>
    <w:p w14:paraId="5015AD01" w14:textId="77777777" w:rsidR="00BE2064" w:rsidRDefault="00BE2064" w:rsidP="00BE2064">
      <w:pPr>
        <w:pStyle w:val="Ttulo2"/>
        <w:jc w:val="both"/>
      </w:pPr>
      <w:bookmarkStart w:id="31" w:name="_Toc176725327"/>
      <w:r>
        <w:t>Ventajas de Utilizar Tablas de Dimensiones y Hechos</w:t>
      </w:r>
      <w:bookmarkEnd w:id="31"/>
    </w:p>
    <w:p w14:paraId="52F39A52" w14:textId="6A9AE736" w:rsidR="00BE2064" w:rsidRDefault="00BE2064" w:rsidP="00BE2064">
      <w:pPr>
        <w:jc w:val="both"/>
      </w:pPr>
      <w:r>
        <w:t>El uso de tablas de dimensiones (</w:t>
      </w:r>
      <w:proofErr w:type="spellStart"/>
      <w:r>
        <w:t>dims</w:t>
      </w:r>
      <w:proofErr w:type="spellEnd"/>
      <w:r>
        <w:t>) y tablas de hechos (</w:t>
      </w:r>
      <w:proofErr w:type="spellStart"/>
      <w:r>
        <w:t>facts</w:t>
      </w:r>
      <w:proofErr w:type="spellEnd"/>
      <w:r>
        <w:t>) en el diseño de la base de datos "</w:t>
      </w:r>
      <w:proofErr w:type="spellStart"/>
      <w:r>
        <w:t>HouseSales</w:t>
      </w:r>
      <w:proofErr w:type="spellEnd"/>
      <w:r>
        <w:t>" proporciona una estructura altamente optimizada para el análisis de grandes volúmenes de datos. Las tablas de dimensiones contienen atributos descriptivos que permiten categorizar y segmentar los datos, facilitando un análisis detallado y granular. Por otro lado, las tablas de hechos registran eventos cuantitativos y métricas numéricas, lo que permite realizar análisis de tendencias y mediciones precisas. Esta separación entre datos descriptivos y transaccionales no solo mejora la eficiencia en la consulta y el almacenamiento de datos, sino que también proporciona una mayor flexibilidad para realizar análisis complejos, integrando múltiples perspectivas y dimensiones de la información disponible.</w:t>
      </w:r>
    </w:p>
    <w:p w14:paraId="635380ED" w14:textId="6F00327C" w:rsidR="009764A2" w:rsidRDefault="009764A2" w:rsidP="00BE2064">
      <w:pPr>
        <w:jc w:val="both"/>
      </w:pPr>
      <w:r>
        <w:t xml:space="preserve">Ver </w:t>
      </w:r>
      <w:hyperlink w:anchor="_Anexo_E:_Diagrama" w:history="1">
        <w:r w:rsidRPr="009764A2">
          <w:rPr>
            <w:rStyle w:val="Hipervnculo"/>
          </w:rPr>
          <w:t>Anexo E</w:t>
        </w:r>
      </w:hyperlink>
      <w:r>
        <w:t xml:space="preserve"> para observar el diagrama de la base de datos</w:t>
      </w:r>
      <w:r w:rsidR="00CD626E">
        <w:t>.</w:t>
      </w:r>
    </w:p>
    <w:p w14:paraId="3E0CBF73" w14:textId="480D4A4E" w:rsidR="00CD626E" w:rsidRDefault="00CD626E" w:rsidP="003C12AA">
      <w:pPr>
        <w:pStyle w:val="Ttulo2"/>
        <w:jc w:val="both"/>
      </w:pPr>
      <w:bookmarkStart w:id="32" w:name="_Toc176725328"/>
      <w:r>
        <w:lastRenderedPageBreak/>
        <w:t>Proceso ETL</w:t>
      </w:r>
      <w:bookmarkEnd w:id="32"/>
    </w:p>
    <w:p w14:paraId="687327C6" w14:textId="77777777" w:rsidR="000639D1" w:rsidRPr="000639D1" w:rsidRDefault="000639D1" w:rsidP="003C12AA">
      <w:pPr>
        <w:jc w:val="both"/>
      </w:pPr>
      <w:r w:rsidRPr="000639D1">
        <w:t>Para facilitar la carga y transformación de datos en la base de datos "</w:t>
      </w:r>
      <w:proofErr w:type="spellStart"/>
      <w:r w:rsidRPr="000639D1">
        <w:t>HouseSales</w:t>
      </w:r>
      <w:proofErr w:type="spellEnd"/>
      <w:r w:rsidRPr="000639D1">
        <w:t xml:space="preserve">", se han implementado procesos utilizando SQL Server </w:t>
      </w:r>
      <w:proofErr w:type="spellStart"/>
      <w:r w:rsidRPr="000639D1">
        <w:t>Integration</w:t>
      </w:r>
      <w:proofErr w:type="spellEnd"/>
      <w:r w:rsidRPr="000639D1">
        <w:t xml:space="preserve"> </w:t>
      </w:r>
      <w:proofErr w:type="spellStart"/>
      <w:r w:rsidRPr="000639D1">
        <w:t>Services</w:t>
      </w:r>
      <w:proofErr w:type="spellEnd"/>
      <w:r w:rsidRPr="000639D1">
        <w:t xml:space="preserve"> (SSIS). SSIS es una tecnología de Microsoft que forma parte de SQL Server y está diseñada para realizar tareas de extracción, transformación y carga (ETL) de datos. Mediante SSIS, se crean flujos de trabajo que permiten extraer datos desde diversas fuentes, transformarlos de acuerdo con las necesidades del modelo de datos y, finalmente, cargarlos en las tablas correspondientes de la base de datos. En el caso de "</w:t>
      </w:r>
      <w:proofErr w:type="spellStart"/>
      <w:r w:rsidRPr="000639D1">
        <w:t>HouseSales</w:t>
      </w:r>
      <w:proofErr w:type="spellEnd"/>
      <w:r w:rsidRPr="000639D1">
        <w:t>", los procesos SSIS incluyen la importación de datos desde archivos CSV y otras fuentes externas, la limpieza y normalización de datos para asegurar su calidad y consistencia, y la carga de estos datos en las tablas de hechos y dimensiones. La capacidad de SSIS para automatizar y optimizar estos procesos asegura una integración eficiente y efectiva de grandes volúmenes de datos, facilitando así un análisis más preciso y oportuno.</w:t>
      </w:r>
    </w:p>
    <w:p w14:paraId="24C9D629" w14:textId="5707C822" w:rsidR="000639D1" w:rsidRPr="000639D1" w:rsidRDefault="000639D1" w:rsidP="003C12AA">
      <w:pPr>
        <w:jc w:val="both"/>
      </w:pPr>
      <w:r w:rsidRPr="000639D1">
        <w:t>En el proceso de carga de datos para la base de datos "</w:t>
      </w:r>
      <w:proofErr w:type="spellStart"/>
      <w:r w:rsidRPr="000639D1">
        <w:t>HouseSales</w:t>
      </w:r>
      <w:proofErr w:type="spellEnd"/>
      <w:r w:rsidRPr="000639D1">
        <w:t xml:space="preserve">", se sigue un orden específico para asegurar la integridad y consistencia de los datos. Primero, se carga la tabla </w:t>
      </w:r>
      <w:proofErr w:type="spellStart"/>
      <w:r w:rsidRPr="000639D1">
        <w:t>Property</w:t>
      </w:r>
      <w:proofErr w:type="spellEnd"/>
      <w:r w:rsidRPr="000639D1">
        <w:t xml:space="preserve">, que contiene información básica sobre las propiedades inmobiliarias, como la dirección, el tipo de propiedad y el número de habitaciones. Esta tabla es fundamental ya que proporciona los datos base que se utilizarán en las tablas de dimensiones. Una vez que la tabla </w:t>
      </w:r>
      <w:proofErr w:type="spellStart"/>
      <w:r w:rsidRPr="000639D1">
        <w:t>Property</w:t>
      </w:r>
      <w:proofErr w:type="spellEnd"/>
      <w:r w:rsidRPr="000639D1">
        <w:t xml:space="preserve"> está completa, se procede a cargar las tablas de dimensiones (</w:t>
      </w:r>
      <w:proofErr w:type="spellStart"/>
      <w:r w:rsidRPr="000639D1">
        <w:t>Dim</w:t>
      </w:r>
      <w:proofErr w:type="spellEnd"/>
      <w:r w:rsidRPr="000639D1">
        <w:t>_), que incluyen detalles adicionales que describen aspectos específicos de las propiedades, como las características de los barrios y los tipos de propiedades. Finalmente, se cargan las tablas de hechos (</w:t>
      </w:r>
      <w:proofErr w:type="spellStart"/>
      <w:r w:rsidRPr="000639D1">
        <w:t>Fact</w:t>
      </w:r>
      <w:proofErr w:type="spellEnd"/>
      <w:r w:rsidRPr="000639D1">
        <w:t>_), que contienen las transacciones de ventas y otras métricas relacionadas con las propiedades. Este orden asegura que todas las relaciones entre las tablas estén correctamente establecidas y que las tablas de hechos puedan referirse a las dimensiones ya cargadas, garantizando así la integridad referencial y la precisión de los datos en el análisis.</w:t>
      </w:r>
    </w:p>
    <w:p w14:paraId="5E922E7D" w14:textId="2F8188BB" w:rsidR="00BE2064" w:rsidRPr="008038BB" w:rsidRDefault="000639D1" w:rsidP="003C12AA">
      <w:pPr>
        <w:jc w:val="both"/>
      </w:pPr>
      <w:r w:rsidRPr="000639D1">
        <w:t xml:space="preserve">La carga de la tabla </w:t>
      </w:r>
      <w:proofErr w:type="spellStart"/>
      <w:r w:rsidRPr="000639D1">
        <w:t>Property</w:t>
      </w:r>
      <w:proofErr w:type="spellEnd"/>
      <w:r w:rsidRPr="000639D1">
        <w:t xml:space="preserve"> se realiza a partir de un archivo Excel generado mediante un script en Python. Este script aplica </w:t>
      </w:r>
      <w:r w:rsidR="00A77358">
        <w:t>el modelo predictivo generado anteriormente, consultar el capítulo ‘</w:t>
      </w:r>
      <w:hyperlink w:anchor="_Creación_y_evaluación" w:history="1">
        <w:r w:rsidR="00A77358" w:rsidRPr="00A77358">
          <w:rPr>
            <w:rStyle w:val="Hipervnculo"/>
          </w:rPr>
          <w:t>Creación y evaluación de modelos’</w:t>
        </w:r>
      </w:hyperlink>
      <w:r w:rsidR="00A77358">
        <w:t>,</w:t>
      </w:r>
      <w:r w:rsidRPr="000639D1">
        <w:t xml:space="preserve"> para calcular el precio estimado de venta de las propiedades. El archivo Excel resultante incluye tanto la información básica de cada vivienda, como la dirección, tipo de propiedad y número de habitaciones, así como la predicción del precio de venta. Esta metodología no solo automatiza el proceso de generación de datos, sino que también asegura que la información sobre las propiedades esté actualizada y sea precisa antes de su carga en la base de datos. Una vez generado el archivo Excel, los datos se importan a la tabla </w:t>
      </w:r>
      <w:proofErr w:type="spellStart"/>
      <w:r w:rsidRPr="000639D1">
        <w:t>Property</w:t>
      </w:r>
      <w:proofErr w:type="spellEnd"/>
      <w:r w:rsidRPr="000639D1">
        <w:t xml:space="preserve"> utilizando un proceso ETL en SSIS, estableciendo así la base para las posteriores cargas de las tablas de dimensiones y hechos. Para asegurar un proceso continuo y sin interrupciones, se ha creado un </w:t>
      </w:r>
      <w:proofErr w:type="spellStart"/>
      <w:r w:rsidRPr="000639D1">
        <w:t>job</w:t>
      </w:r>
      <w:proofErr w:type="spellEnd"/>
      <w:r w:rsidRPr="000639D1">
        <w:t xml:space="preserve"> que ejecuta automáticamente el script en Python a intervalos regulares, gestionando la lectura de los datos, la generación de la predicción y la creación del archivo Excel, facilitando así la actualización continua de la base de datos.</w:t>
      </w:r>
    </w:p>
    <w:p w14:paraId="57B69DBB" w14:textId="77777777" w:rsidR="007F4B16" w:rsidRPr="007F4B16" w:rsidRDefault="007F4B16" w:rsidP="007F4B16"/>
    <w:p w14:paraId="3BE0D5E1" w14:textId="08E2BC17" w:rsidR="001909A6" w:rsidRDefault="001909A6">
      <w:r>
        <w:br w:type="page"/>
      </w:r>
    </w:p>
    <w:p w14:paraId="22430E0E" w14:textId="2FD28DC7" w:rsidR="001909A6" w:rsidRDefault="001909A6" w:rsidP="001909A6">
      <w:pPr>
        <w:pStyle w:val="Ttulo1"/>
      </w:pPr>
      <w:bookmarkStart w:id="33" w:name="_Toc176725329"/>
      <w:r w:rsidRPr="001909A6">
        <w:lastRenderedPageBreak/>
        <w:t>Anexo</w:t>
      </w:r>
      <w:r>
        <w:t>s</w:t>
      </w:r>
      <w:bookmarkEnd w:id="33"/>
    </w:p>
    <w:p w14:paraId="47C31A74" w14:textId="317E8971" w:rsidR="00D3039F" w:rsidRDefault="001909A6" w:rsidP="00B97924">
      <w:pPr>
        <w:pStyle w:val="Ttulo2"/>
      </w:pPr>
      <w:bookmarkStart w:id="34" w:name="_Anexo_A:_Matriz"/>
      <w:bookmarkStart w:id="35" w:name="_Toc176725330"/>
      <w:bookmarkEnd w:id="34"/>
      <w:r w:rsidRPr="001909A6">
        <w:t>Anexo A: Matriz de Correlación de Variables</w:t>
      </w:r>
      <w:bookmarkEnd w:id="35"/>
    </w:p>
    <w:p w14:paraId="3F7AAE4D" w14:textId="4BCF6D8F" w:rsidR="00B97924" w:rsidRPr="00B97924" w:rsidRDefault="00B97924">
      <w:p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65408" behindDoc="0" locked="0" layoutInCell="1" allowOverlap="1" wp14:anchorId="3E6FFCD0" wp14:editId="7597C415">
            <wp:simplePos x="0" y="0"/>
            <wp:positionH relativeFrom="margin">
              <wp:align>center</wp:align>
            </wp:positionH>
            <wp:positionV relativeFrom="paragraph">
              <wp:posOffset>807527</wp:posOffset>
            </wp:positionV>
            <wp:extent cx="6219194" cy="6241774"/>
            <wp:effectExtent l="0" t="0" r="0" b="6985"/>
            <wp:wrapNone/>
            <wp:docPr id="29811268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9194" cy="624177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7924">
        <w:br w:type="page"/>
      </w:r>
    </w:p>
    <w:p w14:paraId="17C27409" w14:textId="4D4858C0" w:rsidR="00B97924" w:rsidRDefault="00B97924" w:rsidP="00B97924">
      <w:pPr>
        <w:pStyle w:val="Ttulo2"/>
        <w:rPr>
          <w:lang w:val="en-US"/>
        </w:rPr>
      </w:pPr>
      <w:bookmarkStart w:id="36" w:name="_Anexo_B:_Bloxplots"/>
      <w:bookmarkStart w:id="37" w:name="_Toc176725331"/>
      <w:bookmarkEnd w:id="36"/>
      <w:r w:rsidRPr="00B97924">
        <w:rPr>
          <w:lang w:val="en-US"/>
        </w:rPr>
        <w:lastRenderedPageBreak/>
        <w:t xml:space="preserve">Anexo B: </w:t>
      </w:r>
      <w:proofErr w:type="spellStart"/>
      <w:r w:rsidRPr="00B97924">
        <w:rPr>
          <w:lang w:val="en-US"/>
        </w:rPr>
        <w:t>Bloxplots</w:t>
      </w:r>
      <w:proofErr w:type="spellEnd"/>
      <w:r w:rsidRPr="00B97924">
        <w:rPr>
          <w:lang w:val="en-US"/>
        </w:rPr>
        <w:t xml:space="preserve"> </w:t>
      </w:r>
      <w:proofErr w:type="spellStart"/>
      <w:r w:rsidRPr="00B97924">
        <w:rPr>
          <w:lang w:val="en-US"/>
        </w:rPr>
        <w:t>respecto</w:t>
      </w:r>
      <w:proofErr w:type="spellEnd"/>
      <w:r w:rsidRPr="00B97924">
        <w:rPr>
          <w:lang w:val="en-US"/>
        </w:rPr>
        <w:t xml:space="preserve"> a </w:t>
      </w:r>
      <w:proofErr w:type="spellStart"/>
      <w:r w:rsidRPr="00B97924">
        <w:rPr>
          <w:lang w:val="en-US"/>
        </w:rPr>
        <w:t>S</w:t>
      </w:r>
      <w:r>
        <w:rPr>
          <w:lang w:val="en-US"/>
        </w:rPr>
        <w:t>alePrice</w:t>
      </w:r>
      <w:bookmarkEnd w:id="37"/>
      <w:proofErr w:type="spellEnd"/>
    </w:p>
    <w:p w14:paraId="6ED3E699" w14:textId="5C8FBF18" w:rsidR="00B97924" w:rsidRPr="00B97924" w:rsidRDefault="00B97924" w:rsidP="00B97924">
      <w:pPr>
        <w:rPr>
          <w:lang w:val="en-US"/>
        </w:rPr>
      </w:pPr>
      <w:r>
        <w:rPr>
          <w:noProof/>
          <w:lang w:val="en-US"/>
        </w:rPr>
        <w:drawing>
          <wp:anchor distT="0" distB="0" distL="114300" distR="114300" simplePos="0" relativeHeight="251666432" behindDoc="0" locked="0" layoutInCell="1" allowOverlap="1" wp14:anchorId="62A34631" wp14:editId="5B2D5B9C">
            <wp:simplePos x="0" y="0"/>
            <wp:positionH relativeFrom="margin">
              <wp:align>center</wp:align>
            </wp:positionH>
            <wp:positionV relativeFrom="paragraph">
              <wp:posOffset>146216</wp:posOffset>
            </wp:positionV>
            <wp:extent cx="6123321" cy="4055165"/>
            <wp:effectExtent l="0" t="0" r="0" b="2540"/>
            <wp:wrapNone/>
            <wp:docPr id="159024615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3321" cy="40551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0439D6" w14:textId="05A034C1" w:rsidR="00B97924" w:rsidRPr="00B97924" w:rsidRDefault="00B97924" w:rsidP="00B97924">
      <w:pPr>
        <w:rPr>
          <w:lang w:val="en-US"/>
        </w:rPr>
      </w:pPr>
    </w:p>
    <w:p w14:paraId="59218350" w14:textId="043573B3" w:rsidR="00B97924" w:rsidRPr="00B97924" w:rsidRDefault="00B97924" w:rsidP="00B97924">
      <w:pPr>
        <w:rPr>
          <w:lang w:val="en-US"/>
        </w:rPr>
      </w:pPr>
    </w:p>
    <w:p w14:paraId="19E8DE1E" w14:textId="23DCA141" w:rsidR="00B97924" w:rsidRDefault="00B97924" w:rsidP="00B97924">
      <w:pPr>
        <w:rPr>
          <w:lang w:val="en-US"/>
        </w:rPr>
      </w:pPr>
    </w:p>
    <w:p w14:paraId="6C2A96B5" w14:textId="6FA8A488" w:rsidR="00B97924" w:rsidRDefault="00B97924" w:rsidP="00B97924">
      <w:pPr>
        <w:rPr>
          <w:lang w:val="en-US"/>
        </w:rPr>
      </w:pPr>
    </w:p>
    <w:p w14:paraId="29FF2C95" w14:textId="3FEFF23A" w:rsidR="00B97924" w:rsidRDefault="00B97924" w:rsidP="00B97924">
      <w:pPr>
        <w:rPr>
          <w:lang w:val="en-US"/>
        </w:rPr>
      </w:pPr>
    </w:p>
    <w:p w14:paraId="5C862E6B" w14:textId="7363A535" w:rsidR="00B97924" w:rsidRDefault="00B97924" w:rsidP="00B97924">
      <w:pPr>
        <w:rPr>
          <w:lang w:val="en-US"/>
        </w:rPr>
      </w:pPr>
    </w:p>
    <w:p w14:paraId="44FB35DE" w14:textId="791DFF2B" w:rsidR="00B97924" w:rsidRDefault="00B97924" w:rsidP="00B97924">
      <w:pPr>
        <w:rPr>
          <w:lang w:val="en-US"/>
        </w:rPr>
      </w:pPr>
    </w:p>
    <w:p w14:paraId="7DE8AD9F" w14:textId="77777777" w:rsidR="00B97924" w:rsidRDefault="00B97924" w:rsidP="00B97924">
      <w:pPr>
        <w:rPr>
          <w:lang w:val="en-US"/>
        </w:rPr>
      </w:pPr>
    </w:p>
    <w:p w14:paraId="4C729BF5" w14:textId="5905608C" w:rsidR="00B97924" w:rsidRDefault="00B97924">
      <w:pPr>
        <w:rPr>
          <w:lang w:val="en-US"/>
        </w:rPr>
      </w:pPr>
      <w:r>
        <w:rPr>
          <w:noProof/>
          <w:lang w:val="en-US"/>
        </w:rPr>
        <w:drawing>
          <wp:anchor distT="0" distB="0" distL="114300" distR="114300" simplePos="0" relativeHeight="251667456" behindDoc="0" locked="0" layoutInCell="1" allowOverlap="1" wp14:anchorId="2E6AA603" wp14:editId="5BE00C87">
            <wp:simplePos x="0" y="0"/>
            <wp:positionH relativeFrom="margin">
              <wp:align>center</wp:align>
            </wp:positionH>
            <wp:positionV relativeFrom="paragraph">
              <wp:posOffset>2037295</wp:posOffset>
            </wp:positionV>
            <wp:extent cx="5799145" cy="3840480"/>
            <wp:effectExtent l="0" t="0" r="0" b="7620"/>
            <wp:wrapNone/>
            <wp:docPr id="46707967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9145" cy="3840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br w:type="page"/>
      </w:r>
    </w:p>
    <w:p w14:paraId="17CDFF0E" w14:textId="719072CE" w:rsidR="00571D71" w:rsidRDefault="00571D71" w:rsidP="00B97924">
      <w:pPr>
        <w:rPr>
          <w:lang w:val="en-US"/>
        </w:rPr>
      </w:pPr>
      <w:r>
        <w:rPr>
          <w:noProof/>
          <w:lang w:val="en-US"/>
        </w:rPr>
        <w:lastRenderedPageBreak/>
        <w:drawing>
          <wp:anchor distT="0" distB="0" distL="114300" distR="114300" simplePos="0" relativeHeight="251669504" behindDoc="0" locked="0" layoutInCell="1" allowOverlap="1" wp14:anchorId="27AF7872" wp14:editId="4D9136D5">
            <wp:simplePos x="0" y="0"/>
            <wp:positionH relativeFrom="margin">
              <wp:align>right</wp:align>
            </wp:positionH>
            <wp:positionV relativeFrom="paragraph">
              <wp:posOffset>6819</wp:posOffset>
            </wp:positionV>
            <wp:extent cx="5414645" cy="3578225"/>
            <wp:effectExtent l="0" t="0" r="0" b="3175"/>
            <wp:wrapNone/>
            <wp:docPr id="74623653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4645" cy="3578225"/>
                    </a:xfrm>
                    <a:prstGeom prst="rect">
                      <a:avLst/>
                    </a:prstGeom>
                    <a:noFill/>
                    <a:ln>
                      <a:noFill/>
                    </a:ln>
                  </pic:spPr>
                </pic:pic>
              </a:graphicData>
            </a:graphic>
          </wp:anchor>
        </w:drawing>
      </w:r>
    </w:p>
    <w:p w14:paraId="250294D7" w14:textId="54F2616D" w:rsidR="00B97924" w:rsidRDefault="00B97924" w:rsidP="00B97924">
      <w:pPr>
        <w:rPr>
          <w:lang w:val="en-US"/>
        </w:rPr>
      </w:pPr>
    </w:p>
    <w:p w14:paraId="02835EC9" w14:textId="77777777" w:rsidR="00571D71" w:rsidRDefault="00571D71" w:rsidP="00B97924">
      <w:pPr>
        <w:rPr>
          <w:lang w:val="en-US"/>
        </w:rPr>
      </w:pPr>
    </w:p>
    <w:p w14:paraId="25221960" w14:textId="77777777" w:rsidR="00571D71" w:rsidRDefault="00571D71" w:rsidP="00B97924">
      <w:pPr>
        <w:rPr>
          <w:lang w:val="en-US"/>
        </w:rPr>
      </w:pPr>
    </w:p>
    <w:p w14:paraId="77C886D3" w14:textId="77777777" w:rsidR="00571D71" w:rsidRDefault="00571D71" w:rsidP="00B97924">
      <w:pPr>
        <w:rPr>
          <w:lang w:val="en-US"/>
        </w:rPr>
      </w:pPr>
    </w:p>
    <w:p w14:paraId="2B13C0DC" w14:textId="77777777" w:rsidR="00571D71" w:rsidRDefault="00571D71" w:rsidP="00B97924">
      <w:pPr>
        <w:rPr>
          <w:lang w:val="en-US"/>
        </w:rPr>
      </w:pPr>
    </w:p>
    <w:p w14:paraId="6BFA7B55" w14:textId="77777777" w:rsidR="00571D71" w:rsidRDefault="00571D71" w:rsidP="00B97924">
      <w:pPr>
        <w:rPr>
          <w:lang w:val="en-US"/>
        </w:rPr>
      </w:pPr>
    </w:p>
    <w:p w14:paraId="3D78A43E" w14:textId="77777777" w:rsidR="00571D71" w:rsidRDefault="00571D71" w:rsidP="00B97924">
      <w:pPr>
        <w:rPr>
          <w:lang w:val="en-US"/>
        </w:rPr>
      </w:pPr>
    </w:p>
    <w:p w14:paraId="6CA3B572" w14:textId="77777777" w:rsidR="00571D71" w:rsidRDefault="00571D71" w:rsidP="00B97924">
      <w:pPr>
        <w:rPr>
          <w:lang w:val="en-US"/>
        </w:rPr>
      </w:pPr>
    </w:p>
    <w:p w14:paraId="1E6333B4" w14:textId="77777777" w:rsidR="00571D71" w:rsidRDefault="00571D71" w:rsidP="00B97924">
      <w:pPr>
        <w:rPr>
          <w:lang w:val="en-US"/>
        </w:rPr>
      </w:pPr>
    </w:p>
    <w:p w14:paraId="06300935" w14:textId="77777777" w:rsidR="00571D71" w:rsidRDefault="00571D71" w:rsidP="00B97924">
      <w:pPr>
        <w:rPr>
          <w:lang w:val="en-US"/>
        </w:rPr>
      </w:pPr>
    </w:p>
    <w:p w14:paraId="099EF0A8" w14:textId="77777777" w:rsidR="00571D71" w:rsidRDefault="00571D71" w:rsidP="00B97924">
      <w:pPr>
        <w:rPr>
          <w:lang w:val="en-US"/>
        </w:rPr>
      </w:pPr>
    </w:p>
    <w:p w14:paraId="0A0C34B3" w14:textId="1809B7F6" w:rsidR="00571D71" w:rsidRDefault="00571D71" w:rsidP="00B97924">
      <w:pPr>
        <w:rPr>
          <w:lang w:val="en-US"/>
        </w:rPr>
      </w:pPr>
    </w:p>
    <w:p w14:paraId="06EE78D6" w14:textId="0AC4F92C" w:rsidR="00571D71" w:rsidRDefault="00571D71" w:rsidP="00B97924">
      <w:pPr>
        <w:rPr>
          <w:lang w:val="en-US"/>
        </w:rPr>
      </w:pPr>
    </w:p>
    <w:p w14:paraId="24AD9E93" w14:textId="4197D2E5" w:rsidR="00571D71" w:rsidRDefault="00571D71" w:rsidP="00B97924">
      <w:pPr>
        <w:rPr>
          <w:lang w:val="en-US"/>
        </w:rPr>
      </w:pPr>
      <w:r>
        <w:rPr>
          <w:noProof/>
          <w:lang w:val="en-US"/>
        </w:rPr>
        <w:drawing>
          <wp:anchor distT="0" distB="0" distL="114300" distR="114300" simplePos="0" relativeHeight="251670528" behindDoc="0" locked="0" layoutInCell="1" allowOverlap="1" wp14:anchorId="225B5CE6" wp14:editId="7204BAF7">
            <wp:simplePos x="0" y="0"/>
            <wp:positionH relativeFrom="margin">
              <wp:align>left</wp:align>
            </wp:positionH>
            <wp:positionV relativeFrom="paragraph">
              <wp:posOffset>86388</wp:posOffset>
            </wp:positionV>
            <wp:extent cx="5414645" cy="3585845"/>
            <wp:effectExtent l="0" t="0" r="0" b="0"/>
            <wp:wrapNone/>
            <wp:docPr id="677343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4645" cy="3585845"/>
                    </a:xfrm>
                    <a:prstGeom prst="rect">
                      <a:avLst/>
                    </a:prstGeom>
                    <a:noFill/>
                    <a:ln>
                      <a:noFill/>
                    </a:ln>
                  </pic:spPr>
                </pic:pic>
              </a:graphicData>
            </a:graphic>
          </wp:anchor>
        </w:drawing>
      </w:r>
    </w:p>
    <w:p w14:paraId="30E44E70" w14:textId="77777777" w:rsidR="00571D71" w:rsidRPr="00571D71" w:rsidRDefault="00571D71" w:rsidP="00571D71">
      <w:pPr>
        <w:rPr>
          <w:lang w:val="en-US"/>
        </w:rPr>
      </w:pPr>
    </w:p>
    <w:p w14:paraId="7924FA20" w14:textId="77777777" w:rsidR="00571D71" w:rsidRPr="00571D71" w:rsidRDefault="00571D71" w:rsidP="00571D71">
      <w:pPr>
        <w:rPr>
          <w:lang w:val="en-US"/>
        </w:rPr>
      </w:pPr>
    </w:p>
    <w:p w14:paraId="01A82A80" w14:textId="77777777" w:rsidR="00571D71" w:rsidRPr="00571D71" w:rsidRDefault="00571D71" w:rsidP="00571D71">
      <w:pPr>
        <w:rPr>
          <w:lang w:val="en-US"/>
        </w:rPr>
      </w:pPr>
    </w:p>
    <w:p w14:paraId="789A3DA0" w14:textId="77777777" w:rsidR="00571D71" w:rsidRPr="00571D71" w:rsidRDefault="00571D71" w:rsidP="00571D71">
      <w:pPr>
        <w:rPr>
          <w:lang w:val="en-US"/>
        </w:rPr>
      </w:pPr>
    </w:p>
    <w:p w14:paraId="03DA7C6E" w14:textId="77777777" w:rsidR="00571D71" w:rsidRPr="00571D71" w:rsidRDefault="00571D71" w:rsidP="00571D71">
      <w:pPr>
        <w:rPr>
          <w:lang w:val="en-US"/>
        </w:rPr>
      </w:pPr>
    </w:p>
    <w:p w14:paraId="1F9E4252" w14:textId="77777777" w:rsidR="00571D71" w:rsidRPr="00571D71" w:rsidRDefault="00571D71" w:rsidP="00571D71">
      <w:pPr>
        <w:rPr>
          <w:lang w:val="en-US"/>
        </w:rPr>
      </w:pPr>
    </w:p>
    <w:p w14:paraId="14DC4D87" w14:textId="77777777" w:rsidR="00571D71" w:rsidRPr="00571D71" w:rsidRDefault="00571D71" w:rsidP="00571D71">
      <w:pPr>
        <w:rPr>
          <w:lang w:val="en-US"/>
        </w:rPr>
      </w:pPr>
    </w:p>
    <w:p w14:paraId="53A11AF3" w14:textId="77777777" w:rsidR="00571D71" w:rsidRPr="00571D71" w:rsidRDefault="00571D71" w:rsidP="00571D71">
      <w:pPr>
        <w:rPr>
          <w:lang w:val="en-US"/>
        </w:rPr>
      </w:pPr>
    </w:p>
    <w:p w14:paraId="4F958257" w14:textId="77777777" w:rsidR="00571D71" w:rsidRPr="00571D71" w:rsidRDefault="00571D71" w:rsidP="00571D71">
      <w:pPr>
        <w:rPr>
          <w:lang w:val="en-US"/>
        </w:rPr>
      </w:pPr>
    </w:p>
    <w:p w14:paraId="28045F89" w14:textId="77777777" w:rsidR="00571D71" w:rsidRPr="00571D71" w:rsidRDefault="00571D71" w:rsidP="00571D71">
      <w:pPr>
        <w:rPr>
          <w:lang w:val="en-US"/>
        </w:rPr>
      </w:pPr>
    </w:p>
    <w:p w14:paraId="6CDAF8C7" w14:textId="77777777" w:rsidR="00571D71" w:rsidRPr="00571D71" w:rsidRDefault="00571D71" w:rsidP="00571D71">
      <w:pPr>
        <w:rPr>
          <w:lang w:val="en-US"/>
        </w:rPr>
      </w:pPr>
    </w:p>
    <w:p w14:paraId="7D3263A4" w14:textId="77777777" w:rsidR="00571D71" w:rsidRPr="00571D71" w:rsidRDefault="00571D71" w:rsidP="00571D71">
      <w:pPr>
        <w:rPr>
          <w:lang w:val="en-US"/>
        </w:rPr>
      </w:pPr>
    </w:p>
    <w:p w14:paraId="6613A5F4" w14:textId="77777777" w:rsidR="00571D71" w:rsidRDefault="00571D71" w:rsidP="00571D71">
      <w:pPr>
        <w:rPr>
          <w:lang w:val="en-US"/>
        </w:rPr>
      </w:pPr>
    </w:p>
    <w:p w14:paraId="31EA4FE1" w14:textId="77777777" w:rsidR="00571D71" w:rsidRDefault="00571D71">
      <w:pPr>
        <w:rPr>
          <w:lang w:val="en-US"/>
        </w:rPr>
      </w:pPr>
      <w:r>
        <w:rPr>
          <w:lang w:val="en-US"/>
        </w:rPr>
        <w:br w:type="page"/>
      </w:r>
    </w:p>
    <w:p w14:paraId="16004D58" w14:textId="646F69BD" w:rsidR="00571D71" w:rsidRDefault="00571D71" w:rsidP="00571D71">
      <w:pPr>
        <w:tabs>
          <w:tab w:val="left" w:pos="1741"/>
        </w:tabs>
        <w:rPr>
          <w:lang w:val="en-US"/>
        </w:rPr>
      </w:pPr>
      <w:r>
        <w:rPr>
          <w:noProof/>
          <w:lang w:val="en-US"/>
        </w:rPr>
        <w:lastRenderedPageBreak/>
        <w:drawing>
          <wp:anchor distT="0" distB="0" distL="114300" distR="114300" simplePos="0" relativeHeight="251671552" behindDoc="0" locked="0" layoutInCell="1" allowOverlap="1" wp14:anchorId="5C1AC791" wp14:editId="1D0E9EBF">
            <wp:simplePos x="0" y="0"/>
            <wp:positionH relativeFrom="margin">
              <wp:align>right</wp:align>
            </wp:positionH>
            <wp:positionV relativeFrom="paragraph">
              <wp:posOffset>6681</wp:posOffset>
            </wp:positionV>
            <wp:extent cx="5414645" cy="3578225"/>
            <wp:effectExtent l="0" t="0" r="0" b="3175"/>
            <wp:wrapNone/>
            <wp:docPr id="101815468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4645" cy="3578225"/>
                    </a:xfrm>
                    <a:prstGeom prst="rect">
                      <a:avLst/>
                    </a:prstGeom>
                    <a:noFill/>
                    <a:ln>
                      <a:noFill/>
                    </a:ln>
                  </pic:spPr>
                </pic:pic>
              </a:graphicData>
            </a:graphic>
          </wp:anchor>
        </w:drawing>
      </w:r>
      <w:r>
        <w:rPr>
          <w:lang w:val="en-US"/>
        </w:rPr>
        <w:tab/>
      </w:r>
    </w:p>
    <w:p w14:paraId="2CFCBD2A" w14:textId="7461BBD2" w:rsidR="00571D71" w:rsidRDefault="00571D71" w:rsidP="00571D71">
      <w:pPr>
        <w:tabs>
          <w:tab w:val="left" w:pos="1741"/>
        </w:tabs>
        <w:rPr>
          <w:lang w:val="en-US"/>
        </w:rPr>
      </w:pPr>
    </w:p>
    <w:p w14:paraId="1931DFD0" w14:textId="77777777" w:rsidR="00571D71" w:rsidRDefault="00571D71" w:rsidP="00571D71">
      <w:pPr>
        <w:tabs>
          <w:tab w:val="left" w:pos="1741"/>
        </w:tabs>
        <w:rPr>
          <w:lang w:val="en-US"/>
        </w:rPr>
      </w:pPr>
    </w:p>
    <w:p w14:paraId="79283CB0" w14:textId="77777777" w:rsidR="00571D71" w:rsidRDefault="00571D71" w:rsidP="00571D71">
      <w:pPr>
        <w:tabs>
          <w:tab w:val="left" w:pos="1741"/>
        </w:tabs>
        <w:rPr>
          <w:lang w:val="en-US"/>
        </w:rPr>
      </w:pPr>
    </w:p>
    <w:p w14:paraId="68A5DCDB" w14:textId="77777777" w:rsidR="00571D71" w:rsidRDefault="00571D71" w:rsidP="00571D71">
      <w:pPr>
        <w:tabs>
          <w:tab w:val="left" w:pos="1741"/>
        </w:tabs>
        <w:rPr>
          <w:lang w:val="en-US"/>
        </w:rPr>
      </w:pPr>
    </w:p>
    <w:p w14:paraId="074FEC7A" w14:textId="77777777" w:rsidR="00571D71" w:rsidRDefault="00571D71" w:rsidP="00571D71">
      <w:pPr>
        <w:tabs>
          <w:tab w:val="left" w:pos="1741"/>
        </w:tabs>
        <w:rPr>
          <w:lang w:val="en-US"/>
        </w:rPr>
      </w:pPr>
    </w:p>
    <w:p w14:paraId="600FD146" w14:textId="77777777" w:rsidR="00571D71" w:rsidRDefault="00571D71" w:rsidP="00571D71">
      <w:pPr>
        <w:tabs>
          <w:tab w:val="left" w:pos="1741"/>
        </w:tabs>
        <w:rPr>
          <w:lang w:val="en-US"/>
        </w:rPr>
      </w:pPr>
    </w:p>
    <w:p w14:paraId="74366596" w14:textId="77777777" w:rsidR="00571D71" w:rsidRDefault="00571D71" w:rsidP="00571D71">
      <w:pPr>
        <w:tabs>
          <w:tab w:val="left" w:pos="1741"/>
        </w:tabs>
        <w:rPr>
          <w:lang w:val="en-US"/>
        </w:rPr>
      </w:pPr>
    </w:p>
    <w:p w14:paraId="7C0B8D3D" w14:textId="77777777" w:rsidR="00571D71" w:rsidRDefault="00571D71" w:rsidP="00571D71">
      <w:pPr>
        <w:tabs>
          <w:tab w:val="left" w:pos="1741"/>
        </w:tabs>
        <w:rPr>
          <w:lang w:val="en-US"/>
        </w:rPr>
      </w:pPr>
    </w:p>
    <w:p w14:paraId="5BD09D49" w14:textId="77777777" w:rsidR="00571D71" w:rsidRDefault="00571D71" w:rsidP="00571D71">
      <w:pPr>
        <w:tabs>
          <w:tab w:val="left" w:pos="1741"/>
        </w:tabs>
        <w:rPr>
          <w:lang w:val="en-US"/>
        </w:rPr>
      </w:pPr>
    </w:p>
    <w:p w14:paraId="3A15CF15" w14:textId="77777777" w:rsidR="00571D71" w:rsidRDefault="00571D71" w:rsidP="00571D71">
      <w:pPr>
        <w:tabs>
          <w:tab w:val="left" w:pos="1741"/>
        </w:tabs>
        <w:rPr>
          <w:lang w:val="en-US"/>
        </w:rPr>
      </w:pPr>
    </w:p>
    <w:p w14:paraId="76E02A12" w14:textId="77777777" w:rsidR="00571D71" w:rsidRDefault="00571D71" w:rsidP="00571D71">
      <w:pPr>
        <w:tabs>
          <w:tab w:val="left" w:pos="1741"/>
        </w:tabs>
        <w:rPr>
          <w:lang w:val="en-US"/>
        </w:rPr>
      </w:pPr>
    </w:p>
    <w:p w14:paraId="6F79ECB3" w14:textId="470D19CA" w:rsidR="00571D71" w:rsidRDefault="00571D71" w:rsidP="00571D71">
      <w:pPr>
        <w:tabs>
          <w:tab w:val="left" w:pos="1741"/>
        </w:tabs>
        <w:rPr>
          <w:lang w:val="en-US"/>
        </w:rPr>
      </w:pPr>
    </w:p>
    <w:p w14:paraId="7CADE098" w14:textId="761FE95B" w:rsidR="00571D71" w:rsidRDefault="00571D71" w:rsidP="00571D71">
      <w:pPr>
        <w:tabs>
          <w:tab w:val="left" w:pos="1741"/>
        </w:tabs>
        <w:rPr>
          <w:lang w:val="en-US"/>
        </w:rPr>
      </w:pPr>
      <w:r>
        <w:rPr>
          <w:noProof/>
          <w:lang w:val="en-US"/>
        </w:rPr>
        <w:drawing>
          <wp:anchor distT="0" distB="0" distL="114300" distR="114300" simplePos="0" relativeHeight="251672576" behindDoc="0" locked="0" layoutInCell="1" allowOverlap="1" wp14:anchorId="106F4301" wp14:editId="41482F16">
            <wp:simplePos x="0" y="0"/>
            <wp:positionH relativeFrom="margin">
              <wp:align>right</wp:align>
            </wp:positionH>
            <wp:positionV relativeFrom="paragraph">
              <wp:posOffset>291465</wp:posOffset>
            </wp:positionV>
            <wp:extent cx="5414645" cy="3585845"/>
            <wp:effectExtent l="0" t="0" r="0" b="0"/>
            <wp:wrapNone/>
            <wp:docPr id="70301808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4645" cy="3585845"/>
                    </a:xfrm>
                    <a:prstGeom prst="rect">
                      <a:avLst/>
                    </a:prstGeom>
                    <a:noFill/>
                    <a:ln>
                      <a:noFill/>
                    </a:ln>
                  </pic:spPr>
                </pic:pic>
              </a:graphicData>
            </a:graphic>
          </wp:anchor>
        </w:drawing>
      </w:r>
    </w:p>
    <w:p w14:paraId="55D8906D" w14:textId="489E207B" w:rsidR="00571D71" w:rsidRDefault="00571D71" w:rsidP="00571D71">
      <w:pPr>
        <w:tabs>
          <w:tab w:val="left" w:pos="1741"/>
        </w:tabs>
        <w:rPr>
          <w:lang w:val="en-US"/>
        </w:rPr>
      </w:pPr>
    </w:p>
    <w:p w14:paraId="26E1EAB5" w14:textId="32580761" w:rsidR="00571D71" w:rsidRDefault="00571D71" w:rsidP="00571D71">
      <w:pPr>
        <w:tabs>
          <w:tab w:val="left" w:pos="1741"/>
        </w:tabs>
        <w:rPr>
          <w:lang w:val="en-US"/>
        </w:rPr>
      </w:pPr>
    </w:p>
    <w:p w14:paraId="7183A516" w14:textId="77777777" w:rsidR="00571D71" w:rsidRPr="00571D71" w:rsidRDefault="00571D71" w:rsidP="00571D71">
      <w:pPr>
        <w:rPr>
          <w:lang w:val="en-US"/>
        </w:rPr>
      </w:pPr>
    </w:p>
    <w:p w14:paraId="0D86BDCA" w14:textId="77777777" w:rsidR="00571D71" w:rsidRPr="00571D71" w:rsidRDefault="00571D71" w:rsidP="00571D71">
      <w:pPr>
        <w:rPr>
          <w:lang w:val="en-US"/>
        </w:rPr>
      </w:pPr>
    </w:p>
    <w:p w14:paraId="76A53E50" w14:textId="77777777" w:rsidR="00571D71" w:rsidRPr="00571D71" w:rsidRDefault="00571D71" w:rsidP="00571D71">
      <w:pPr>
        <w:rPr>
          <w:lang w:val="en-US"/>
        </w:rPr>
      </w:pPr>
    </w:p>
    <w:p w14:paraId="11E351F4" w14:textId="77777777" w:rsidR="00571D71" w:rsidRPr="00571D71" w:rsidRDefault="00571D71" w:rsidP="00571D71">
      <w:pPr>
        <w:rPr>
          <w:lang w:val="en-US"/>
        </w:rPr>
      </w:pPr>
    </w:p>
    <w:p w14:paraId="18FD8195" w14:textId="77777777" w:rsidR="00571D71" w:rsidRPr="00571D71" w:rsidRDefault="00571D71" w:rsidP="00571D71">
      <w:pPr>
        <w:rPr>
          <w:lang w:val="en-US"/>
        </w:rPr>
      </w:pPr>
    </w:p>
    <w:p w14:paraId="32036AE7" w14:textId="77777777" w:rsidR="00571D71" w:rsidRPr="00571D71" w:rsidRDefault="00571D71" w:rsidP="00571D71">
      <w:pPr>
        <w:rPr>
          <w:lang w:val="en-US"/>
        </w:rPr>
      </w:pPr>
    </w:p>
    <w:p w14:paraId="6402DBAD" w14:textId="77777777" w:rsidR="00571D71" w:rsidRPr="00571D71" w:rsidRDefault="00571D71" w:rsidP="00571D71">
      <w:pPr>
        <w:rPr>
          <w:lang w:val="en-US"/>
        </w:rPr>
      </w:pPr>
    </w:p>
    <w:p w14:paraId="44680640" w14:textId="77777777" w:rsidR="00571D71" w:rsidRPr="00571D71" w:rsidRDefault="00571D71" w:rsidP="00571D71">
      <w:pPr>
        <w:rPr>
          <w:lang w:val="en-US"/>
        </w:rPr>
      </w:pPr>
    </w:p>
    <w:p w14:paraId="43E9DD96" w14:textId="77777777" w:rsidR="00571D71" w:rsidRPr="00571D71" w:rsidRDefault="00571D71" w:rsidP="00571D71">
      <w:pPr>
        <w:rPr>
          <w:lang w:val="en-US"/>
        </w:rPr>
      </w:pPr>
    </w:p>
    <w:p w14:paraId="14062DDB" w14:textId="77777777" w:rsidR="00571D71" w:rsidRPr="00571D71" w:rsidRDefault="00571D71" w:rsidP="00571D71">
      <w:pPr>
        <w:rPr>
          <w:lang w:val="en-US"/>
        </w:rPr>
      </w:pPr>
    </w:p>
    <w:p w14:paraId="17061557" w14:textId="77777777" w:rsidR="00571D71" w:rsidRPr="00571D71" w:rsidRDefault="00571D71" w:rsidP="00571D71">
      <w:pPr>
        <w:rPr>
          <w:lang w:val="en-US"/>
        </w:rPr>
      </w:pPr>
    </w:p>
    <w:p w14:paraId="056DF2E3" w14:textId="77777777" w:rsidR="00571D71" w:rsidRDefault="00571D71" w:rsidP="00571D71">
      <w:pPr>
        <w:rPr>
          <w:lang w:val="en-US"/>
        </w:rPr>
      </w:pPr>
    </w:p>
    <w:p w14:paraId="6A0EE5F7" w14:textId="1140CD31" w:rsidR="00571D71" w:rsidRDefault="00571D71" w:rsidP="00571D71">
      <w:pPr>
        <w:tabs>
          <w:tab w:val="left" w:pos="1002"/>
        </w:tabs>
        <w:rPr>
          <w:lang w:val="en-US"/>
        </w:rPr>
      </w:pPr>
      <w:r>
        <w:rPr>
          <w:lang w:val="en-US"/>
        </w:rPr>
        <w:tab/>
      </w:r>
    </w:p>
    <w:p w14:paraId="7E0C94E8" w14:textId="77777777" w:rsidR="00571D71" w:rsidRDefault="00571D71">
      <w:pPr>
        <w:rPr>
          <w:lang w:val="en-US"/>
        </w:rPr>
      </w:pPr>
      <w:r>
        <w:rPr>
          <w:lang w:val="en-US"/>
        </w:rPr>
        <w:br w:type="page"/>
      </w:r>
    </w:p>
    <w:p w14:paraId="356494B4" w14:textId="51F5923A" w:rsidR="00571D71" w:rsidRDefault="00571D71" w:rsidP="00571D71">
      <w:pPr>
        <w:tabs>
          <w:tab w:val="left" w:pos="1002"/>
        </w:tabs>
        <w:rPr>
          <w:lang w:val="en-US"/>
        </w:rPr>
      </w:pPr>
      <w:r>
        <w:rPr>
          <w:noProof/>
          <w:lang w:val="en-US"/>
        </w:rPr>
        <w:lastRenderedPageBreak/>
        <w:drawing>
          <wp:anchor distT="0" distB="0" distL="114300" distR="114300" simplePos="0" relativeHeight="251673600" behindDoc="0" locked="0" layoutInCell="1" allowOverlap="1" wp14:anchorId="780693F6" wp14:editId="54F7AD09">
            <wp:simplePos x="0" y="0"/>
            <wp:positionH relativeFrom="margin">
              <wp:align>right</wp:align>
            </wp:positionH>
            <wp:positionV relativeFrom="paragraph">
              <wp:posOffset>5549</wp:posOffset>
            </wp:positionV>
            <wp:extent cx="5414645" cy="3585845"/>
            <wp:effectExtent l="0" t="0" r="0" b="0"/>
            <wp:wrapNone/>
            <wp:docPr id="206316569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4645" cy="3585845"/>
                    </a:xfrm>
                    <a:prstGeom prst="rect">
                      <a:avLst/>
                    </a:prstGeom>
                    <a:noFill/>
                    <a:ln>
                      <a:noFill/>
                    </a:ln>
                  </pic:spPr>
                </pic:pic>
              </a:graphicData>
            </a:graphic>
          </wp:anchor>
        </w:drawing>
      </w:r>
    </w:p>
    <w:p w14:paraId="2C3F3E2B" w14:textId="4F859017" w:rsidR="00571D71" w:rsidRDefault="00571D71" w:rsidP="00571D71">
      <w:pPr>
        <w:tabs>
          <w:tab w:val="left" w:pos="1002"/>
        </w:tabs>
        <w:rPr>
          <w:lang w:val="en-US"/>
        </w:rPr>
      </w:pPr>
    </w:p>
    <w:p w14:paraId="3090AD9C" w14:textId="77777777" w:rsidR="00571D71" w:rsidRDefault="00571D71" w:rsidP="00571D71">
      <w:pPr>
        <w:tabs>
          <w:tab w:val="left" w:pos="1002"/>
        </w:tabs>
        <w:rPr>
          <w:lang w:val="en-US"/>
        </w:rPr>
      </w:pPr>
    </w:p>
    <w:p w14:paraId="643E0E02" w14:textId="77777777" w:rsidR="00571D71" w:rsidRDefault="00571D71" w:rsidP="00571D71">
      <w:pPr>
        <w:tabs>
          <w:tab w:val="left" w:pos="1002"/>
        </w:tabs>
        <w:rPr>
          <w:lang w:val="en-US"/>
        </w:rPr>
      </w:pPr>
    </w:p>
    <w:p w14:paraId="5D035129" w14:textId="77777777" w:rsidR="00571D71" w:rsidRDefault="00571D71" w:rsidP="00571D71">
      <w:pPr>
        <w:tabs>
          <w:tab w:val="left" w:pos="1002"/>
        </w:tabs>
        <w:rPr>
          <w:lang w:val="en-US"/>
        </w:rPr>
      </w:pPr>
    </w:p>
    <w:p w14:paraId="2EB19FDF" w14:textId="77777777" w:rsidR="00571D71" w:rsidRDefault="00571D71" w:rsidP="00571D71">
      <w:pPr>
        <w:tabs>
          <w:tab w:val="left" w:pos="1002"/>
        </w:tabs>
        <w:rPr>
          <w:lang w:val="en-US"/>
        </w:rPr>
      </w:pPr>
    </w:p>
    <w:p w14:paraId="44E1B3E5" w14:textId="77777777" w:rsidR="00571D71" w:rsidRDefault="00571D71" w:rsidP="00571D71">
      <w:pPr>
        <w:tabs>
          <w:tab w:val="left" w:pos="1002"/>
        </w:tabs>
        <w:rPr>
          <w:lang w:val="en-US"/>
        </w:rPr>
      </w:pPr>
    </w:p>
    <w:p w14:paraId="3ED26FDF" w14:textId="77777777" w:rsidR="00571D71" w:rsidRDefault="00571D71" w:rsidP="00571D71">
      <w:pPr>
        <w:tabs>
          <w:tab w:val="left" w:pos="1002"/>
        </w:tabs>
        <w:rPr>
          <w:lang w:val="en-US"/>
        </w:rPr>
      </w:pPr>
    </w:p>
    <w:p w14:paraId="599C53BA" w14:textId="77777777" w:rsidR="00571D71" w:rsidRDefault="00571D71" w:rsidP="00571D71">
      <w:pPr>
        <w:tabs>
          <w:tab w:val="left" w:pos="1002"/>
        </w:tabs>
        <w:rPr>
          <w:lang w:val="en-US"/>
        </w:rPr>
      </w:pPr>
    </w:p>
    <w:p w14:paraId="398C8959" w14:textId="77777777" w:rsidR="00571D71" w:rsidRDefault="00571D71" w:rsidP="00571D71">
      <w:pPr>
        <w:tabs>
          <w:tab w:val="left" w:pos="1002"/>
        </w:tabs>
        <w:rPr>
          <w:lang w:val="en-US"/>
        </w:rPr>
      </w:pPr>
    </w:p>
    <w:p w14:paraId="7C72FED4" w14:textId="77777777" w:rsidR="00571D71" w:rsidRDefault="00571D71" w:rsidP="00571D71">
      <w:pPr>
        <w:tabs>
          <w:tab w:val="left" w:pos="1002"/>
        </w:tabs>
        <w:rPr>
          <w:lang w:val="en-US"/>
        </w:rPr>
      </w:pPr>
    </w:p>
    <w:p w14:paraId="3BF085E7" w14:textId="77777777" w:rsidR="00571D71" w:rsidRDefault="00571D71" w:rsidP="00571D71">
      <w:pPr>
        <w:tabs>
          <w:tab w:val="left" w:pos="1002"/>
        </w:tabs>
        <w:rPr>
          <w:lang w:val="en-US"/>
        </w:rPr>
      </w:pPr>
    </w:p>
    <w:p w14:paraId="64E1E339" w14:textId="77777777" w:rsidR="00571D71" w:rsidRDefault="00571D71" w:rsidP="00571D71">
      <w:pPr>
        <w:tabs>
          <w:tab w:val="left" w:pos="1002"/>
        </w:tabs>
        <w:rPr>
          <w:lang w:val="en-US"/>
        </w:rPr>
      </w:pPr>
    </w:p>
    <w:p w14:paraId="79015560" w14:textId="77777777" w:rsidR="00571D71" w:rsidRDefault="00571D71" w:rsidP="00571D71">
      <w:pPr>
        <w:tabs>
          <w:tab w:val="left" w:pos="1002"/>
        </w:tabs>
        <w:rPr>
          <w:lang w:val="en-US"/>
        </w:rPr>
      </w:pPr>
    </w:p>
    <w:p w14:paraId="6F395126" w14:textId="7DA855A9" w:rsidR="00571D71" w:rsidRDefault="00571D71" w:rsidP="00571D71">
      <w:pPr>
        <w:tabs>
          <w:tab w:val="left" w:pos="1002"/>
        </w:tabs>
        <w:rPr>
          <w:lang w:val="en-US"/>
        </w:rPr>
      </w:pPr>
    </w:p>
    <w:p w14:paraId="487F1F2A" w14:textId="1C4D506D" w:rsidR="00571D71" w:rsidRDefault="005554CD" w:rsidP="00571D71">
      <w:pPr>
        <w:tabs>
          <w:tab w:val="left" w:pos="1002"/>
        </w:tabs>
        <w:rPr>
          <w:lang w:val="en-US"/>
        </w:rPr>
      </w:pPr>
      <w:r>
        <w:rPr>
          <w:noProof/>
          <w:lang w:val="en-US"/>
        </w:rPr>
        <w:drawing>
          <wp:anchor distT="0" distB="0" distL="114300" distR="114300" simplePos="0" relativeHeight="251674624" behindDoc="0" locked="0" layoutInCell="1" allowOverlap="1" wp14:anchorId="38D07E91" wp14:editId="5D131AB8">
            <wp:simplePos x="0" y="0"/>
            <wp:positionH relativeFrom="margin">
              <wp:align>left</wp:align>
            </wp:positionH>
            <wp:positionV relativeFrom="paragraph">
              <wp:posOffset>6019</wp:posOffset>
            </wp:positionV>
            <wp:extent cx="5414645" cy="3585845"/>
            <wp:effectExtent l="0" t="0" r="0" b="0"/>
            <wp:wrapNone/>
            <wp:docPr id="502416994"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4645" cy="3585845"/>
                    </a:xfrm>
                    <a:prstGeom prst="rect">
                      <a:avLst/>
                    </a:prstGeom>
                    <a:noFill/>
                    <a:ln>
                      <a:noFill/>
                    </a:ln>
                  </pic:spPr>
                </pic:pic>
              </a:graphicData>
            </a:graphic>
          </wp:anchor>
        </w:drawing>
      </w:r>
    </w:p>
    <w:p w14:paraId="2EED7BFD" w14:textId="5F7B67E3" w:rsidR="00571D71" w:rsidRDefault="00571D71" w:rsidP="00571D71">
      <w:pPr>
        <w:tabs>
          <w:tab w:val="left" w:pos="1002"/>
        </w:tabs>
        <w:rPr>
          <w:lang w:val="en-US"/>
        </w:rPr>
      </w:pPr>
    </w:p>
    <w:p w14:paraId="11905D64" w14:textId="77777777" w:rsidR="005554CD" w:rsidRPr="005554CD" w:rsidRDefault="005554CD" w:rsidP="005554CD">
      <w:pPr>
        <w:rPr>
          <w:lang w:val="en-US"/>
        </w:rPr>
      </w:pPr>
    </w:p>
    <w:p w14:paraId="30CC50ED" w14:textId="77777777" w:rsidR="005554CD" w:rsidRPr="005554CD" w:rsidRDefault="005554CD" w:rsidP="005554CD">
      <w:pPr>
        <w:rPr>
          <w:lang w:val="en-US"/>
        </w:rPr>
      </w:pPr>
    </w:p>
    <w:p w14:paraId="00F742C5" w14:textId="77777777" w:rsidR="005554CD" w:rsidRPr="005554CD" w:rsidRDefault="005554CD" w:rsidP="005554CD">
      <w:pPr>
        <w:rPr>
          <w:lang w:val="en-US"/>
        </w:rPr>
      </w:pPr>
    </w:p>
    <w:p w14:paraId="4839AFDF" w14:textId="77777777" w:rsidR="005554CD" w:rsidRPr="005554CD" w:rsidRDefault="005554CD" w:rsidP="005554CD">
      <w:pPr>
        <w:rPr>
          <w:lang w:val="en-US"/>
        </w:rPr>
      </w:pPr>
    </w:p>
    <w:p w14:paraId="332063F6" w14:textId="77777777" w:rsidR="005554CD" w:rsidRPr="005554CD" w:rsidRDefault="005554CD" w:rsidP="005554CD">
      <w:pPr>
        <w:rPr>
          <w:lang w:val="en-US"/>
        </w:rPr>
      </w:pPr>
    </w:p>
    <w:p w14:paraId="439469D0" w14:textId="77777777" w:rsidR="005554CD" w:rsidRPr="005554CD" w:rsidRDefault="005554CD" w:rsidP="005554CD">
      <w:pPr>
        <w:rPr>
          <w:lang w:val="en-US"/>
        </w:rPr>
      </w:pPr>
    </w:p>
    <w:p w14:paraId="788D9DFD" w14:textId="77777777" w:rsidR="005554CD" w:rsidRPr="005554CD" w:rsidRDefault="005554CD" w:rsidP="005554CD">
      <w:pPr>
        <w:rPr>
          <w:lang w:val="en-US"/>
        </w:rPr>
      </w:pPr>
    </w:p>
    <w:p w14:paraId="5E8E5D83" w14:textId="77777777" w:rsidR="005554CD" w:rsidRPr="005554CD" w:rsidRDefault="005554CD" w:rsidP="005554CD">
      <w:pPr>
        <w:rPr>
          <w:lang w:val="en-US"/>
        </w:rPr>
      </w:pPr>
    </w:p>
    <w:p w14:paraId="0317C796" w14:textId="77777777" w:rsidR="005554CD" w:rsidRPr="005554CD" w:rsidRDefault="005554CD" w:rsidP="005554CD">
      <w:pPr>
        <w:rPr>
          <w:lang w:val="en-US"/>
        </w:rPr>
      </w:pPr>
    </w:p>
    <w:p w14:paraId="23D6186D" w14:textId="77777777" w:rsidR="005554CD" w:rsidRPr="005554CD" w:rsidRDefault="005554CD" w:rsidP="005554CD">
      <w:pPr>
        <w:rPr>
          <w:lang w:val="en-US"/>
        </w:rPr>
      </w:pPr>
    </w:p>
    <w:p w14:paraId="61608971" w14:textId="77777777" w:rsidR="005554CD" w:rsidRDefault="005554CD" w:rsidP="005554CD">
      <w:pPr>
        <w:rPr>
          <w:lang w:val="en-US"/>
        </w:rPr>
      </w:pPr>
    </w:p>
    <w:p w14:paraId="5164D837" w14:textId="24C79930" w:rsidR="005554CD" w:rsidRDefault="005554CD">
      <w:pPr>
        <w:rPr>
          <w:lang w:val="en-US"/>
        </w:rPr>
      </w:pPr>
      <w:r>
        <w:rPr>
          <w:lang w:val="en-US"/>
        </w:rPr>
        <w:br w:type="page"/>
      </w:r>
    </w:p>
    <w:p w14:paraId="184C8CCC" w14:textId="496E6E2E" w:rsidR="005554CD" w:rsidRDefault="005554CD" w:rsidP="005554CD">
      <w:pPr>
        <w:pStyle w:val="Ttulo2"/>
        <w:rPr>
          <w:lang w:val="en-US"/>
        </w:rPr>
      </w:pPr>
      <w:bookmarkStart w:id="38" w:name="_Anexo_C:_Histogramas"/>
      <w:bookmarkStart w:id="39" w:name="_Toc176725332"/>
      <w:bookmarkEnd w:id="38"/>
      <w:r>
        <w:rPr>
          <w:lang w:val="en-US"/>
        </w:rPr>
        <w:lastRenderedPageBreak/>
        <w:t xml:space="preserve">Anexo C: </w:t>
      </w:r>
      <w:proofErr w:type="spellStart"/>
      <w:r>
        <w:rPr>
          <w:lang w:val="en-US"/>
        </w:rPr>
        <w:t>Histogramas</w:t>
      </w:r>
      <w:bookmarkEnd w:id="39"/>
      <w:proofErr w:type="spellEnd"/>
    </w:p>
    <w:p w14:paraId="21836182" w14:textId="252305B6" w:rsidR="005554CD" w:rsidRDefault="005554CD" w:rsidP="005554CD">
      <w:pPr>
        <w:rPr>
          <w:lang w:val="en-US"/>
        </w:rPr>
      </w:pPr>
      <w:r>
        <w:rPr>
          <w:noProof/>
        </w:rPr>
        <w:drawing>
          <wp:anchor distT="0" distB="0" distL="114300" distR="114300" simplePos="0" relativeHeight="251675648" behindDoc="0" locked="0" layoutInCell="1" allowOverlap="1" wp14:anchorId="172870BB" wp14:editId="12549A19">
            <wp:simplePos x="0" y="0"/>
            <wp:positionH relativeFrom="margin">
              <wp:align>right</wp:align>
            </wp:positionH>
            <wp:positionV relativeFrom="paragraph">
              <wp:posOffset>281470</wp:posOffset>
            </wp:positionV>
            <wp:extent cx="5400040" cy="3205480"/>
            <wp:effectExtent l="0" t="0" r="0" b="0"/>
            <wp:wrapNone/>
            <wp:docPr id="1796292965" name="Imagen 1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 description has been provided for this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205480"/>
                    </a:xfrm>
                    <a:prstGeom prst="rect">
                      <a:avLst/>
                    </a:prstGeom>
                    <a:noFill/>
                    <a:ln>
                      <a:noFill/>
                    </a:ln>
                  </pic:spPr>
                </pic:pic>
              </a:graphicData>
            </a:graphic>
          </wp:anchor>
        </w:drawing>
      </w:r>
    </w:p>
    <w:p w14:paraId="2AB72260" w14:textId="77777777" w:rsidR="005554CD" w:rsidRDefault="005554CD" w:rsidP="005554CD">
      <w:pPr>
        <w:rPr>
          <w:lang w:val="en-US"/>
        </w:rPr>
      </w:pPr>
    </w:p>
    <w:p w14:paraId="1B1AD92E" w14:textId="77777777" w:rsidR="005554CD" w:rsidRDefault="005554CD" w:rsidP="005554CD">
      <w:pPr>
        <w:rPr>
          <w:lang w:val="en-US"/>
        </w:rPr>
      </w:pPr>
    </w:p>
    <w:p w14:paraId="5E0559D6" w14:textId="77777777" w:rsidR="005554CD" w:rsidRDefault="005554CD" w:rsidP="005554CD">
      <w:pPr>
        <w:rPr>
          <w:lang w:val="en-US"/>
        </w:rPr>
      </w:pPr>
    </w:p>
    <w:p w14:paraId="5440C324" w14:textId="77777777" w:rsidR="005554CD" w:rsidRDefault="005554CD" w:rsidP="005554CD">
      <w:pPr>
        <w:rPr>
          <w:lang w:val="en-US"/>
        </w:rPr>
      </w:pPr>
    </w:p>
    <w:p w14:paraId="1AF9DCDB" w14:textId="77777777" w:rsidR="005554CD" w:rsidRDefault="005554CD" w:rsidP="005554CD">
      <w:pPr>
        <w:rPr>
          <w:lang w:val="en-US"/>
        </w:rPr>
      </w:pPr>
    </w:p>
    <w:p w14:paraId="061D35E0" w14:textId="77777777" w:rsidR="005554CD" w:rsidRDefault="005554CD" w:rsidP="005554CD">
      <w:pPr>
        <w:rPr>
          <w:lang w:val="en-US"/>
        </w:rPr>
      </w:pPr>
    </w:p>
    <w:p w14:paraId="42B63BC3" w14:textId="77777777" w:rsidR="005554CD" w:rsidRDefault="005554CD" w:rsidP="005554CD">
      <w:pPr>
        <w:rPr>
          <w:lang w:val="en-US"/>
        </w:rPr>
      </w:pPr>
    </w:p>
    <w:p w14:paraId="2774053F" w14:textId="77777777" w:rsidR="005554CD" w:rsidRDefault="005554CD" w:rsidP="005554CD">
      <w:pPr>
        <w:rPr>
          <w:lang w:val="en-US"/>
        </w:rPr>
      </w:pPr>
    </w:p>
    <w:p w14:paraId="1CC48EBB" w14:textId="77777777" w:rsidR="005554CD" w:rsidRDefault="005554CD" w:rsidP="005554CD">
      <w:pPr>
        <w:rPr>
          <w:lang w:val="en-US"/>
        </w:rPr>
      </w:pPr>
    </w:p>
    <w:p w14:paraId="29A3FF86" w14:textId="77777777" w:rsidR="005554CD" w:rsidRDefault="005554CD" w:rsidP="005554CD">
      <w:pPr>
        <w:rPr>
          <w:lang w:val="en-US"/>
        </w:rPr>
      </w:pPr>
    </w:p>
    <w:p w14:paraId="5EF2F2AD" w14:textId="77777777" w:rsidR="005554CD" w:rsidRDefault="005554CD" w:rsidP="005554CD">
      <w:pPr>
        <w:rPr>
          <w:lang w:val="en-US"/>
        </w:rPr>
      </w:pPr>
    </w:p>
    <w:p w14:paraId="35273247" w14:textId="77777777" w:rsidR="005554CD" w:rsidRDefault="005554CD" w:rsidP="005554CD">
      <w:pPr>
        <w:rPr>
          <w:lang w:val="en-US"/>
        </w:rPr>
      </w:pPr>
    </w:p>
    <w:p w14:paraId="6708D940" w14:textId="30EF0B08" w:rsidR="005554CD" w:rsidRDefault="005554CD" w:rsidP="005554CD">
      <w:pPr>
        <w:rPr>
          <w:lang w:val="en-US"/>
        </w:rPr>
      </w:pPr>
      <w:r>
        <w:rPr>
          <w:noProof/>
        </w:rPr>
        <w:drawing>
          <wp:anchor distT="0" distB="0" distL="114300" distR="114300" simplePos="0" relativeHeight="251676672" behindDoc="0" locked="0" layoutInCell="1" allowOverlap="1" wp14:anchorId="35F02EE9" wp14:editId="3B247DFC">
            <wp:simplePos x="0" y="0"/>
            <wp:positionH relativeFrom="margin">
              <wp:align>right</wp:align>
            </wp:positionH>
            <wp:positionV relativeFrom="paragraph">
              <wp:posOffset>449083</wp:posOffset>
            </wp:positionV>
            <wp:extent cx="5400040" cy="3205480"/>
            <wp:effectExtent l="0" t="0" r="0" b="0"/>
            <wp:wrapNone/>
            <wp:docPr id="389013" name="Imagen 1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 description has been provided for this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205480"/>
                    </a:xfrm>
                    <a:prstGeom prst="rect">
                      <a:avLst/>
                    </a:prstGeom>
                    <a:noFill/>
                    <a:ln>
                      <a:noFill/>
                    </a:ln>
                  </pic:spPr>
                </pic:pic>
              </a:graphicData>
            </a:graphic>
          </wp:anchor>
        </w:drawing>
      </w:r>
    </w:p>
    <w:p w14:paraId="215765AD" w14:textId="77777777" w:rsidR="005554CD" w:rsidRPr="005554CD" w:rsidRDefault="005554CD" w:rsidP="005554CD">
      <w:pPr>
        <w:rPr>
          <w:lang w:val="en-US"/>
        </w:rPr>
      </w:pPr>
    </w:p>
    <w:p w14:paraId="43D6F165" w14:textId="77777777" w:rsidR="005554CD" w:rsidRPr="005554CD" w:rsidRDefault="005554CD" w:rsidP="005554CD">
      <w:pPr>
        <w:rPr>
          <w:lang w:val="en-US"/>
        </w:rPr>
      </w:pPr>
    </w:p>
    <w:p w14:paraId="5D1F26B1" w14:textId="77777777" w:rsidR="005554CD" w:rsidRPr="005554CD" w:rsidRDefault="005554CD" w:rsidP="005554CD">
      <w:pPr>
        <w:rPr>
          <w:lang w:val="en-US"/>
        </w:rPr>
      </w:pPr>
    </w:p>
    <w:p w14:paraId="47DDC458" w14:textId="77777777" w:rsidR="005554CD" w:rsidRPr="005554CD" w:rsidRDefault="005554CD" w:rsidP="005554CD">
      <w:pPr>
        <w:rPr>
          <w:lang w:val="en-US"/>
        </w:rPr>
      </w:pPr>
    </w:p>
    <w:p w14:paraId="33D29F7C" w14:textId="77777777" w:rsidR="005554CD" w:rsidRPr="005554CD" w:rsidRDefault="005554CD" w:rsidP="005554CD">
      <w:pPr>
        <w:rPr>
          <w:lang w:val="en-US"/>
        </w:rPr>
      </w:pPr>
    </w:p>
    <w:p w14:paraId="6EC41940" w14:textId="77777777" w:rsidR="005554CD" w:rsidRPr="005554CD" w:rsidRDefault="005554CD" w:rsidP="005554CD">
      <w:pPr>
        <w:rPr>
          <w:lang w:val="en-US"/>
        </w:rPr>
      </w:pPr>
    </w:p>
    <w:p w14:paraId="2E77FA83" w14:textId="77777777" w:rsidR="005554CD" w:rsidRPr="005554CD" w:rsidRDefault="005554CD" w:rsidP="005554CD">
      <w:pPr>
        <w:rPr>
          <w:lang w:val="en-US"/>
        </w:rPr>
      </w:pPr>
    </w:p>
    <w:p w14:paraId="5C30DACE" w14:textId="77777777" w:rsidR="005554CD" w:rsidRPr="005554CD" w:rsidRDefault="005554CD" w:rsidP="005554CD">
      <w:pPr>
        <w:rPr>
          <w:lang w:val="en-US"/>
        </w:rPr>
      </w:pPr>
    </w:p>
    <w:p w14:paraId="14EFCF1F" w14:textId="77777777" w:rsidR="005554CD" w:rsidRPr="005554CD" w:rsidRDefault="005554CD" w:rsidP="005554CD">
      <w:pPr>
        <w:rPr>
          <w:lang w:val="en-US"/>
        </w:rPr>
      </w:pPr>
    </w:p>
    <w:p w14:paraId="705DA66F" w14:textId="77777777" w:rsidR="005554CD" w:rsidRPr="005554CD" w:rsidRDefault="005554CD" w:rsidP="005554CD">
      <w:pPr>
        <w:rPr>
          <w:lang w:val="en-US"/>
        </w:rPr>
      </w:pPr>
    </w:p>
    <w:p w14:paraId="0F881981" w14:textId="77777777" w:rsidR="005554CD" w:rsidRPr="005554CD" w:rsidRDefault="005554CD" w:rsidP="005554CD">
      <w:pPr>
        <w:rPr>
          <w:lang w:val="en-US"/>
        </w:rPr>
      </w:pPr>
    </w:p>
    <w:p w14:paraId="0A57431E" w14:textId="77777777" w:rsidR="005554CD" w:rsidRPr="005554CD" w:rsidRDefault="005554CD" w:rsidP="005554CD">
      <w:pPr>
        <w:rPr>
          <w:lang w:val="en-US"/>
        </w:rPr>
      </w:pPr>
    </w:p>
    <w:p w14:paraId="05E37800" w14:textId="77777777" w:rsidR="005554CD" w:rsidRDefault="005554CD" w:rsidP="005554CD">
      <w:pPr>
        <w:rPr>
          <w:lang w:val="en-US"/>
        </w:rPr>
      </w:pPr>
    </w:p>
    <w:p w14:paraId="66C4ACE8" w14:textId="048FECC6" w:rsidR="005554CD" w:rsidRDefault="005554CD">
      <w:pPr>
        <w:rPr>
          <w:lang w:val="en-US"/>
        </w:rPr>
      </w:pPr>
      <w:r>
        <w:rPr>
          <w:lang w:val="en-US"/>
        </w:rPr>
        <w:br w:type="page"/>
      </w:r>
    </w:p>
    <w:p w14:paraId="191A4E88" w14:textId="50612E64" w:rsidR="005554CD" w:rsidRDefault="005554CD" w:rsidP="005554CD">
      <w:pPr>
        <w:tabs>
          <w:tab w:val="left" w:pos="2179"/>
        </w:tabs>
        <w:rPr>
          <w:lang w:val="en-US"/>
        </w:rPr>
      </w:pPr>
      <w:r>
        <w:rPr>
          <w:noProof/>
          <w:lang w:val="en-US"/>
        </w:rPr>
        <w:lastRenderedPageBreak/>
        <w:drawing>
          <wp:anchor distT="0" distB="0" distL="114300" distR="114300" simplePos="0" relativeHeight="251678720" behindDoc="0" locked="0" layoutInCell="1" allowOverlap="1" wp14:anchorId="25745108" wp14:editId="3E53A157">
            <wp:simplePos x="0" y="0"/>
            <wp:positionH relativeFrom="margin">
              <wp:align>right</wp:align>
            </wp:positionH>
            <wp:positionV relativeFrom="paragraph">
              <wp:posOffset>-2623</wp:posOffset>
            </wp:positionV>
            <wp:extent cx="5332095" cy="3164205"/>
            <wp:effectExtent l="0" t="0" r="1905" b="0"/>
            <wp:wrapNone/>
            <wp:docPr id="126759225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2095" cy="3164205"/>
                    </a:xfrm>
                    <a:prstGeom prst="rect">
                      <a:avLst/>
                    </a:prstGeom>
                    <a:noFill/>
                  </pic:spPr>
                </pic:pic>
              </a:graphicData>
            </a:graphic>
            <wp14:sizeRelH relativeFrom="margin">
              <wp14:pctWidth>0</wp14:pctWidth>
            </wp14:sizeRelH>
            <wp14:sizeRelV relativeFrom="margin">
              <wp14:pctHeight>0</wp14:pctHeight>
            </wp14:sizeRelV>
          </wp:anchor>
        </w:drawing>
      </w:r>
    </w:p>
    <w:p w14:paraId="207B29CB" w14:textId="65F057B2" w:rsidR="005554CD" w:rsidRDefault="005554CD" w:rsidP="005554CD">
      <w:pPr>
        <w:tabs>
          <w:tab w:val="left" w:pos="2179"/>
        </w:tabs>
        <w:rPr>
          <w:lang w:val="en-US"/>
        </w:rPr>
      </w:pPr>
    </w:p>
    <w:p w14:paraId="12B33595" w14:textId="61CFBB03" w:rsidR="005554CD" w:rsidRPr="005554CD" w:rsidRDefault="005554CD" w:rsidP="005554CD">
      <w:pPr>
        <w:rPr>
          <w:lang w:val="en-US"/>
        </w:rPr>
      </w:pPr>
    </w:p>
    <w:p w14:paraId="0C2A3C62" w14:textId="77777777" w:rsidR="005554CD" w:rsidRPr="005554CD" w:rsidRDefault="005554CD" w:rsidP="005554CD">
      <w:pPr>
        <w:rPr>
          <w:lang w:val="en-US"/>
        </w:rPr>
      </w:pPr>
    </w:p>
    <w:p w14:paraId="062C6CCB" w14:textId="77777777" w:rsidR="005554CD" w:rsidRPr="005554CD" w:rsidRDefault="005554CD" w:rsidP="005554CD">
      <w:pPr>
        <w:rPr>
          <w:lang w:val="en-US"/>
        </w:rPr>
      </w:pPr>
    </w:p>
    <w:p w14:paraId="1794DB4A" w14:textId="42D8D95A" w:rsidR="005554CD" w:rsidRPr="005554CD" w:rsidRDefault="005554CD" w:rsidP="005554CD">
      <w:pPr>
        <w:rPr>
          <w:lang w:val="en-US"/>
        </w:rPr>
      </w:pPr>
    </w:p>
    <w:p w14:paraId="4A74E2A5" w14:textId="77777777" w:rsidR="005554CD" w:rsidRPr="005554CD" w:rsidRDefault="005554CD" w:rsidP="005554CD">
      <w:pPr>
        <w:rPr>
          <w:lang w:val="en-US"/>
        </w:rPr>
      </w:pPr>
    </w:p>
    <w:p w14:paraId="69346F7C" w14:textId="38F7EC9F" w:rsidR="005554CD" w:rsidRPr="005554CD" w:rsidRDefault="005554CD" w:rsidP="005554CD">
      <w:pPr>
        <w:rPr>
          <w:lang w:val="en-US"/>
        </w:rPr>
      </w:pPr>
    </w:p>
    <w:p w14:paraId="418A78E9" w14:textId="1B925F15" w:rsidR="005554CD" w:rsidRPr="005554CD" w:rsidRDefault="005554CD" w:rsidP="005554CD">
      <w:pPr>
        <w:rPr>
          <w:lang w:val="en-US"/>
        </w:rPr>
      </w:pPr>
    </w:p>
    <w:p w14:paraId="4B2F6F3A" w14:textId="33B70D03" w:rsidR="005554CD" w:rsidRPr="005554CD" w:rsidRDefault="005554CD" w:rsidP="005554CD">
      <w:pPr>
        <w:rPr>
          <w:lang w:val="en-US"/>
        </w:rPr>
      </w:pPr>
    </w:p>
    <w:p w14:paraId="03343F5F" w14:textId="7F1A6600" w:rsidR="005554CD" w:rsidRPr="005554CD" w:rsidRDefault="005554CD" w:rsidP="005554CD">
      <w:pPr>
        <w:rPr>
          <w:lang w:val="en-US"/>
        </w:rPr>
      </w:pPr>
    </w:p>
    <w:p w14:paraId="0B43027C" w14:textId="70C8052C" w:rsidR="005554CD" w:rsidRPr="005554CD" w:rsidRDefault="005554CD" w:rsidP="005554CD">
      <w:pPr>
        <w:rPr>
          <w:lang w:val="en-US"/>
        </w:rPr>
      </w:pPr>
    </w:p>
    <w:p w14:paraId="17BD544D" w14:textId="77A0F3F3" w:rsidR="005554CD" w:rsidRDefault="005554CD" w:rsidP="005554CD">
      <w:pPr>
        <w:tabs>
          <w:tab w:val="left" w:pos="1327"/>
        </w:tabs>
        <w:rPr>
          <w:lang w:val="en-US"/>
        </w:rPr>
      </w:pPr>
      <w:r>
        <w:rPr>
          <w:noProof/>
        </w:rPr>
        <w:drawing>
          <wp:anchor distT="0" distB="0" distL="114300" distR="114300" simplePos="0" relativeHeight="251679744" behindDoc="0" locked="0" layoutInCell="1" allowOverlap="1" wp14:anchorId="1371244B" wp14:editId="716D2821">
            <wp:simplePos x="0" y="0"/>
            <wp:positionH relativeFrom="margin">
              <wp:align>right</wp:align>
            </wp:positionH>
            <wp:positionV relativeFrom="paragraph">
              <wp:posOffset>514929</wp:posOffset>
            </wp:positionV>
            <wp:extent cx="5400040" cy="3205480"/>
            <wp:effectExtent l="0" t="0" r="0" b="0"/>
            <wp:wrapNone/>
            <wp:docPr id="838801537" name="Imagen 22"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o description has been provided for this 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05480"/>
                    </a:xfrm>
                    <a:prstGeom prst="rect">
                      <a:avLst/>
                    </a:prstGeom>
                    <a:noFill/>
                    <a:ln>
                      <a:noFill/>
                    </a:ln>
                  </pic:spPr>
                </pic:pic>
              </a:graphicData>
            </a:graphic>
          </wp:anchor>
        </w:drawing>
      </w:r>
    </w:p>
    <w:p w14:paraId="171DA2FF" w14:textId="77777777" w:rsidR="005554CD" w:rsidRPr="005554CD" w:rsidRDefault="005554CD" w:rsidP="005554CD">
      <w:pPr>
        <w:rPr>
          <w:lang w:val="en-US"/>
        </w:rPr>
      </w:pPr>
    </w:p>
    <w:p w14:paraId="72E4DEC7" w14:textId="77777777" w:rsidR="005554CD" w:rsidRPr="005554CD" w:rsidRDefault="005554CD" w:rsidP="005554CD">
      <w:pPr>
        <w:rPr>
          <w:lang w:val="en-US"/>
        </w:rPr>
      </w:pPr>
    </w:p>
    <w:p w14:paraId="23C8D971" w14:textId="77777777" w:rsidR="005554CD" w:rsidRPr="005554CD" w:rsidRDefault="005554CD" w:rsidP="005554CD">
      <w:pPr>
        <w:rPr>
          <w:lang w:val="en-US"/>
        </w:rPr>
      </w:pPr>
    </w:p>
    <w:p w14:paraId="24B8521F" w14:textId="77777777" w:rsidR="005554CD" w:rsidRPr="005554CD" w:rsidRDefault="005554CD" w:rsidP="005554CD">
      <w:pPr>
        <w:rPr>
          <w:lang w:val="en-US"/>
        </w:rPr>
      </w:pPr>
    </w:p>
    <w:p w14:paraId="1B133AF9" w14:textId="77777777" w:rsidR="005554CD" w:rsidRPr="005554CD" w:rsidRDefault="005554CD" w:rsidP="005554CD">
      <w:pPr>
        <w:rPr>
          <w:lang w:val="en-US"/>
        </w:rPr>
      </w:pPr>
    </w:p>
    <w:p w14:paraId="23D7B691" w14:textId="77777777" w:rsidR="005554CD" w:rsidRPr="005554CD" w:rsidRDefault="005554CD" w:rsidP="005554CD">
      <w:pPr>
        <w:rPr>
          <w:lang w:val="en-US"/>
        </w:rPr>
      </w:pPr>
    </w:p>
    <w:p w14:paraId="440EB58B" w14:textId="77777777" w:rsidR="005554CD" w:rsidRPr="005554CD" w:rsidRDefault="005554CD" w:rsidP="005554CD">
      <w:pPr>
        <w:rPr>
          <w:lang w:val="en-US"/>
        </w:rPr>
      </w:pPr>
    </w:p>
    <w:p w14:paraId="4EF1E9E9" w14:textId="77777777" w:rsidR="005554CD" w:rsidRPr="005554CD" w:rsidRDefault="005554CD" w:rsidP="005554CD">
      <w:pPr>
        <w:rPr>
          <w:lang w:val="en-US"/>
        </w:rPr>
      </w:pPr>
    </w:p>
    <w:p w14:paraId="7EE84751" w14:textId="77777777" w:rsidR="005554CD" w:rsidRPr="005554CD" w:rsidRDefault="005554CD" w:rsidP="005554CD">
      <w:pPr>
        <w:rPr>
          <w:lang w:val="en-US"/>
        </w:rPr>
      </w:pPr>
    </w:p>
    <w:p w14:paraId="4A31D1FE" w14:textId="77777777" w:rsidR="005554CD" w:rsidRPr="005554CD" w:rsidRDefault="005554CD" w:rsidP="005554CD">
      <w:pPr>
        <w:rPr>
          <w:lang w:val="en-US"/>
        </w:rPr>
      </w:pPr>
    </w:p>
    <w:p w14:paraId="00F2F984" w14:textId="77777777" w:rsidR="005554CD" w:rsidRPr="005554CD" w:rsidRDefault="005554CD" w:rsidP="005554CD">
      <w:pPr>
        <w:rPr>
          <w:lang w:val="en-US"/>
        </w:rPr>
      </w:pPr>
    </w:p>
    <w:p w14:paraId="2EF1C735" w14:textId="77777777" w:rsidR="005554CD" w:rsidRPr="005554CD" w:rsidRDefault="005554CD" w:rsidP="005554CD">
      <w:pPr>
        <w:rPr>
          <w:lang w:val="en-US"/>
        </w:rPr>
      </w:pPr>
    </w:p>
    <w:p w14:paraId="581DBCE3" w14:textId="77777777" w:rsidR="005554CD" w:rsidRPr="005554CD" w:rsidRDefault="005554CD" w:rsidP="005554CD">
      <w:pPr>
        <w:rPr>
          <w:lang w:val="en-US"/>
        </w:rPr>
      </w:pPr>
    </w:p>
    <w:p w14:paraId="56B21A0F" w14:textId="77777777" w:rsidR="005554CD" w:rsidRDefault="005554CD" w:rsidP="005554CD">
      <w:pPr>
        <w:rPr>
          <w:lang w:val="en-US"/>
        </w:rPr>
      </w:pPr>
    </w:p>
    <w:p w14:paraId="22BFA2A4" w14:textId="2CCF43D2" w:rsidR="005554CD" w:rsidRDefault="005554CD" w:rsidP="005554CD">
      <w:pPr>
        <w:tabs>
          <w:tab w:val="left" w:pos="3281"/>
        </w:tabs>
        <w:rPr>
          <w:lang w:val="en-US"/>
        </w:rPr>
      </w:pPr>
      <w:r>
        <w:rPr>
          <w:lang w:val="en-US"/>
        </w:rPr>
        <w:tab/>
      </w:r>
    </w:p>
    <w:p w14:paraId="08014858" w14:textId="34411B8E" w:rsidR="005554CD" w:rsidRDefault="005554CD">
      <w:pPr>
        <w:rPr>
          <w:lang w:val="en-US"/>
        </w:rPr>
      </w:pPr>
      <w:r>
        <w:rPr>
          <w:lang w:val="en-US"/>
        </w:rPr>
        <w:br w:type="page"/>
      </w:r>
    </w:p>
    <w:p w14:paraId="4FAB9CBC" w14:textId="77777777" w:rsidR="005554CD" w:rsidRDefault="005554CD" w:rsidP="005554CD">
      <w:pPr>
        <w:tabs>
          <w:tab w:val="left" w:pos="3281"/>
        </w:tabs>
        <w:rPr>
          <w:lang w:val="en-US"/>
        </w:rPr>
      </w:pPr>
    </w:p>
    <w:p w14:paraId="3786CF31" w14:textId="1267F23B" w:rsidR="005554CD" w:rsidRDefault="005554CD" w:rsidP="005554CD">
      <w:pPr>
        <w:tabs>
          <w:tab w:val="left" w:pos="3281"/>
        </w:tabs>
        <w:rPr>
          <w:lang w:val="en-US"/>
        </w:rPr>
      </w:pPr>
      <w:r>
        <w:rPr>
          <w:noProof/>
        </w:rPr>
        <w:drawing>
          <wp:anchor distT="0" distB="0" distL="114300" distR="114300" simplePos="0" relativeHeight="251680768" behindDoc="0" locked="0" layoutInCell="1" allowOverlap="1" wp14:anchorId="63AB558D" wp14:editId="06E96065">
            <wp:simplePos x="0" y="0"/>
            <wp:positionH relativeFrom="margin">
              <wp:align>right</wp:align>
            </wp:positionH>
            <wp:positionV relativeFrom="paragraph">
              <wp:posOffset>4694</wp:posOffset>
            </wp:positionV>
            <wp:extent cx="5400040" cy="3205480"/>
            <wp:effectExtent l="0" t="0" r="0" b="0"/>
            <wp:wrapNone/>
            <wp:docPr id="922584525" name="Imagen 23"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 description has been provided for this 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05480"/>
                    </a:xfrm>
                    <a:prstGeom prst="rect">
                      <a:avLst/>
                    </a:prstGeom>
                    <a:noFill/>
                    <a:ln>
                      <a:noFill/>
                    </a:ln>
                  </pic:spPr>
                </pic:pic>
              </a:graphicData>
            </a:graphic>
          </wp:anchor>
        </w:drawing>
      </w:r>
    </w:p>
    <w:p w14:paraId="020DB203" w14:textId="1005E6B2" w:rsidR="005554CD" w:rsidRDefault="005554CD" w:rsidP="005554CD">
      <w:pPr>
        <w:tabs>
          <w:tab w:val="left" w:pos="3281"/>
        </w:tabs>
        <w:rPr>
          <w:lang w:val="en-US"/>
        </w:rPr>
      </w:pPr>
    </w:p>
    <w:p w14:paraId="40CAEA48" w14:textId="349D5238" w:rsidR="005554CD" w:rsidRDefault="005554CD" w:rsidP="005554CD">
      <w:pPr>
        <w:tabs>
          <w:tab w:val="left" w:pos="3281"/>
        </w:tabs>
        <w:rPr>
          <w:lang w:val="en-US"/>
        </w:rPr>
      </w:pPr>
    </w:p>
    <w:p w14:paraId="24FF511C" w14:textId="77777777" w:rsidR="005554CD" w:rsidRPr="005554CD" w:rsidRDefault="005554CD" w:rsidP="005554CD">
      <w:pPr>
        <w:rPr>
          <w:lang w:val="en-US"/>
        </w:rPr>
      </w:pPr>
    </w:p>
    <w:p w14:paraId="4B0CEE6C" w14:textId="77777777" w:rsidR="005554CD" w:rsidRPr="005554CD" w:rsidRDefault="005554CD" w:rsidP="005554CD">
      <w:pPr>
        <w:rPr>
          <w:lang w:val="en-US"/>
        </w:rPr>
      </w:pPr>
    </w:p>
    <w:p w14:paraId="50BA5775" w14:textId="77777777" w:rsidR="005554CD" w:rsidRPr="005554CD" w:rsidRDefault="005554CD" w:rsidP="005554CD">
      <w:pPr>
        <w:rPr>
          <w:lang w:val="en-US"/>
        </w:rPr>
      </w:pPr>
    </w:p>
    <w:p w14:paraId="58C821A5" w14:textId="77777777" w:rsidR="005554CD" w:rsidRPr="005554CD" w:rsidRDefault="005554CD" w:rsidP="005554CD">
      <w:pPr>
        <w:rPr>
          <w:lang w:val="en-US"/>
        </w:rPr>
      </w:pPr>
    </w:p>
    <w:p w14:paraId="1FC33E99" w14:textId="77777777" w:rsidR="005554CD" w:rsidRPr="005554CD" w:rsidRDefault="005554CD" w:rsidP="005554CD">
      <w:pPr>
        <w:rPr>
          <w:lang w:val="en-US"/>
        </w:rPr>
      </w:pPr>
    </w:p>
    <w:p w14:paraId="1B08F8D1" w14:textId="77777777" w:rsidR="005554CD" w:rsidRPr="005554CD" w:rsidRDefault="005554CD" w:rsidP="005554CD">
      <w:pPr>
        <w:rPr>
          <w:lang w:val="en-US"/>
        </w:rPr>
      </w:pPr>
    </w:p>
    <w:p w14:paraId="67C93E3F" w14:textId="77777777" w:rsidR="005554CD" w:rsidRPr="005554CD" w:rsidRDefault="005554CD" w:rsidP="005554CD">
      <w:pPr>
        <w:rPr>
          <w:lang w:val="en-US"/>
        </w:rPr>
      </w:pPr>
    </w:p>
    <w:p w14:paraId="164F7B5A" w14:textId="77777777" w:rsidR="005554CD" w:rsidRPr="005554CD" w:rsidRDefault="005554CD" w:rsidP="005554CD">
      <w:pPr>
        <w:rPr>
          <w:lang w:val="en-US"/>
        </w:rPr>
      </w:pPr>
    </w:p>
    <w:p w14:paraId="50E16AA5" w14:textId="77777777" w:rsidR="005554CD" w:rsidRPr="005554CD" w:rsidRDefault="005554CD" w:rsidP="005554CD">
      <w:pPr>
        <w:rPr>
          <w:lang w:val="en-US"/>
        </w:rPr>
      </w:pPr>
    </w:p>
    <w:p w14:paraId="0C5D73CB" w14:textId="345677E1" w:rsidR="005554CD" w:rsidRPr="005554CD" w:rsidRDefault="005554CD" w:rsidP="005554CD">
      <w:pPr>
        <w:rPr>
          <w:lang w:val="en-US"/>
        </w:rPr>
      </w:pPr>
    </w:p>
    <w:p w14:paraId="621B594E" w14:textId="6B607670" w:rsidR="005554CD" w:rsidRPr="005554CD" w:rsidRDefault="005554CD" w:rsidP="005554CD">
      <w:pPr>
        <w:rPr>
          <w:lang w:val="en-US"/>
        </w:rPr>
      </w:pPr>
    </w:p>
    <w:p w14:paraId="3B535D38" w14:textId="6EACA3AA" w:rsidR="005554CD" w:rsidRDefault="005554CD" w:rsidP="005554CD">
      <w:pPr>
        <w:rPr>
          <w:lang w:val="en-US"/>
        </w:rPr>
      </w:pPr>
      <w:r>
        <w:rPr>
          <w:noProof/>
        </w:rPr>
        <w:drawing>
          <wp:anchor distT="0" distB="0" distL="114300" distR="114300" simplePos="0" relativeHeight="251681792" behindDoc="0" locked="0" layoutInCell="1" allowOverlap="1" wp14:anchorId="339E4660" wp14:editId="700FB00F">
            <wp:simplePos x="0" y="0"/>
            <wp:positionH relativeFrom="margin">
              <wp:align>right</wp:align>
            </wp:positionH>
            <wp:positionV relativeFrom="paragraph">
              <wp:posOffset>151130</wp:posOffset>
            </wp:positionV>
            <wp:extent cx="5400040" cy="3205480"/>
            <wp:effectExtent l="0" t="0" r="0" b="0"/>
            <wp:wrapNone/>
            <wp:docPr id="1481417816" name="Imagen 24"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o description has been provided for this 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205480"/>
                    </a:xfrm>
                    <a:prstGeom prst="rect">
                      <a:avLst/>
                    </a:prstGeom>
                    <a:noFill/>
                    <a:ln>
                      <a:noFill/>
                    </a:ln>
                  </pic:spPr>
                </pic:pic>
              </a:graphicData>
            </a:graphic>
          </wp:anchor>
        </w:drawing>
      </w:r>
    </w:p>
    <w:p w14:paraId="1DD713D5" w14:textId="5F2096F0" w:rsidR="005554CD" w:rsidRDefault="005554CD" w:rsidP="005554CD">
      <w:pPr>
        <w:tabs>
          <w:tab w:val="left" w:pos="2304"/>
        </w:tabs>
        <w:rPr>
          <w:lang w:val="en-US"/>
        </w:rPr>
      </w:pPr>
      <w:r>
        <w:rPr>
          <w:lang w:val="en-US"/>
        </w:rPr>
        <w:tab/>
      </w:r>
    </w:p>
    <w:p w14:paraId="654BA3E4" w14:textId="77777777" w:rsidR="005554CD" w:rsidRDefault="005554CD" w:rsidP="005554CD">
      <w:pPr>
        <w:tabs>
          <w:tab w:val="left" w:pos="2304"/>
        </w:tabs>
        <w:rPr>
          <w:lang w:val="en-US"/>
        </w:rPr>
      </w:pPr>
    </w:p>
    <w:p w14:paraId="77DC9201" w14:textId="77777777" w:rsidR="005554CD" w:rsidRDefault="005554CD" w:rsidP="005554CD">
      <w:pPr>
        <w:tabs>
          <w:tab w:val="left" w:pos="2304"/>
        </w:tabs>
        <w:rPr>
          <w:lang w:val="en-US"/>
        </w:rPr>
      </w:pPr>
    </w:p>
    <w:p w14:paraId="44EE37AA" w14:textId="77777777" w:rsidR="005554CD" w:rsidRPr="005554CD" w:rsidRDefault="005554CD" w:rsidP="005554CD">
      <w:pPr>
        <w:rPr>
          <w:lang w:val="en-US"/>
        </w:rPr>
      </w:pPr>
    </w:p>
    <w:p w14:paraId="2C20769F" w14:textId="77777777" w:rsidR="005554CD" w:rsidRPr="005554CD" w:rsidRDefault="005554CD" w:rsidP="005554CD">
      <w:pPr>
        <w:rPr>
          <w:lang w:val="en-US"/>
        </w:rPr>
      </w:pPr>
    </w:p>
    <w:p w14:paraId="0E0A8F48" w14:textId="77777777" w:rsidR="005554CD" w:rsidRPr="005554CD" w:rsidRDefault="005554CD" w:rsidP="005554CD">
      <w:pPr>
        <w:rPr>
          <w:lang w:val="en-US"/>
        </w:rPr>
      </w:pPr>
    </w:p>
    <w:p w14:paraId="72918317" w14:textId="77777777" w:rsidR="005554CD" w:rsidRPr="005554CD" w:rsidRDefault="005554CD" w:rsidP="005554CD">
      <w:pPr>
        <w:rPr>
          <w:lang w:val="en-US"/>
        </w:rPr>
      </w:pPr>
    </w:p>
    <w:p w14:paraId="7CFC275A" w14:textId="77777777" w:rsidR="005554CD" w:rsidRPr="005554CD" w:rsidRDefault="005554CD" w:rsidP="005554CD">
      <w:pPr>
        <w:rPr>
          <w:lang w:val="en-US"/>
        </w:rPr>
      </w:pPr>
    </w:p>
    <w:p w14:paraId="45BF9718" w14:textId="77777777" w:rsidR="005554CD" w:rsidRPr="005554CD" w:rsidRDefault="005554CD" w:rsidP="005554CD">
      <w:pPr>
        <w:rPr>
          <w:lang w:val="en-US"/>
        </w:rPr>
      </w:pPr>
    </w:p>
    <w:p w14:paraId="3DB1527D" w14:textId="77777777" w:rsidR="005554CD" w:rsidRPr="005554CD" w:rsidRDefault="005554CD" w:rsidP="005554CD">
      <w:pPr>
        <w:rPr>
          <w:lang w:val="en-US"/>
        </w:rPr>
      </w:pPr>
    </w:p>
    <w:p w14:paraId="2A68CED7" w14:textId="77777777" w:rsidR="005554CD" w:rsidRDefault="005554CD" w:rsidP="005554CD">
      <w:pPr>
        <w:rPr>
          <w:lang w:val="en-US"/>
        </w:rPr>
      </w:pPr>
    </w:p>
    <w:p w14:paraId="096A811B" w14:textId="55E7AC51" w:rsidR="005554CD" w:rsidRDefault="005554CD">
      <w:pPr>
        <w:rPr>
          <w:lang w:val="en-US"/>
        </w:rPr>
      </w:pPr>
      <w:r>
        <w:rPr>
          <w:lang w:val="en-US"/>
        </w:rPr>
        <w:br w:type="page"/>
      </w:r>
    </w:p>
    <w:p w14:paraId="5090ED17" w14:textId="7A18D941" w:rsidR="005554CD" w:rsidRDefault="005554CD" w:rsidP="005554CD">
      <w:pPr>
        <w:rPr>
          <w:lang w:val="en-US"/>
        </w:rPr>
      </w:pPr>
      <w:r>
        <w:rPr>
          <w:noProof/>
        </w:rPr>
        <w:lastRenderedPageBreak/>
        <w:drawing>
          <wp:anchor distT="0" distB="0" distL="114300" distR="114300" simplePos="0" relativeHeight="251682816" behindDoc="0" locked="0" layoutInCell="1" allowOverlap="1" wp14:anchorId="237F43AD" wp14:editId="26539451">
            <wp:simplePos x="0" y="0"/>
            <wp:positionH relativeFrom="margin">
              <wp:align>right</wp:align>
            </wp:positionH>
            <wp:positionV relativeFrom="paragraph">
              <wp:posOffset>6185</wp:posOffset>
            </wp:positionV>
            <wp:extent cx="5400040" cy="3205480"/>
            <wp:effectExtent l="0" t="0" r="0" b="0"/>
            <wp:wrapNone/>
            <wp:docPr id="2024560945" name="Imagen 25"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 description has been provided for this 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05480"/>
                    </a:xfrm>
                    <a:prstGeom prst="rect">
                      <a:avLst/>
                    </a:prstGeom>
                    <a:noFill/>
                    <a:ln>
                      <a:noFill/>
                    </a:ln>
                  </pic:spPr>
                </pic:pic>
              </a:graphicData>
            </a:graphic>
          </wp:anchor>
        </w:drawing>
      </w:r>
    </w:p>
    <w:p w14:paraId="33CA9284" w14:textId="71D456F5" w:rsidR="005554CD" w:rsidRDefault="005554CD" w:rsidP="005554CD">
      <w:pPr>
        <w:rPr>
          <w:lang w:val="en-US"/>
        </w:rPr>
      </w:pPr>
    </w:p>
    <w:p w14:paraId="5D4945A7" w14:textId="77777777" w:rsidR="005554CD" w:rsidRPr="005554CD" w:rsidRDefault="005554CD" w:rsidP="005554CD">
      <w:pPr>
        <w:rPr>
          <w:lang w:val="en-US"/>
        </w:rPr>
      </w:pPr>
    </w:p>
    <w:p w14:paraId="17880274" w14:textId="77777777" w:rsidR="005554CD" w:rsidRPr="005554CD" w:rsidRDefault="005554CD" w:rsidP="005554CD">
      <w:pPr>
        <w:rPr>
          <w:lang w:val="en-US"/>
        </w:rPr>
      </w:pPr>
    </w:p>
    <w:p w14:paraId="4CFDD75F" w14:textId="77777777" w:rsidR="005554CD" w:rsidRPr="005554CD" w:rsidRDefault="005554CD" w:rsidP="005554CD">
      <w:pPr>
        <w:rPr>
          <w:lang w:val="en-US"/>
        </w:rPr>
      </w:pPr>
    </w:p>
    <w:p w14:paraId="3F7FE15F" w14:textId="77777777" w:rsidR="005554CD" w:rsidRPr="005554CD" w:rsidRDefault="005554CD" w:rsidP="005554CD">
      <w:pPr>
        <w:rPr>
          <w:lang w:val="en-US"/>
        </w:rPr>
      </w:pPr>
    </w:p>
    <w:p w14:paraId="1F017B1E" w14:textId="77777777" w:rsidR="005554CD" w:rsidRPr="005554CD" w:rsidRDefault="005554CD" w:rsidP="005554CD">
      <w:pPr>
        <w:rPr>
          <w:lang w:val="en-US"/>
        </w:rPr>
      </w:pPr>
    </w:p>
    <w:p w14:paraId="33CA4585" w14:textId="77777777" w:rsidR="005554CD" w:rsidRPr="005554CD" w:rsidRDefault="005554CD" w:rsidP="005554CD">
      <w:pPr>
        <w:rPr>
          <w:lang w:val="en-US"/>
        </w:rPr>
      </w:pPr>
    </w:p>
    <w:p w14:paraId="4D69C555" w14:textId="77777777" w:rsidR="005554CD" w:rsidRPr="005554CD" w:rsidRDefault="005554CD" w:rsidP="005554CD">
      <w:pPr>
        <w:rPr>
          <w:lang w:val="en-US"/>
        </w:rPr>
      </w:pPr>
    </w:p>
    <w:p w14:paraId="19C4490D" w14:textId="77777777" w:rsidR="005554CD" w:rsidRPr="005554CD" w:rsidRDefault="005554CD" w:rsidP="005554CD">
      <w:pPr>
        <w:rPr>
          <w:lang w:val="en-US"/>
        </w:rPr>
      </w:pPr>
    </w:p>
    <w:p w14:paraId="3B996C55" w14:textId="77777777" w:rsidR="005554CD" w:rsidRPr="005554CD" w:rsidRDefault="005554CD" w:rsidP="005554CD">
      <w:pPr>
        <w:rPr>
          <w:lang w:val="en-US"/>
        </w:rPr>
      </w:pPr>
    </w:p>
    <w:p w14:paraId="0AFCECEE" w14:textId="77777777" w:rsidR="005554CD" w:rsidRDefault="005554CD" w:rsidP="005554CD">
      <w:pPr>
        <w:ind w:firstLine="708"/>
        <w:rPr>
          <w:lang w:val="en-US"/>
        </w:rPr>
      </w:pPr>
    </w:p>
    <w:p w14:paraId="163FB66F" w14:textId="6B90CFF2" w:rsidR="005554CD" w:rsidRDefault="005554CD" w:rsidP="005554CD">
      <w:pPr>
        <w:ind w:firstLine="708"/>
        <w:rPr>
          <w:lang w:val="en-US"/>
        </w:rPr>
      </w:pPr>
    </w:p>
    <w:p w14:paraId="1D1FB6C4" w14:textId="2D865A7F" w:rsidR="005554CD" w:rsidRDefault="005554CD" w:rsidP="005554CD">
      <w:pPr>
        <w:ind w:firstLine="708"/>
        <w:rPr>
          <w:lang w:val="en-US"/>
        </w:rPr>
      </w:pPr>
      <w:r>
        <w:rPr>
          <w:noProof/>
        </w:rPr>
        <w:drawing>
          <wp:anchor distT="0" distB="0" distL="114300" distR="114300" simplePos="0" relativeHeight="251683840" behindDoc="0" locked="0" layoutInCell="1" allowOverlap="1" wp14:anchorId="41FC88C2" wp14:editId="2BBEE6E2">
            <wp:simplePos x="0" y="0"/>
            <wp:positionH relativeFrom="margin">
              <wp:align>right</wp:align>
            </wp:positionH>
            <wp:positionV relativeFrom="paragraph">
              <wp:posOffset>546155</wp:posOffset>
            </wp:positionV>
            <wp:extent cx="5400040" cy="3205480"/>
            <wp:effectExtent l="0" t="0" r="0" b="0"/>
            <wp:wrapNone/>
            <wp:docPr id="1905680177" name="Imagen 2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o description has been provided for this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05480"/>
                    </a:xfrm>
                    <a:prstGeom prst="rect">
                      <a:avLst/>
                    </a:prstGeom>
                    <a:noFill/>
                    <a:ln>
                      <a:noFill/>
                    </a:ln>
                  </pic:spPr>
                </pic:pic>
              </a:graphicData>
            </a:graphic>
          </wp:anchor>
        </w:drawing>
      </w:r>
    </w:p>
    <w:p w14:paraId="4A7A5D73" w14:textId="77777777" w:rsidR="005554CD" w:rsidRPr="005554CD" w:rsidRDefault="005554CD" w:rsidP="005554CD">
      <w:pPr>
        <w:rPr>
          <w:lang w:val="en-US"/>
        </w:rPr>
      </w:pPr>
    </w:p>
    <w:p w14:paraId="5850A08E" w14:textId="77777777" w:rsidR="005554CD" w:rsidRPr="005554CD" w:rsidRDefault="005554CD" w:rsidP="005554CD">
      <w:pPr>
        <w:rPr>
          <w:lang w:val="en-US"/>
        </w:rPr>
      </w:pPr>
    </w:p>
    <w:p w14:paraId="47468835" w14:textId="77777777" w:rsidR="005554CD" w:rsidRPr="005554CD" w:rsidRDefault="005554CD" w:rsidP="005554CD">
      <w:pPr>
        <w:rPr>
          <w:lang w:val="en-US"/>
        </w:rPr>
      </w:pPr>
    </w:p>
    <w:p w14:paraId="06AEA6BC" w14:textId="77777777" w:rsidR="005554CD" w:rsidRPr="005554CD" w:rsidRDefault="005554CD" w:rsidP="005554CD">
      <w:pPr>
        <w:rPr>
          <w:lang w:val="en-US"/>
        </w:rPr>
      </w:pPr>
    </w:p>
    <w:p w14:paraId="1228297C" w14:textId="77777777" w:rsidR="005554CD" w:rsidRPr="005554CD" w:rsidRDefault="005554CD" w:rsidP="005554CD">
      <w:pPr>
        <w:rPr>
          <w:lang w:val="en-US"/>
        </w:rPr>
      </w:pPr>
    </w:p>
    <w:p w14:paraId="1CD812DE" w14:textId="77777777" w:rsidR="005554CD" w:rsidRPr="005554CD" w:rsidRDefault="005554CD" w:rsidP="005554CD">
      <w:pPr>
        <w:rPr>
          <w:lang w:val="en-US"/>
        </w:rPr>
      </w:pPr>
    </w:p>
    <w:p w14:paraId="66B894F8" w14:textId="77777777" w:rsidR="005554CD" w:rsidRPr="005554CD" w:rsidRDefault="005554CD" w:rsidP="005554CD">
      <w:pPr>
        <w:rPr>
          <w:lang w:val="en-US"/>
        </w:rPr>
      </w:pPr>
    </w:p>
    <w:p w14:paraId="414E69E0" w14:textId="77777777" w:rsidR="005554CD" w:rsidRPr="005554CD" w:rsidRDefault="005554CD" w:rsidP="005554CD">
      <w:pPr>
        <w:rPr>
          <w:lang w:val="en-US"/>
        </w:rPr>
      </w:pPr>
    </w:p>
    <w:p w14:paraId="5FCCA0F2" w14:textId="77777777" w:rsidR="005554CD" w:rsidRPr="005554CD" w:rsidRDefault="005554CD" w:rsidP="005554CD">
      <w:pPr>
        <w:rPr>
          <w:lang w:val="en-US"/>
        </w:rPr>
      </w:pPr>
    </w:p>
    <w:p w14:paraId="7074E2A5" w14:textId="77777777" w:rsidR="005554CD" w:rsidRPr="005554CD" w:rsidRDefault="005554CD" w:rsidP="005554CD">
      <w:pPr>
        <w:rPr>
          <w:lang w:val="en-US"/>
        </w:rPr>
      </w:pPr>
    </w:p>
    <w:p w14:paraId="436D3EEF" w14:textId="77777777" w:rsidR="005554CD" w:rsidRPr="005554CD" w:rsidRDefault="005554CD" w:rsidP="005554CD">
      <w:pPr>
        <w:rPr>
          <w:lang w:val="en-US"/>
        </w:rPr>
      </w:pPr>
    </w:p>
    <w:p w14:paraId="0DE6A395" w14:textId="77777777" w:rsidR="005554CD" w:rsidRPr="005554CD" w:rsidRDefault="005554CD" w:rsidP="005554CD">
      <w:pPr>
        <w:rPr>
          <w:lang w:val="en-US"/>
        </w:rPr>
      </w:pPr>
    </w:p>
    <w:p w14:paraId="75ED4225" w14:textId="77777777" w:rsidR="005554CD" w:rsidRPr="005554CD" w:rsidRDefault="005554CD" w:rsidP="005554CD">
      <w:pPr>
        <w:rPr>
          <w:lang w:val="en-US"/>
        </w:rPr>
      </w:pPr>
    </w:p>
    <w:p w14:paraId="7BB02110" w14:textId="0C97BEBF" w:rsidR="005554CD" w:rsidRDefault="005554CD">
      <w:pPr>
        <w:rPr>
          <w:lang w:val="en-US"/>
        </w:rPr>
      </w:pPr>
      <w:r>
        <w:rPr>
          <w:lang w:val="en-US"/>
        </w:rPr>
        <w:br w:type="page"/>
      </w:r>
    </w:p>
    <w:p w14:paraId="347D59C3" w14:textId="31F6F380" w:rsidR="005554CD" w:rsidRDefault="005554CD" w:rsidP="005554CD">
      <w:pPr>
        <w:pStyle w:val="Ttulo2"/>
        <w:rPr>
          <w:lang w:val="en-US"/>
        </w:rPr>
      </w:pPr>
      <w:bookmarkStart w:id="40" w:name="_Anexo_D:_Scatter"/>
      <w:bookmarkStart w:id="41" w:name="_Toc176725333"/>
      <w:bookmarkEnd w:id="40"/>
      <w:r>
        <w:rPr>
          <w:lang w:val="en-US"/>
        </w:rPr>
        <w:lastRenderedPageBreak/>
        <w:t>Anexo D: Scatter plots</w:t>
      </w:r>
      <w:bookmarkEnd w:id="41"/>
    </w:p>
    <w:p w14:paraId="697AFE51" w14:textId="08D3C99D" w:rsidR="005554CD" w:rsidRDefault="005554CD" w:rsidP="005554CD">
      <w:pPr>
        <w:rPr>
          <w:lang w:val="en-US"/>
        </w:rPr>
      </w:pPr>
      <w:r>
        <w:rPr>
          <w:noProof/>
        </w:rPr>
        <w:drawing>
          <wp:anchor distT="0" distB="0" distL="114300" distR="114300" simplePos="0" relativeHeight="251684864" behindDoc="0" locked="0" layoutInCell="1" allowOverlap="1" wp14:anchorId="0EC37CAC" wp14:editId="3FEA35EC">
            <wp:simplePos x="0" y="0"/>
            <wp:positionH relativeFrom="margin">
              <wp:align>right</wp:align>
            </wp:positionH>
            <wp:positionV relativeFrom="paragraph">
              <wp:posOffset>279400</wp:posOffset>
            </wp:positionV>
            <wp:extent cx="5400040" cy="3284220"/>
            <wp:effectExtent l="0" t="0" r="0" b="0"/>
            <wp:wrapNone/>
            <wp:docPr id="1532872527" name="Imagen 27"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o description has been provided for this 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anchor>
        </w:drawing>
      </w:r>
    </w:p>
    <w:p w14:paraId="0537B46A" w14:textId="4B68A6CC" w:rsidR="005554CD" w:rsidRDefault="005554CD" w:rsidP="005554CD">
      <w:pPr>
        <w:rPr>
          <w:lang w:val="en-US"/>
        </w:rPr>
      </w:pPr>
    </w:p>
    <w:p w14:paraId="442C2FB9" w14:textId="77777777" w:rsidR="005554CD" w:rsidRPr="005554CD" w:rsidRDefault="005554CD" w:rsidP="005554CD">
      <w:pPr>
        <w:rPr>
          <w:lang w:val="en-US"/>
        </w:rPr>
      </w:pPr>
    </w:p>
    <w:p w14:paraId="0C57A7E5" w14:textId="77777777" w:rsidR="005554CD" w:rsidRPr="005554CD" w:rsidRDefault="005554CD" w:rsidP="005554CD">
      <w:pPr>
        <w:rPr>
          <w:lang w:val="en-US"/>
        </w:rPr>
      </w:pPr>
    </w:p>
    <w:p w14:paraId="778272AF" w14:textId="77777777" w:rsidR="005554CD" w:rsidRPr="005554CD" w:rsidRDefault="005554CD" w:rsidP="005554CD">
      <w:pPr>
        <w:rPr>
          <w:lang w:val="en-US"/>
        </w:rPr>
      </w:pPr>
    </w:p>
    <w:p w14:paraId="7C2B1E66" w14:textId="77777777" w:rsidR="005554CD" w:rsidRPr="005554CD" w:rsidRDefault="005554CD" w:rsidP="005554CD">
      <w:pPr>
        <w:rPr>
          <w:lang w:val="en-US"/>
        </w:rPr>
      </w:pPr>
    </w:p>
    <w:p w14:paraId="5BFD2B1B" w14:textId="77777777" w:rsidR="005554CD" w:rsidRPr="005554CD" w:rsidRDefault="005554CD" w:rsidP="005554CD">
      <w:pPr>
        <w:rPr>
          <w:lang w:val="en-US"/>
        </w:rPr>
      </w:pPr>
    </w:p>
    <w:p w14:paraId="29F7C40A" w14:textId="77777777" w:rsidR="005554CD" w:rsidRPr="005554CD" w:rsidRDefault="005554CD" w:rsidP="005554CD">
      <w:pPr>
        <w:rPr>
          <w:lang w:val="en-US"/>
        </w:rPr>
      </w:pPr>
    </w:p>
    <w:p w14:paraId="283335E3" w14:textId="77777777" w:rsidR="005554CD" w:rsidRPr="005554CD" w:rsidRDefault="005554CD" w:rsidP="005554CD">
      <w:pPr>
        <w:rPr>
          <w:lang w:val="en-US"/>
        </w:rPr>
      </w:pPr>
    </w:p>
    <w:p w14:paraId="55219648" w14:textId="77777777" w:rsidR="005554CD" w:rsidRPr="005554CD" w:rsidRDefault="005554CD" w:rsidP="005554CD">
      <w:pPr>
        <w:rPr>
          <w:lang w:val="en-US"/>
        </w:rPr>
      </w:pPr>
    </w:p>
    <w:p w14:paraId="019C6AE0" w14:textId="77777777" w:rsidR="005554CD" w:rsidRPr="005554CD" w:rsidRDefault="005554CD" w:rsidP="005554CD">
      <w:pPr>
        <w:rPr>
          <w:lang w:val="en-US"/>
        </w:rPr>
      </w:pPr>
    </w:p>
    <w:p w14:paraId="2AE3A4DD" w14:textId="77777777" w:rsidR="005554CD" w:rsidRPr="005554CD" w:rsidRDefault="005554CD" w:rsidP="005554CD">
      <w:pPr>
        <w:rPr>
          <w:lang w:val="en-US"/>
        </w:rPr>
      </w:pPr>
    </w:p>
    <w:p w14:paraId="65B24150" w14:textId="77777777" w:rsidR="005554CD" w:rsidRPr="005554CD" w:rsidRDefault="005554CD" w:rsidP="005554CD">
      <w:pPr>
        <w:rPr>
          <w:lang w:val="en-US"/>
        </w:rPr>
      </w:pPr>
    </w:p>
    <w:p w14:paraId="18A58BA8" w14:textId="77777777" w:rsidR="005554CD" w:rsidRDefault="005554CD" w:rsidP="005554CD">
      <w:pPr>
        <w:rPr>
          <w:lang w:val="en-US"/>
        </w:rPr>
      </w:pPr>
    </w:p>
    <w:p w14:paraId="26FA6B56" w14:textId="093B2DD8" w:rsidR="005554CD" w:rsidRDefault="005554CD" w:rsidP="005554CD">
      <w:pPr>
        <w:tabs>
          <w:tab w:val="left" w:pos="1690"/>
        </w:tabs>
        <w:rPr>
          <w:lang w:val="en-US"/>
        </w:rPr>
      </w:pPr>
      <w:r>
        <w:rPr>
          <w:noProof/>
        </w:rPr>
        <w:drawing>
          <wp:anchor distT="0" distB="0" distL="114300" distR="114300" simplePos="0" relativeHeight="251685888" behindDoc="0" locked="0" layoutInCell="1" allowOverlap="1" wp14:anchorId="17FF1B0D" wp14:editId="0584448D">
            <wp:simplePos x="0" y="0"/>
            <wp:positionH relativeFrom="margin">
              <wp:align>right</wp:align>
            </wp:positionH>
            <wp:positionV relativeFrom="paragraph">
              <wp:posOffset>219462</wp:posOffset>
            </wp:positionV>
            <wp:extent cx="5400040" cy="3284220"/>
            <wp:effectExtent l="0" t="0" r="0" b="0"/>
            <wp:wrapNone/>
            <wp:docPr id="1237722070" name="Imagen 28"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 description has been provided for this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anchor>
        </w:drawing>
      </w:r>
    </w:p>
    <w:p w14:paraId="3061EA72" w14:textId="77777777" w:rsidR="005554CD" w:rsidRPr="005554CD" w:rsidRDefault="005554CD" w:rsidP="005554CD">
      <w:pPr>
        <w:rPr>
          <w:lang w:val="en-US"/>
        </w:rPr>
      </w:pPr>
    </w:p>
    <w:p w14:paraId="4152B076" w14:textId="77777777" w:rsidR="005554CD" w:rsidRPr="005554CD" w:rsidRDefault="005554CD" w:rsidP="005554CD">
      <w:pPr>
        <w:rPr>
          <w:lang w:val="en-US"/>
        </w:rPr>
      </w:pPr>
    </w:p>
    <w:p w14:paraId="21D5DA3E" w14:textId="77777777" w:rsidR="005554CD" w:rsidRPr="005554CD" w:rsidRDefault="005554CD" w:rsidP="005554CD">
      <w:pPr>
        <w:rPr>
          <w:lang w:val="en-US"/>
        </w:rPr>
      </w:pPr>
    </w:p>
    <w:p w14:paraId="4E5344C6" w14:textId="77777777" w:rsidR="005554CD" w:rsidRPr="005554CD" w:rsidRDefault="005554CD" w:rsidP="005554CD">
      <w:pPr>
        <w:rPr>
          <w:lang w:val="en-US"/>
        </w:rPr>
      </w:pPr>
    </w:p>
    <w:p w14:paraId="0130A6BD" w14:textId="77777777" w:rsidR="005554CD" w:rsidRPr="005554CD" w:rsidRDefault="005554CD" w:rsidP="005554CD">
      <w:pPr>
        <w:rPr>
          <w:lang w:val="en-US"/>
        </w:rPr>
      </w:pPr>
    </w:p>
    <w:p w14:paraId="42AC1F40" w14:textId="77777777" w:rsidR="005554CD" w:rsidRPr="005554CD" w:rsidRDefault="005554CD" w:rsidP="005554CD">
      <w:pPr>
        <w:rPr>
          <w:lang w:val="en-US"/>
        </w:rPr>
      </w:pPr>
    </w:p>
    <w:p w14:paraId="55CDB377" w14:textId="77777777" w:rsidR="005554CD" w:rsidRPr="005554CD" w:rsidRDefault="005554CD" w:rsidP="005554CD">
      <w:pPr>
        <w:rPr>
          <w:lang w:val="en-US"/>
        </w:rPr>
      </w:pPr>
    </w:p>
    <w:p w14:paraId="4B50884A" w14:textId="77777777" w:rsidR="005554CD" w:rsidRPr="005554CD" w:rsidRDefault="005554CD" w:rsidP="005554CD">
      <w:pPr>
        <w:rPr>
          <w:lang w:val="en-US"/>
        </w:rPr>
      </w:pPr>
    </w:p>
    <w:p w14:paraId="0F54206D" w14:textId="77777777" w:rsidR="005554CD" w:rsidRPr="005554CD" w:rsidRDefault="005554CD" w:rsidP="005554CD">
      <w:pPr>
        <w:rPr>
          <w:lang w:val="en-US"/>
        </w:rPr>
      </w:pPr>
    </w:p>
    <w:p w14:paraId="485452F0" w14:textId="77777777" w:rsidR="005554CD" w:rsidRPr="005554CD" w:rsidRDefault="005554CD" w:rsidP="005554CD">
      <w:pPr>
        <w:rPr>
          <w:lang w:val="en-US"/>
        </w:rPr>
      </w:pPr>
    </w:p>
    <w:p w14:paraId="724C3BB2" w14:textId="77777777" w:rsidR="005554CD" w:rsidRPr="005554CD" w:rsidRDefault="005554CD" w:rsidP="005554CD">
      <w:pPr>
        <w:rPr>
          <w:lang w:val="en-US"/>
        </w:rPr>
      </w:pPr>
    </w:p>
    <w:p w14:paraId="66A5A41A" w14:textId="77777777" w:rsidR="005554CD" w:rsidRPr="005554CD" w:rsidRDefault="005554CD" w:rsidP="005554CD">
      <w:pPr>
        <w:rPr>
          <w:lang w:val="en-US"/>
        </w:rPr>
      </w:pPr>
    </w:p>
    <w:p w14:paraId="7C4C4716" w14:textId="002B5107" w:rsidR="005554CD" w:rsidRDefault="005554CD" w:rsidP="005554CD">
      <w:pPr>
        <w:rPr>
          <w:lang w:val="en-US"/>
        </w:rPr>
      </w:pPr>
      <w:r>
        <w:rPr>
          <w:lang w:val="en-US"/>
        </w:rPr>
        <w:br w:type="page"/>
      </w:r>
    </w:p>
    <w:p w14:paraId="776ECDEE" w14:textId="578059FA" w:rsidR="005554CD" w:rsidRPr="005554CD" w:rsidRDefault="008C0B2D" w:rsidP="005554CD">
      <w:pPr>
        <w:rPr>
          <w:lang w:val="en-US"/>
        </w:rPr>
      </w:pPr>
      <w:r>
        <w:rPr>
          <w:noProof/>
        </w:rPr>
        <w:lastRenderedPageBreak/>
        <w:drawing>
          <wp:anchor distT="0" distB="0" distL="114300" distR="114300" simplePos="0" relativeHeight="251686912" behindDoc="0" locked="0" layoutInCell="1" allowOverlap="1" wp14:anchorId="6CCD5F85" wp14:editId="0AA5CAE3">
            <wp:simplePos x="0" y="0"/>
            <wp:positionH relativeFrom="margin">
              <wp:align>right</wp:align>
            </wp:positionH>
            <wp:positionV relativeFrom="paragraph">
              <wp:posOffset>8890</wp:posOffset>
            </wp:positionV>
            <wp:extent cx="5400040" cy="3284220"/>
            <wp:effectExtent l="0" t="0" r="0" b="0"/>
            <wp:wrapNone/>
            <wp:docPr id="921040182" name="Imagen 29"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 description has been provided for this 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anchor>
        </w:drawing>
      </w:r>
    </w:p>
    <w:p w14:paraId="3D003024" w14:textId="14929C3C" w:rsidR="005554CD" w:rsidRPr="005554CD" w:rsidRDefault="005554CD" w:rsidP="005554CD">
      <w:pPr>
        <w:rPr>
          <w:lang w:val="en-US"/>
        </w:rPr>
      </w:pPr>
    </w:p>
    <w:p w14:paraId="7E218479" w14:textId="751BB5EE" w:rsidR="005554CD" w:rsidRPr="005554CD" w:rsidRDefault="005554CD" w:rsidP="005554CD">
      <w:pPr>
        <w:rPr>
          <w:lang w:val="en-US"/>
        </w:rPr>
      </w:pPr>
    </w:p>
    <w:p w14:paraId="545315BF" w14:textId="77777777" w:rsidR="005554CD" w:rsidRPr="005554CD" w:rsidRDefault="005554CD" w:rsidP="005554CD">
      <w:pPr>
        <w:rPr>
          <w:lang w:val="en-US"/>
        </w:rPr>
      </w:pPr>
    </w:p>
    <w:p w14:paraId="5BB2E862" w14:textId="77777777" w:rsidR="005554CD" w:rsidRPr="005554CD" w:rsidRDefault="005554CD" w:rsidP="005554CD">
      <w:pPr>
        <w:rPr>
          <w:lang w:val="en-US"/>
        </w:rPr>
      </w:pPr>
    </w:p>
    <w:p w14:paraId="38068448" w14:textId="77777777" w:rsidR="005554CD" w:rsidRPr="005554CD" w:rsidRDefault="005554CD" w:rsidP="005554CD">
      <w:pPr>
        <w:rPr>
          <w:lang w:val="en-US"/>
        </w:rPr>
      </w:pPr>
    </w:p>
    <w:p w14:paraId="3E67597B" w14:textId="77777777" w:rsidR="005554CD" w:rsidRPr="005554CD" w:rsidRDefault="005554CD" w:rsidP="005554CD">
      <w:pPr>
        <w:rPr>
          <w:lang w:val="en-US"/>
        </w:rPr>
      </w:pPr>
    </w:p>
    <w:p w14:paraId="4C0AFABB" w14:textId="77777777" w:rsidR="005554CD" w:rsidRPr="005554CD" w:rsidRDefault="005554CD" w:rsidP="005554CD">
      <w:pPr>
        <w:rPr>
          <w:lang w:val="en-US"/>
        </w:rPr>
      </w:pPr>
    </w:p>
    <w:p w14:paraId="61D76D5F" w14:textId="77777777" w:rsidR="005554CD" w:rsidRPr="005554CD" w:rsidRDefault="005554CD" w:rsidP="005554CD">
      <w:pPr>
        <w:rPr>
          <w:lang w:val="en-US"/>
        </w:rPr>
      </w:pPr>
    </w:p>
    <w:p w14:paraId="2DE9324B" w14:textId="77777777" w:rsidR="005554CD" w:rsidRPr="005554CD" w:rsidRDefault="005554CD" w:rsidP="005554CD">
      <w:pPr>
        <w:rPr>
          <w:lang w:val="en-US"/>
        </w:rPr>
      </w:pPr>
    </w:p>
    <w:p w14:paraId="0996022B" w14:textId="77777777" w:rsidR="005554CD" w:rsidRPr="005554CD" w:rsidRDefault="005554CD" w:rsidP="005554CD">
      <w:pPr>
        <w:rPr>
          <w:lang w:val="en-US"/>
        </w:rPr>
      </w:pPr>
    </w:p>
    <w:p w14:paraId="0E068546" w14:textId="77777777" w:rsidR="005554CD" w:rsidRPr="005554CD" w:rsidRDefault="005554CD" w:rsidP="005554CD">
      <w:pPr>
        <w:rPr>
          <w:lang w:val="en-US"/>
        </w:rPr>
      </w:pPr>
    </w:p>
    <w:p w14:paraId="71CC35CC" w14:textId="77777777" w:rsidR="005554CD" w:rsidRPr="005554CD" w:rsidRDefault="005554CD" w:rsidP="005554CD">
      <w:pPr>
        <w:rPr>
          <w:lang w:val="en-US"/>
        </w:rPr>
      </w:pPr>
    </w:p>
    <w:p w14:paraId="155520C0" w14:textId="77777777" w:rsidR="005554CD" w:rsidRDefault="005554CD" w:rsidP="005554CD">
      <w:pPr>
        <w:rPr>
          <w:lang w:val="en-US"/>
        </w:rPr>
      </w:pPr>
    </w:p>
    <w:p w14:paraId="189E42BD" w14:textId="01EB0128" w:rsidR="005554CD" w:rsidRDefault="005554CD" w:rsidP="005554CD">
      <w:pPr>
        <w:tabs>
          <w:tab w:val="left" w:pos="1252"/>
        </w:tabs>
        <w:rPr>
          <w:lang w:val="en-US"/>
        </w:rPr>
      </w:pPr>
      <w:r>
        <w:rPr>
          <w:noProof/>
        </w:rPr>
        <w:drawing>
          <wp:anchor distT="0" distB="0" distL="114300" distR="114300" simplePos="0" relativeHeight="251687936" behindDoc="0" locked="0" layoutInCell="1" allowOverlap="1" wp14:anchorId="4CFF6174" wp14:editId="06DAEDF7">
            <wp:simplePos x="0" y="0"/>
            <wp:positionH relativeFrom="margin">
              <wp:align>right</wp:align>
            </wp:positionH>
            <wp:positionV relativeFrom="paragraph">
              <wp:posOffset>23854</wp:posOffset>
            </wp:positionV>
            <wp:extent cx="5400040" cy="3284220"/>
            <wp:effectExtent l="0" t="0" r="0" b="0"/>
            <wp:wrapNone/>
            <wp:docPr id="322197423" name="Imagen 30"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o description has been provided for this 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anchor>
        </w:drawing>
      </w:r>
    </w:p>
    <w:p w14:paraId="33DAAB0A" w14:textId="77777777" w:rsidR="005554CD" w:rsidRPr="005554CD" w:rsidRDefault="005554CD" w:rsidP="005554CD">
      <w:pPr>
        <w:rPr>
          <w:lang w:val="en-US"/>
        </w:rPr>
      </w:pPr>
    </w:p>
    <w:p w14:paraId="493BD101" w14:textId="77777777" w:rsidR="005554CD" w:rsidRPr="005554CD" w:rsidRDefault="005554CD" w:rsidP="005554CD">
      <w:pPr>
        <w:rPr>
          <w:lang w:val="en-US"/>
        </w:rPr>
      </w:pPr>
    </w:p>
    <w:p w14:paraId="7542935C" w14:textId="77777777" w:rsidR="005554CD" w:rsidRPr="005554CD" w:rsidRDefault="005554CD" w:rsidP="005554CD">
      <w:pPr>
        <w:rPr>
          <w:lang w:val="en-US"/>
        </w:rPr>
      </w:pPr>
    </w:p>
    <w:p w14:paraId="5370D136" w14:textId="77777777" w:rsidR="005554CD" w:rsidRPr="005554CD" w:rsidRDefault="005554CD" w:rsidP="005554CD">
      <w:pPr>
        <w:rPr>
          <w:lang w:val="en-US"/>
        </w:rPr>
      </w:pPr>
    </w:p>
    <w:p w14:paraId="4CE20356" w14:textId="77777777" w:rsidR="005554CD" w:rsidRPr="005554CD" w:rsidRDefault="005554CD" w:rsidP="005554CD">
      <w:pPr>
        <w:rPr>
          <w:lang w:val="en-US"/>
        </w:rPr>
      </w:pPr>
    </w:p>
    <w:p w14:paraId="3C53D91A" w14:textId="77777777" w:rsidR="005554CD" w:rsidRPr="005554CD" w:rsidRDefault="005554CD" w:rsidP="005554CD">
      <w:pPr>
        <w:rPr>
          <w:lang w:val="en-US"/>
        </w:rPr>
      </w:pPr>
    </w:p>
    <w:p w14:paraId="19801B76" w14:textId="77777777" w:rsidR="005554CD" w:rsidRPr="005554CD" w:rsidRDefault="005554CD" w:rsidP="005554CD">
      <w:pPr>
        <w:rPr>
          <w:lang w:val="en-US"/>
        </w:rPr>
      </w:pPr>
    </w:p>
    <w:p w14:paraId="36A109BA" w14:textId="77777777" w:rsidR="005554CD" w:rsidRPr="005554CD" w:rsidRDefault="005554CD" w:rsidP="005554CD">
      <w:pPr>
        <w:rPr>
          <w:lang w:val="en-US"/>
        </w:rPr>
      </w:pPr>
    </w:p>
    <w:p w14:paraId="02E8DA07" w14:textId="77777777" w:rsidR="005554CD" w:rsidRPr="005554CD" w:rsidRDefault="005554CD" w:rsidP="005554CD">
      <w:pPr>
        <w:rPr>
          <w:lang w:val="en-US"/>
        </w:rPr>
      </w:pPr>
    </w:p>
    <w:p w14:paraId="522631EB" w14:textId="77777777" w:rsidR="005554CD" w:rsidRPr="005554CD" w:rsidRDefault="005554CD" w:rsidP="005554CD">
      <w:pPr>
        <w:rPr>
          <w:lang w:val="en-US"/>
        </w:rPr>
      </w:pPr>
    </w:p>
    <w:p w14:paraId="62E684FF" w14:textId="77777777" w:rsidR="005554CD" w:rsidRPr="005554CD" w:rsidRDefault="005554CD" w:rsidP="005554CD">
      <w:pPr>
        <w:rPr>
          <w:lang w:val="en-US"/>
        </w:rPr>
      </w:pPr>
    </w:p>
    <w:p w14:paraId="687134F5" w14:textId="77777777" w:rsidR="005554CD" w:rsidRPr="005554CD" w:rsidRDefault="005554CD" w:rsidP="005554CD">
      <w:pPr>
        <w:rPr>
          <w:lang w:val="en-US"/>
        </w:rPr>
      </w:pPr>
    </w:p>
    <w:p w14:paraId="3B5DCB67" w14:textId="77777777" w:rsidR="005554CD" w:rsidRDefault="005554CD" w:rsidP="005554CD">
      <w:pPr>
        <w:rPr>
          <w:lang w:val="en-US"/>
        </w:rPr>
      </w:pPr>
    </w:p>
    <w:p w14:paraId="7893F3B0" w14:textId="5EF89C46" w:rsidR="005554CD" w:rsidRDefault="005554CD" w:rsidP="005554CD">
      <w:pPr>
        <w:tabs>
          <w:tab w:val="left" w:pos="2767"/>
        </w:tabs>
        <w:rPr>
          <w:lang w:val="en-US"/>
        </w:rPr>
      </w:pPr>
      <w:r>
        <w:rPr>
          <w:lang w:val="en-US"/>
        </w:rPr>
        <w:tab/>
      </w:r>
    </w:p>
    <w:p w14:paraId="5092F9FE" w14:textId="318D62EF" w:rsidR="005554CD" w:rsidRDefault="005554CD">
      <w:pPr>
        <w:rPr>
          <w:lang w:val="en-US"/>
        </w:rPr>
      </w:pPr>
      <w:r>
        <w:rPr>
          <w:lang w:val="en-US"/>
        </w:rPr>
        <w:br w:type="page"/>
      </w:r>
    </w:p>
    <w:p w14:paraId="63533C34" w14:textId="5BC2162F" w:rsidR="008C0B2D" w:rsidRDefault="008C0B2D" w:rsidP="005554CD">
      <w:pPr>
        <w:tabs>
          <w:tab w:val="left" w:pos="2767"/>
        </w:tabs>
        <w:rPr>
          <w:lang w:val="en-US"/>
        </w:rPr>
      </w:pPr>
    </w:p>
    <w:p w14:paraId="378971E1" w14:textId="15E30EC6" w:rsidR="008C0B2D" w:rsidRDefault="008C0B2D" w:rsidP="005554CD">
      <w:pPr>
        <w:tabs>
          <w:tab w:val="left" w:pos="2767"/>
        </w:tabs>
        <w:rPr>
          <w:lang w:val="en-US"/>
        </w:rPr>
      </w:pPr>
      <w:r>
        <w:rPr>
          <w:noProof/>
        </w:rPr>
        <w:drawing>
          <wp:anchor distT="0" distB="0" distL="114300" distR="114300" simplePos="0" relativeHeight="251688960" behindDoc="0" locked="0" layoutInCell="1" allowOverlap="1" wp14:anchorId="47FD540C" wp14:editId="7206C73F">
            <wp:simplePos x="0" y="0"/>
            <wp:positionH relativeFrom="margin">
              <wp:align>right</wp:align>
            </wp:positionH>
            <wp:positionV relativeFrom="paragraph">
              <wp:posOffset>5273</wp:posOffset>
            </wp:positionV>
            <wp:extent cx="5400040" cy="3284220"/>
            <wp:effectExtent l="0" t="0" r="0" b="0"/>
            <wp:wrapNone/>
            <wp:docPr id="1565475215" name="Imagen 31"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o description has been provided for this 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284220"/>
                    </a:xfrm>
                    <a:prstGeom prst="rect">
                      <a:avLst/>
                    </a:prstGeom>
                    <a:noFill/>
                    <a:ln>
                      <a:noFill/>
                    </a:ln>
                  </pic:spPr>
                </pic:pic>
              </a:graphicData>
            </a:graphic>
          </wp:anchor>
        </w:drawing>
      </w:r>
    </w:p>
    <w:p w14:paraId="1819469D" w14:textId="1FEE5942" w:rsidR="005554CD" w:rsidRDefault="005554CD" w:rsidP="005554CD">
      <w:pPr>
        <w:tabs>
          <w:tab w:val="left" w:pos="2767"/>
        </w:tabs>
        <w:rPr>
          <w:lang w:val="en-US"/>
        </w:rPr>
      </w:pPr>
    </w:p>
    <w:p w14:paraId="43D3C2CC" w14:textId="77777777" w:rsidR="008C0B2D" w:rsidRDefault="008C0B2D" w:rsidP="005554CD">
      <w:pPr>
        <w:tabs>
          <w:tab w:val="left" w:pos="2767"/>
        </w:tabs>
        <w:rPr>
          <w:lang w:val="en-US"/>
        </w:rPr>
      </w:pPr>
    </w:p>
    <w:p w14:paraId="626CAA97" w14:textId="77777777" w:rsidR="008C0B2D" w:rsidRDefault="008C0B2D" w:rsidP="005554CD">
      <w:pPr>
        <w:tabs>
          <w:tab w:val="left" w:pos="2767"/>
        </w:tabs>
        <w:rPr>
          <w:lang w:val="en-US"/>
        </w:rPr>
      </w:pPr>
    </w:p>
    <w:p w14:paraId="12EE9F59" w14:textId="77777777" w:rsidR="008C0B2D" w:rsidRDefault="008C0B2D" w:rsidP="005554CD">
      <w:pPr>
        <w:tabs>
          <w:tab w:val="left" w:pos="2767"/>
        </w:tabs>
        <w:rPr>
          <w:lang w:val="en-US"/>
        </w:rPr>
      </w:pPr>
    </w:p>
    <w:p w14:paraId="79E5FC2E" w14:textId="77777777" w:rsidR="008C0B2D" w:rsidRDefault="008C0B2D" w:rsidP="005554CD">
      <w:pPr>
        <w:tabs>
          <w:tab w:val="left" w:pos="2767"/>
        </w:tabs>
        <w:rPr>
          <w:lang w:val="en-US"/>
        </w:rPr>
      </w:pPr>
    </w:p>
    <w:p w14:paraId="6848651E" w14:textId="77777777" w:rsidR="008C0B2D" w:rsidRDefault="008C0B2D" w:rsidP="005554CD">
      <w:pPr>
        <w:tabs>
          <w:tab w:val="left" w:pos="2767"/>
        </w:tabs>
        <w:rPr>
          <w:lang w:val="en-US"/>
        </w:rPr>
      </w:pPr>
    </w:p>
    <w:p w14:paraId="345E2D45" w14:textId="77777777" w:rsidR="008C0B2D" w:rsidRDefault="008C0B2D" w:rsidP="005554CD">
      <w:pPr>
        <w:tabs>
          <w:tab w:val="left" w:pos="2767"/>
        </w:tabs>
        <w:rPr>
          <w:lang w:val="en-US"/>
        </w:rPr>
      </w:pPr>
    </w:p>
    <w:p w14:paraId="1A0C104B" w14:textId="77777777" w:rsidR="008C0B2D" w:rsidRDefault="008C0B2D" w:rsidP="005554CD">
      <w:pPr>
        <w:tabs>
          <w:tab w:val="left" w:pos="2767"/>
        </w:tabs>
        <w:rPr>
          <w:lang w:val="en-US"/>
        </w:rPr>
      </w:pPr>
    </w:p>
    <w:p w14:paraId="4FDC7BAD" w14:textId="77777777" w:rsidR="008C0B2D" w:rsidRDefault="008C0B2D" w:rsidP="005554CD">
      <w:pPr>
        <w:tabs>
          <w:tab w:val="left" w:pos="2767"/>
        </w:tabs>
        <w:rPr>
          <w:lang w:val="en-US"/>
        </w:rPr>
      </w:pPr>
    </w:p>
    <w:p w14:paraId="7847E138" w14:textId="77777777" w:rsidR="008C0B2D" w:rsidRDefault="008C0B2D" w:rsidP="005554CD">
      <w:pPr>
        <w:tabs>
          <w:tab w:val="left" w:pos="2767"/>
        </w:tabs>
        <w:rPr>
          <w:lang w:val="en-US"/>
        </w:rPr>
      </w:pPr>
    </w:p>
    <w:p w14:paraId="0006A121" w14:textId="77777777" w:rsidR="008C0B2D" w:rsidRDefault="008C0B2D" w:rsidP="005554CD">
      <w:pPr>
        <w:tabs>
          <w:tab w:val="left" w:pos="2767"/>
        </w:tabs>
        <w:rPr>
          <w:lang w:val="en-US"/>
        </w:rPr>
      </w:pPr>
    </w:p>
    <w:p w14:paraId="18228064" w14:textId="77777777" w:rsidR="008C0B2D" w:rsidRDefault="008C0B2D" w:rsidP="005554CD">
      <w:pPr>
        <w:tabs>
          <w:tab w:val="left" w:pos="2767"/>
        </w:tabs>
        <w:rPr>
          <w:lang w:val="en-US"/>
        </w:rPr>
      </w:pPr>
    </w:p>
    <w:p w14:paraId="7B4D012A" w14:textId="5ACFDCF6" w:rsidR="008C0B2D" w:rsidRPr="007F4B16" w:rsidRDefault="008C0B2D" w:rsidP="008C0B2D">
      <w:pPr>
        <w:pStyle w:val="Ttulo2"/>
      </w:pPr>
      <w:bookmarkStart w:id="42" w:name="_Anexo_E:_Mapa"/>
      <w:bookmarkStart w:id="43" w:name="_Toc176725334"/>
      <w:bookmarkEnd w:id="42"/>
      <w:r w:rsidRPr="007F4B16">
        <w:t>Anexo E: Mapa de calor</w:t>
      </w:r>
      <w:bookmarkEnd w:id="43"/>
    </w:p>
    <w:p w14:paraId="38E9DE60" w14:textId="03737A7C" w:rsidR="008C0B2D" w:rsidRPr="007F4B16" w:rsidRDefault="008C0B2D" w:rsidP="008C0B2D">
      <w:r w:rsidRPr="008C0B2D">
        <w:rPr>
          <w:noProof/>
          <w:lang w:val="en-US"/>
        </w:rPr>
        <w:drawing>
          <wp:anchor distT="0" distB="0" distL="114300" distR="114300" simplePos="0" relativeHeight="251689984" behindDoc="0" locked="0" layoutInCell="1" allowOverlap="1" wp14:anchorId="002E9FD9" wp14:editId="1D68D436">
            <wp:simplePos x="0" y="0"/>
            <wp:positionH relativeFrom="margin">
              <wp:align>right</wp:align>
            </wp:positionH>
            <wp:positionV relativeFrom="paragraph">
              <wp:posOffset>187215</wp:posOffset>
            </wp:positionV>
            <wp:extent cx="5400040" cy="4199255"/>
            <wp:effectExtent l="0" t="0" r="0" b="0"/>
            <wp:wrapNone/>
            <wp:docPr id="15077394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39409" name=""/>
                    <pic:cNvPicPr/>
                  </pic:nvPicPr>
                  <pic:blipFill>
                    <a:blip r:embed="rId35">
                      <a:extLst>
                        <a:ext uri="{28A0092B-C50C-407E-A947-70E740481C1C}">
                          <a14:useLocalDpi xmlns:a14="http://schemas.microsoft.com/office/drawing/2010/main" val="0"/>
                        </a:ext>
                      </a:extLst>
                    </a:blip>
                    <a:stretch>
                      <a:fillRect/>
                    </a:stretch>
                  </pic:blipFill>
                  <pic:spPr>
                    <a:xfrm>
                      <a:off x="0" y="0"/>
                      <a:ext cx="5400040" cy="4199255"/>
                    </a:xfrm>
                    <a:prstGeom prst="rect">
                      <a:avLst/>
                    </a:prstGeom>
                  </pic:spPr>
                </pic:pic>
              </a:graphicData>
            </a:graphic>
          </wp:anchor>
        </w:drawing>
      </w:r>
    </w:p>
    <w:p w14:paraId="30A3B11B" w14:textId="77777777" w:rsidR="004259D3" w:rsidRPr="007F4B16" w:rsidRDefault="004259D3" w:rsidP="004259D3"/>
    <w:p w14:paraId="0A3ACA56" w14:textId="77777777" w:rsidR="004259D3" w:rsidRPr="007F4B16" w:rsidRDefault="004259D3" w:rsidP="004259D3"/>
    <w:p w14:paraId="64812255" w14:textId="77777777" w:rsidR="004259D3" w:rsidRPr="007F4B16" w:rsidRDefault="004259D3" w:rsidP="004259D3"/>
    <w:p w14:paraId="61EFBE11" w14:textId="77777777" w:rsidR="004259D3" w:rsidRPr="007F4B16" w:rsidRDefault="004259D3" w:rsidP="004259D3"/>
    <w:p w14:paraId="63AF948F" w14:textId="77777777" w:rsidR="004259D3" w:rsidRPr="007F4B16" w:rsidRDefault="004259D3" w:rsidP="004259D3"/>
    <w:p w14:paraId="5E33F6F5" w14:textId="77777777" w:rsidR="004259D3" w:rsidRPr="007F4B16" w:rsidRDefault="004259D3" w:rsidP="004259D3"/>
    <w:p w14:paraId="393A1520" w14:textId="77777777" w:rsidR="004259D3" w:rsidRPr="007F4B16" w:rsidRDefault="004259D3" w:rsidP="004259D3"/>
    <w:p w14:paraId="0BB662AC" w14:textId="77777777" w:rsidR="004259D3" w:rsidRPr="007F4B16" w:rsidRDefault="004259D3" w:rsidP="004259D3"/>
    <w:p w14:paraId="23C5C084" w14:textId="77777777" w:rsidR="004259D3" w:rsidRPr="007F4B16" w:rsidRDefault="004259D3" w:rsidP="004259D3"/>
    <w:p w14:paraId="21294EDB" w14:textId="77777777" w:rsidR="004259D3" w:rsidRPr="007F4B16" w:rsidRDefault="004259D3" w:rsidP="004259D3"/>
    <w:p w14:paraId="76203C86" w14:textId="77777777" w:rsidR="004259D3" w:rsidRPr="007F4B16" w:rsidRDefault="004259D3" w:rsidP="004259D3"/>
    <w:p w14:paraId="2F8F46CC" w14:textId="77777777" w:rsidR="004259D3" w:rsidRPr="007F4B16" w:rsidRDefault="004259D3" w:rsidP="004259D3"/>
    <w:p w14:paraId="42028819" w14:textId="77777777" w:rsidR="004259D3" w:rsidRPr="007F4B16" w:rsidRDefault="004259D3" w:rsidP="004259D3"/>
    <w:p w14:paraId="126B410E" w14:textId="77777777" w:rsidR="004259D3" w:rsidRPr="007F4B16" w:rsidRDefault="004259D3" w:rsidP="004259D3"/>
    <w:p w14:paraId="465F4696" w14:textId="5023CF38" w:rsidR="004259D3" w:rsidRPr="007F4B16" w:rsidRDefault="004259D3" w:rsidP="004259D3">
      <w:pPr>
        <w:tabs>
          <w:tab w:val="left" w:pos="1478"/>
        </w:tabs>
      </w:pPr>
      <w:r w:rsidRPr="007F4B16">
        <w:tab/>
      </w:r>
    </w:p>
    <w:p w14:paraId="359B4D11" w14:textId="76E58D88" w:rsidR="004259D3" w:rsidRDefault="004259D3" w:rsidP="004259D3">
      <w:pPr>
        <w:pStyle w:val="Ttulo2"/>
      </w:pPr>
      <w:bookmarkStart w:id="44" w:name="_Anexo_F:_Scree"/>
      <w:bookmarkStart w:id="45" w:name="_Toc176725335"/>
      <w:bookmarkEnd w:id="44"/>
      <w:r>
        <w:lastRenderedPageBreak/>
        <w:t xml:space="preserve">Anexo F: </w:t>
      </w:r>
      <w:proofErr w:type="spellStart"/>
      <w:r>
        <w:t>Scree</w:t>
      </w:r>
      <w:proofErr w:type="spellEnd"/>
      <w:r>
        <w:t xml:space="preserve"> </w:t>
      </w:r>
      <w:proofErr w:type="spellStart"/>
      <w:r>
        <w:t>Plot</w:t>
      </w:r>
      <w:proofErr w:type="spellEnd"/>
      <w:r>
        <w:rPr>
          <w:noProof/>
        </w:rPr>
        <w:drawing>
          <wp:anchor distT="0" distB="0" distL="114300" distR="114300" simplePos="0" relativeHeight="251691008" behindDoc="0" locked="0" layoutInCell="1" allowOverlap="1" wp14:anchorId="514B6BC7" wp14:editId="109854D1">
            <wp:simplePos x="0" y="0"/>
            <wp:positionH relativeFrom="margin">
              <wp:align>center</wp:align>
            </wp:positionH>
            <wp:positionV relativeFrom="paragraph">
              <wp:posOffset>217418</wp:posOffset>
            </wp:positionV>
            <wp:extent cx="5596301" cy="3315694"/>
            <wp:effectExtent l="0" t="0" r="4445" b="0"/>
            <wp:wrapNone/>
            <wp:docPr id="20391961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6301" cy="3315694"/>
                    </a:xfrm>
                    <a:prstGeom prst="rect">
                      <a:avLst/>
                    </a:prstGeom>
                    <a:noFill/>
                  </pic:spPr>
                </pic:pic>
              </a:graphicData>
            </a:graphic>
            <wp14:sizeRelH relativeFrom="margin">
              <wp14:pctWidth>0</wp14:pctWidth>
            </wp14:sizeRelH>
            <wp14:sizeRelV relativeFrom="margin">
              <wp14:pctHeight>0</wp14:pctHeight>
            </wp14:sizeRelV>
          </wp:anchor>
        </w:drawing>
      </w:r>
      <w:bookmarkEnd w:id="45"/>
    </w:p>
    <w:p w14:paraId="69727B0E" w14:textId="29A07A97" w:rsidR="004259D3" w:rsidRDefault="004259D3" w:rsidP="004259D3">
      <w:pPr>
        <w:pStyle w:val="Ttulo2"/>
      </w:pPr>
    </w:p>
    <w:p w14:paraId="406EE267" w14:textId="398BE2E5" w:rsidR="004259D3" w:rsidRDefault="004259D3" w:rsidP="004259D3">
      <w:pPr>
        <w:pStyle w:val="Ttulo2"/>
      </w:pPr>
    </w:p>
    <w:p w14:paraId="3808B911" w14:textId="60444433" w:rsidR="004259D3" w:rsidRDefault="004259D3" w:rsidP="004259D3">
      <w:pPr>
        <w:pStyle w:val="Ttulo2"/>
      </w:pPr>
    </w:p>
    <w:p w14:paraId="6DED1F5B" w14:textId="67E827AB" w:rsidR="004259D3" w:rsidRDefault="004259D3" w:rsidP="004259D3">
      <w:pPr>
        <w:pStyle w:val="Ttulo2"/>
      </w:pPr>
    </w:p>
    <w:p w14:paraId="50CC2E40" w14:textId="77777777" w:rsidR="004259D3" w:rsidRDefault="004259D3" w:rsidP="004259D3"/>
    <w:p w14:paraId="459FC1E9" w14:textId="77777777" w:rsidR="004259D3" w:rsidRDefault="004259D3" w:rsidP="004259D3"/>
    <w:p w14:paraId="2B9A3972" w14:textId="77777777" w:rsidR="004259D3" w:rsidRDefault="004259D3" w:rsidP="004259D3"/>
    <w:p w14:paraId="05CFE0F6" w14:textId="77777777" w:rsidR="004259D3" w:rsidRDefault="004259D3" w:rsidP="004259D3"/>
    <w:p w14:paraId="0075DC86" w14:textId="77777777" w:rsidR="004259D3" w:rsidRDefault="004259D3" w:rsidP="004259D3"/>
    <w:p w14:paraId="5784757F" w14:textId="77777777" w:rsidR="004259D3" w:rsidRDefault="004259D3" w:rsidP="004259D3"/>
    <w:p w14:paraId="7FA1AA90" w14:textId="77777777" w:rsidR="004259D3" w:rsidRDefault="004259D3" w:rsidP="004259D3"/>
    <w:p w14:paraId="18353BDF" w14:textId="77777777" w:rsidR="004259D3" w:rsidRDefault="004259D3" w:rsidP="004259D3"/>
    <w:p w14:paraId="2877D185" w14:textId="77777777" w:rsidR="004259D3" w:rsidRDefault="004259D3" w:rsidP="004259D3"/>
    <w:p w14:paraId="51E514E2" w14:textId="77777777" w:rsidR="00E77D30" w:rsidRDefault="004259D3" w:rsidP="004F5775">
      <w:pPr>
        <w:pStyle w:val="Ttulo2"/>
      </w:pPr>
      <w:bookmarkStart w:id="46" w:name="_Anexo_G:_Varianza"/>
      <w:bookmarkStart w:id="47" w:name="_Toc176725336"/>
      <w:bookmarkEnd w:id="46"/>
      <w:r>
        <w:t>Anexo G: Varianza acumulada por componentes principales</w:t>
      </w:r>
      <w:bookmarkEnd w:id="47"/>
    </w:p>
    <w:p w14:paraId="67335850" w14:textId="5FFB516A" w:rsidR="00E77D30" w:rsidRDefault="00E77D30" w:rsidP="009F53EE"/>
    <w:p w14:paraId="3FECE448" w14:textId="573CF30E" w:rsidR="00E77D30" w:rsidRDefault="00E77D30" w:rsidP="009F53EE">
      <w:r>
        <w:rPr>
          <w:noProof/>
        </w:rPr>
        <w:drawing>
          <wp:anchor distT="0" distB="0" distL="114300" distR="114300" simplePos="0" relativeHeight="251692032" behindDoc="0" locked="0" layoutInCell="1" allowOverlap="1" wp14:anchorId="039A0BD0" wp14:editId="58454264">
            <wp:simplePos x="0" y="0"/>
            <wp:positionH relativeFrom="margin">
              <wp:align>right</wp:align>
            </wp:positionH>
            <wp:positionV relativeFrom="paragraph">
              <wp:posOffset>38735</wp:posOffset>
            </wp:positionV>
            <wp:extent cx="5400040" cy="3576320"/>
            <wp:effectExtent l="0" t="0" r="0" b="5080"/>
            <wp:wrapNone/>
            <wp:docPr id="652299019" name="Imagen 6" descr="No description has been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 description has been provided for this 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576320"/>
                    </a:xfrm>
                    <a:prstGeom prst="rect">
                      <a:avLst/>
                    </a:prstGeom>
                    <a:noFill/>
                    <a:ln>
                      <a:noFill/>
                    </a:ln>
                  </pic:spPr>
                </pic:pic>
              </a:graphicData>
            </a:graphic>
          </wp:anchor>
        </w:drawing>
      </w:r>
    </w:p>
    <w:p w14:paraId="24CFF483" w14:textId="77777777" w:rsidR="00E77D30" w:rsidRDefault="00E77D30" w:rsidP="009F53EE"/>
    <w:p w14:paraId="3E6F007C" w14:textId="7A447EB9" w:rsidR="00E77D30" w:rsidRDefault="00E77D30" w:rsidP="009F53EE"/>
    <w:p w14:paraId="73F2A1E0" w14:textId="1C828BE1" w:rsidR="004259D3" w:rsidRDefault="004259D3" w:rsidP="009F53EE"/>
    <w:p w14:paraId="45DABE9A" w14:textId="77777777" w:rsidR="00E77D30" w:rsidRDefault="00E77D30" w:rsidP="009F53EE"/>
    <w:p w14:paraId="644BC49F" w14:textId="77777777" w:rsidR="00E77D30" w:rsidRDefault="00E77D30" w:rsidP="009F53EE"/>
    <w:p w14:paraId="588E71FD" w14:textId="77777777" w:rsidR="00E77D30" w:rsidRDefault="00E77D30" w:rsidP="009F53EE"/>
    <w:p w14:paraId="093FBFDA" w14:textId="77777777" w:rsidR="00E77D30" w:rsidRDefault="00E77D30" w:rsidP="009F53EE"/>
    <w:p w14:paraId="0B522D66" w14:textId="77777777" w:rsidR="00E77D30" w:rsidRDefault="00E77D30" w:rsidP="009F53EE"/>
    <w:p w14:paraId="4096EFDE" w14:textId="77777777" w:rsidR="00E77D30" w:rsidRDefault="00E77D30" w:rsidP="009F53EE"/>
    <w:p w14:paraId="48C4E008" w14:textId="77777777" w:rsidR="00E77D30" w:rsidRDefault="00E77D30" w:rsidP="009F53EE"/>
    <w:p w14:paraId="209831B7" w14:textId="77777777" w:rsidR="00E77D30" w:rsidRDefault="00E77D30" w:rsidP="009F53EE"/>
    <w:p w14:paraId="74F54C07" w14:textId="77777777" w:rsidR="00E77D30" w:rsidRDefault="00E77D30" w:rsidP="009F53EE"/>
    <w:p w14:paraId="26647D46" w14:textId="77777777" w:rsidR="00E77D30" w:rsidRDefault="00E77D30" w:rsidP="009F53EE"/>
    <w:p w14:paraId="7F692E3B" w14:textId="77777777" w:rsidR="00E77D30" w:rsidRDefault="00E77D30" w:rsidP="009F53EE"/>
    <w:p w14:paraId="3255BA4A" w14:textId="77777777" w:rsidR="00E77D30" w:rsidRDefault="00E77D30" w:rsidP="009F53EE"/>
    <w:p w14:paraId="4827D36B" w14:textId="3374839D" w:rsidR="00E77D30" w:rsidRDefault="00E77D30" w:rsidP="00E77D30">
      <w:pPr>
        <w:pStyle w:val="Ttulo2"/>
      </w:pPr>
      <w:bookmarkStart w:id="48" w:name="_Anexo_E:_Diagrama"/>
      <w:bookmarkStart w:id="49" w:name="_Toc176725337"/>
      <w:bookmarkEnd w:id="48"/>
      <w:r>
        <w:lastRenderedPageBreak/>
        <w:t>Anexo E: Diagrama Base de datos</w:t>
      </w:r>
      <w:bookmarkEnd w:id="49"/>
    </w:p>
    <w:p w14:paraId="63F8F03E" w14:textId="45E8CBE7" w:rsidR="00E77D30" w:rsidRPr="00E77D30" w:rsidRDefault="0049577D" w:rsidP="00E77D30">
      <w:r>
        <w:rPr>
          <w:noProof/>
        </w:rPr>
        <w:drawing>
          <wp:anchor distT="0" distB="0" distL="114300" distR="114300" simplePos="0" relativeHeight="251693056" behindDoc="0" locked="0" layoutInCell="1" allowOverlap="1" wp14:anchorId="0BF70573" wp14:editId="6A91B110">
            <wp:simplePos x="0" y="0"/>
            <wp:positionH relativeFrom="margin">
              <wp:align>left</wp:align>
            </wp:positionH>
            <wp:positionV relativeFrom="paragraph">
              <wp:posOffset>263525</wp:posOffset>
            </wp:positionV>
            <wp:extent cx="5400675" cy="6638925"/>
            <wp:effectExtent l="0" t="0" r="9525" b="9525"/>
            <wp:wrapNone/>
            <wp:docPr id="183748023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675" cy="6638925"/>
                    </a:xfrm>
                    <a:prstGeom prst="rect">
                      <a:avLst/>
                    </a:prstGeom>
                    <a:noFill/>
                    <a:ln>
                      <a:noFill/>
                    </a:ln>
                  </pic:spPr>
                </pic:pic>
              </a:graphicData>
            </a:graphic>
          </wp:anchor>
        </w:drawing>
      </w:r>
    </w:p>
    <w:sectPr w:rsidR="00E77D30" w:rsidRPr="00E77D30" w:rsidSect="00425F0A">
      <w:footerReference w:type="default" r:id="rId39"/>
      <w:headerReference w:type="first" r:id="rId40"/>
      <w:footerReference w:type="first" r:id="rId41"/>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2EEA18" w14:textId="77777777" w:rsidR="00FD0431" w:rsidRDefault="00FD0431" w:rsidP="00800A9A">
      <w:pPr>
        <w:spacing w:after="0" w:line="240" w:lineRule="auto"/>
      </w:pPr>
      <w:r>
        <w:separator/>
      </w:r>
    </w:p>
  </w:endnote>
  <w:endnote w:type="continuationSeparator" w:id="0">
    <w:p w14:paraId="59F5743B" w14:textId="77777777" w:rsidR="00FD0431" w:rsidRDefault="00FD0431" w:rsidP="00800A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30203" w14:textId="54A49FCA" w:rsidR="00425F0A" w:rsidRDefault="00425F0A">
    <w:pPr>
      <w:pStyle w:val="Piedepgina"/>
      <w:jc w:val="right"/>
    </w:pPr>
  </w:p>
  <w:p w14:paraId="78037801" w14:textId="77777777" w:rsidR="00425F0A" w:rsidRDefault="00425F0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95D22E" w14:textId="058CDE87" w:rsidR="00800A9A" w:rsidRDefault="00800A9A" w:rsidP="00800A9A">
    <w:pPr>
      <w:pStyle w:val="Piedepgina"/>
      <w:tabs>
        <w:tab w:val="clear" w:pos="4252"/>
        <w:tab w:val="clear" w:pos="8504"/>
        <w:tab w:val="left" w:pos="763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5888367"/>
      <w:docPartObj>
        <w:docPartGallery w:val="Page Numbers (Bottom of Page)"/>
        <w:docPartUnique/>
      </w:docPartObj>
    </w:sdtPr>
    <w:sdtContent>
      <w:p w14:paraId="7AEF806D" w14:textId="77777777" w:rsidR="00425F0A" w:rsidRDefault="00425F0A">
        <w:pPr>
          <w:pStyle w:val="Piedepgina"/>
          <w:jc w:val="right"/>
        </w:pPr>
        <w:r>
          <w:fldChar w:fldCharType="begin"/>
        </w:r>
        <w:r>
          <w:instrText>PAGE   \* MERGEFORMAT</w:instrText>
        </w:r>
        <w:r>
          <w:fldChar w:fldCharType="separate"/>
        </w:r>
        <w:r>
          <w:t>2</w:t>
        </w:r>
        <w:r>
          <w:fldChar w:fldCharType="end"/>
        </w:r>
      </w:p>
    </w:sdtContent>
  </w:sdt>
  <w:p w14:paraId="511EDA98" w14:textId="77777777" w:rsidR="00425F0A" w:rsidRDefault="00425F0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9412276"/>
      <w:docPartObj>
        <w:docPartGallery w:val="Page Numbers (Bottom of Page)"/>
        <w:docPartUnique/>
      </w:docPartObj>
    </w:sdtPr>
    <w:sdtContent>
      <w:p w14:paraId="540EC7A7" w14:textId="792F05D1" w:rsidR="00800A9A" w:rsidRDefault="00800A9A">
        <w:pPr>
          <w:pStyle w:val="Piedepgina"/>
          <w:jc w:val="right"/>
        </w:pPr>
        <w:r>
          <w:fldChar w:fldCharType="begin"/>
        </w:r>
        <w:r>
          <w:instrText>PAGE   \* MERGEFORMAT</w:instrText>
        </w:r>
        <w:r>
          <w:fldChar w:fldCharType="separate"/>
        </w:r>
        <w:r>
          <w:t>2</w:t>
        </w:r>
        <w:r>
          <w:fldChar w:fldCharType="end"/>
        </w:r>
      </w:p>
    </w:sdtContent>
  </w:sdt>
  <w:p w14:paraId="21D001CF" w14:textId="1A83F9B1" w:rsidR="00800A9A" w:rsidRDefault="00800A9A" w:rsidP="00800A9A">
    <w:pPr>
      <w:pStyle w:val="Piedepgina"/>
      <w:tabs>
        <w:tab w:val="clear" w:pos="4252"/>
        <w:tab w:val="clear" w:pos="8504"/>
        <w:tab w:val="left" w:pos="763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BF39DC" w14:textId="77777777" w:rsidR="00FD0431" w:rsidRDefault="00FD0431" w:rsidP="00800A9A">
      <w:pPr>
        <w:spacing w:after="0" w:line="240" w:lineRule="auto"/>
      </w:pPr>
      <w:r>
        <w:separator/>
      </w:r>
    </w:p>
  </w:footnote>
  <w:footnote w:type="continuationSeparator" w:id="0">
    <w:p w14:paraId="66E31804" w14:textId="77777777" w:rsidR="00FD0431" w:rsidRDefault="00FD0431" w:rsidP="00800A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EA7A94" w14:textId="77777777" w:rsidR="00425F0A" w:rsidRDefault="00425F0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706A0"/>
    <w:multiLevelType w:val="multilevel"/>
    <w:tmpl w:val="B6A8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2D23A7"/>
    <w:multiLevelType w:val="multilevel"/>
    <w:tmpl w:val="CFD2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B0226"/>
    <w:multiLevelType w:val="multilevel"/>
    <w:tmpl w:val="3E801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A526A8"/>
    <w:multiLevelType w:val="multilevel"/>
    <w:tmpl w:val="5C582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53DBC"/>
    <w:multiLevelType w:val="multilevel"/>
    <w:tmpl w:val="190EB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114FC6"/>
    <w:multiLevelType w:val="multilevel"/>
    <w:tmpl w:val="26C0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A05DA6"/>
    <w:multiLevelType w:val="multilevel"/>
    <w:tmpl w:val="E55C8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975A45"/>
    <w:multiLevelType w:val="multilevel"/>
    <w:tmpl w:val="C2C2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107409"/>
    <w:multiLevelType w:val="multilevel"/>
    <w:tmpl w:val="7ACA3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21F61"/>
    <w:multiLevelType w:val="multilevel"/>
    <w:tmpl w:val="1C4C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1E5B02"/>
    <w:multiLevelType w:val="multilevel"/>
    <w:tmpl w:val="5DF84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DC7D83"/>
    <w:multiLevelType w:val="multilevel"/>
    <w:tmpl w:val="AFE6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A3583E"/>
    <w:multiLevelType w:val="multilevel"/>
    <w:tmpl w:val="3B080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4353C2"/>
    <w:multiLevelType w:val="multilevel"/>
    <w:tmpl w:val="179AE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C62A39"/>
    <w:multiLevelType w:val="multilevel"/>
    <w:tmpl w:val="18886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F75914"/>
    <w:multiLevelType w:val="multilevel"/>
    <w:tmpl w:val="16C6F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4577D2"/>
    <w:multiLevelType w:val="multilevel"/>
    <w:tmpl w:val="1C903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E373BC"/>
    <w:multiLevelType w:val="multilevel"/>
    <w:tmpl w:val="74F2C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A816EA"/>
    <w:multiLevelType w:val="multilevel"/>
    <w:tmpl w:val="71C4E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B8557C"/>
    <w:multiLevelType w:val="multilevel"/>
    <w:tmpl w:val="89B2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892ECF"/>
    <w:multiLevelType w:val="multilevel"/>
    <w:tmpl w:val="08F89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5571F9"/>
    <w:multiLevelType w:val="multilevel"/>
    <w:tmpl w:val="3E024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CF35CCF"/>
    <w:multiLevelType w:val="multilevel"/>
    <w:tmpl w:val="7242C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4804FD"/>
    <w:multiLevelType w:val="multilevel"/>
    <w:tmpl w:val="FC2E3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F9199A"/>
    <w:multiLevelType w:val="multilevel"/>
    <w:tmpl w:val="D19CE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7606CB"/>
    <w:multiLevelType w:val="multilevel"/>
    <w:tmpl w:val="90FC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7D55431"/>
    <w:multiLevelType w:val="multilevel"/>
    <w:tmpl w:val="69C07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6709F0"/>
    <w:multiLevelType w:val="multilevel"/>
    <w:tmpl w:val="D5B4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26F188F"/>
    <w:multiLevelType w:val="multilevel"/>
    <w:tmpl w:val="CBD2D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8A4D3D"/>
    <w:multiLevelType w:val="multilevel"/>
    <w:tmpl w:val="BABA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4E3407"/>
    <w:multiLevelType w:val="multilevel"/>
    <w:tmpl w:val="49CA5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0769F2"/>
    <w:multiLevelType w:val="multilevel"/>
    <w:tmpl w:val="74D6A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0C2870"/>
    <w:multiLevelType w:val="multilevel"/>
    <w:tmpl w:val="121C3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1830811">
    <w:abstractNumId w:val="17"/>
  </w:num>
  <w:num w:numId="2" w16cid:durableId="1417748923">
    <w:abstractNumId w:val="16"/>
  </w:num>
  <w:num w:numId="3" w16cid:durableId="358511977">
    <w:abstractNumId w:val="22"/>
  </w:num>
  <w:num w:numId="4" w16cid:durableId="162748285">
    <w:abstractNumId w:val="2"/>
  </w:num>
  <w:num w:numId="5" w16cid:durableId="1490947742">
    <w:abstractNumId w:val="19"/>
  </w:num>
  <w:num w:numId="6" w16cid:durableId="1536121009">
    <w:abstractNumId w:val="31"/>
  </w:num>
  <w:num w:numId="7" w16cid:durableId="2074811860">
    <w:abstractNumId w:val="20"/>
  </w:num>
  <w:num w:numId="8" w16cid:durableId="482083023">
    <w:abstractNumId w:val="5"/>
  </w:num>
  <w:num w:numId="9" w16cid:durableId="1454791480">
    <w:abstractNumId w:val="14"/>
  </w:num>
  <w:num w:numId="10" w16cid:durableId="632558186">
    <w:abstractNumId w:val="13"/>
  </w:num>
  <w:num w:numId="11" w16cid:durableId="1149782507">
    <w:abstractNumId w:val="29"/>
  </w:num>
  <w:num w:numId="12" w16cid:durableId="656036446">
    <w:abstractNumId w:val="3"/>
  </w:num>
  <w:num w:numId="13" w16cid:durableId="2032684108">
    <w:abstractNumId w:val="18"/>
  </w:num>
  <w:num w:numId="14" w16cid:durableId="560019679">
    <w:abstractNumId w:val="21"/>
  </w:num>
  <w:num w:numId="15" w16cid:durableId="1761830187">
    <w:abstractNumId w:val="4"/>
  </w:num>
  <w:num w:numId="16" w16cid:durableId="2109739504">
    <w:abstractNumId w:val="0"/>
  </w:num>
  <w:num w:numId="17" w16cid:durableId="1348873714">
    <w:abstractNumId w:val="28"/>
  </w:num>
  <w:num w:numId="18" w16cid:durableId="1059790943">
    <w:abstractNumId w:val="25"/>
  </w:num>
  <w:num w:numId="19" w16cid:durableId="741217989">
    <w:abstractNumId w:val="11"/>
  </w:num>
  <w:num w:numId="20" w16cid:durableId="885288940">
    <w:abstractNumId w:val="26"/>
  </w:num>
  <w:num w:numId="21" w16cid:durableId="1381439254">
    <w:abstractNumId w:val="32"/>
  </w:num>
  <w:num w:numId="22" w16cid:durableId="459031933">
    <w:abstractNumId w:val="27"/>
  </w:num>
  <w:num w:numId="23" w16cid:durableId="1508978455">
    <w:abstractNumId w:val="7"/>
  </w:num>
  <w:num w:numId="24" w16cid:durableId="1047611483">
    <w:abstractNumId w:val="23"/>
  </w:num>
  <w:num w:numId="25" w16cid:durableId="1105227760">
    <w:abstractNumId w:val="1"/>
  </w:num>
  <w:num w:numId="26" w16cid:durableId="280579484">
    <w:abstractNumId w:val="8"/>
  </w:num>
  <w:num w:numId="27" w16cid:durableId="1645046588">
    <w:abstractNumId w:val="9"/>
  </w:num>
  <w:num w:numId="28" w16cid:durableId="206992054">
    <w:abstractNumId w:val="10"/>
  </w:num>
  <w:num w:numId="29" w16cid:durableId="548539732">
    <w:abstractNumId w:val="15"/>
  </w:num>
  <w:num w:numId="30" w16cid:durableId="1563101834">
    <w:abstractNumId w:val="12"/>
  </w:num>
  <w:num w:numId="31" w16cid:durableId="1543320592">
    <w:abstractNumId w:val="30"/>
  </w:num>
  <w:num w:numId="32" w16cid:durableId="1378625410">
    <w:abstractNumId w:val="6"/>
  </w:num>
  <w:num w:numId="33" w16cid:durableId="37770507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A9A"/>
    <w:rsid w:val="00012C3A"/>
    <w:rsid w:val="00023BFE"/>
    <w:rsid w:val="000639D1"/>
    <w:rsid w:val="000F08F5"/>
    <w:rsid w:val="00107515"/>
    <w:rsid w:val="00112C3F"/>
    <w:rsid w:val="00123039"/>
    <w:rsid w:val="0013186C"/>
    <w:rsid w:val="00162B7E"/>
    <w:rsid w:val="0016698E"/>
    <w:rsid w:val="001775CF"/>
    <w:rsid w:val="001909A6"/>
    <w:rsid w:val="0019453C"/>
    <w:rsid w:val="00196966"/>
    <w:rsid w:val="001E293B"/>
    <w:rsid w:val="001F208F"/>
    <w:rsid w:val="00205E08"/>
    <w:rsid w:val="00233E8C"/>
    <w:rsid w:val="0024436B"/>
    <w:rsid w:val="002E1BEA"/>
    <w:rsid w:val="00310F54"/>
    <w:rsid w:val="00363644"/>
    <w:rsid w:val="003A5854"/>
    <w:rsid w:val="003B4A71"/>
    <w:rsid w:val="003C12AA"/>
    <w:rsid w:val="003E01D9"/>
    <w:rsid w:val="004259D3"/>
    <w:rsid w:val="00425F0A"/>
    <w:rsid w:val="0049577D"/>
    <w:rsid w:val="004E129E"/>
    <w:rsid w:val="004F5775"/>
    <w:rsid w:val="004F75F8"/>
    <w:rsid w:val="00522817"/>
    <w:rsid w:val="005554CD"/>
    <w:rsid w:val="00571D71"/>
    <w:rsid w:val="005E3616"/>
    <w:rsid w:val="005E677F"/>
    <w:rsid w:val="005F2185"/>
    <w:rsid w:val="00646F07"/>
    <w:rsid w:val="006626D6"/>
    <w:rsid w:val="00690336"/>
    <w:rsid w:val="006C5486"/>
    <w:rsid w:val="006D3A1E"/>
    <w:rsid w:val="006E42B0"/>
    <w:rsid w:val="007C0186"/>
    <w:rsid w:val="007F4B16"/>
    <w:rsid w:val="00800A9A"/>
    <w:rsid w:val="008038BB"/>
    <w:rsid w:val="00854851"/>
    <w:rsid w:val="008648A9"/>
    <w:rsid w:val="008A6BCA"/>
    <w:rsid w:val="008B31C3"/>
    <w:rsid w:val="008C0B2D"/>
    <w:rsid w:val="008D5C06"/>
    <w:rsid w:val="009240CA"/>
    <w:rsid w:val="009764A2"/>
    <w:rsid w:val="009820BB"/>
    <w:rsid w:val="00986823"/>
    <w:rsid w:val="009905E1"/>
    <w:rsid w:val="00996B53"/>
    <w:rsid w:val="009F53EE"/>
    <w:rsid w:val="00A016FB"/>
    <w:rsid w:val="00A13E33"/>
    <w:rsid w:val="00A142D2"/>
    <w:rsid w:val="00A36271"/>
    <w:rsid w:val="00A6468E"/>
    <w:rsid w:val="00A77358"/>
    <w:rsid w:val="00AB1D07"/>
    <w:rsid w:val="00B32F05"/>
    <w:rsid w:val="00B817FA"/>
    <w:rsid w:val="00B97924"/>
    <w:rsid w:val="00BE2064"/>
    <w:rsid w:val="00C2277A"/>
    <w:rsid w:val="00C611A3"/>
    <w:rsid w:val="00C7218C"/>
    <w:rsid w:val="00CB7FCC"/>
    <w:rsid w:val="00CC61CD"/>
    <w:rsid w:val="00CD626E"/>
    <w:rsid w:val="00CE7B8C"/>
    <w:rsid w:val="00CF1F1C"/>
    <w:rsid w:val="00D11345"/>
    <w:rsid w:val="00D3039F"/>
    <w:rsid w:val="00D346AD"/>
    <w:rsid w:val="00D43CD0"/>
    <w:rsid w:val="00D8154E"/>
    <w:rsid w:val="00DB0681"/>
    <w:rsid w:val="00E36E78"/>
    <w:rsid w:val="00E53C9A"/>
    <w:rsid w:val="00E65D7F"/>
    <w:rsid w:val="00E67B76"/>
    <w:rsid w:val="00E77D30"/>
    <w:rsid w:val="00E9637B"/>
    <w:rsid w:val="00F05FC9"/>
    <w:rsid w:val="00F16581"/>
    <w:rsid w:val="00F54565"/>
    <w:rsid w:val="00F61ACF"/>
    <w:rsid w:val="00FD04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D70F61"/>
  <w15:chartTrackingRefBased/>
  <w15:docId w15:val="{5758A11D-86CE-47B9-85AF-CB95E547F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240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25F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425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425F0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0A9A"/>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800A9A"/>
    <w:rPr>
      <w:rFonts w:eastAsiaTheme="minorEastAsia"/>
      <w:kern w:val="0"/>
      <w:lang w:eastAsia="es-ES"/>
      <w14:ligatures w14:val="none"/>
    </w:rPr>
  </w:style>
  <w:style w:type="paragraph" w:styleId="Encabezado">
    <w:name w:val="header"/>
    <w:basedOn w:val="Normal"/>
    <w:link w:val="EncabezadoCar"/>
    <w:uiPriority w:val="99"/>
    <w:unhideWhenUsed/>
    <w:rsid w:val="00800A9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0A9A"/>
  </w:style>
  <w:style w:type="paragraph" w:styleId="Piedepgina">
    <w:name w:val="footer"/>
    <w:basedOn w:val="Normal"/>
    <w:link w:val="PiedepginaCar"/>
    <w:uiPriority w:val="99"/>
    <w:unhideWhenUsed/>
    <w:rsid w:val="00800A9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0A9A"/>
  </w:style>
  <w:style w:type="character" w:customStyle="1" w:styleId="Ttulo1Car">
    <w:name w:val="Título 1 Car"/>
    <w:basedOn w:val="Fuentedeprrafopredeter"/>
    <w:link w:val="Ttulo1"/>
    <w:uiPriority w:val="9"/>
    <w:rsid w:val="009240CA"/>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240CA"/>
    <w:pPr>
      <w:outlineLvl w:val="9"/>
    </w:pPr>
    <w:rPr>
      <w:kern w:val="0"/>
      <w:lang w:eastAsia="es-ES"/>
      <w14:ligatures w14:val="none"/>
    </w:rPr>
  </w:style>
  <w:style w:type="paragraph" w:styleId="TDC1">
    <w:name w:val="toc 1"/>
    <w:basedOn w:val="Normal"/>
    <w:next w:val="Normal"/>
    <w:autoRedefine/>
    <w:uiPriority w:val="39"/>
    <w:unhideWhenUsed/>
    <w:rsid w:val="009240CA"/>
    <w:pPr>
      <w:spacing w:after="100"/>
    </w:pPr>
  </w:style>
  <w:style w:type="character" w:styleId="Hipervnculo">
    <w:name w:val="Hyperlink"/>
    <w:basedOn w:val="Fuentedeprrafopredeter"/>
    <w:uiPriority w:val="99"/>
    <w:unhideWhenUsed/>
    <w:rsid w:val="009240CA"/>
    <w:rPr>
      <w:color w:val="0563C1" w:themeColor="hyperlink"/>
      <w:u w:val="single"/>
    </w:rPr>
  </w:style>
  <w:style w:type="character" w:customStyle="1" w:styleId="Ttulo3Car">
    <w:name w:val="Título 3 Car"/>
    <w:basedOn w:val="Fuentedeprrafopredeter"/>
    <w:link w:val="Ttulo3"/>
    <w:uiPriority w:val="9"/>
    <w:rsid w:val="00425F0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425F0A"/>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425F0A"/>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C611A3"/>
    <w:pPr>
      <w:spacing w:after="100"/>
      <w:ind w:left="220"/>
    </w:pPr>
  </w:style>
  <w:style w:type="paragraph" w:styleId="TDC3">
    <w:name w:val="toc 3"/>
    <w:basedOn w:val="Normal"/>
    <w:next w:val="Normal"/>
    <w:autoRedefine/>
    <w:uiPriority w:val="39"/>
    <w:unhideWhenUsed/>
    <w:rsid w:val="00C611A3"/>
    <w:pPr>
      <w:spacing w:after="100"/>
      <w:ind w:left="440"/>
    </w:pPr>
  </w:style>
  <w:style w:type="paragraph" w:styleId="Descripcin">
    <w:name w:val="caption"/>
    <w:basedOn w:val="Normal"/>
    <w:next w:val="Normal"/>
    <w:uiPriority w:val="35"/>
    <w:unhideWhenUsed/>
    <w:qFormat/>
    <w:rsid w:val="00D43CD0"/>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C227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560219">
      <w:bodyDiv w:val="1"/>
      <w:marLeft w:val="0"/>
      <w:marRight w:val="0"/>
      <w:marTop w:val="0"/>
      <w:marBottom w:val="0"/>
      <w:divBdr>
        <w:top w:val="none" w:sz="0" w:space="0" w:color="auto"/>
        <w:left w:val="none" w:sz="0" w:space="0" w:color="auto"/>
        <w:bottom w:val="none" w:sz="0" w:space="0" w:color="auto"/>
        <w:right w:val="none" w:sz="0" w:space="0" w:color="auto"/>
      </w:divBdr>
    </w:div>
    <w:div w:id="86539888">
      <w:bodyDiv w:val="1"/>
      <w:marLeft w:val="0"/>
      <w:marRight w:val="0"/>
      <w:marTop w:val="0"/>
      <w:marBottom w:val="0"/>
      <w:divBdr>
        <w:top w:val="none" w:sz="0" w:space="0" w:color="auto"/>
        <w:left w:val="none" w:sz="0" w:space="0" w:color="auto"/>
        <w:bottom w:val="none" w:sz="0" w:space="0" w:color="auto"/>
        <w:right w:val="none" w:sz="0" w:space="0" w:color="auto"/>
      </w:divBdr>
    </w:div>
    <w:div w:id="205409808">
      <w:bodyDiv w:val="1"/>
      <w:marLeft w:val="0"/>
      <w:marRight w:val="0"/>
      <w:marTop w:val="0"/>
      <w:marBottom w:val="0"/>
      <w:divBdr>
        <w:top w:val="none" w:sz="0" w:space="0" w:color="auto"/>
        <w:left w:val="none" w:sz="0" w:space="0" w:color="auto"/>
        <w:bottom w:val="none" w:sz="0" w:space="0" w:color="auto"/>
        <w:right w:val="none" w:sz="0" w:space="0" w:color="auto"/>
      </w:divBdr>
    </w:div>
    <w:div w:id="243220613">
      <w:bodyDiv w:val="1"/>
      <w:marLeft w:val="0"/>
      <w:marRight w:val="0"/>
      <w:marTop w:val="0"/>
      <w:marBottom w:val="0"/>
      <w:divBdr>
        <w:top w:val="none" w:sz="0" w:space="0" w:color="auto"/>
        <w:left w:val="none" w:sz="0" w:space="0" w:color="auto"/>
        <w:bottom w:val="none" w:sz="0" w:space="0" w:color="auto"/>
        <w:right w:val="none" w:sz="0" w:space="0" w:color="auto"/>
      </w:divBdr>
    </w:div>
    <w:div w:id="320741704">
      <w:bodyDiv w:val="1"/>
      <w:marLeft w:val="0"/>
      <w:marRight w:val="0"/>
      <w:marTop w:val="0"/>
      <w:marBottom w:val="0"/>
      <w:divBdr>
        <w:top w:val="none" w:sz="0" w:space="0" w:color="auto"/>
        <w:left w:val="none" w:sz="0" w:space="0" w:color="auto"/>
        <w:bottom w:val="none" w:sz="0" w:space="0" w:color="auto"/>
        <w:right w:val="none" w:sz="0" w:space="0" w:color="auto"/>
      </w:divBdr>
      <w:divsChild>
        <w:div w:id="309407734">
          <w:marLeft w:val="0"/>
          <w:marRight w:val="0"/>
          <w:marTop w:val="0"/>
          <w:marBottom w:val="0"/>
          <w:divBdr>
            <w:top w:val="none" w:sz="0" w:space="0" w:color="auto"/>
            <w:left w:val="none" w:sz="0" w:space="0" w:color="auto"/>
            <w:bottom w:val="none" w:sz="0" w:space="0" w:color="auto"/>
            <w:right w:val="none" w:sz="0" w:space="0" w:color="auto"/>
          </w:divBdr>
          <w:divsChild>
            <w:div w:id="110708044">
              <w:marLeft w:val="0"/>
              <w:marRight w:val="0"/>
              <w:marTop w:val="0"/>
              <w:marBottom w:val="0"/>
              <w:divBdr>
                <w:top w:val="none" w:sz="0" w:space="0" w:color="auto"/>
                <w:left w:val="none" w:sz="0" w:space="0" w:color="auto"/>
                <w:bottom w:val="none" w:sz="0" w:space="0" w:color="auto"/>
                <w:right w:val="none" w:sz="0" w:space="0" w:color="auto"/>
              </w:divBdr>
              <w:divsChild>
                <w:div w:id="655647878">
                  <w:marLeft w:val="0"/>
                  <w:marRight w:val="0"/>
                  <w:marTop w:val="0"/>
                  <w:marBottom w:val="0"/>
                  <w:divBdr>
                    <w:top w:val="none" w:sz="0" w:space="0" w:color="auto"/>
                    <w:left w:val="none" w:sz="0" w:space="0" w:color="auto"/>
                    <w:bottom w:val="none" w:sz="0" w:space="0" w:color="auto"/>
                    <w:right w:val="none" w:sz="0" w:space="0" w:color="auto"/>
                  </w:divBdr>
                  <w:divsChild>
                    <w:div w:id="1463423992">
                      <w:marLeft w:val="0"/>
                      <w:marRight w:val="0"/>
                      <w:marTop w:val="0"/>
                      <w:marBottom w:val="0"/>
                      <w:divBdr>
                        <w:top w:val="none" w:sz="0" w:space="0" w:color="auto"/>
                        <w:left w:val="none" w:sz="0" w:space="0" w:color="auto"/>
                        <w:bottom w:val="none" w:sz="0" w:space="0" w:color="auto"/>
                        <w:right w:val="none" w:sz="0" w:space="0" w:color="auto"/>
                      </w:divBdr>
                      <w:divsChild>
                        <w:div w:id="1398015349">
                          <w:marLeft w:val="0"/>
                          <w:marRight w:val="0"/>
                          <w:marTop w:val="0"/>
                          <w:marBottom w:val="0"/>
                          <w:divBdr>
                            <w:top w:val="none" w:sz="0" w:space="0" w:color="auto"/>
                            <w:left w:val="none" w:sz="0" w:space="0" w:color="auto"/>
                            <w:bottom w:val="none" w:sz="0" w:space="0" w:color="auto"/>
                            <w:right w:val="none" w:sz="0" w:space="0" w:color="auto"/>
                          </w:divBdr>
                          <w:divsChild>
                            <w:div w:id="186674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6792210">
      <w:bodyDiv w:val="1"/>
      <w:marLeft w:val="0"/>
      <w:marRight w:val="0"/>
      <w:marTop w:val="0"/>
      <w:marBottom w:val="0"/>
      <w:divBdr>
        <w:top w:val="none" w:sz="0" w:space="0" w:color="auto"/>
        <w:left w:val="none" w:sz="0" w:space="0" w:color="auto"/>
        <w:bottom w:val="none" w:sz="0" w:space="0" w:color="auto"/>
        <w:right w:val="none" w:sz="0" w:space="0" w:color="auto"/>
      </w:divBdr>
    </w:div>
    <w:div w:id="334113673">
      <w:bodyDiv w:val="1"/>
      <w:marLeft w:val="0"/>
      <w:marRight w:val="0"/>
      <w:marTop w:val="0"/>
      <w:marBottom w:val="0"/>
      <w:divBdr>
        <w:top w:val="none" w:sz="0" w:space="0" w:color="auto"/>
        <w:left w:val="none" w:sz="0" w:space="0" w:color="auto"/>
        <w:bottom w:val="none" w:sz="0" w:space="0" w:color="auto"/>
        <w:right w:val="none" w:sz="0" w:space="0" w:color="auto"/>
      </w:divBdr>
    </w:div>
    <w:div w:id="361369495">
      <w:bodyDiv w:val="1"/>
      <w:marLeft w:val="0"/>
      <w:marRight w:val="0"/>
      <w:marTop w:val="0"/>
      <w:marBottom w:val="0"/>
      <w:divBdr>
        <w:top w:val="none" w:sz="0" w:space="0" w:color="auto"/>
        <w:left w:val="none" w:sz="0" w:space="0" w:color="auto"/>
        <w:bottom w:val="none" w:sz="0" w:space="0" w:color="auto"/>
        <w:right w:val="none" w:sz="0" w:space="0" w:color="auto"/>
      </w:divBdr>
    </w:div>
    <w:div w:id="362247246">
      <w:bodyDiv w:val="1"/>
      <w:marLeft w:val="0"/>
      <w:marRight w:val="0"/>
      <w:marTop w:val="0"/>
      <w:marBottom w:val="0"/>
      <w:divBdr>
        <w:top w:val="none" w:sz="0" w:space="0" w:color="auto"/>
        <w:left w:val="none" w:sz="0" w:space="0" w:color="auto"/>
        <w:bottom w:val="none" w:sz="0" w:space="0" w:color="auto"/>
        <w:right w:val="none" w:sz="0" w:space="0" w:color="auto"/>
      </w:divBdr>
    </w:div>
    <w:div w:id="370499160">
      <w:bodyDiv w:val="1"/>
      <w:marLeft w:val="0"/>
      <w:marRight w:val="0"/>
      <w:marTop w:val="0"/>
      <w:marBottom w:val="0"/>
      <w:divBdr>
        <w:top w:val="none" w:sz="0" w:space="0" w:color="auto"/>
        <w:left w:val="none" w:sz="0" w:space="0" w:color="auto"/>
        <w:bottom w:val="none" w:sz="0" w:space="0" w:color="auto"/>
        <w:right w:val="none" w:sz="0" w:space="0" w:color="auto"/>
      </w:divBdr>
      <w:divsChild>
        <w:div w:id="1676607815">
          <w:marLeft w:val="0"/>
          <w:marRight w:val="0"/>
          <w:marTop w:val="0"/>
          <w:marBottom w:val="0"/>
          <w:divBdr>
            <w:top w:val="none" w:sz="0" w:space="0" w:color="auto"/>
            <w:left w:val="none" w:sz="0" w:space="0" w:color="auto"/>
            <w:bottom w:val="none" w:sz="0" w:space="0" w:color="auto"/>
            <w:right w:val="none" w:sz="0" w:space="0" w:color="auto"/>
          </w:divBdr>
          <w:divsChild>
            <w:div w:id="276369939">
              <w:marLeft w:val="0"/>
              <w:marRight w:val="0"/>
              <w:marTop w:val="0"/>
              <w:marBottom w:val="0"/>
              <w:divBdr>
                <w:top w:val="none" w:sz="0" w:space="0" w:color="auto"/>
                <w:left w:val="none" w:sz="0" w:space="0" w:color="auto"/>
                <w:bottom w:val="none" w:sz="0" w:space="0" w:color="auto"/>
                <w:right w:val="none" w:sz="0" w:space="0" w:color="auto"/>
              </w:divBdr>
              <w:divsChild>
                <w:div w:id="474294432">
                  <w:marLeft w:val="0"/>
                  <w:marRight w:val="0"/>
                  <w:marTop w:val="0"/>
                  <w:marBottom w:val="0"/>
                  <w:divBdr>
                    <w:top w:val="none" w:sz="0" w:space="0" w:color="auto"/>
                    <w:left w:val="none" w:sz="0" w:space="0" w:color="auto"/>
                    <w:bottom w:val="none" w:sz="0" w:space="0" w:color="auto"/>
                    <w:right w:val="none" w:sz="0" w:space="0" w:color="auto"/>
                  </w:divBdr>
                  <w:divsChild>
                    <w:div w:id="99032987">
                      <w:marLeft w:val="0"/>
                      <w:marRight w:val="0"/>
                      <w:marTop w:val="0"/>
                      <w:marBottom w:val="0"/>
                      <w:divBdr>
                        <w:top w:val="none" w:sz="0" w:space="0" w:color="auto"/>
                        <w:left w:val="none" w:sz="0" w:space="0" w:color="auto"/>
                        <w:bottom w:val="none" w:sz="0" w:space="0" w:color="auto"/>
                        <w:right w:val="none" w:sz="0" w:space="0" w:color="auto"/>
                      </w:divBdr>
                      <w:divsChild>
                        <w:div w:id="625743697">
                          <w:marLeft w:val="0"/>
                          <w:marRight w:val="0"/>
                          <w:marTop w:val="0"/>
                          <w:marBottom w:val="0"/>
                          <w:divBdr>
                            <w:top w:val="none" w:sz="0" w:space="0" w:color="auto"/>
                            <w:left w:val="none" w:sz="0" w:space="0" w:color="auto"/>
                            <w:bottom w:val="none" w:sz="0" w:space="0" w:color="auto"/>
                            <w:right w:val="none" w:sz="0" w:space="0" w:color="auto"/>
                          </w:divBdr>
                          <w:divsChild>
                            <w:div w:id="7229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052715">
      <w:bodyDiv w:val="1"/>
      <w:marLeft w:val="0"/>
      <w:marRight w:val="0"/>
      <w:marTop w:val="0"/>
      <w:marBottom w:val="0"/>
      <w:divBdr>
        <w:top w:val="none" w:sz="0" w:space="0" w:color="auto"/>
        <w:left w:val="none" w:sz="0" w:space="0" w:color="auto"/>
        <w:bottom w:val="none" w:sz="0" w:space="0" w:color="auto"/>
        <w:right w:val="none" w:sz="0" w:space="0" w:color="auto"/>
      </w:divBdr>
    </w:div>
    <w:div w:id="504981373">
      <w:bodyDiv w:val="1"/>
      <w:marLeft w:val="0"/>
      <w:marRight w:val="0"/>
      <w:marTop w:val="0"/>
      <w:marBottom w:val="0"/>
      <w:divBdr>
        <w:top w:val="none" w:sz="0" w:space="0" w:color="auto"/>
        <w:left w:val="none" w:sz="0" w:space="0" w:color="auto"/>
        <w:bottom w:val="none" w:sz="0" w:space="0" w:color="auto"/>
        <w:right w:val="none" w:sz="0" w:space="0" w:color="auto"/>
      </w:divBdr>
      <w:divsChild>
        <w:div w:id="1077751402">
          <w:marLeft w:val="0"/>
          <w:marRight w:val="0"/>
          <w:marTop w:val="0"/>
          <w:marBottom w:val="0"/>
          <w:divBdr>
            <w:top w:val="none" w:sz="0" w:space="0" w:color="auto"/>
            <w:left w:val="none" w:sz="0" w:space="0" w:color="auto"/>
            <w:bottom w:val="none" w:sz="0" w:space="0" w:color="auto"/>
            <w:right w:val="none" w:sz="0" w:space="0" w:color="auto"/>
          </w:divBdr>
          <w:divsChild>
            <w:div w:id="1658609842">
              <w:marLeft w:val="0"/>
              <w:marRight w:val="0"/>
              <w:marTop w:val="0"/>
              <w:marBottom w:val="0"/>
              <w:divBdr>
                <w:top w:val="none" w:sz="0" w:space="0" w:color="auto"/>
                <w:left w:val="none" w:sz="0" w:space="0" w:color="auto"/>
                <w:bottom w:val="none" w:sz="0" w:space="0" w:color="auto"/>
                <w:right w:val="none" w:sz="0" w:space="0" w:color="auto"/>
              </w:divBdr>
              <w:divsChild>
                <w:div w:id="790249008">
                  <w:marLeft w:val="0"/>
                  <w:marRight w:val="0"/>
                  <w:marTop w:val="0"/>
                  <w:marBottom w:val="0"/>
                  <w:divBdr>
                    <w:top w:val="none" w:sz="0" w:space="0" w:color="auto"/>
                    <w:left w:val="none" w:sz="0" w:space="0" w:color="auto"/>
                    <w:bottom w:val="none" w:sz="0" w:space="0" w:color="auto"/>
                    <w:right w:val="none" w:sz="0" w:space="0" w:color="auto"/>
                  </w:divBdr>
                  <w:divsChild>
                    <w:div w:id="1382367067">
                      <w:marLeft w:val="0"/>
                      <w:marRight w:val="0"/>
                      <w:marTop w:val="0"/>
                      <w:marBottom w:val="0"/>
                      <w:divBdr>
                        <w:top w:val="none" w:sz="0" w:space="0" w:color="auto"/>
                        <w:left w:val="none" w:sz="0" w:space="0" w:color="auto"/>
                        <w:bottom w:val="none" w:sz="0" w:space="0" w:color="auto"/>
                        <w:right w:val="none" w:sz="0" w:space="0" w:color="auto"/>
                      </w:divBdr>
                      <w:divsChild>
                        <w:div w:id="2125075242">
                          <w:marLeft w:val="0"/>
                          <w:marRight w:val="0"/>
                          <w:marTop w:val="0"/>
                          <w:marBottom w:val="0"/>
                          <w:divBdr>
                            <w:top w:val="none" w:sz="0" w:space="0" w:color="auto"/>
                            <w:left w:val="none" w:sz="0" w:space="0" w:color="auto"/>
                            <w:bottom w:val="none" w:sz="0" w:space="0" w:color="auto"/>
                            <w:right w:val="none" w:sz="0" w:space="0" w:color="auto"/>
                          </w:divBdr>
                          <w:divsChild>
                            <w:div w:id="173323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5050223">
      <w:bodyDiv w:val="1"/>
      <w:marLeft w:val="0"/>
      <w:marRight w:val="0"/>
      <w:marTop w:val="0"/>
      <w:marBottom w:val="0"/>
      <w:divBdr>
        <w:top w:val="none" w:sz="0" w:space="0" w:color="auto"/>
        <w:left w:val="none" w:sz="0" w:space="0" w:color="auto"/>
        <w:bottom w:val="none" w:sz="0" w:space="0" w:color="auto"/>
        <w:right w:val="none" w:sz="0" w:space="0" w:color="auto"/>
      </w:divBdr>
    </w:div>
    <w:div w:id="510682517">
      <w:bodyDiv w:val="1"/>
      <w:marLeft w:val="0"/>
      <w:marRight w:val="0"/>
      <w:marTop w:val="0"/>
      <w:marBottom w:val="0"/>
      <w:divBdr>
        <w:top w:val="none" w:sz="0" w:space="0" w:color="auto"/>
        <w:left w:val="none" w:sz="0" w:space="0" w:color="auto"/>
        <w:bottom w:val="none" w:sz="0" w:space="0" w:color="auto"/>
        <w:right w:val="none" w:sz="0" w:space="0" w:color="auto"/>
      </w:divBdr>
      <w:divsChild>
        <w:div w:id="860433862">
          <w:marLeft w:val="0"/>
          <w:marRight w:val="0"/>
          <w:marTop w:val="0"/>
          <w:marBottom w:val="0"/>
          <w:divBdr>
            <w:top w:val="none" w:sz="0" w:space="0" w:color="auto"/>
            <w:left w:val="none" w:sz="0" w:space="0" w:color="auto"/>
            <w:bottom w:val="none" w:sz="0" w:space="0" w:color="auto"/>
            <w:right w:val="none" w:sz="0" w:space="0" w:color="auto"/>
          </w:divBdr>
          <w:divsChild>
            <w:div w:id="1633368850">
              <w:marLeft w:val="0"/>
              <w:marRight w:val="0"/>
              <w:marTop w:val="0"/>
              <w:marBottom w:val="0"/>
              <w:divBdr>
                <w:top w:val="none" w:sz="0" w:space="0" w:color="auto"/>
                <w:left w:val="none" w:sz="0" w:space="0" w:color="auto"/>
                <w:bottom w:val="none" w:sz="0" w:space="0" w:color="auto"/>
                <w:right w:val="none" w:sz="0" w:space="0" w:color="auto"/>
              </w:divBdr>
              <w:divsChild>
                <w:div w:id="1496451465">
                  <w:marLeft w:val="0"/>
                  <w:marRight w:val="0"/>
                  <w:marTop w:val="0"/>
                  <w:marBottom w:val="0"/>
                  <w:divBdr>
                    <w:top w:val="none" w:sz="0" w:space="0" w:color="auto"/>
                    <w:left w:val="none" w:sz="0" w:space="0" w:color="auto"/>
                    <w:bottom w:val="none" w:sz="0" w:space="0" w:color="auto"/>
                    <w:right w:val="none" w:sz="0" w:space="0" w:color="auto"/>
                  </w:divBdr>
                  <w:divsChild>
                    <w:div w:id="32199044">
                      <w:marLeft w:val="0"/>
                      <w:marRight w:val="0"/>
                      <w:marTop w:val="0"/>
                      <w:marBottom w:val="0"/>
                      <w:divBdr>
                        <w:top w:val="none" w:sz="0" w:space="0" w:color="auto"/>
                        <w:left w:val="none" w:sz="0" w:space="0" w:color="auto"/>
                        <w:bottom w:val="none" w:sz="0" w:space="0" w:color="auto"/>
                        <w:right w:val="none" w:sz="0" w:space="0" w:color="auto"/>
                      </w:divBdr>
                      <w:divsChild>
                        <w:div w:id="1295479936">
                          <w:marLeft w:val="0"/>
                          <w:marRight w:val="0"/>
                          <w:marTop w:val="0"/>
                          <w:marBottom w:val="0"/>
                          <w:divBdr>
                            <w:top w:val="none" w:sz="0" w:space="0" w:color="auto"/>
                            <w:left w:val="none" w:sz="0" w:space="0" w:color="auto"/>
                            <w:bottom w:val="none" w:sz="0" w:space="0" w:color="auto"/>
                            <w:right w:val="none" w:sz="0" w:space="0" w:color="auto"/>
                          </w:divBdr>
                          <w:divsChild>
                            <w:div w:id="8180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9636804">
      <w:bodyDiv w:val="1"/>
      <w:marLeft w:val="0"/>
      <w:marRight w:val="0"/>
      <w:marTop w:val="0"/>
      <w:marBottom w:val="0"/>
      <w:divBdr>
        <w:top w:val="none" w:sz="0" w:space="0" w:color="auto"/>
        <w:left w:val="none" w:sz="0" w:space="0" w:color="auto"/>
        <w:bottom w:val="none" w:sz="0" w:space="0" w:color="auto"/>
        <w:right w:val="none" w:sz="0" w:space="0" w:color="auto"/>
      </w:divBdr>
      <w:divsChild>
        <w:div w:id="1744790449">
          <w:marLeft w:val="0"/>
          <w:marRight w:val="0"/>
          <w:marTop w:val="0"/>
          <w:marBottom w:val="0"/>
          <w:divBdr>
            <w:top w:val="none" w:sz="0" w:space="0" w:color="auto"/>
            <w:left w:val="none" w:sz="0" w:space="0" w:color="auto"/>
            <w:bottom w:val="none" w:sz="0" w:space="0" w:color="auto"/>
            <w:right w:val="none" w:sz="0" w:space="0" w:color="auto"/>
          </w:divBdr>
          <w:divsChild>
            <w:div w:id="934092578">
              <w:marLeft w:val="0"/>
              <w:marRight w:val="0"/>
              <w:marTop w:val="0"/>
              <w:marBottom w:val="0"/>
              <w:divBdr>
                <w:top w:val="none" w:sz="0" w:space="0" w:color="auto"/>
                <w:left w:val="none" w:sz="0" w:space="0" w:color="auto"/>
                <w:bottom w:val="none" w:sz="0" w:space="0" w:color="auto"/>
                <w:right w:val="none" w:sz="0" w:space="0" w:color="auto"/>
              </w:divBdr>
              <w:divsChild>
                <w:div w:id="128717887">
                  <w:marLeft w:val="0"/>
                  <w:marRight w:val="0"/>
                  <w:marTop w:val="0"/>
                  <w:marBottom w:val="0"/>
                  <w:divBdr>
                    <w:top w:val="none" w:sz="0" w:space="0" w:color="auto"/>
                    <w:left w:val="none" w:sz="0" w:space="0" w:color="auto"/>
                    <w:bottom w:val="none" w:sz="0" w:space="0" w:color="auto"/>
                    <w:right w:val="none" w:sz="0" w:space="0" w:color="auto"/>
                  </w:divBdr>
                  <w:divsChild>
                    <w:div w:id="1494494088">
                      <w:marLeft w:val="0"/>
                      <w:marRight w:val="0"/>
                      <w:marTop w:val="0"/>
                      <w:marBottom w:val="0"/>
                      <w:divBdr>
                        <w:top w:val="none" w:sz="0" w:space="0" w:color="auto"/>
                        <w:left w:val="none" w:sz="0" w:space="0" w:color="auto"/>
                        <w:bottom w:val="none" w:sz="0" w:space="0" w:color="auto"/>
                        <w:right w:val="none" w:sz="0" w:space="0" w:color="auto"/>
                      </w:divBdr>
                      <w:divsChild>
                        <w:div w:id="614142446">
                          <w:marLeft w:val="0"/>
                          <w:marRight w:val="0"/>
                          <w:marTop w:val="0"/>
                          <w:marBottom w:val="0"/>
                          <w:divBdr>
                            <w:top w:val="none" w:sz="0" w:space="0" w:color="auto"/>
                            <w:left w:val="none" w:sz="0" w:space="0" w:color="auto"/>
                            <w:bottom w:val="none" w:sz="0" w:space="0" w:color="auto"/>
                            <w:right w:val="none" w:sz="0" w:space="0" w:color="auto"/>
                          </w:divBdr>
                          <w:divsChild>
                            <w:div w:id="50320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7844432">
      <w:bodyDiv w:val="1"/>
      <w:marLeft w:val="0"/>
      <w:marRight w:val="0"/>
      <w:marTop w:val="0"/>
      <w:marBottom w:val="0"/>
      <w:divBdr>
        <w:top w:val="none" w:sz="0" w:space="0" w:color="auto"/>
        <w:left w:val="none" w:sz="0" w:space="0" w:color="auto"/>
        <w:bottom w:val="none" w:sz="0" w:space="0" w:color="auto"/>
        <w:right w:val="none" w:sz="0" w:space="0" w:color="auto"/>
      </w:divBdr>
    </w:div>
    <w:div w:id="554776137">
      <w:bodyDiv w:val="1"/>
      <w:marLeft w:val="0"/>
      <w:marRight w:val="0"/>
      <w:marTop w:val="0"/>
      <w:marBottom w:val="0"/>
      <w:divBdr>
        <w:top w:val="none" w:sz="0" w:space="0" w:color="auto"/>
        <w:left w:val="none" w:sz="0" w:space="0" w:color="auto"/>
        <w:bottom w:val="none" w:sz="0" w:space="0" w:color="auto"/>
        <w:right w:val="none" w:sz="0" w:space="0" w:color="auto"/>
      </w:divBdr>
      <w:divsChild>
        <w:div w:id="299388737">
          <w:marLeft w:val="0"/>
          <w:marRight w:val="0"/>
          <w:marTop w:val="0"/>
          <w:marBottom w:val="0"/>
          <w:divBdr>
            <w:top w:val="none" w:sz="0" w:space="0" w:color="auto"/>
            <w:left w:val="none" w:sz="0" w:space="0" w:color="auto"/>
            <w:bottom w:val="none" w:sz="0" w:space="0" w:color="auto"/>
            <w:right w:val="none" w:sz="0" w:space="0" w:color="auto"/>
          </w:divBdr>
          <w:divsChild>
            <w:div w:id="747506826">
              <w:marLeft w:val="0"/>
              <w:marRight w:val="0"/>
              <w:marTop w:val="0"/>
              <w:marBottom w:val="0"/>
              <w:divBdr>
                <w:top w:val="none" w:sz="0" w:space="0" w:color="auto"/>
                <w:left w:val="none" w:sz="0" w:space="0" w:color="auto"/>
                <w:bottom w:val="none" w:sz="0" w:space="0" w:color="auto"/>
                <w:right w:val="none" w:sz="0" w:space="0" w:color="auto"/>
              </w:divBdr>
              <w:divsChild>
                <w:div w:id="1705864467">
                  <w:marLeft w:val="0"/>
                  <w:marRight w:val="0"/>
                  <w:marTop w:val="0"/>
                  <w:marBottom w:val="0"/>
                  <w:divBdr>
                    <w:top w:val="none" w:sz="0" w:space="0" w:color="auto"/>
                    <w:left w:val="none" w:sz="0" w:space="0" w:color="auto"/>
                    <w:bottom w:val="none" w:sz="0" w:space="0" w:color="auto"/>
                    <w:right w:val="none" w:sz="0" w:space="0" w:color="auto"/>
                  </w:divBdr>
                  <w:divsChild>
                    <w:div w:id="1326398347">
                      <w:marLeft w:val="0"/>
                      <w:marRight w:val="0"/>
                      <w:marTop w:val="0"/>
                      <w:marBottom w:val="0"/>
                      <w:divBdr>
                        <w:top w:val="none" w:sz="0" w:space="0" w:color="auto"/>
                        <w:left w:val="none" w:sz="0" w:space="0" w:color="auto"/>
                        <w:bottom w:val="none" w:sz="0" w:space="0" w:color="auto"/>
                        <w:right w:val="none" w:sz="0" w:space="0" w:color="auto"/>
                      </w:divBdr>
                      <w:divsChild>
                        <w:div w:id="750783728">
                          <w:marLeft w:val="0"/>
                          <w:marRight w:val="0"/>
                          <w:marTop w:val="0"/>
                          <w:marBottom w:val="0"/>
                          <w:divBdr>
                            <w:top w:val="none" w:sz="0" w:space="0" w:color="auto"/>
                            <w:left w:val="none" w:sz="0" w:space="0" w:color="auto"/>
                            <w:bottom w:val="none" w:sz="0" w:space="0" w:color="auto"/>
                            <w:right w:val="none" w:sz="0" w:space="0" w:color="auto"/>
                          </w:divBdr>
                          <w:divsChild>
                            <w:div w:id="19729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0868222">
      <w:bodyDiv w:val="1"/>
      <w:marLeft w:val="0"/>
      <w:marRight w:val="0"/>
      <w:marTop w:val="0"/>
      <w:marBottom w:val="0"/>
      <w:divBdr>
        <w:top w:val="none" w:sz="0" w:space="0" w:color="auto"/>
        <w:left w:val="none" w:sz="0" w:space="0" w:color="auto"/>
        <w:bottom w:val="none" w:sz="0" w:space="0" w:color="auto"/>
        <w:right w:val="none" w:sz="0" w:space="0" w:color="auto"/>
      </w:divBdr>
      <w:divsChild>
        <w:div w:id="287054247">
          <w:marLeft w:val="0"/>
          <w:marRight w:val="0"/>
          <w:marTop w:val="0"/>
          <w:marBottom w:val="0"/>
          <w:divBdr>
            <w:top w:val="none" w:sz="0" w:space="0" w:color="auto"/>
            <w:left w:val="none" w:sz="0" w:space="0" w:color="auto"/>
            <w:bottom w:val="none" w:sz="0" w:space="0" w:color="auto"/>
            <w:right w:val="none" w:sz="0" w:space="0" w:color="auto"/>
          </w:divBdr>
          <w:divsChild>
            <w:div w:id="1175265109">
              <w:marLeft w:val="0"/>
              <w:marRight w:val="0"/>
              <w:marTop w:val="0"/>
              <w:marBottom w:val="0"/>
              <w:divBdr>
                <w:top w:val="none" w:sz="0" w:space="0" w:color="auto"/>
                <w:left w:val="none" w:sz="0" w:space="0" w:color="auto"/>
                <w:bottom w:val="none" w:sz="0" w:space="0" w:color="auto"/>
                <w:right w:val="none" w:sz="0" w:space="0" w:color="auto"/>
              </w:divBdr>
              <w:divsChild>
                <w:div w:id="1050347332">
                  <w:marLeft w:val="0"/>
                  <w:marRight w:val="0"/>
                  <w:marTop w:val="0"/>
                  <w:marBottom w:val="0"/>
                  <w:divBdr>
                    <w:top w:val="none" w:sz="0" w:space="0" w:color="auto"/>
                    <w:left w:val="none" w:sz="0" w:space="0" w:color="auto"/>
                    <w:bottom w:val="none" w:sz="0" w:space="0" w:color="auto"/>
                    <w:right w:val="none" w:sz="0" w:space="0" w:color="auto"/>
                  </w:divBdr>
                  <w:divsChild>
                    <w:div w:id="1197086113">
                      <w:marLeft w:val="0"/>
                      <w:marRight w:val="0"/>
                      <w:marTop w:val="0"/>
                      <w:marBottom w:val="0"/>
                      <w:divBdr>
                        <w:top w:val="none" w:sz="0" w:space="0" w:color="auto"/>
                        <w:left w:val="none" w:sz="0" w:space="0" w:color="auto"/>
                        <w:bottom w:val="none" w:sz="0" w:space="0" w:color="auto"/>
                        <w:right w:val="none" w:sz="0" w:space="0" w:color="auto"/>
                      </w:divBdr>
                      <w:divsChild>
                        <w:div w:id="392628950">
                          <w:marLeft w:val="0"/>
                          <w:marRight w:val="0"/>
                          <w:marTop w:val="0"/>
                          <w:marBottom w:val="0"/>
                          <w:divBdr>
                            <w:top w:val="none" w:sz="0" w:space="0" w:color="auto"/>
                            <w:left w:val="none" w:sz="0" w:space="0" w:color="auto"/>
                            <w:bottom w:val="none" w:sz="0" w:space="0" w:color="auto"/>
                            <w:right w:val="none" w:sz="0" w:space="0" w:color="auto"/>
                          </w:divBdr>
                          <w:divsChild>
                            <w:div w:id="60607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1528603">
      <w:bodyDiv w:val="1"/>
      <w:marLeft w:val="0"/>
      <w:marRight w:val="0"/>
      <w:marTop w:val="0"/>
      <w:marBottom w:val="0"/>
      <w:divBdr>
        <w:top w:val="none" w:sz="0" w:space="0" w:color="auto"/>
        <w:left w:val="none" w:sz="0" w:space="0" w:color="auto"/>
        <w:bottom w:val="none" w:sz="0" w:space="0" w:color="auto"/>
        <w:right w:val="none" w:sz="0" w:space="0" w:color="auto"/>
      </w:divBdr>
    </w:div>
    <w:div w:id="598370107">
      <w:bodyDiv w:val="1"/>
      <w:marLeft w:val="0"/>
      <w:marRight w:val="0"/>
      <w:marTop w:val="0"/>
      <w:marBottom w:val="0"/>
      <w:divBdr>
        <w:top w:val="none" w:sz="0" w:space="0" w:color="auto"/>
        <w:left w:val="none" w:sz="0" w:space="0" w:color="auto"/>
        <w:bottom w:val="none" w:sz="0" w:space="0" w:color="auto"/>
        <w:right w:val="none" w:sz="0" w:space="0" w:color="auto"/>
      </w:divBdr>
    </w:div>
    <w:div w:id="643236885">
      <w:bodyDiv w:val="1"/>
      <w:marLeft w:val="0"/>
      <w:marRight w:val="0"/>
      <w:marTop w:val="0"/>
      <w:marBottom w:val="0"/>
      <w:divBdr>
        <w:top w:val="none" w:sz="0" w:space="0" w:color="auto"/>
        <w:left w:val="none" w:sz="0" w:space="0" w:color="auto"/>
        <w:bottom w:val="none" w:sz="0" w:space="0" w:color="auto"/>
        <w:right w:val="none" w:sz="0" w:space="0" w:color="auto"/>
      </w:divBdr>
      <w:divsChild>
        <w:div w:id="1271468705">
          <w:marLeft w:val="0"/>
          <w:marRight w:val="0"/>
          <w:marTop w:val="0"/>
          <w:marBottom w:val="0"/>
          <w:divBdr>
            <w:top w:val="none" w:sz="0" w:space="0" w:color="auto"/>
            <w:left w:val="none" w:sz="0" w:space="0" w:color="auto"/>
            <w:bottom w:val="none" w:sz="0" w:space="0" w:color="auto"/>
            <w:right w:val="none" w:sz="0" w:space="0" w:color="auto"/>
          </w:divBdr>
          <w:divsChild>
            <w:div w:id="1711612896">
              <w:marLeft w:val="0"/>
              <w:marRight w:val="0"/>
              <w:marTop w:val="0"/>
              <w:marBottom w:val="0"/>
              <w:divBdr>
                <w:top w:val="none" w:sz="0" w:space="0" w:color="auto"/>
                <w:left w:val="none" w:sz="0" w:space="0" w:color="auto"/>
                <w:bottom w:val="none" w:sz="0" w:space="0" w:color="auto"/>
                <w:right w:val="none" w:sz="0" w:space="0" w:color="auto"/>
              </w:divBdr>
              <w:divsChild>
                <w:div w:id="1538665314">
                  <w:marLeft w:val="0"/>
                  <w:marRight w:val="0"/>
                  <w:marTop w:val="0"/>
                  <w:marBottom w:val="0"/>
                  <w:divBdr>
                    <w:top w:val="none" w:sz="0" w:space="0" w:color="auto"/>
                    <w:left w:val="none" w:sz="0" w:space="0" w:color="auto"/>
                    <w:bottom w:val="none" w:sz="0" w:space="0" w:color="auto"/>
                    <w:right w:val="none" w:sz="0" w:space="0" w:color="auto"/>
                  </w:divBdr>
                  <w:divsChild>
                    <w:div w:id="2028751753">
                      <w:marLeft w:val="0"/>
                      <w:marRight w:val="0"/>
                      <w:marTop w:val="0"/>
                      <w:marBottom w:val="0"/>
                      <w:divBdr>
                        <w:top w:val="none" w:sz="0" w:space="0" w:color="auto"/>
                        <w:left w:val="none" w:sz="0" w:space="0" w:color="auto"/>
                        <w:bottom w:val="none" w:sz="0" w:space="0" w:color="auto"/>
                        <w:right w:val="none" w:sz="0" w:space="0" w:color="auto"/>
                      </w:divBdr>
                      <w:divsChild>
                        <w:div w:id="1141728196">
                          <w:marLeft w:val="0"/>
                          <w:marRight w:val="0"/>
                          <w:marTop w:val="0"/>
                          <w:marBottom w:val="0"/>
                          <w:divBdr>
                            <w:top w:val="none" w:sz="0" w:space="0" w:color="auto"/>
                            <w:left w:val="none" w:sz="0" w:space="0" w:color="auto"/>
                            <w:bottom w:val="none" w:sz="0" w:space="0" w:color="auto"/>
                            <w:right w:val="none" w:sz="0" w:space="0" w:color="auto"/>
                          </w:divBdr>
                          <w:divsChild>
                            <w:div w:id="84609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7146827">
      <w:bodyDiv w:val="1"/>
      <w:marLeft w:val="0"/>
      <w:marRight w:val="0"/>
      <w:marTop w:val="0"/>
      <w:marBottom w:val="0"/>
      <w:divBdr>
        <w:top w:val="none" w:sz="0" w:space="0" w:color="auto"/>
        <w:left w:val="none" w:sz="0" w:space="0" w:color="auto"/>
        <w:bottom w:val="none" w:sz="0" w:space="0" w:color="auto"/>
        <w:right w:val="none" w:sz="0" w:space="0" w:color="auto"/>
      </w:divBdr>
    </w:div>
    <w:div w:id="683165224">
      <w:bodyDiv w:val="1"/>
      <w:marLeft w:val="0"/>
      <w:marRight w:val="0"/>
      <w:marTop w:val="0"/>
      <w:marBottom w:val="0"/>
      <w:divBdr>
        <w:top w:val="none" w:sz="0" w:space="0" w:color="auto"/>
        <w:left w:val="none" w:sz="0" w:space="0" w:color="auto"/>
        <w:bottom w:val="none" w:sz="0" w:space="0" w:color="auto"/>
        <w:right w:val="none" w:sz="0" w:space="0" w:color="auto"/>
      </w:divBdr>
      <w:divsChild>
        <w:div w:id="865363466">
          <w:marLeft w:val="0"/>
          <w:marRight w:val="0"/>
          <w:marTop w:val="0"/>
          <w:marBottom w:val="0"/>
          <w:divBdr>
            <w:top w:val="none" w:sz="0" w:space="0" w:color="auto"/>
            <w:left w:val="none" w:sz="0" w:space="0" w:color="auto"/>
            <w:bottom w:val="none" w:sz="0" w:space="0" w:color="auto"/>
            <w:right w:val="none" w:sz="0" w:space="0" w:color="auto"/>
          </w:divBdr>
          <w:divsChild>
            <w:div w:id="416904602">
              <w:marLeft w:val="0"/>
              <w:marRight w:val="0"/>
              <w:marTop w:val="0"/>
              <w:marBottom w:val="0"/>
              <w:divBdr>
                <w:top w:val="none" w:sz="0" w:space="0" w:color="auto"/>
                <w:left w:val="none" w:sz="0" w:space="0" w:color="auto"/>
                <w:bottom w:val="none" w:sz="0" w:space="0" w:color="auto"/>
                <w:right w:val="none" w:sz="0" w:space="0" w:color="auto"/>
              </w:divBdr>
              <w:divsChild>
                <w:div w:id="921766143">
                  <w:marLeft w:val="0"/>
                  <w:marRight w:val="0"/>
                  <w:marTop w:val="0"/>
                  <w:marBottom w:val="0"/>
                  <w:divBdr>
                    <w:top w:val="none" w:sz="0" w:space="0" w:color="auto"/>
                    <w:left w:val="none" w:sz="0" w:space="0" w:color="auto"/>
                    <w:bottom w:val="none" w:sz="0" w:space="0" w:color="auto"/>
                    <w:right w:val="none" w:sz="0" w:space="0" w:color="auto"/>
                  </w:divBdr>
                  <w:divsChild>
                    <w:div w:id="1430856731">
                      <w:marLeft w:val="0"/>
                      <w:marRight w:val="0"/>
                      <w:marTop w:val="0"/>
                      <w:marBottom w:val="0"/>
                      <w:divBdr>
                        <w:top w:val="none" w:sz="0" w:space="0" w:color="auto"/>
                        <w:left w:val="none" w:sz="0" w:space="0" w:color="auto"/>
                        <w:bottom w:val="none" w:sz="0" w:space="0" w:color="auto"/>
                        <w:right w:val="none" w:sz="0" w:space="0" w:color="auto"/>
                      </w:divBdr>
                      <w:divsChild>
                        <w:div w:id="1318262284">
                          <w:marLeft w:val="0"/>
                          <w:marRight w:val="0"/>
                          <w:marTop w:val="0"/>
                          <w:marBottom w:val="0"/>
                          <w:divBdr>
                            <w:top w:val="none" w:sz="0" w:space="0" w:color="auto"/>
                            <w:left w:val="none" w:sz="0" w:space="0" w:color="auto"/>
                            <w:bottom w:val="none" w:sz="0" w:space="0" w:color="auto"/>
                            <w:right w:val="none" w:sz="0" w:space="0" w:color="auto"/>
                          </w:divBdr>
                          <w:divsChild>
                            <w:div w:id="8450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430205">
      <w:bodyDiv w:val="1"/>
      <w:marLeft w:val="0"/>
      <w:marRight w:val="0"/>
      <w:marTop w:val="0"/>
      <w:marBottom w:val="0"/>
      <w:divBdr>
        <w:top w:val="none" w:sz="0" w:space="0" w:color="auto"/>
        <w:left w:val="none" w:sz="0" w:space="0" w:color="auto"/>
        <w:bottom w:val="none" w:sz="0" w:space="0" w:color="auto"/>
        <w:right w:val="none" w:sz="0" w:space="0" w:color="auto"/>
      </w:divBdr>
    </w:div>
    <w:div w:id="781461892">
      <w:bodyDiv w:val="1"/>
      <w:marLeft w:val="0"/>
      <w:marRight w:val="0"/>
      <w:marTop w:val="0"/>
      <w:marBottom w:val="0"/>
      <w:divBdr>
        <w:top w:val="none" w:sz="0" w:space="0" w:color="auto"/>
        <w:left w:val="none" w:sz="0" w:space="0" w:color="auto"/>
        <w:bottom w:val="none" w:sz="0" w:space="0" w:color="auto"/>
        <w:right w:val="none" w:sz="0" w:space="0" w:color="auto"/>
      </w:divBdr>
    </w:div>
    <w:div w:id="793913919">
      <w:bodyDiv w:val="1"/>
      <w:marLeft w:val="0"/>
      <w:marRight w:val="0"/>
      <w:marTop w:val="0"/>
      <w:marBottom w:val="0"/>
      <w:divBdr>
        <w:top w:val="none" w:sz="0" w:space="0" w:color="auto"/>
        <w:left w:val="none" w:sz="0" w:space="0" w:color="auto"/>
        <w:bottom w:val="none" w:sz="0" w:space="0" w:color="auto"/>
        <w:right w:val="none" w:sz="0" w:space="0" w:color="auto"/>
      </w:divBdr>
    </w:div>
    <w:div w:id="829830959">
      <w:bodyDiv w:val="1"/>
      <w:marLeft w:val="0"/>
      <w:marRight w:val="0"/>
      <w:marTop w:val="0"/>
      <w:marBottom w:val="0"/>
      <w:divBdr>
        <w:top w:val="none" w:sz="0" w:space="0" w:color="auto"/>
        <w:left w:val="none" w:sz="0" w:space="0" w:color="auto"/>
        <w:bottom w:val="none" w:sz="0" w:space="0" w:color="auto"/>
        <w:right w:val="none" w:sz="0" w:space="0" w:color="auto"/>
      </w:divBdr>
      <w:divsChild>
        <w:div w:id="1850943408">
          <w:marLeft w:val="0"/>
          <w:marRight w:val="0"/>
          <w:marTop w:val="0"/>
          <w:marBottom w:val="0"/>
          <w:divBdr>
            <w:top w:val="none" w:sz="0" w:space="0" w:color="auto"/>
            <w:left w:val="none" w:sz="0" w:space="0" w:color="auto"/>
            <w:bottom w:val="none" w:sz="0" w:space="0" w:color="auto"/>
            <w:right w:val="none" w:sz="0" w:space="0" w:color="auto"/>
          </w:divBdr>
          <w:divsChild>
            <w:div w:id="382758636">
              <w:marLeft w:val="0"/>
              <w:marRight w:val="0"/>
              <w:marTop w:val="0"/>
              <w:marBottom w:val="0"/>
              <w:divBdr>
                <w:top w:val="none" w:sz="0" w:space="0" w:color="auto"/>
                <w:left w:val="none" w:sz="0" w:space="0" w:color="auto"/>
                <w:bottom w:val="none" w:sz="0" w:space="0" w:color="auto"/>
                <w:right w:val="none" w:sz="0" w:space="0" w:color="auto"/>
              </w:divBdr>
              <w:divsChild>
                <w:div w:id="702631775">
                  <w:marLeft w:val="0"/>
                  <w:marRight w:val="0"/>
                  <w:marTop w:val="0"/>
                  <w:marBottom w:val="0"/>
                  <w:divBdr>
                    <w:top w:val="none" w:sz="0" w:space="0" w:color="auto"/>
                    <w:left w:val="none" w:sz="0" w:space="0" w:color="auto"/>
                    <w:bottom w:val="none" w:sz="0" w:space="0" w:color="auto"/>
                    <w:right w:val="none" w:sz="0" w:space="0" w:color="auto"/>
                  </w:divBdr>
                  <w:divsChild>
                    <w:div w:id="222640914">
                      <w:marLeft w:val="0"/>
                      <w:marRight w:val="0"/>
                      <w:marTop w:val="0"/>
                      <w:marBottom w:val="0"/>
                      <w:divBdr>
                        <w:top w:val="none" w:sz="0" w:space="0" w:color="auto"/>
                        <w:left w:val="none" w:sz="0" w:space="0" w:color="auto"/>
                        <w:bottom w:val="none" w:sz="0" w:space="0" w:color="auto"/>
                        <w:right w:val="none" w:sz="0" w:space="0" w:color="auto"/>
                      </w:divBdr>
                      <w:divsChild>
                        <w:div w:id="349723851">
                          <w:marLeft w:val="0"/>
                          <w:marRight w:val="0"/>
                          <w:marTop w:val="0"/>
                          <w:marBottom w:val="0"/>
                          <w:divBdr>
                            <w:top w:val="none" w:sz="0" w:space="0" w:color="auto"/>
                            <w:left w:val="none" w:sz="0" w:space="0" w:color="auto"/>
                            <w:bottom w:val="none" w:sz="0" w:space="0" w:color="auto"/>
                            <w:right w:val="none" w:sz="0" w:space="0" w:color="auto"/>
                          </w:divBdr>
                          <w:divsChild>
                            <w:div w:id="2622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4318600">
      <w:bodyDiv w:val="1"/>
      <w:marLeft w:val="0"/>
      <w:marRight w:val="0"/>
      <w:marTop w:val="0"/>
      <w:marBottom w:val="0"/>
      <w:divBdr>
        <w:top w:val="none" w:sz="0" w:space="0" w:color="auto"/>
        <w:left w:val="none" w:sz="0" w:space="0" w:color="auto"/>
        <w:bottom w:val="none" w:sz="0" w:space="0" w:color="auto"/>
        <w:right w:val="none" w:sz="0" w:space="0" w:color="auto"/>
      </w:divBdr>
      <w:divsChild>
        <w:div w:id="1817794464">
          <w:marLeft w:val="0"/>
          <w:marRight w:val="0"/>
          <w:marTop w:val="0"/>
          <w:marBottom w:val="0"/>
          <w:divBdr>
            <w:top w:val="none" w:sz="0" w:space="0" w:color="auto"/>
            <w:left w:val="none" w:sz="0" w:space="0" w:color="auto"/>
            <w:bottom w:val="none" w:sz="0" w:space="0" w:color="auto"/>
            <w:right w:val="none" w:sz="0" w:space="0" w:color="auto"/>
          </w:divBdr>
          <w:divsChild>
            <w:div w:id="1877621957">
              <w:marLeft w:val="0"/>
              <w:marRight w:val="0"/>
              <w:marTop w:val="0"/>
              <w:marBottom w:val="0"/>
              <w:divBdr>
                <w:top w:val="none" w:sz="0" w:space="0" w:color="auto"/>
                <w:left w:val="none" w:sz="0" w:space="0" w:color="auto"/>
                <w:bottom w:val="none" w:sz="0" w:space="0" w:color="auto"/>
                <w:right w:val="none" w:sz="0" w:space="0" w:color="auto"/>
              </w:divBdr>
              <w:divsChild>
                <w:div w:id="1612398576">
                  <w:marLeft w:val="0"/>
                  <w:marRight w:val="0"/>
                  <w:marTop w:val="0"/>
                  <w:marBottom w:val="0"/>
                  <w:divBdr>
                    <w:top w:val="none" w:sz="0" w:space="0" w:color="auto"/>
                    <w:left w:val="none" w:sz="0" w:space="0" w:color="auto"/>
                    <w:bottom w:val="none" w:sz="0" w:space="0" w:color="auto"/>
                    <w:right w:val="none" w:sz="0" w:space="0" w:color="auto"/>
                  </w:divBdr>
                  <w:divsChild>
                    <w:div w:id="524909562">
                      <w:marLeft w:val="0"/>
                      <w:marRight w:val="0"/>
                      <w:marTop w:val="0"/>
                      <w:marBottom w:val="0"/>
                      <w:divBdr>
                        <w:top w:val="none" w:sz="0" w:space="0" w:color="auto"/>
                        <w:left w:val="none" w:sz="0" w:space="0" w:color="auto"/>
                        <w:bottom w:val="none" w:sz="0" w:space="0" w:color="auto"/>
                        <w:right w:val="none" w:sz="0" w:space="0" w:color="auto"/>
                      </w:divBdr>
                      <w:divsChild>
                        <w:div w:id="855534036">
                          <w:marLeft w:val="0"/>
                          <w:marRight w:val="0"/>
                          <w:marTop w:val="0"/>
                          <w:marBottom w:val="0"/>
                          <w:divBdr>
                            <w:top w:val="none" w:sz="0" w:space="0" w:color="auto"/>
                            <w:left w:val="none" w:sz="0" w:space="0" w:color="auto"/>
                            <w:bottom w:val="none" w:sz="0" w:space="0" w:color="auto"/>
                            <w:right w:val="none" w:sz="0" w:space="0" w:color="auto"/>
                          </w:divBdr>
                          <w:divsChild>
                            <w:div w:id="195319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1772229">
      <w:bodyDiv w:val="1"/>
      <w:marLeft w:val="0"/>
      <w:marRight w:val="0"/>
      <w:marTop w:val="0"/>
      <w:marBottom w:val="0"/>
      <w:divBdr>
        <w:top w:val="none" w:sz="0" w:space="0" w:color="auto"/>
        <w:left w:val="none" w:sz="0" w:space="0" w:color="auto"/>
        <w:bottom w:val="none" w:sz="0" w:space="0" w:color="auto"/>
        <w:right w:val="none" w:sz="0" w:space="0" w:color="auto"/>
      </w:divBdr>
    </w:div>
    <w:div w:id="1103114389">
      <w:bodyDiv w:val="1"/>
      <w:marLeft w:val="0"/>
      <w:marRight w:val="0"/>
      <w:marTop w:val="0"/>
      <w:marBottom w:val="0"/>
      <w:divBdr>
        <w:top w:val="none" w:sz="0" w:space="0" w:color="auto"/>
        <w:left w:val="none" w:sz="0" w:space="0" w:color="auto"/>
        <w:bottom w:val="none" w:sz="0" w:space="0" w:color="auto"/>
        <w:right w:val="none" w:sz="0" w:space="0" w:color="auto"/>
      </w:divBdr>
    </w:div>
    <w:div w:id="1130588059">
      <w:bodyDiv w:val="1"/>
      <w:marLeft w:val="0"/>
      <w:marRight w:val="0"/>
      <w:marTop w:val="0"/>
      <w:marBottom w:val="0"/>
      <w:divBdr>
        <w:top w:val="none" w:sz="0" w:space="0" w:color="auto"/>
        <w:left w:val="none" w:sz="0" w:space="0" w:color="auto"/>
        <w:bottom w:val="none" w:sz="0" w:space="0" w:color="auto"/>
        <w:right w:val="none" w:sz="0" w:space="0" w:color="auto"/>
      </w:divBdr>
    </w:div>
    <w:div w:id="1153108318">
      <w:bodyDiv w:val="1"/>
      <w:marLeft w:val="0"/>
      <w:marRight w:val="0"/>
      <w:marTop w:val="0"/>
      <w:marBottom w:val="0"/>
      <w:divBdr>
        <w:top w:val="none" w:sz="0" w:space="0" w:color="auto"/>
        <w:left w:val="none" w:sz="0" w:space="0" w:color="auto"/>
        <w:bottom w:val="none" w:sz="0" w:space="0" w:color="auto"/>
        <w:right w:val="none" w:sz="0" w:space="0" w:color="auto"/>
      </w:divBdr>
      <w:divsChild>
        <w:div w:id="272173018">
          <w:marLeft w:val="0"/>
          <w:marRight w:val="0"/>
          <w:marTop w:val="0"/>
          <w:marBottom w:val="0"/>
          <w:divBdr>
            <w:top w:val="none" w:sz="0" w:space="0" w:color="auto"/>
            <w:left w:val="none" w:sz="0" w:space="0" w:color="auto"/>
            <w:bottom w:val="none" w:sz="0" w:space="0" w:color="auto"/>
            <w:right w:val="none" w:sz="0" w:space="0" w:color="auto"/>
          </w:divBdr>
          <w:divsChild>
            <w:div w:id="711616373">
              <w:marLeft w:val="0"/>
              <w:marRight w:val="0"/>
              <w:marTop w:val="0"/>
              <w:marBottom w:val="0"/>
              <w:divBdr>
                <w:top w:val="none" w:sz="0" w:space="0" w:color="auto"/>
                <w:left w:val="none" w:sz="0" w:space="0" w:color="auto"/>
                <w:bottom w:val="none" w:sz="0" w:space="0" w:color="auto"/>
                <w:right w:val="none" w:sz="0" w:space="0" w:color="auto"/>
              </w:divBdr>
              <w:divsChild>
                <w:div w:id="1031996854">
                  <w:marLeft w:val="0"/>
                  <w:marRight w:val="0"/>
                  <w:marTop w:val="0"/>
                  <w:marBottom w:val="0"/>
                  <w:divBdr>
                    <w:top w:val="none" w:sz="0" w:space="0" w:color="auto"/>
                    <w:left w:val="none" w:sz="0" w:space="0" w:color="auto"/>
                    <w:bottom w:val="none" w:sz="0" w:space="0" w:color="auto"/>
                    <w:right w:val="none" w:sz="0" w:space="0" w:color="auto"/>
                  </w:divBdr>
                  <w:divsChild>
                    <w:div w:id="1526677026">
                      <w:marLeft w:val="0"/>
                      <w:marRight w:val="0"/>
                      <w:marTop w:val="0"/>
                      <w:marBottom w:val="0"/>
                      <w:divBdr>
                        <w:top w:val="none" w:sz="0" w:space="0" w:color="auto"/>
                        <w:left w:val="none" w:sz="0" w:space="0" w:color="auto"/>
                        <w:bottom w:val="none" w:sz="0" w:space="0" w:color="auto"/>
                        <w:right w:val="none" w:sz="0" w:space="0" w:color="auto"/>
                      </w:divBdr>
                      <w:divsChild>
                        <w:div w:id="453983352">
                          <w:marLeft w:val="0"/>
                          <w:marRight w:val="0"/>
                          <w:marTop w:val="0"/>
                          <w:marBottom w:val="0"/>
                          <w:divBdr>
                            <w:top w:val="none" w:sz="0" w:space="0" w:color="auto"/>
                            <w:left w:val="none" w:sz="0" w:space="0" w:color="auto"/>
                            <w:bottom w:val="none" w:sz="0" w:space="0" w:color="auto"/>
                            <w:right w:val="none" w:sz="0" w:space="0" w:color="auto"/>
                          </w:divBdr>
                          <w:divsChild>
                            <w:div w:id="15310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959991">
      <w:bodyDiv w:val="1"/>
      <w:marLeft w:val="0"/>
      <w:marRight w:val="0"/>
      <w:marTop w:val="0"/>
      <w:marBottom w:val="0"/>
      <w:divBdr>
        <w:top w:val="none" w:sz="0" w:space="0" w:color="auto"/>
        <w:left w:val="none" w:sz="0" w:space="0" w:color="auto"/>
        <w:bottom w:val="none" w:sz="0" w:space="0" w:color="auto"/>
        <w:right w:val="none" w:sz="0" w:space="0" w:color="auto"/>
      </w:divBdr>
    </w:div>
    <w:div w:id="1323394450">
      <w:bodyDiv w:val="1"/>
      <w:marLeft w:val="0"/>
      <w:marRight w:val="0"/>
      <w:marTop w:val="0"/>
      <w:marBottom w:val="0"/>
      <w:divBdr>
        <w:top w:val="none" w:sz="0" w:space="0" w:color="auto"/>
        <w:left w:val="none" w:sz="0" w:space="0" w:color="auto"/>
        <w:bottom w:val="none" w:sz="0" w:space="0" w:color="auto"/>
        <w:right w:val="none" w:sz="0" w:space="0" w:color="auto"/>
      </w:divBdr>
    </w:div>
    <w:div w:id="1391878518">
      <w:bodyDiv w:val="1"/>
      <w:marLeft w:val="0"/>
      <w:marRight w:val="0"/>
      <w:marTop w:val="0"/>
      <w:marBottom w:val="0"/>
      <w:divBdr>
        <w:top w:val="none" w:sz="0" w:space="0" w:color="auto"/>
        <w:left w:val="none" w:sz="0" w:space="0" w:color="auto"/>
        <w:bottom w:val="none" w:sz="0" w:space="0" w:color="auto"/>
        <w:right w:val="none" w:sz="0" w:space="0" w:color="auto"/>
      </w:divBdr>
    </w:div>
    <w:div w:id="1466391814">
      <w:bodyDiv w:val="1"/>
      <w:marLeft w:val="0"/>
      <w:marRight w:val="0"/>
      <w:marTop w:val="0"/>
      <w:marBottom w:val="0"/>
      <w:divBdr>
        <w:top w:val="none" w:sz="0" w:space="0" w:color="auto"/>
        <w:left w:val="none" w:sz="0" w:space="0" w:color="auto"/>
        <w:bottom w:val="none" w:sz="0" w:space="0" w:color="auto"/>
        <w:right w:val="none" w:sz="0" w:space="0" w:color="auto"/>
      </w:divBdr>
    </w:div>
    <w:div w:id="1489975914">
      <w:bodyDiv w:val="1"/>
      <w:marLeft w:val="0"/>
      <w:marRight w:val="0"/>
      <w:marTop w:val="0"/>
      <w:marBottom w:val="0"/>
      <w:divBdr>
        <w:top w:val="none" w:sz="0" w:space="0" w:color="auto"/>
        <w:left w:val="none" w:sz="0" w:space="0" w:color="auto"/>
        <w:bottom w:val="none" w:sz="0" w:space="0" w:color="auto"/>
        <w:right w:val="none" w:sz="0" w:space="0" w:color="auto"/>
      </w:divBdr>
    </w:div>
    <w:div w:id="1508251821">
      <w:bodyDiv w:val="1"/>
      <w:marLeft w:val="0"/>
      <w:marRight w:val="0"/>
      <w:marTop w:val="0"/>
      <w:marBottom w:val="0"/>
      <w:divBdr>
        <w:top w:val="none" w:sz="0" w:space="0" w:color="auto"/>
        <w:left w:val="none" w:sz="0" w:space="0" w:color="auto"/>
        <w:bottom w:val="none" w:sz="0" w:space="0" w:color="auto"/>
        <w:right w:val="none" w:sz="0" w:space="0" w:color="auto"/>
      </w:divBdr>
    </w:div>
    <w:div w:id="1549103814">
      <w:bodyDiv w:val="1"/>
      <w:marLeft w:val="0"/>
      <w:marRight w:val="0"/>
      <w:marTop w:val="0"/>
      <w:marBottom w:val="0"/>
      <w:divBdr>
        <w:top w:val="none" w:sz="0" w:space="0" w:color="auto"/>
        <w:left w:val="none" w:sz="0" w:space="0" w:color="auto"/>
        <w:bottom w:val="none" w:sz="0" w:space="0" w:color="auto"/>
        <w:right w:val="none" w:sz="0" w:space="0" w:color="auto"/>
      </w:divBdr>
      <w:divsChild>
        <w:div w:id="280112057">
          <w:marLeft w:val="0"/>
          <w:marRight w:val="0"/>
          <w:marTop w:val="0"/>
          <w:marBottom w:val="0"/>
          <w:divBdr>
            <w:top w:val="none" w:sz="0" w:space="0" w:color="auto"/>
            <w:left w:val="none" w:sz="0" w:space="0" w:color="auto"/>
            <w:bottom w:val="none" w:sz="0" w:space="0" w:color="auto"/>
            <w:right w:val="none" w:sz="0" w:space="0" w:color="auto"/>
          </w:divBdr>
          <w:divsChild>
            <w:div w:id="1204708126">
              <w:marLeft w:val="0"/>
              <w:marRight w:val="0"/>
              <w:marTop w:val="0"/>
              <w:marBottom w:val="0"/>
              <w:divBdr>
                <w:top w:val="none" w:sz="0" w:space="0" w:color="auto"/>
                <w:left w:val="none" w:sz="0" w:space="0" w:color="auto"/>
                <w:bottom w:val="none" w:sz="0" w:space="0" w:color="auto"/>
                <w:right w:val="none" w:sz="0" w:space="0" w:color="auto"/>
              </w:divBdr>
              <w:divsChild>
                <w:div w:id="1829393616">
                  <w:marLeft w:val="0"/>
                  <w:marRight w:val="0"/>
                  <w:marTop w:val="0"/>
                  <w:marBottom w:val="0"/>
                  <w:divBdr>
                    <w:top w:val="none" w:sz="0" w:space="0" w:color="auto"/>
                    <w:left w:val="none" w:sz="0" w:space="0" w:color="auto"/>
                    <w:bottom w:val="none" w:sz="0" w:space="0" w:color="auto"/>
                    <w:right w:val="none" w:sz="0" w:space="0" w:color="auto"/>
                  </w:divBdr>
                  <w:divsChild>
                    <w:div w:id="1873609437">
                      <w:marLeft w:val="0"/>
                      <w:marRight w:val="0"/>
                      <w:marTop w:val="0"/>
                      <w:marBottom w:val="0"/>
                      <w:divBdr>
                        <w:top w:val="none" w:sz="0" w:space="0" w:color="auto"/>
                        <w:left w:val="none" w:sz="0" w:space="0" w:color="auto"/>
                        <w:bottom w:val="none" w:sz="0" w:space="0" w:color="auto"/>
                        <w:right w:val="none" w:sz="0" w:space="0" w:color="auto"/>
                      </w:divBdr>
                      <w:divsChild>
                        <w:div w:id="490558566">
                          <w:marLeft w:val="0"/>
                          <w:marRight w:val="0"/>
                          <w:marTop w:val="0"/>
                          <w:marBottom w:val="0"/>
                          <w:divBdr>
                            <w:top w:val="none" w:sz="0" w:space="0" w:color="auto"/>
                            <w:left w:val="none" w:sz="0" w:space="0" w:color="auto"/>
                            <w:bottom w:val="none" w:sz="0" w:space="0" w:color="auto"/>
                            <w:right w:val="none" w:sz="0" w:space="0" w:color="auto"/>
                          </w:divBdr>
                          <w:divsChild>
                            <w:div w:id="198517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5162337">
      <w:bodyDiv w:val="1"/>
      <w:marLeft w:val="0"/>
      <w:marRight w:val="0"/>
      <w:marTop w:val="0"/>
      <w:marBottom w:val="0"/>
      <w:divBdr>
        <w:top w:val="none" w:sz="0" w:space="0" w:color="auto"/>
        <w:left w:val="none" w:sz="0" w:space="0" w:color="auto"/>
        <w:bottom w:val="none" w:sz="0" w:space="0" w:color="auto"/>
        <w:right w:val="none" w:sz="0" w:space="0" w:color="auto"/>
      </w:divBdr>
    </w:div>
    <w:div w:id="1631668212">
      <w:bodyDiv w:val="1"/>
      <w:marLeft w:val="0"/>
      <w:marRight w:val="0"/>
      <w:marTop w:val="0"/>
      <w:marBottom w:val="0"/>
      <w:divBdr>
        <w:top w:val="none" w:sz="0" w:space="0" w:color="auto"/>
        <w:left w:val="none" w:sz="0" w:space="0" w:color="auto"/>
        <w:bottom w:val="none" w:sz="0" w:space="0" w:color="auto"/>
        <w:right w:val="none" w:sz="0" w:space="0" w:color="auto"/>
      </w:divBdr>
    </w:div>
    <w:div w:id="1690444716">
      <w:bodyDiv w:val="1"/>
      <w:marLeft w:val="0"/>
      <w:marRight w:val="0"/>
      <w:marTop w:val="0"/>
      <w:marBottom w:val="0"/>
      <w:divBdr>
        <w:top w:val="none" w:sz="0" w:space="0" w:color="auto"/>
        <w:left w:val="none" w:sz="0" w:space="0" w:color="auto"/>
        <w:bottom w:val="none" w:sz="0" w:space="0" w:color="auto"/>
        <w:right w:val="none" w:sz="0" w:space="0" w:color="auto"/>
      </w:divBdr>
    </w:div>
    <w:div w:id="1699087997">
      <w:bodyDiv w:val="1"/>
      <w:marLeft w:val="0"/>
      <w:marRight w:val="0"/>
      <w:marTop w:val="0"/>
      <w:marBottom w:val="0"/>
      <w:divBdr>
        <w:top w:val="none" w:sz="0" w:space="0" w:color="auto"/>
        <w:left w:val="none" w:sz="0" w:space="0" w:color="auto"/>
        <w:bottom w:val="none" w:sz="0" w:space="0" w:color="auto"/>
        <w:right w:val="none" w:sz="0" w:space="0" w:color="auto"/>
      </w:divBdr>
    </w:div>
    <w:div w:id="1700426496">
      <w:bodyDiv w:val="1"/>
      <w:marLeft w:val="0"/>
      <w:marRight w:val="0"/>
      <w:marTop w:val="0"/>
      <w:marBottom w:val="0"/>
      <w:divBdr>
        <w:top w:val="none" w:sz="0" w:space="0" w:color="auto"/>
        <w:left w:val="none" w:sz="0" w:space="0" w:color="auto"/>
        <w:bottom w:val="none" w:sz="0" w:space="0" w:color="auto"/>
        <w:right w:val="none" w:sz="0" w:space="0" w:color="auto"/>
      </w:divBdr>
    </w:div>
    <w:div w:id="1713536652">
      <w:bodyDiv w:val="1"/>
      <w:marLeft w:val="0"/>
      <w:marRight w:val="0"/>
      <w:marTop w:val="0"/>
      <w:marBottom w:val="0"/>
      <w:divBdr>
        <w:top w:val="none" w:sz="0" w:space="0" w:color="auto"/>
        <w:left w:val="none" w:sz="0" w:space="0" w:color="auto"/>
        <w:bottom w:val="none" w:sz="0" w:space="0" w:color="auto"/>
        <w:right w:val="none" w:sz="0" w:space="0" w:color="auto"/>
      </w:divBdr>
      <w:divsChild>
        <w:div w:id="408885489">
          <w:marLeft w:val="0"/>
          <w:marRight w:val="0"/>
          <w:marTop w:val="0"/>
          <w:marBottom w:val="0"/>
          <w:divBdr>
            <w:top w:val="none" w:sz="0" w:space="0" w:color="auto"/>
            <w:left w:val="none" w:sz="0" w:space="0" w:color="auto"/>
            <w:bottom w:val="none" w:sz="0" w:space="0" w:color="auto"/>
            <w:right w:val="none" w:sz="0" w:space="0" w:color="auto"/>
          </w:divBdr>
          <w:divsChild>
            <w:div w:id="995038533">
              <w:marLeft w:val="0"/>
              <w:marRight w:val="0"/>
              <w:marTop w:val="0"/>
              <w:marBottom w:val="0"/>
              <w:divBdr>
                <w:top w:val="none" w:sz="0" w:space="0" w:color="auto"/>
                <w:left w:val="none" w:sz="0" w:space="0" w:color="auto"/>
                <w:bottom w:val="none" w:sz="0" w:space="0" w:color="auto"/>
                <w:right w:val="none" w:sz="0" w:space="0" w:color="auto"/>
              </w:divBdr>
              <w:divsChild>
                <w:div w:id="942346533">
                  <w:marLeft w:val="0"/>
                  <w:marRight w:val="0"/>
                  <w:marTop w:val="0"/>
                  <w:marBottom w:val="0"/>
                  <w:divBdr>
                    <w:top w:val="none" w:sz="0" w:space="0" w:color="auto"/>
                    <w:left w:val="none" w:sz="0" w:space="0" w:color="auto"/>
                    <w:bottom w:val="none" w:sz="0" w:space="0" w:color="auto"/>
                    <w:right w:val="none" w:sz="0" w:space="0" w:color="auto"/>
                  </w:divBdr>
                  <w:divsChild>
                    <w:div w:id="2113092133">
                      <w:marLeft w:val="0"/>
                      <w:marRight w:val="0"/>
                      <w:marTop w:val="0"/>
                      <w:marBottom w:val="0"/>
                      <w:divBdr>
                        <w:top w:val="none" w:sz="0" w:space="0" w:color="auto"/>
                        <w:left w:val="none" w:sz="0" w:space="0" w:color="auto"/>
                        <w:bottom w:val="none" w:sz="0" w:space="0" w:color="auto"/>
                        <w:right w:val="none" w:sz="0" w:space="0" w:color="auto"/>
                      </w:divBdr>
                      <w:divsChild>
                        <w:div w:id="1699155692">
                          <w:marLeft w:val="0"/>
                          <w:marRight w:val="0"/>
                          <w:marTop w:val="0"/>
                          <w:marBottom w:val="0"/>
                          <w:divBdr>
                            <w:top w:val="none" w:sz="0" w:space="0" w:color="auto"/>
                            <w:left w:val="none" w:sz="0" w:space="0" w:color="auto"/>
                            <w:bottom w:val="none" w:sz="0" w:space="0" w:color="auto"/>
                            <w:right w:val="none" w:sz="0" w:space="0" w:color="auto"/>
                          </w:divBdr>
                          <w:divsChild>
                            <w:div w:id="456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9091128">
      <w:bodyDiv w:val="1"/>
      <w:marLeft w:val="0"/>
      <w:marRight w:val="0"/>
      <w:marTop w:val="0"/>
      <w:marBottom w:val="0"/>
      <w:divBdr>
        <w:top w:val="none" w:sz="0" w:space="0" w:color="auto"/>
        <w:left w:val="none" w:sz="0" w:space="0" w:color="auto"/>
        <w:bottom w:val="none" w:sz="0" w:space="0" w:color="auto"/>
        <w:right w:val="none" w:sz="0" w:space="0" w:color="auto"/>
      </w:divBdr>
      <w:divsChild>
        <w:div w:id="2068337652">
          <w:marLeft w:val="0"/>
          <w:marRight w:val="0"/>
          <w:marTop w:val="0"/>
          <w:marBottom w:val="0"/>
          <w:divBdr>
            <w:top w:val="none" w:sz="0" w:space="0" w:color="auto"/>
            <w:left w:val="none" w:sz="0" w:space="0" w:color="auto"/>
            <w:bottom w:val="none" w:sz="0" w:space="0" w:color="auto"/>
            <w:right w:val="none" w:sz="0" w:space="0" w:color="auto"/>
          </w:divBdr>
          <w:divsChild>
            <w:div w:id="172963687">
              <w:marLeft w:val="0"/>
              <w:marRight w:val="0"/>
              <w:marTop w:val="0"/>
              <w:marBottom w:val="0"/>
              <w:divBdr>
                <w:top w:val="none" w:sz="0" w:space="0" w:color="auto"/>
                <w:left w:val="none" w:sz="0" w:space="0" w:color="auto"/>
                <w:bottom w:val="none" w:sz="0" w:space="0" w:color="auto"/>
                <w:right w:val="none" w:sz="0" w:space="0" w:color="auto"/>
              </w:divBdr>
              <w:divsChild>
                <w:div w:id="10644454">
                  <w:marLeft w:val="0"/>
                  <w:marRight w:val="0"/>
                  <w:marTop w:val="0"/>
                  <w:marBottom w:val="0"/>
                  <w:divBdr>
                    <w:top w:val="none" w:sz="0" w:space="0" w:color="auto"/>
                    <w:left w:val="none" w:sz="0" w:space="0" w:color="auto"/>
                    <w:bottom w:val="none" w:sz="0" w:space="0" w:color="auto"/>
                    <w:right w:val="none" w:sz="0" w:space="0" w:color="auto"/>
                  </w:divBdr>
                  <w:divsChild>
                    <w:div w:id="366563103">
                      <w:marLeft w:val="0"/>
                      <w:marRight w:val="0"/>
                      <w:marTop w:val="0"/>
                      <w:marBottom w:val="0"/>
                      <w:divBdr>
                        <w:top w:val="none" w:sz="0" w:space="0" w:color="auto"/>
                        <w:left w:val="none" w:sz="0" w:space="0" w:color="auto"/>
                        <w:bottom w:val="none" w:sz="0" w:space="0" w:color="auto"/>
                        <w:right w:val="none" w:sz="0" w:space="0" w:color="auto"/>
                      </w:divBdr>
                      <w:divsChild>
                        <w:div w:id="733115574">
                          <w:marLeft w:val="0"/>
                          <w:marRight w:val="0"/>
                          <w:marTop w:val="0"/>
                          <w:marBottom w:val="0"/>
                          <w:divBdr>
                            <w:top w:val="none" w:sz="0" w:space="0" w:color="auto"/>
                            <w:left w:val="none" w:sz="0" w:space="0" w:color="auto"/>
                            <w:bottom w:val="none" w:sz="0" w:space="0" w:color="auto"/>
                            <w:right w:val="none" w:sz="0" w:space="0" w:color="auto"/>
                          </w:divBdr>
                          <w:divsChild>
                            <w:div w:id="12087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0442344">
      <w:bodyDiv w:val="1"/>
      <w:marLeft w:val="0"/>
      <w:marRight w:val="0"/>
      <w:marTop w:val="0"/>
      <w:marBottom w:val="0"/>
      <w:divBdr>
        <w:top w:val="none" w:sz="0" w:space="0" w:color="auto"/>
        <w:left w:val="none" w:sz="0" w:space="0" w:color="auto"/>
        <w:bottom w:val="none" w:sz="0" w:space="0" w:color="auto"/>
        <w:right w:val="none" w:sz="0" w:space="0" w:color="auto"/>
      </w:divBdr>
    </w:div>
    <w:div w:id="1829008286">
      <w:bodyDiv w:val="1"/>
      <w:marLeft w:val="0"/>
      <w:marRight w:val="0"/>
      <w:marTop w:val="0"/>
      <w:marBottom w:val="0"/>
      <w:divBdr>
        <w:top w:val="none" w:sz="0" w:space="0" w:color="auto"/>
        <w:left w:val="none" w:sz="0" w:space="0" w:color="auto"/>
        <w:bottom w:val="none" w:sz="0" w:space="0" w:color="auto"/>
        <w:right w:val="none" w:sz="0" w:space="0" w:color="auto"/>
      </w:divBdr>
    </w:div>
    <w:div w:id="1902784040">
      <w:bodyDiv w:val="1"/>
      <w:marLeft w:val="0"/>
      <w:marRight w:val="0"/>
      <w:marTop w:val="0"/>
      <w:marBottom w:val="0"/>
      <w:divBdr>
        <w:top w:val="none" w:sz="0" w:space="0" w:color="auto"/>
        <w:left w:val="none" w:sz="0" w:space="0" w:color="auto"/>
        <w:bottom w:val="none" w:sz="0" w:space="0" w:color="auto"/>
        <w:right w:val="none" w:sz="0" w:space="0" w:color="auto"/>
      </w:divBdr>
    </w:div>
    <w:div w:id="2024895059">
      <w:bodyDiv w:val="1"/>
      <w:marLeft w:val="0"/>
      <w:marRight w:val="0"/>
      <w:marTop w:val="0"/>
      <w:marBottom w:val="0"/>
      <w:divBdr>
        <w:top w:val="none" w:sz="0" w:space="0" w:color="auto"/>
        <w:left w:val="none" w:sz="0" w:space="0" w:color="auto"/>
        <w:bottom w:val="none" w:sz="0" w:space="0" w:color="auto"/>
        <w:right w:val="none" w:sz="0" w:space="0" w:color="auto"/>
      </w:divBdr>
    </w:div>
    <w:div w:id="2035380569">
      <w:bodyDiv w:val="1"/>
      <w:marLeft w:val="0"/>
      <w:marRight w:val="0"/>
      <w:marTop w:val="0"/>
      <w:marBottom w:val="0"/>
      <w:divBdr>
        <w:top w:val="none" w:sz="0" w:space="0" w:color="auto"/>
        <w:left w:val="none" w:sz="0" w:space="0" w:color="auto"/>
        <w:bottom w:val="none" w:sz="0" w:space="0" w:color="auto"/>
        <w:right w:val="none" w:sz="0" w:space="0" w:color="auto"/>
      </w:divBdr>
    </w:div>
    <w:div w:id="2054186807">
      <w:bodyDiv w:val="1"/>
      <w:marLeft w:val="0"/>
      <w:marRight w:val="0"/>
      <w:marTop w:val="0"/>
      <w:marBottom w:val="0"/>
      <w:divBdr>
        <w:top w:val="none" w:sz="0" w:space="0" w:color="auto"/>
        <w:left w:val="none" w:sz="0" w:space="0" w:color="auto"/>
        <w:bottom w:val="none" w:sz="0" w:space="0" w:color="auto"/>
        <w:right w:val="none" w:sz="0" w:space="0" w:color="auto"/>
      </w:divBdr>
    </w:div>
    <w:div w:id="2094547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94359-AF7F-42CB-B9D4-BDAD79FE1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3459</TotalTime>
  <Pages>34</Pages>
  <Words>8426</Words>
  <Characters>46343</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tRABAJO FIN DE MASTER</vt:lpstr>
    </vt:vector>
  </TitlesOfParts>
  <Company/>
  <LinksUpToDate>false</LinksUpToDate>
  <CharactersWithSpaces>54660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MASTER</dc:title>
  <dc:subject>Automatización de predicciones de precios de ventas y gestión y almacenamiento en base de datos SQLServer</dc:subject>
  <dc:creator>Adrian Ramirez</dc:creator>
  <cp:keywords/>
  <dc:description/>
  <cp:lastModifiedBy>Adrian Ramirez</cp:lastModifiedBy>
  <cp:revision>58</cp:revision>
  <dcterms:created xsi:type="dcterms:W3CDTF">2024-08-15T18:14:00Z</dcterms:created>
  <dcterms:modified xsi:type="dcterms:W3CDTF">2024-09-08T20:01:00Z</dcterms:modified>
</cp:coreProperties>
</file>