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Facultat d’Informàtica de Barcelona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2016-2017 Q2</w:t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/>
      </w:pPr>
      <w:bookmarkStart w:colFirst="0" w:colLast="0" w:name="_9htz3dn8jmv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/>
      </w:pPr>
      <w:bookmarkStart w:colFirst="0" w:colLast="0" w:name="_s1oaci7s1ni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/>
      </w:pPr>
      <w:bookmarkStart w:colFirst="0" w:colLast="0" w:name="_20njn224lxm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rFonts w:ascii="Calibri" w:cs="Calibri" w:eastAsia="Calibri" w:hAnsi="Calibri"/>
          <w:b w:val="1"/>
        </w:rPr>
      </w:pPr>
      <w:bookmarkStart w:colFirst="0" w:colLast="0" w:name="_ze0u9zkwn5d1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Visualitzador de circuits lògics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495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Belén San Martín Díez</w:t>
      </w:r>
    </w:p>
    <w:p w:rsidR="00000000" w:rsidDel="00000000" w:rsidP="00000000" w:rsidRDefault="00000000" w:rsidRPr="00000000">
      <w:pPr>
        <w:pBdr/>
        <w:ind w:left="6495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Adrián Sánchez Albanell</w:t>
      </w:r>
    </w:p>
    <w:p w:rsidR="00000000" w:rsidDel="00000000" w:rsidP="00000000" w:rsidRDefault="00000000" w:rsidRPr="00000000">
      <w:pPr>
        <w:pBdr/>
        <w:ind w:left="6495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Grup 12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ro43xn6ymaj">
            <w:r w:rsidDel="00000000" w:rsidR="00000000" w:rsidRPr="00000000">
              <w:rPr>
                <w:b w:val="1"/>
                <w:rtl w:val="0"/>
              </w:rPr>
              <w:t xml:space="preserve">Descripció del projecte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_iro43xn6ymaj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ew01lsoon9ok">
            <w:r w:rsidDel="00000000" w:rsidR="00000000" w:rsidRPr="00000000">
              <w:rPr>
                <w:b w:val="1"/>
                <w:rtl w:val="0"/>
              </w:rPr>
              <w:t xml:space="preserve">Subconjunt Verilog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_ew01lsoon9ok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9k250gfgcyqf">
            <w:r w:rsidDel="00000000" w:rsidR="00000000" w:rsidRPr="00000000">
              <w:rPr>
                <w:rtl w:val="0"/>
              </w:rPr>
              <w:t xml:space="preserve">El llenguatge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_9k250gfgcyqf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w40st2qjkm7m">
            <w:r w:rsidDel="00000000" w:rsidR="00000000" w:rsidRPr="00000000">
              <w:rPr>
                <w:rtl w:val="0"/>
              </w:rPr>
              <w:t xml:space="preserve">Comentaris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_w40st2qjkm7m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9kdnrqo53g44">
            <w:r w:rsidDel="00000000" w:rsidR="00000000" w:rsidRPr="00000000">
              <w:rPr>
                <w:rtl w:val="0"/>
              </w:rPr>
              <w:t xml:space="preserve">Números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_9kdnrqo53g44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f4nxpiagbuok">
            <w:r w:rsidDel="00000000" w:rsidR="00000000" w:rsidRPr="00000000">
              <w:rPr>
                <w:rtl w:val="0"/>
              </w:rPr>
              <w:t xml:space="preserve">Identificadors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_f4nxpiagbuok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uzlem9l6ve8a">
            <w:r w:rsidDel="00000000" w:rsidR="00000000" w:rsidRPr="00000000">
              <w:rPr>
                <w:rtl w:val="0"/>
              </w:rPr>
              <w:t xml:space="preserve">Tipus de dades estructurals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_uzlem9l6ve8a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iofpqjdl8hlo">
            <w:r w:rsidDel="00000000" w:rsidR="00000000" w:rsidRPr="00000000">
              <w:rPr>
                <w:rtl w:val="0"/>
              </w:rPr>
              <w:t xml:space="preserve">parameter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_iofpqjdl8hlo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vw8fibhrhb0">
            <w:r w:rsidDel="00000000" w:rsidR="00000000" w:rsidRPr="00000000">
              <w:rPr>
                <w:rtl w:val="0"/>
              </w:rPr>
              <w:t xml:space="preserve">Estructura general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_vw8fibhrhb0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a198uhavy4mo">
            <w:r w:rsidDel="00000000" w:rsidR="00000000" w:rsidRPr="00000000">
              <w:rPr>
                <w:rtl w:val="0"/>
              </w:rPr>
              <w:t xml:space="preserve">Estructura dels mòduls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_a198uhavy4mo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avia4l2e5gm1">
            <w:r w:rsidDel="00000000" w:rsidR="00000000" w:rsidRPr="00000000">
              <w:rPr>
                <w:rtl w:val="0"/>
              </w:rPr>
              <w:t xml:space="preserve">Senyals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_avia4l2e5gm1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imbc6c8niu0">
            <w:r w:rsidDel="00000000" w:rsidR="00000000" w:rsidRPr="00000000">
              <w:rPr>
                <w:rtl w:val="0"/>
              </w:rPr>
              <w:t xml:space="preserve">Declaració de senyals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_imbc6c8niu0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d0vfyfnruck9">
            <w:r w:rsidDel="00000000" w:rsidR="00000000" w:rsidRPr="00000000">
              <w:rPr>
                <w:rtl w:val="0"/>
              </w:rPr>
              <w:t xml:space="preserve">Nodes interns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_d0vfyfnruck9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ul9983febbyf">
            <w:r w:rsidDel="00000000" w:rsidR="00000000" w:rsidRPr="00000000">
              <w:rPr>
                <w:rtl w:val="0"/>
              </w:rPr>
              <w:t xml:space="preserve">Declaració d’altres mòduls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_ul9983febbyf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gmbfgvageasb">
            <w:r w:rsidDel="00000000" w:rsidR="00000000" w:rsidRPr="00000000">
              <w:rPr>
                <w:rtl w:val="0"/>
              </w:rPr>
              <w:t xml:space="preserve">Assignació continua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_gmbfgvageasb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4dw4geih9ice">
            <w:r w:rsidDel="00000000" w:rsidR="00000000" w:rsidRPr="00000000">
              <w:rPr>
                <w:rtl w:val="0"/>
              </w:rPr>
              <w:t xml:space="preserve">Assignació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_4dw4geih9ice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gk6ufly6pjmi">
            <w:r w:rsidDel="00000000" w:rsidR="00000000" w:rsidRPr="00000000">
              <w:rPr>
                <w:rtl w:val="0"/>
              </w:rPr>
              <w:t xml:space="preserve">Operadors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_gk6ufly6pjmi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vfq5y1z20yku">
            <w:r w:rsidDel="00000000" w:rsidR="00000000" w:rsidRPr="00000000">
              <w:rPr>
                <w:rtl w:val="0"/>
              </w:rPr>
              <w:t xml:space="preserve">Operadors aritmètics unaris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_vfq5y1z20yku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x493h2jgboyc">
            <w:r w:rsidDel="00000000" w:rsidR="00000000" w:rsidRPr="00000000">
              <w:rPr>
                <w:rtl w:val="0"/>
              </w:rPr>
              <w:t xml:space="preserve">Operadors aritmètics binaris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_x493h2jgboyc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ykkppvde54z4">
            <w:r w:rsidDel="00000000" w:rsidR="00000000" w:rsidRPr="00000000">
              <w:rPr>
                <w:rtl w:val="0"/>
              </w:rPr>
              <w:t xml:space="preserve">Operadors relacionals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_ykkppvde54z4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dvnavo550q9e">
            <w:r w:rsidDel="00000000" w:rsidR="00000000" w:rsidRPr="00000000">
              <w:rPr>
                <w:rtl w:val="0"/>
              </w:rPr>
              <w:t xml:space="preserve">Operadors d’igualtat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_dvnavo550q9e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v743k21olwd">
            <w:r w:rsidDel="00000000" w:rsidR="00000000" w:rsidRPr="00000000">
              <w:rPr>
                <w:rtl w:val="0"/>
              </w:rPr>
              <w:t xml:space="preserve">Operadors lògics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_v743k21olwd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lqvqaia26fd2">
            <w:r w:rsidDel="00000000" w:rsidR="00000000" w:rsidRPr="00000000">
              <w:rPr>
                <w:rtl w:val="0"/>
              </w:rPr>
              <w:t xml:space="preserve">Operadors bit-wise (bit a bit)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_lqvqaia26fd2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h0umz8b7j86x">
            <w:r w:rsidDel="00000000" w:rsidR="00000000" w:rsidRPr="00000000">
              <w:rPr>
                <w:rtl w:val="0"/>
              </w:rPr>
              <w:t xml:space="preserve">Operadors de reducció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_h0umz8b7j86x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npkqrjk5wu9l">
            <w:r w:rsidDel="00000000" w:rsidR="00000000" w:rsidRPr="00000000">
              <w:rPr>
                <w:rtl w:val="0"/>
              </w:rPr>
              <w:t xml:space="preserve">Operadors de desplaçament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_npkqrjk5wu9l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epe90hlvy82x">
            <w:r w:rsidDel="00000000" w:rsidR="00000000" w:rsidRPr="00000000">
              <w:rPr>
                <w:rtl w:val="0"/>
              </w:rPr>
              <w:t xml:space="preserve">Operador condicional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_epe90hlvy82x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irpdpq1hwysu">
            <w:r w:rsidDel="00000000" w:rsidR="00000000" w:rsidRPr="00000000">
              <w:rPr>
                <w:rtl w:val="0"/>
              </w:rPr>
              <w:t xml:space="preserve">Operador concatenació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_irpdpq1hwysu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8ymbafd9jxlc">
            <w:r w:rsidDel="00000000" w:rsidR="00000000" w:rsidRPr="00000000">
              <w:rPr>
                <w:rtl w:val="0"/>
              </w:rPr>
              <w:t xml:space="preserve">Precedència d’operadors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_8ymbafd9jxlc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cwmabreup15o">
            <w:r w:rsidDel="00000000" w:rsidR="00000000" w:rsidRPr="00000000">
              <w:rPr>
                <w:rtl w:val="0"/>
              </w:rPr>
              <w:t xml:space="preserve">Operands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_cwmabreup15o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y6dyj4ysp386">
            <w:r w:rsidDel="00000000" w:rsidR="00000000" w:rsidRPr="00000000">
              <w:rPr>
                <w:rtl w:val="0"/>
              </w:rPr>
              <w:t xml:space="preserve">Estructures de control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_y6dyj4ysp386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8g60bs55aokk">
            <w:r w:rsidDel="00000000" w:rsidR="00000000" w:rsidRPr="00000000">
              <w:rPr>
                <w:rtl w:val="0"/>
              </w:rPr>
              <w:t xml:space="preserve">Estructura begin-end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_8g60bs55aokk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h3gtzb7tcpif">
            <w:r w:rsidDel="00000000" w:rsidR="00000000" w:rsidRPr="00000000">
              <w:rPr>
                <w:rtl w:val="0"/>
              </w:rPr>
              <w:t xml:space="preserve">if-else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_h3gtzb7tcpif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8ig5bh7edgu3">
            <w:r w:rsidDel="00000000" w:rsidR="00000000" w:rsidRPr="00000000">
              <w:rPr>
                <w:rtl w:val="0"/>
              </w:rPr>
              <w:t xml:space="preserve">case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_8ig5bh7edgu3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apfk7a10l27e">
            <w:r w:rsidDel="00000000" w:rsidR="00000000" w:rsidRPr="00000000">
              <w:rPr>
                <w:rtl w:val="0"/>
              </w:rPr>
              <w:t xml:space="preserve">Bucle for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_apfk7a10l27e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s8yxvl52hlxn">
            <w:r w:rsidDel="00000000" w:rsidR="00000000" w:rsidRPr="00000000">
              <w:rPr>
                <w:rtl w:val="0"/>
              </w:rPr>
              <w:t xml:space="preserve">Funcions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_s8yxvl52hlxn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d3jnevnu884">
            <w:r w:rsidDel="00000000" w:rsidR="00000000" w:rsidRPr="00000000">
              <w:rPr>
                <w:rtl w:val="0"/>
              </w:rPr>
              <w:t xml:space="preserve">Crides a funcions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_d3jnevnu884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vnyq6twq06np">
            <w:r w:rsidDel="00000000" w:rsidR="00000000" w:rsidRPr="00000000">
              <w:rPr>
                <w:b w:val="1"/>
                <w:rtl w:val="0"/>
              </w:rPr>
              <w:t xml:space="preserve">Arquitectura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_vnyq6twq06np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/>
      </w:pPr>
      <w:bookmarkStart w:colFirst="0" w:colLast="0" w:name="_7gle6l2gdqb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>
          <w:shd w:fill="dbffd6" w:val="clear"/>
        </w:rPr>
      </w:pPr>
      <w:bookmarkStart w:colFirst="0" w:colLast="0" w:name="_iro43xn6ymaj" w:id="5"/>
      <w:bookmarkEnd w:id="5"/>
      <w:r w:rsidDel="00000000" w:rsidR="00000000" w:rsidRPr="00000000">
        <w:rPr>
          <w:rFonts w:ascii="Calibri" w:cs="Calibri" w:eastAsia="Calibri" w:hAnsi="Calibri"/>
          <w:color w:val="20124d"/>
          <w:rtl w:val="0"/>
        </w:rPr>
        <w:t xml:space="preserve">Descripció del projecte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projecte consisteix en generar un traductor capaç de llegir descripcions de circuits lògics en terme d’equacions i composició de mòduls i generar-ne la seva representació gràfica. Per a la descripció dels circuits inicial utilitzarem un subconjunt de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Verilog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Per a generarla gramàtica utilitzarem antlr3 i per al resultat gràfic farem ús del paquet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Ti</w:t>
        </w:r>
      </w:hyperlink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k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Z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 LaTeX, que inclou una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llibreria per a circuits lògics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Aquí podem veure un exemple d’entrada per al nostre programa. Es tracta d’un sumador de 4 bits: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full_adder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cin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sum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cout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input  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cin;</w:t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output sum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cout;</w:t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sum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cin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endmodule</w:t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adder4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input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B;</w:t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input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output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output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wire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Carry;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full_adder FA0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Carry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full_adder FA1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Carry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Carry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full_adder FA2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Carry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Carry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full_adder FA3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Carry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endmodule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sortida generada pel nostre programa amb l’entrada anterior hauria de ser la següent: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2857583" cy="2547938"/>
            <wp:effectExtent b="0" l="0" r="0" t="0"/>
            <wp:docPr descr="exPCL.png" id="1" name="image01.png"/>
            <a:graphic>
              <a:graphicData uri="http://schemas.openxmlformats.org/drawingml/2006/picture">
                <pic:pic>
                  <pic:nvPicPr>
                    <pic:cNvPr descr="exPCL.png" id="0" name="image0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83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>
          <w:rFonts w:ascii="Calibri" w:cs="Calibri" w:eastAsia="Calibri" w:hAnsi="Calibri"/>
          <w:color w:val="20124d"/>
        </w:rPr>
      </w:pPr>
      <w:bookmarkStart w:colFirst="0" w:colLast="0" w:name="_ew01lsoon9ok" w:id="6"/>
      <w:bookmarkEnd w:id="6"/>
      <w:r w:rsidDel="00000000" w:rsidR="00000000" w:rsidRPr="00000000">
        <w:rPr>
          <w:rFonts w:ascii="Calibri" w:cs="Calibri" w:eastAsia="Calibri" w:hAnsi="Calibri"/>
          <w:color w:val="20124d"/>
          <w:rtl w:val="0"/>
        </w:rPr>
        <w:t xml:space="preserve">Subconjunt Verilog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ja hem mencionat, en la nostra pràctica només farem ús d’una part del llenguatge Verilog. En les següents pàgines descriurem les funcionalitats que inclourà aquest subconjunt.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rFonts w:ascii="Calibri" w:cs="Calibri" w:eastAsia="Calibri" w:hAnsi="Calibri"/>
          <w:color w:val="1c4587"/>
        </w:rPr>
      </w:pPr>
      <w:bookmarkStart w:colFirst="0" w:colLast="0" w:name="_9k250gfgcyqf" w:id="7"/>
      <w:bookmarkEnd w:id="7"/>
      <w:r w:rsidDel="00000000" w:rsidR="00000000" w:rsidRPr="00000000">
        <w:rPr>
          <w:rFonts w:ascii="Calibri" w:cs="Calibri" w:eastAsia="Calibri" w:hAnsi="Calibri"/>
          <w:color w:val="1c4587"/>
          <w:rtl w:val="0"/>
        </w:rPr>
        <w:t xml:space="preserve">El llenguatge</w: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w40st2qjkm7m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Comentaris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en el cas de C++, poden ser de línia, marcats pels caràcters “//” i anant des d’aquests fins al final de la línia, o de bloc, començant amb els caràcters “/*” fins que es tanqui el bloc amb els caràcters “*/”.</w: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9kdnrqo53g44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Números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L’expressió general per constants numèriques en Verilog té la forma: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Consolas" w:cs="Consolas" w:eastAsia="Consolas" w:hAnsi="Consolas"/>
          <w:color w:val="00008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&lt;mida&gt;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'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&lt;base&gt;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&lt;número&gt;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8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mida indica el nombre de bits del número. És opcional. Si no s’indica, serà 32 bits per defecte.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base indica en quina base s’expressa el número. És opcional i si no s’indica serà decimal.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b: base binaria.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o: base octal.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d: base decimal.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h: base hexadecimal.</w:t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número es la quantitat i estarà expressada en la base corresponent.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Les xifres permeses són 0-9 i A-F o a-f, segons la base en la que estigui el número,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els caràcters “x” o “X” per indicar valor d’un bit desconegut i “z” o “Z” per indicar alta impedància en bits concrets.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També és pot intercalar el caràcter “_” al número per a facilitar la lectura.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indicar nombres negatius s’afegeix el símbol “-” davant del número.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Exemples: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187, 8’h0a, -4’b10, 16’o73, ‘hA6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f4nxpiagbuok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Identificadors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 identificador està format per una lletra o “_” seguit de lletres, números i els caràcters “$” o “_”. Distingeix entre majúscules i minúscules.</w: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uzlem9l6ve8a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Tipus de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ades estructurals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 ha de dos tipus: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representen registres.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representen una connexió del circuit (un cable, per exemple). Permeten representar la connexió d’elements entre ells o connexions d’entrada i/o sortida.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defecte seran variables d’un bit, però se'n poden declarar de més. La sintaxis per definir variables es: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variables d’un bit: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jc w:val="both"/>
        <w:rPr>
          <w:rFonts w:ascii="Consolas" w:cs="Consolas" w:eastAsia="Consolas" w:hAnsi="Consolas"/>
          <w:color w:val="00008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&lt;tipus&gt;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&lt;nom&gt;</w:t>
      </w:r>
    </w:p>
    <w:p w:rsidR="00000000" w:rsidDel="00000000" w:rsidP="00000000" w:rsidRDefault="00000000" w:rsidRPr="00000000">
      <w:pPr>
        <w:pBdr/>
        <w:ind w:left="720" w:firstLine="720"/>
        <w:contextualSpacing w:val="0"/>
        <w:jc w:val="both"/>
        <w:rPr>
          <w:rFonts w:ascii="Consolas" w:cs="Consolas" w:eastAsia="Consolas" w:hAnsi="Consolas"/>
          <w:color w:val="00008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variables de diversos bits: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&lt;tipus&gt;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&lt;[msb : lsb]&gt;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&lt;nom&gt;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msb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lsb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són nombres naturals 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msb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és el bit més significatiu i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lsb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menys significatiu de la variable.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És poden definir diverses variables en una sola línia.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 és un cable de 6 bits, on C[3] és el bit menys significatiu.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reg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 i b registres.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jj2lj4huiux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psw8q21jqrf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iofpqjdl8hlo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parameter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 variable tipus parameter representa una constant numèrica o expressió booleana. Després de definir una variable de tipus parameter, aquesta pot ser utilitzada en qualsevol expressió menys dins un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(es veurà més endavant)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sintaxis per definir-ne una és: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parameter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&lt;nom&gt;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&lt;expressió&gt;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Exemple: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parameter ADD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parameter TRUE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FALSE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parameter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S0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S0, S1 i S2 seran constants de 2 bits amb el valor indicat.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rFonts w:ascii="Calibri" w:cs="Calibri" w:eastAsia="Calibri" w:hAnsi="Calibri"/>
          <w:color w:val="1c4587"/>
        </w:rPr>
      </w:pPr>
      <w:bookmarkStart w:colFirst="0" w:colLast="0" w:name="_9gshczp45mk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rFonts w:ascii="Calibri" w:cs="Calibri" w:eastAsia="Calibri" w:hAnsi="Calibri"/>
          <w:color w:val="1c4587"/>
        </w:rPr>
      </w:pPr>
      <w:bookmarkStart w:colFirst="0" w:colLast="0" w:name="_b4g4h6gbm6b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rFonts w:ascii="Calibri" w:cs="Calibri" w:eastAsia="Calibri" w:hAnsi="Calibri"/>
          <w:color w:val="1c4587"/>
        </w:rPr>
      </w:pPr>
      <w:bookmarkStart w:colFirst="0" w:colLast="0" w:name="_vw8fibhrhb0" w:id="17"/>
      <w:bookmarkEnd w:id="17"/>
      <w:r w:rsidDel="00000000" w:rsidR="00000000" w:rsidRPr="00000000">
        <w:rPr>
          <w:rFonts w:ascii="Calibri" w:cs="Calibri" w:eastAsia="Calibri" w:hAnsi="Calibri"/>
          <w:color w:val="1c4587"/>
          <w:rtl w:val="0"/>
        </w:rPr>
        <w:t xml:space="preserve">Estructura general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les possibilitats que ens ofereix Verilog, nosaltres ens centrarem únicament en les enfocades a la definició estructural de circuits.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descripció dels circuits estarà formada per conjunts de mòduls. Cada mòdul pot tenir un conjunt d’entrades i sortides amb les que es pot connectar a altres mòduls.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Verilog no existeixen variables globals. Fora els mòduls només hi pot haver directives de compilador, que afecten el fitxer a partir que apareixen.</w: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a198uhavy4mo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Estructura dels mòduls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ò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dul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&lt;senyals&gt;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&lt;Declaració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senyals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&lt;Descripció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diseny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avia4l2e5gm1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enyals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Conjunt de senyals. Una senyal pot ser o bé un identificador, un bit o conjunt de bits d’un vector de bits declarat al mòdul o una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concatenació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dels anteriors. Les senyals s’hauran de declarar dins el mòdul en algun moment.</w: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imbc6c8niu0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Declaració de senyals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Les senyals definides com a paràmetres han de ser declarades. Hi ha tres maneres de declarar-les: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les senyals declarades com a inputs no cal que siguin definides i són sempre del tipus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poden ser del tipus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S’haurà de definir de quin tipus són després de les declaracions. Si no se'ls assigna tipus, seran considerades del tipus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wire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defecte.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Inout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són variables d’entrada i sortida i són de tipus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declaració de senyals es pot fer en qualsevol moment dins el mòdul. Totes les senyals s’han de definir com a input, output o inout i han d’estar declarades abans de poder ser utilitzades en qualsevol expressió o definir de quin tipus són si fes falta (nomes en el cas dels outputs).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Exemple: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input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dues senyals input de 8 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input sel;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output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out1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out2;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wire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out1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realment no fa falta, ja que és wire per defecte.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reg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out2;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d0vfyfnruck9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Nodes interns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part de les senyals, es poden declarar altres objectes de tipus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wire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internament dins un mòdul.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ul9983febbyf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Declaració d’altres mòduls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Dins un mòdul podem fer us d’altres mòduls declarats anteriorment. Per indicar-ho és declarara una variable del tipus del mòdul que es vulgui declarar, se li donarà un nom per identificar-lo i es passaran com a paràmetres les variables necessàries en l’ordre i del tipus corresponent.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sintaxi és la següent: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&lt;tipus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mòdul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&lt;nom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declaració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mòdul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&lt;senyals&gt;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 de mòdul: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full_adder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cin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sum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cout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input  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cin;</w:t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output sum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cout;</w:t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sum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cin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 de declaracions del mòdul anterior dins d’un altre mòdul:</w:t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adder4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input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B;</w:t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input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output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output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wire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Carry;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full_adder FA0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Carry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full_adder FA1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Carry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Carry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full_adder FA2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Carry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Carry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full_adder FA3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Carry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jc w:val="both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gmbfgvageasb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signació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continua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Serveix per modelar lògica combinacional. Permet portar un valor a un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seva sintaxi és: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assign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expressi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ó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 tipus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wire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reg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 constant num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è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rica&gt;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variable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ser del tipus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un conjunt de bits d’un vector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o una concatenació dels anteriors, i estat declarada anteriorment.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L’expressió ha de ser un operador o una expressió que utilitzi funcions i/o variables (prèviament declarades).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els bits retornats per l’expressió són majors que els de la variable, els bits de més valor sobrants són descartats.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Altrament, si els bits de la variable són més que els retornats en l’expressió, els restants són posats a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També es pot fer una assignació al moment de declarar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wire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wire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wire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expressi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ó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 tipus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wire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reg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 constant num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è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rica&gt;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wire cout;</w:t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sum;</w:t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reg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b;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assign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sum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b;</w:t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wire 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assign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'b11 -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4dw4geih9ice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Assignació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També es pot assignar expressions a variables directament de la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forma: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66006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&lt;nom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&lt;rang&gt;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&lt;expressió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tipus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60066"/>
          <w:sz w:val="18"/>
          <w:szCs w:val="18"/>
          <w:rtl w:val="0"/>
        </w:rPr>
        <w:t xml:space="preserve">wire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660066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numèrica&gt;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6600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6600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rang és opcional i pot ser entre certs valors o un accés a vector.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wire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wire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gk6ufly6pjmi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Operadors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vfq5y1z20yku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Operadors aritmètics unaris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“+”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= +8’h12;</w:t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“-”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b = -23’b111;</w: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x493h2jgboyc" w:id="27"/>
      <w:bookmarkEnd w:id="27"/>
      <w:r w:rsidDel="00000000" w:rsidR="00000000" w:rsidRPr="00000000">
        <w:rPr>
          <w:rFonts w:ascii="Calibri" w:cs="Calibri" w:eastAsia="Calibri" w:hAnsi="Calibri"/>
          <w:rtl w:val="0"/>
        </w:rPr>
        <w:t xml:space="preserve">Operadors aritmètics binaris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“+”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= b + c;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“-”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= b - c;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”*”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= b * c;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”/”: divisió entera.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= b / c;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”%”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= b % c;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algun bit es indefinit  (x), el resultat es x.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 nombres negatius en complement a 2.</w: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ykkppvde54z4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Operadors relacionals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“&lt;”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&lt; b;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“&gt;”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&gt; b;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“&lt;=”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&lt;= b;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“&gt;=”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&gt;= b;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algun bit es indefinit  (x), el resultat es x.</w: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sl3kdtn8jl5g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t6vodg9w78nn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dvnavo550q9e" w:id="31"/>
      <w:bookmarkEnd w:id="31"/>
      <w:r w:rsidDel="00000000" w:rsidR="00000000" w:rsidRPr="00000000">
        <w:rPr>
          <w:rFonts w:ascii="Calibri" w:cs="Calibri" w:eastAsia="Calibri" w:hAnsi="Calibri"/>
          <w:rtl w:val="0"/>
        </w:rPr>
        <w:t xml:space="preserve">Operadors d’igualtat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“==”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== b;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“!=”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!= b;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comparació es fa bit a bit. Els bits indefinits (x) s’ignoren.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v743k21olwd" w:id="32"/>
      <w:bookmarkEnd w:id="32"/>
      <w:r w:rsidDel="00000000" w:rsidR="00000000" w:rsidRPr="00000000">
        <w:rPr>
          <w:rFonts w:ascii="Calibri" w:cs="Calibri" w:eastAsia="Calibri" w:hAnsi="Calibri"/>
          <w:rtl w:val="0"/>
        </w:rPr>
        <w:t xml:space="preserve">Operadors lògics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“!” negació lògica.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!a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“&amp;&amp;” AND lògica.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&amp;&amp; b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“||” OR lògica.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|| b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algun operant conte algun bit indefinit  (x) o d’alta impedància, el resultat es x.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 operadors lògics retornen 1 en cas que s’evalui l’expressió com a certa, 0 en cas contrari (menys en el cas mencionat anteriorment).</w: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lqvqaia26fd2" w:id="33"/>
      <w:bookmarkEnd w:id="33"/>
      <w:r w:rsidDel="00000000" w:rsidR="00000000" w:rsidRPr="00000000">
        <w:rPr>
          <w:rFonts w:ascii="Calibri" w:cs="Calibri" w:eastAsia="Calibri" w:hAnsi="Calibri"/>
          <w:rtl w:val="0"/>
        </w:rPr>
        <w:t xml:space="preserve">Operadors bit-wise (bit a bit)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“~” negació.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~a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“&amp;” AND.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&amp; b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“|” OR.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| b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“^” OR exclusiva o XOR.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^ b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 poden combinar operadors per obtenir-ne d’altres (com NAND amb “~&amp;” o XNOR amb “~^”, etc).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als bits indefinits (x):</w:t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~x = x </w:t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0&amp;x = 0</w:t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1&amp;x = x</w:t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1|x = 1</w:t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0|x = x</w:t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0^x = 1^x = x</w: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h0umz8b7j86x" w:id="34"/>
      <w:bookmarkEnd w:id="34"/>
      <w:r w:rsidDel="00000000" w:rsidR="00000000" w:rsidRPr="00000000">
        <w:rPr>
          <w:rFonts w:ascii="Calibri" w:cs="Calibri" w:eastAsia="Calibri" w:hAnsi="Calibri"/>
          <w:rtl w:val="0"/>
        </w:rPr>
        <w:t xml:space="preserve">Operadors de reducció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“&amp;” AND.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&amp; 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“|” OR.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|a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“^” OR exclusiva o XOR.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^ 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“~&amp;” NAND.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~&amp; 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“~|” NOR.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~| 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“~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^” o “^~” OR exclusiva negada o XNOR.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~^ a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resultat es aplicar l’operació entre tots els bits de la variable. En el cas de les negacions, primer s’aplica l’operador que no és la negació i després es fa la negació del resultat.</w: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npkqrjk5wu9l" w:id="35"/>
      <w:bookmarkEnd w:id="35"/>
      <w:r w:rsidDel="00000000" w:rsidR="00000000" w:rsidRPr="00000000">
        <w:rPr>
          <w:rFonts w:ascii="Calibri" w:cs="Calibri" w:eastAsia="Calibri" w:hAnsi="Calibri"/>
          <w:rtl w:val="0"/>
        </w:rPr>
        <w:t xml:space="preserve">Operadors de desplaçament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“&lt;&lt;”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= b &lt;&lt;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“&gt;&gt;”.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= b &gt;&gt; 2;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 bits desplaçats s’omplen amb 0.</w: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epe90hlvy82x" w:id="36"/>
      <w:bookmarkEnd w:id="36"/>
      <w:r w:rsidDel="00000000" w:rsidR="00000000" w:rsidRPr="00000000">
        <w:rPr>
          <w:rFonts w:ascii="Calibri" w:cs="Calibri" w:eastAsia="Calibri" w:hAnsi="Calibri"/>
          <w:rtl w:val="0"/>
        </w:rPr>
        <w:t xml:space="preserve">Operador condicional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“? :”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= (b == c) ? a + b : a - c;</w: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irpdpq1hwysu" w:id="37"/>
      <w:bookmarkEnd w:id="37"/>
      <w:r w:rsidDel="00000000" w:rsidR="00000000" w:rsidRPr="00000000">
        <w:rPr>
          <w:rFonts w:ascii="Calibri" w:cs="Calibri" w:eastAsia="Calibri" w:hAnsi="Calibri"/>
          <w:rtl w:val="0"/>
        </w:rPr>
        <w:t xml:space="preserve">Operador concatenació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Operador “{ }” permet concatenar els operands per formar un vector. Els operands se separen per comes. Els operands poden ser qualsevol expressió menys constants sense mida definida.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El resultat tindrà mida bits d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a més bits de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El resultat tindra mida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Equivalent a { a, a, a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Equivalent a { b, c, d, c, d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8ymbafd9jxlc" w:id="38"/>
      <w:bookmarkEnd w:id="38"/>
      <w:r w:rsidDel="00000000" w:rsidR="00000000" w:rsidRPr="00000000">
        <w:rPr>
          <w:rFonts w:ascii="Calibri" w:cs="Calibri" w:eastAsia="Calibri" w:hAnsi="Calibri"/>
          <w:rtl w:val="0"/>
        </w:rPr>
        <w:t xml:space="preserve">Precedència d’operadors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Taula amb la precedència dels operadors (de més a menys)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Operador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 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Selecció de bit (o conjunt de bits).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 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Parentesis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 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Operadors unaris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! 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Negació lògica i bit-wise</w:t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&amp; | ~&amp; ~| ^ ~^ ^~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Operadors de reducció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 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Concatenació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* /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Operadors aritmètics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Operadors aritmètics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&lt;&lt; &gt;&gt;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Desplaçaments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&gt; &gt;= &lt; &lt;=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Operadors relacionals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== !=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Igualtats lògiques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&amp;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bit-wise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^ ^~ ~^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XOR i XNOR bit-wise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 bit-wise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&amp;&amp;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lògica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||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 lògica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? 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Condicional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cwmabreup15o" w:id="39"/>
      <w:bookmarkEnd w:id="39"/>
      <w:r w:rsidDel="00000000" w:rsidR="00000000" w:rsidRPr="00000000">
        <w:rPr>
          <w:rFonts w:ascii="Calibri" w:cs="Calibri" w:eastAsia="Calibri" w:hAnsi="Calibri"/>
          <w:rtl w:val="0"/>
        </w:rPr>
        <w:t xml:space="preserve">Operands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qualsevol expressió es poden fer servir els següents operands: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Números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Dades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wire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reg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Bit-select (selecció d’un bit a un vector)</w:t>
      </w:r>
    </w:p>
    <w:p w:rsidR="00000000" w:rsidDel="00000000" w:rsidP="00000000" w:rsidRDefault="00000000" w:rsidRPr="00000000"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Part-select (selecció de conjunt de bits d’un vector)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y6dyj4ysp386" w:id="40"/>
      <w:bookmarkEnd w:id="40"/>
      <w:r w:rsidDel="00000000" w:rsidR="00000000" w:rsidRPr="00000000">
        <w:rPr>
          <w:rFonts w:ascii="Calibri" w:cs="Calibri" w:eastAsia="Calibri" w:hAnsi="Calibri"/>
          <w:rtl w:val="0"/>
        </w:rPr>
        <w:t xml:space="preserve">Estructures de control</w: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8g60bs55aokk" w:id="41"/>
      <w:bookmarkEnd w:id="41"/>
      <w:r w:rsidDel="00000000" w:rsidR="00000000" w:rsidRPr="00000000">
        <w:rPr>
          <w:rFonts w:ascii="Calibri" w:cs="Calibri" w:eastAsia="Calibri" w:hAnsi="Calibri"/>
          <w:rtl w:val="0"/>
        </w:rPr>
        <w:t xml:space="preserve">Estructura begin-end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Permet agrupar un conjunt de declaracions en una sola. És necessari per poder fer més d’una declaració dins altres estructures de control (com un if o dins d’una funció, per exemple).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S’escriu de la següent forma: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&lt;declaracions&gt;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Verilog permet crear i usar estructures begin-end amb nom, nosaltres no les permetem fer servir en el nostre llenguatge.</w: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h3gtzb7tcpif" w:id="42"/>
      <w:bookmarkEnd w:id="42"/>
      <w:r w:rsidDel="00000000" w:rsidR="00000000" w:rsidRPr="00000000">
        <w:rPr>
          <w:rFonts w:ascii="Calibri" w:cs="Calibri" w:eastAsia="Calibri" w:hAnsi="Calibri"/>
          <w:rtl w:val="0"/>
        </w:rPr>
        <w:t xml:space="preserve">if-else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Executa una instrucció o bloc d’instruccions depenent del resultat d’una o varies expressions. L’estructura que segueix és: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expr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8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&lt;declaració o bloc begin-end&gt;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 if (&lt;expr&gt;)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8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&lt;declaració o bloc begin-end&gt;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8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ab/>
        <w:t xml:space="preserve">&lt;més else if&gt;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Consolas" w:cs="Consolas" w:eastAsia="Consolas" w:hAnsi="Consolas"/>
          <w:color w:val="00008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&lt;declaració o bloc begin-end&gt;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 poden concatenar tants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else 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 es vulgui i tant els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else 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 el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 són opcionals.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b0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enable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b1)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cout1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cout2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cout1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8ig5bh7edgu3" w:id="43"/>
      <w:bookmarkEnd w:id="43"/>
      <w:r w:rsidDel="00000000" w:rsidR="00000000" w:rsidRPr="00000000">
        <w:rPr>
          <w:rFonts w:ascii="Calibri" w:cs="Calibri" w:eastAsia="Calibri" w:hAnsi="Calibri"/>
          <w:rtl w:val="0"/>
        </w:rPr>
        <w:t xml:space="preserve">case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Semblant al if-else. Té un conjunt de casos associats a una expressió, i executa el conjunt d’instruccions que segueix el cas que ocorri. La sintaxi és la següent: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expr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&lt;expr&gt;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bloc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begin-end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&lt;expr&gt;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&lt;expr&gt;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bloc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begin-end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&lt;més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casos&gt;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…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bloc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begin-end&gt;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endcase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 cas pot tenir més d’un resultat associat. Si qualsevol dels resultats associats a un cas es cert s’executa el bloc d’instruccions associat.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cas “default” és opcional i, en cas de ser-hi, s’executara si cap dels casos anteriors ha passat.</w: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apfk7a10l27e" w:id="44"/>
      <w:bookmarkEnd w:id="44"/>
      <w:r w:rsidDel="00000000" w:rsidR="00000000" w:rsidRPr="00000000">
        <w:rPr>
          <w:rFonts w:ascii="Calibri" w:cs="Calibri" w:eastAsia="Calibri" w:hAnsi="Calibri"/>
          <w:rtl w:val="0"/>
        </w:rPr>
        <w:t xml:space="preserve">Bucle for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Executa una instrucció (o bloc d’instuccions, si usem un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begin-end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mentre una variable que es va incrementant (o decrementant) compleixi una condició.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 ha quatre maneres de declarar un bucle for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low_range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high_range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step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high_range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low_range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step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low_range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high_range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step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high_range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low_range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step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example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>
      <w:pPr>
        <w:pBdr/>
        <w:ind w:left="720" w:firstLine="720"/>
        <w:contextualSpacing w:val="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example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example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/>
      </w:pPr>
      <w:bookmarkStart w:colFirst="0" w:colLast="0" w:name="_g11ytq1aiq0q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kyu1gliaur6d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t0r6n8m441lm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rFonts w:ascii="Calibri" w:cs="Calibri" w:eastAsia="Calibri" w:hAnsi="Calibri"/>
        </w:rPr>
      </w:pPr>
      <w:bookmarkStart w:colFirst="0" w:colLast="0" w:name="_s8yxvl52hlxn" w:id="48"/>
      <w:bookmarkEnd w:id="48"/>
      <w:r w:rsidDel="00000000" w:rsidR="00000000" w:rsidRPr="00000000">
        <w:rPr>
          <w:rFonts w:ascii="Calibri" w:cs="Calibri" w:eastAsia="Calibri" w:hAnsi="Calibri"/>
          <w:rtl w:val="0"/>
        </w:rPr>
        <w:t xml:space="preserve">Funcions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 funció en Verilog ens permet declarar estructures per poder utilitzar-les repetides vegades dins un mòdul. Han de ser declarades dins del mòdul i només és podran fer servir en el mòdul on han estat declarades.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Segueixen la següent estructura: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 funci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ó&gt;;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&lt;inputs&gt;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&lt;nodes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interns&gt;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&lt;declaració o bloc begin-end&gt;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rang és declara de la mateixa forma que un vector, és opcional (en cas de no possar-se serà un bit), i ens indicarà la mida de l’output de la funció.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hi ha més d’una expressió, s’hauran de possar dins un bloc begin-end.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assignar valors a l’output es farà servir el nom de la funció (com ho faries amb una variable output qualsevol).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input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reg c;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adder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sz w:val="24"/>
          <w:szCs w:val="24"/>
        </w:rPr>
      </w:pPr>
      <w:bookmarkStart w:colFirst="0" w:colLast="0" w:name="_d3jnevnu884" w:id="49"/>
      <w:bookmarkEnd w:id="49"/>
      <w:r w:rsidDel="00000000" w:rsidR="00000000" w:rsidRPr="00000000">
        <w:rPr>
          <w:sz w:val="24"/>
          <w:szCs w:val="24"/>
          <w:rtl w:val="0"/>
        </w:rPr>
        <w:t xml:space="preserve">Crides a funcions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cridar a la funció es fara d’aquesta manera: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&lt;nom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funció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&lt;paràmetres&gt;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els paràmetres són els inputs definits a la funció (en l’ordre que s’han definit).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És pot cridar la funció a qualsevol lloc on pugui anar una expressió.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Exemple: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wire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assign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jc w:val="both"/>
        <w:rPr>
          <w:rFonts w:ascii="Calibri" w:cs="Calibri" w:eastAsia="Calibri" w:hAnsi="Calibri"/>
          <w:color w:val="20124d"/>
        </w:rPr>
      </w:pPr>
      <w:bookmarkStart w:colFirst="0" w:colLast="0" w:name="_vnyq6twq06np" w:id="50"/>
      <w:bookmarkEnd w:id="50"/>
      <w:r w:rsidDel="00000000" w:rsidR="00000000" w:rsidRPr="00000000">
        <w:rPr>
          <w:rFonts w:ascii="Calibri" w:cs="Calibri" w:eastAsia="Calibri" w:hAnsi="Calibri"/>
          <w:color w:val="20124d"/>
          <w:rtl w:val="0"/>
        </w:rPr>
        <w:t xml:space="preserve">Arquitectura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nostre projecte serà un compilador, ja que el que farem és traduïr el codi de Verilog a LaTeX (concretament farem servir el paquet de TikZ) de manera que aquest pugui generar-ne el circuit lògic corresponent.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95250</wp:posOffset>
                </wp:positionV>
                <wp:extent cx="5731200" cy="474134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724025"/>
                          <a:ext cx="5731200" cy="474134"/>
                          <a:chOff x="0" y="1724025"/>
                          <a:chExt cx="6553125" cy="523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1724025"/>
                            <a:ext cx="1095300" cy="52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833562" y="1724025"/>
                            <a:ext cx="1095300" cy="52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667137" y="1724025"/>
                            <a:ext cx="1095300" cy="52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457825" y="1724025"/>
                            <a:ext cx="1095300" cy="52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095300" y="1985925"/>
                            <a:ext cx="73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928862" y="1985925"/>
                            <a:ext cx="73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762437" y="1985925"/>
                            <a:ext cx="695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7625" y="1781175"/>
                            <a:ext cx="990600" cy="4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Codi Verilog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879900" y="1781175"/>
                            <a:ext cx="990600" cy="4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Visualizer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683475" y="1781025"/>
                            <a:ext cx="1095300" cy="4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TikZ for LaTeX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506125" y="1781175"/>
                            <a:ext cx="990600" cy="4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Circuit lògic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95250</wp:posOffset>
                </wp:positionV>
                <wp:extent cx="5731200" cy="474134"/>
                <wp:effectExtent b="0" l="0" r="0" t="0"/>
                <wp:wrapSquare wrapText="bothSides" distB="114300" distT="11430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741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a generar la gramàtica i poder interpretar-la farem servir antlr3.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a software addicional farem servir la llibreria de circuits lògics del ja esmentat TikZ,que ens servirà per a generar l’output.</w:t>
      </w: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3.png"/><Relationship Id="rId10" Type="http://schemas.openxmlformats.org/officeDocument/2006/relationships/image" Target="media/image01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texample.net/tikz/examples/logic-circuits-library/" TargetMode="External"/><Relationship Id="rId5" Type="http://schemas.openxmlformats.org/officeDocument/2006/relationships/hyperlink" Target="http://en.wikipedia.org/wiki/Verilog" TargetMode="External"/><Relationship Id="rId6" Type="http://schemas.openxmlformats.org/officeDocument/2006/relationships/hyperlink" Target="http://www.texample.net/tikz/" TargetMode="External"/><Relationship Id="rId7" Type="http://schemas.openxmlformats.org/officeDocument/2006/relationships/hyperlink" Target="http://www.texample.net/tikz/" TargetMode="External"/><Relationship Id="rId8" Type="http://schemas.openxmlformats.org/officeDocument/2006/relationships/hyperlink" Target="http://www.texample.net/tikz/" TargetMode="External"/></Relationships>
</file>