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3236F" w14:textId="1B3CED3B" w:rsidR="00420B1B" w:rsidRPr="00947794" w:rsidRDefault="00420B1B" w:rsidP="00947794">
      <w:pPr>
        <w:pStyle w:val="SuEText"/>
        <w:jc w:val="center"/>
        <w:rPr>
          <w:b/>
          <w:bCs/>
        </w:rPr>
      </w:pPr>
      <w:bookmarkStart w:id="0" w:name="_Toc235600820"/>
      <w:bookmarkStart w:id="1" w:name="_Ref1057048"/>
      <w:bookmarkStart w:id="2" w:name="_Toc1382190"/>
      <w:bookmarkStart w:id="3" w:name="_Toc1395646"/>
      <w:bookmarkStart w:id="4" w:name="_Toc235596687"/>
      <w:r w:rsidRPr="00947794">
        <w:rPr>
          <w:b/>
          <w:bCs/>
        </w:rPr>
        <w:t>IP ASSIGNMENT AND LICENS</w:t>
      </w:r>
      <w:r w:rsidR="00882750" w:rsidRPr="00947794">
        <w:rPr>
          <w:b/>
          <w:bCs/>
        </w:rPr>
        <w:t>E</w:t>
      </w:r>
      <w:r w:rsidRPr="00947794">
        <w:rPr>
          <w:b/>
          <w:bCs/>
        </w:rPr>
        <w:t xml:space="preserve"> AGREEMENT</w:t>
      </w:r>
    </w:p>
    <w:p w14:paraId="5B131664" w14:textId="01592C48" w:rsidR="00420B1B" w:rsidRDefault="00420B1B" w:rsidP="00947794">
      <w:pPr>
        <w:pStyle w:val="SuEText"/>
      </w:pPr>
      <w:bookmarkStart w:id="5" w:name="_Toc235600824"/>
      <w:bookmarkStart w:id="6" w:name="_Toc1382194"/>
      <w:bookmarkStart w:id="7" w:name="_Toc1395647"/>
      <w:bookmarkStart w:id="8" w:name="_Toc38315743"/>
      <w:bookmarkStart w:id="9" w:name="_Toc39747672"/>
      <w:bookmarkEnd w:id="0"/>
      <w:bookmarkEnd w:id="1"/>
      <w:bookmarkEnd w:id="2"/>
      <w:bookmarkEnd w:id="3"/>
      <w:bookmarkEnd w:id="4"/>
      <w:r>
        <w:t>This IP assignment and licens</w:t>
      </w:r>
      <w:r w:rsidR="00882750">
        <w:t>e</w:t>
      </w:r>
      <w:r>
        <w:t xml:space="preserve"> agreement (the “</w:t>
      </w:r>
      <w:r w:rsidRPr="006062BE">
        <w:rPr>
          <w:b/>
          <w:bCs/>
        </w:rPr>
        <w:t>Agreement</w:t>
      </w:r>
      <w:r>
        <w:t xml:space="preserve">”) is dated </w:t>
      </w:r>
      <w:r>
        <w:rPr>
          <w:highlight w:val="lightGray"/>
        </w:rPr>
        <w:fldChar w:fldCharType="begin">
          <w:ffData>
            <w:name w:val=""/>
            <w:enabled/>
            <w:calcOnExit w:val="0"/>
            <w:textInput>
              <w:default w:val="[dd Month YYYY]"/>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[dd Month YYYY]</w:t>
      </w:r>
      <w:r>
        <w:rPr>
          <w:highlight w:val="lightGray"/>
        </w:rPr>
        <w:fldChar w:fldCharType="end"/>
      </w:r>
      <w:r>
        <w:t xml:space="preserve"> and is between </w:t>
      </w:r>
      <w:r>
        <w:rPr>
          <w:highlight w:val="lightGray"/>
        </w:rPr>
        <w:fldChar w:fldCharType="begin">
          <w:ffData>
            <w:name w:val=""/>
            <w:enabled/>
            <w:calcOnExit w:val="0"/>
            <w:textInput>
              <w:default w:val="[Company's nam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[Company's name]</w:t>
      </w:r>
      <w:r>
        <w:rPr>
          <w:highlight w:val="lightGray"/>
        </w:rPr>
        <w:fldChar w:fldCharType="end"/>
      </w:r>
      <w:r>
        <w:t xml:space="preserve">, an Estonian </w:t>
      </w:r>
      <w:r>
        <w:rPr>
          <w:highlight w:val="lightGray"/>
        </w:rPr>
        <w:fldChar w:fldCharType="begin">
          <w:ffData>
            <w:name w:val=""/>
            <w:enabled/>
            <w:calcOnExit w:val="0"/>
            <w:textInput>
              <w:default w:val="[private limited company]"/>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[private limited company]</w:t>
      </w:r>
      <w:r>
        <w:rPr>
          <w:highlight w:val="lightGray"/>
        </w:rPr>
        <w:fldChar w:fldCharType="end"/>
      </w:r>
      <w:r>
        <w:t xml:space="preserve"> with registry code </w:t>
      </w:r>
      <w:r>
        <w:rPr>
          <w:highlight w:val="lightGray"/>
        </w:rPr>
        <w:fldChar w:fldCharType="begin">
          <w:ffData>
            <w:name w:val=""/>
            <w:enabled/>
            <w:calcOnExit w:val="0"/>
            <w:textInput>
              <w:default w:val="[inser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[insert]</w:t>
      </w:r>
      <w:r>
        <w:rPr>
          <w:highlight w:val="lightGray"/>
        </w:rPr>
        <w:fldChar w:fldCharType="end"/>
      </w:r>
      <w:r>
        <w:t xml:space="preserve">, </w:t>
      </w:r>
      <w:bookmarkStart w:id="10" w:name="_Hlk136293004"/>
      <w:r>
        <w:t xml:space="preserve">address </w:t>
      </w:r>
      <w:r>
        <w:rPr>
          <w:highlight w:val="lightGray"/>
        </w:rPr>
        <w:fldChar w:fldCharType="begin">
          <w:ffData>
            <w:name w:val=""/>
            <w:enabled/>
            <w:calcOnExit w:val="0"/>
            <w:textInput>
              <w:default w:val="[inser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[insert]</w:t>
      </w:r>
      <w:r>
        <w:rPr>
          <w:highlight w:val="lightGray"/>
        </w:rPr>
        <w:fldChar w:fldCharType="end"/>
      </w:r>
      <w:r>
        <w:t xml:space="preserve">, and e-mail address </w:t>
      </w:r>
      <w:r>
        <w:rPr>
          <w:highlight w:val="lightGray"/>
        </w:rPr>
        <w:fldChar w:fldCharType="begin">
          <w:ffData>
            <w:name w:val=""/>
            <w:enabled/>
            <w:calcOnExit w:val="0"/>
            <w:textInput>
              <w:default w:val="[inser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[insert]</w:t>
      </w:r>
      <w:r>
        <w:rPr>
          <w:highlight w:val="lightGray"/>
        </w:rPr>
        <w:fldChar w:fldCharType="end"/>
      </w:r>
      <w:r>
        <w:t xml:space="preserve"> </w:t>
      </w:r>
      <w:bookmarkEnd w:id="10"/>
      <w:r>
        <w:t>(the “</w:t>
      </w:r>
      <w:r>
        <w:rPr>
          <w:b/>
          <w:bCs/>
        </w:rPr>
        <w:t>Company</w:t>
      </w:r>
      <w:r>
        <w:t xml:space="preserve">”) and </w:t>
      </w:r>
      <w:r>
        <w:rPr>
          <w:highlight w:val="lightGray"/>
        </w:rPr>
        <w:fldChar w:fldCharType="begin">
          <w:ffData>
            <w:name w:val=""/>
            <w:enabled/>
            <w:calcOnExit w:val="0"/>
            <w:textInput>
              <w:default w:val="[Assignor's nam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[Assignor's name]</w:t>
      </w:r>
      <w:r>
        <w:rPr>
          <w:highlight w:val="lightGray"/>
        </w:rPr>
        <w:fldChar w:fldCharType="end"/>
      </w:r>
      <w:r w:rsidRPr="00F6017F">
        <w:t xml:space="preserve">, </w:t>
      </w:r>
      <w:r>
        <w:rPr>
          <w:highlight w:val="lightGray"/>
        </w:rPr>
        <w:fldChar w:fldCharType="begin">
          <w:ffData>
            <w:name w:val=""/>
            <w:enabled/>
            <w:calcOnExit w:val="0"/>
            <w:textInput>
              <w:default w:val="[OPTION 1:"/>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[OPTION 1:</w:t>
      </w:r>
      <w:r>
        <w:rPr>
          <w:highlight w:val="lightGray"/>
        </w:rPr>
        <w:fldChar w:fldCharType="end"/>
      </w:r>
      <w:r>
        <w:t xml:space="preserve">a citizen of </w:t>
      </w:r>
      <w:r>
        <w:rPr>
          <w:highlight w:val="lightGray"/>
        </w:rPr>
        <w:fldChar w:fldCharType="begin">
          <w:ffData>
            <w:name w:val=""/>
            <w:enabled/>
            <w:calcOnExit w:val="0"/>
            <w:textInput>
              <w:default w:val="[country]"/>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[country]</w:t>
      </w:r>
      <w:r>
        <w:rPr>
          <w:highlight w:val="lightGray"/>
        </w:rPr>
        <w:fldChar w:fldCharType="end"/>
      </w:r>
      <w:r>
        <w:t xml:space="preserve"> with</w:t>
      </w:r>
      <w:r w:rsidR="00F40803">
        <w:t xml:space="preserve"> personal ID code / date of birth </w:t>
      </w:r>
      <w:r>
        <w:rPr>
          <w:highlight w:val="lightGray"/>
        </w:rPr>
        <w:fldChar w:fldCharType="begin">
          <w:ffData>
            <w:name w:val=""/>
            <w:enabled/>
            <w:calcOnExit w:val="0"/>
            <w:textInput>
              <w:default w:val="[inser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[insert]</w:t>
      </w:r>
      <w:r>
        <w:rPr>
          <w:highlight w:val="lightGray"/>
        </w:rPr>
        <w:fldChar w:fldCharType="end"/>
      </w:r>
      <w:r>
        <w:rPr>
          <w:highlight w:val="lightGray"/>
        </w:rPr>
        <w:fldChar w:fldCharType="begin">
          <w:ffData>
            <w:name w:val=""/>
            <w:enabled/>
            <w:calcOnExit w:val="0"/>
            <w:textInput>
              <w:default w:val="][OPTION 2:"/>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w:t>
      </w:r>
      <w:r w:rsidR="00F40803">
        <w:rPr>
          <w:noProof/>
          <w:highlight w:val="lightGray"/>
        </w:rPr>
        <w:t xml:space="preserve"> </w:t>
      </w:r>
      <w:r>
        <w:rPr>
          <w:noProof/>
          <w:highlight w:val="lightGray"/>
        </w:rPr>
        <w:t>[OPTION 2:</w:t>
      </w:r>
      <w:r>
        <w:rPr>
          <w:highlight w:val="lightGray"/>
        </w:rPr>
        <w:fldChar w:fldCharType="end"/>
      </w:r>
      <w:r>
        <w:t>a</w:t>
      </w:r>
      <w:r w:rsidR="00B74781">
        <w:t xml:space="preserve"> </w:t>
      </w:r>
      <w:r w:rsidR="00B74781">
        <w:rPr>
          <w:highlight w:val="lightGray"/>
        </w:rPr>
        <w:fldChar w:fldCharType="begin">
          <w:ffData>
            <w:name w:val=""/>
            <w:enabled/>
            <w:calcOnExit w:val="0"/>
            <w:textInput>
              <w:default w:val="[domicile]"/>
            </w:textInput>
          </w:ffData>
        </w:fldChar>
      </w:r>
      <w:r w:rsidR="00B74781">
        <w:rPr>
          <w:highlight w:val="lightGray"/>
        </w:rPr>
        <w:instrText xml:space="preserve"> FORMTEXT </w:instrText>
      </w:r>
      <w:r w:rsidR="00B74781">
        <w:rPr>
          <w:highlight w:val="lightGray"/>
        </w:rPr>
      </w:r>
      <w:r w:rsidR="00B74781">
        <w:rPr>
          <w:highlight w:val="lightGray"/>
        </w:rPr>
        <w:fldChar w:fldCharType="separate"/>
      </w:r>
      <w:r w:rsidR="00B74781">
        <w:rPr>
          <w:noProof/>
          <w:highlight w:val="lightGray"/>
        </w:rPr>
        <w:t>[domicile]</w:t>
      </w:r>
      <w:r w:rsidR="00B74781">
        <w:rPr>
          <w:highlight w:val="lightGray"/>
        </w:rPr>
        <w:fldChar w:fldCharType="end"/>
      </w:r>
      <w:r>
        <w:t xml:space="preserve"> </w:t>
      </w:r>
      <w:r w:rsidR="00B74781">
        <w:t xml:space="preserve">company </w:t>
      </w:r>
      <w:r>
        <w:t xml:space="preserve">with registry code </w:t>
      </w:r>
      <w:r>
        <w:rPr>
          <w:highlight w:val="lightGray"/>
        </w:rPr>
        <w:fldChar w:fldCharType="begin">
          <w:ffData>
            <w:name w:val=""/>
            <w:enabled/>
            <w:calcOnExit w:val="0"/>
            <w:textInput>
              <w:default w:val="[inser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[insert]</w:t>
      </w:r>
      <w:r>
        <w:rPr>
          <w:highlight w:val="lightGray"/>
        </w:rPr>
        <w:fldChar w:fldCharType="end"/>
      </w:r>
      <w:r w:rsidRPr="00F6017F">
        <w:t xml:space="preserve">, </w:t>
      </w:r>
      <w:r>
        <w:t xml:space="preserve">address </w:t>
      </w:r>
      <w:r>
        <w:rPr>
          <w:highlight w:val="lightGray"/>
        </w:rPr>
        <w:fldChar w:fldCharType="begin">
          <w:ffData>
            <w:name w:val=""/>
            <w:enabled/>
            <w:calcOnExit w:val="0"/>
            <w:textInput>
              <w:default w:val="[inser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[insert]</w:t>
      </w:r>
      <w:r>
        <w:rPr>
          <w:highlight w:val="lightGray"/>
        </w:rPr>
        <w:fldChar w:fldCharType="end"/>
      </w:r>
      <w:r>
        <w:t xml:space="preserve">, and e-mail address </w:t>
      </w:r>
      <w:r>
        <w:rPr>
          <w:highlight w:val="lightGray"/>
        </w:rPr>
        <w:fldChar w:fldCharType="begin">
          <w:ffData>
            <w:name w:val=""/>
            <w:enabled/>
            <w:calcOnExit w:val="0"/>
            <w:textInput>
              <w:default w:val="[inser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[insert]</w:t>
      </w:r>
      <w:r>
        <w:rPr>
          <w:highlight w:val="lightGray"/>
        </w:rPr>
        <w:fldChar w:fldCharType="end"/>
      </w:r>
      <w:r>
        <w:t xml:space="preserve"> (the “</w:t>
      </w:r>
      <w:r w:rsidRPr="00DE5295">
        <w:rPr>
          <w:b/>
          <w:bCs/>
        </w:rPr>
        <w:t>Assignor</w:t>
      </w:r>
      <w:r>
        <w:t>”)</w:t>
      </w:r>
      <w:r w:rsidR="00A612DC">
        <w:t xml:space="preserve"> (each also a “</w:t>
      </w:r>
      <w:r w:rsidR="00A612DC" w:rsidRPr="00A612DC">
        <w:rPr>
          <w:b/>
          <w:bCs/>
        </w:rPr>
        <w:t>Party</w:t>
      </w:r>
      <w:r w:rsidR="00A612DC">
        <w:t>” and together the “</w:t>
      </w:r>
      <w:r w:rsidR="00A612DC" w:rsidRPr="00A612DC">
        <w:rPr>
          <w:b/>
          <w:bCs/>
        </w:rPr>
        <w:t>Parties</w:t>
      </w:r>
      <w:r w:rsidR="00A612DC">
        <w:t>”)</w:t>
      </w:r>
      <w:r>
        <w:t>.</w:t>
      </w:r>
      <w:r>
        <w:rPr>
          <w:rStyle w:val="FootnoteReference"/>
        </w:rPr>
        <w:footnoteReference w:id="1"/>
      </w:r>
    </w:p>
    <w:p w14:paraId="064ED598" w14:textId="72722241" w:rsidR="00420B1B" w:rsidRDefault="00420B1B" w:rsidP="00947794">
      <w:pPr>
        <w:pStyle w:val="SuEText"/>
      </w:pPr>
      <w:r>
        <w:t xml:space="preserve">This Agreement comprises the Outlined Terms in </w:t>
      </w:r>
      <w:r w:rsidR="0039367E">
        <w:t>Section </w:t>
      </w:r>
      <w:r>
        <w:fldChar w:fldCharType="begin"/>
      </w:r>
      <w:r>
        <w:instrText xml:space="preserve"> REF _Ref134807670 \r \h  \* MERGEFORMAT </w:instrText>
      </w:r>
      <w:r>
        <w:fldChar w:fldCharType="separate"/>
      </w:r>
      <w:r>
        <w:t>1</w:t>
      </w:r>
      <w:r>
        <w:fldChar w:fldCharType="end"/>
      </w:r>
      <w:r>
        <w:t xml:space="preserve"> and the Detailed Terms in </w:t>
      </w:r>
      <w:r w:rsidR="0039367E">
        <w:t>Section </w:t>
      </w:r>
      <w:r>
        <w:fldChar w:fldCharType="begin"/>
      </w:r>
      <w:r>
        <w:instrText xml:space="preserve"> REF _Ref134807677 \r \h  \* MERGEFORMAT </w:instrText>
      </w:r>
      <w:r>
        <w:fldChar w:fldCharType="separate"/>
      </w:r>
      <w:r>
        <w:t>2</w:t>
      </w:r>
      <w:r>
        <w:fldChar w:fldCharType="end"/>
      </w:r>
      <w:r>
        <w:t xml:space="preserve"> and, if applicable, the Schedules named herein.</w:t>
      </w:r>
    </w:p>
    <w:p w14:paraId="1964E4D7" w14:textId="77777777" w:rsidR="00420B1B" w:rsidRDefault="00420B1B" w:rsidP="00F5483B">
      <w:pPr>
        <w:pStyle w:val="SuEprovision1levelheading"/>
      </w:pPr>
      <w:bookmarkStart w:id="11" w:name="_Ref134807670"/>
      <w:r>
        <w:t>OUTLINED TERMS</w:t>
      </w:r>
      <w:bookmarkEnd w:id="11"/>
    </w:p>
    <w:tbl>
      <w:tblPr>
        <w:tblStyle w:val="TableGrid"/>
        <w:tblW w:w="0" w:type="auto"/>
        <w:tblInd w:w="-5" w:type="dxa"/>
        <w:tblLook w:val="04A0" w:firstRow="1" w:lastRow="0" w:firstColumn="1" w:lastColumn="0" w:noHBand="0" w:noVBand="1"/>
      </w:tblPr>
      <w:tblGrid>
        <w:gridCol w:w="9067"/>
      </w:tblGrid>
      <w:tr w:rsidR="00420B1B" w:rsidRPr="00A84AEC" w14:paraId="2D93EC4B" w14:textId="77777777" w:rsidTr="004B57DD">
        <w:tc>
          <w:tcPr>
            <w:tcW w:w="9067" w:type="dxa"/>
            <w:shd w:val="clear" w:color="auto" w:fill="D9D9D9" w:themeFill="background1" w:themeFillShade="D9"/>
          </w:tcPr>
          <w:p w14:paraId="4EABBD8F" w14:textId="77777777" w:rsidR="00420B1B" w:rsidRPr="00A84AEC" w:rsidRDefault="00420B1B" w:rsidP="004B57DD">
            <w:pPr>
              <w:pStyle w:val="SuEprovision2levelheading"/>
              <w:spacing w:before="0" w:after="0"/>
            </w:pPr>
            <w:r>
              <w:t>Relevant Obligations</w:t>
            </w:r>
          </w:p>
        </w:tc>
      </w:tr>
      <w:tr w:rsidR="00420B1B" w:rsidRPr="00A84AEC" w14:paraId="17F6EC0A" w14:textId="77777777" w:rsidTr="004B57DD">
        <w:tc>
          <w:tcPr>
            <w:tcW w:w="9067" w:type="dxa"/>
          </w:tcPr>
          <w:p w14:paraId="1EDCCED1" w14:textId="77777777" w:rsidR="00420B1B" w:rsidRPr="00A84AEC" w:rsidRDefault="00420B1B" w:rsidP="004B57DD">
            <w:pPr>
              <w:pStyle w:val="SuEprovision2levelnonumbering"/>
            </w:pPr>
            <w:r w:rsidRPr="00A84AEC">
              <w:t>“</w:t>
            </w:r>
            <w:r>
              <w:rPr>
                <w:b/>
              </w:rPr>
              <w:t>Relevant Obligations</w:t>
            </w:r>
            <w:r w:rsidRPr="00A84AEC">
              <w:t xml:space="preserve">” </w:t>
            </w:r>
            <w:r>
              <w:t xml:space="preserve">mean the Assignor’s obligations </w:t>
            </w:r>
            <w:r>
              <w:rPr>
                <w:highlight w:val="lightGray"/>
              </w:rPr>
              <w:fldChar w:fldCharType="begin">
                <w:ffData>
                  <w:name w:val=""/>
                  <w:enabled/>
                  <w:calcOnExit w:val="0"/>
                  <w:textInput>
                    <w:default w:val="[OPTION 1:"/>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[OPTION 1:</w:t>
            </w:r>
            <w:r>
              <w:rPr>
                <w:highlight w:val="lightGray"/>
              </w:rPr>
              <w:fldChar w:fldCharType="end"/>
            </w:r>
            <w:r>
              <w:t xml:space="preserve">under </w:t>
            </w:r>
            <w:r>
              <w:rPr>
                <w:highlight w:val="lightGray"/>
              </w:rPr>
              <w:fldChar w:fldCharType="begin">
                <w:ffData>
                  <w:name w:val=""/>
                  <w:enabled/>
                  <w:calcOnExit w:val="0"/>
                  <w:textInput>
                    <w:default w:val="[specify the relevant agreemen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[specify the relevant agreement]</w:t>
            </w:r>
            <w:r>
              <w:rPr>
                <w:highlight w:val="lightGray"/>
              </w:rPr>
              <w:fldChar w:fldCharType="end"/>
            </w:r>
            <w:r>
              <w:rPr>
                <w:rStyle w:val="FootnoteReference"/>
              </w:rPr>
              <w:footnoteReference w:id="2"/>
            </w:r>
            <w:r>
              <w:t xml:space="preserve"> (the “</w:t>
            </w:r>
            <w:r w:rsidRPr="00F6017F">
              <w:rPr>
                <w:b/>
              </w:rPr>
              <w:t>Relevant Agreement</w:t>
            </w:r>
            <w:r>
              <w:t>”)</w:t>
            </w:r>
            <w:r>
              <w:rPr>
                <w:highlight w:val="lightGray"/>
              </w:rPr>
              <w:fldChar w:fldCharType="begin">
                <w:ffData>
                  <w:name w:val=""/>
                  <w:enabled/>
                  <w:calcOnExit w:val="0"/>
                  <w:textInput>
                    <w:default w:val="][OPTION 2:"/>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][OPTION 2:</w:t>
            </w:r>
            <w:r>
              <w:rPr>
                <w:highlight w:val="lightGray"/>
              </w:rPr>
              <w:fldChar w:fldCharType="end"/>
            </w:r>
            <w:r>
              <w:t>arising out of the Assignor’s professional or business relationship with the Company</w:t>
            </w:r>
            <w:r>
              <w:rPr>
                <w:highlight w:val="lightGray"/>
              </w:rPr>
              <w:fldChar w:fldCharType="begin">
                <w:ffData>
                  <w:name w:val=""/>
                  <w:enabled/>
                  <w:calcOnExit w:val="0"/>
                  <w:textInput>
                    <w:default w:val="]"/>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w:t>
            </w:r>
            <w:r>
              <w:rPr>
                <w:highlight w:val="lightGray"/>
              </w:rPr>
              <w:fldChar w:fldCharType="end"/>
            </w:r>
            <w:r>
              <w:t>.</w:t>
            </w:r>
            <w:r>
              <w:rPr>
                <w:rStyle w:val="FootnoteReference"/>
              </w:rPr>
              <w:footnoteReference w:id="3"/>
            </w:r>
          </w:p>
        </w:tc>
      </w:tr>
      <w:tr w:rsidR="00420B1B" w:rsidRPr="00A84AEC" w14:paraId="3C8AAF79" w14:textId="77777777" w:rsidTr="004B57DD">
        <w:tc>
          <w:tcPr>
            <w:tcW w:w="9067" w:type="dxa"/>
            <w:shd w:val="clear" w:color="auto" w:fill="D9D9D9" w:themeFill="background1" w:themeFillShade="D9"/>
          </w:tcPr>
          <w:p w14:paraId="76C9F360" w14:textId="77777777" w:rsidR="00420B1B" w:rsidRPr="00A84AEC" w:rsidRDefault="00420B1B" w:rsidP="004B57DD">
            <w:pPr>
              <w:pStyle w:val="SuEprovision2levelheading"/>
              <w:spacing w:before="0" w:after="0"/>
            </w:pPr>
            <w:r>
              <w:t>IPR</w:t>
            </w:r>
          </w:p>
        </w:tc>
      </w:tr>
      <w:tr w:rsidR="00420B1B" w:rsidRPr="00A84AEC" w14:paraId="0B018294" w14:textId="77777777" w:rsidTr="004B57DD">
        <w:tc>
          <w:tcPr>
            <w:tcW w:w="9067" w:type="dxa"/>
          </w:tcPr>
          <w:p w14:paraId="2F7A89B4" w14:textId="77777777" w:rsidR="00420B1B" w:rsidRPr="00A84AEC" w:rsidRDefault="00420B1B" w:rsidP="004B57DD">
            <w:pPr>
              <w:pStyle w:val="SuEprovision2levelnonumbering"/>
            </w:pPr>
            <w:r w:rsidRPr="00A84AEC">
              <w:t>“</w:t>
            </w:r>
            <w:r>
              <w:rPr>
                <w:b/>
                <w:bCs/>
              </w:rPr>
              <w:t>IPR</w:t>
            </w:r>
            <w:r w:rsidRPr="00A84AEC">
              <w:t xml:space="preserve">” </w:t>
            </w:r>
            <w:r>
              <w:t xml:space="preserve">mean </w:t>
            </w:r>
            <w:r w:rsidRPr="00225257">
              <w:t xml:space="preserve">all intellectual </w:t>
            </w:r>
            <w:r>
              <w:t xml:space="preserve">or industrial </w:t>
            </w:r>
            <w:r w:rsidRPr="00225257">
              <w:t xml:space="preserve">property rights existing </w:t>
            </w:r>
            <w:r>
              <w:t xml:space="preserve">anywhere in the world at the time of emergence of the Relevant Obligations or </w:t>
            </w:r>
            <w:r w:rsidRPr="00225257">
              <w:t xml:space="preserve">arising </w:t>
            </w:r>
            <w:r>
              <w:t>thereafter</w:t>
            </w:r>
            <w:r w:rsidRPr="00225257">
              <w:t xml:space="preserve">, including </w:t>
            </w:r>
            <w:r>
              <w:t xml:space="preserve">without limitation </w:t>
            </w:r>
            <w:r w:rsidRPr="00225257">
              <w:t xml:space="preserve">patents, </w:t>
            </w:r>
            <w:r w:rsidRPr="008E610C">
              <w:t>utility</w:t>
            </w:r>
            <w:r w:rsidRPr="00225257">
              <w:t xml:space="preserve"> models, industrial designs</w:t>
            </w:r>
            <w:r>
              <w:t>,</w:t>
            </w:r>
            <w:r w:rsidRPr="00225257">
              <w:t xml:space="preserve"> trademarks</w:t>
            </w:r>
            <w:r>
              <w:t xml:space="preserve"> and service marks</w:t>
            </w:r>
            <w:r w:rsidRPr="00225257">
              <w:t xml:space="preserve">, applications for </w:t>
            </w:r>
            <w:r>
              <w:t xml:space="preserve">the </w:t>
            </w:r>
            <w:r w:rsidRPr="00225257">
              <w:t xml:space="preserve">registration </w:t>
            </w:r>
            <w:r>
              <w:t xml:space="preserve">of </w:t>
            </w:r>
            <w:r w:rsidRPr="00225257">
              <w:t xml:space="preserve">and rights to apply for </w:t>
            </w:r>
            <w:r>
              <w:t xml:space="preserve">the </w:t>
            </w:r>
            <w:r w:rsidRPr="00225257">
              <w:t>registration of the</w:t>
            </w:r>
            <w:r>
              <w:t xml:space="preserve"> </w:t>
            </w:r>
            <w:r w:rsidRPr="00225257">
              <w:t>aforementioned, copyrights</w:t>
            </w:r>
            <w:r>
              <w:t xml:space="preserve"> and related rights</w:t>
            </w:r>
            <w:r w:rsidRPr="00225257">
              <w:t xml:space="preserve">, </w:t>
            </w:r>
            <w:r>
              <w:t xml:space="preserve">database rights, rights to layout-designs of integrated circuits, know-how, </w:t>
            </w:r>
            <w:r w:rsidRPr="00225257">
              <w:t>trade secrets</w:t>
            </w:r>
            <w:r>
              <w:t>,</w:t>
            </w:r>
            <w:r w:rsidRPr="00225257">
              <w:t xml:space="preserve"> rights to trade names and domain names</w:t>
            </w:r>
            <w:r>
              <w:t>, and rights to claim (and sue for) damages for infringements of any of the aforementioned</w:t>
            </w:r>
            <w:r w:rsidRPr="00225257">
              <w:t>.</w:t>
            </w:r>
          </w:p>
        </w:tc>
      </w:tr>
      <w:tr w:rsidR="00420B1B" w:rsidRPr="00A84AEC" w14:paraId="650017CB" w14:textId="77777777" w:rsidTr="004B57DD">
        <w:tc>
          <w:tcPr>
            <w:tcW w:w="9067" w:type="dxa"/>
            <w:shd w:val="clear" w:color="auto" w:fill="D9D9D9" w:themeFill="background1" w:themeFillShade="D9"/>
          </w:tcPr>
          <w:p w14:paraId="53FB267B" w14:textId="6E56F3D7" w:rsidR="00420B1B" w:rsidRPr="00A84AEC" w:rsidRDefault="00420B1B" w:rsidP="004B57DD">
            <w:pPr>
              <w:pStyle w:val="SuEprovision2levelheading"/>
              <w:spacing w:before="0" w:after="0"/>
            </w:pPr>
            <w:bookmarkStart w:id="12" w:name="_Ref135988812"/>
            <w:r>
              <w:t>De</w:t>
            </w:r>
            <w:bookmarkEnd w:id="12"/>
            <w:r w:rsidR="009139E2">
              <w:t>finitions</w:t>
            </w:r>
          </w:p>
        </w:tc>
      </w:tr>
      <w:tr w:rsidR="00420B1B" w:rsidRPr="00A84AEC" w14:paraId="316A27B8" w14:textId="77777777" w:rsidTr="004B57DD">
        <w:trPr>
          <w:trHeight w:val="1530"/>
        </w:trPr>
        <w:tc>
          <w:tcPr>
            <w:tcW w:w="9067" w:type="dxa"/>
          </w:tcPr>
          <w:p w14:paraId="4F9DC227" w14:textId="1F9900E4" w:rsidR="00420B1B" w:rsidRPr="00A84AEC" w:rsidRDefault="00420B1B" w:rsidP="004B57DD">
            <w:pPr>
              <w:pStyle w:val="SuEprovision3level"/>
            </w:pPr>
            <w:bookmarkStart w:id="13" w:name="_Ref135980673"/>
            <w:r>
              <w:t>“</w:t>
            </w:r>
            <w:r w:rsidRPr="00E4773B">
              <w:rPr>
                <w:b/>
              </w:rPr>
              <w:t>Deliverables</w:t>
            </w:r>
            <w:r>
              <w:t xml:space="preserve">” mean everything that the Assignor has delivered, will deliver, or </w:t>
            </w:r>
            <w:proofErr w:type="gramStart"/>
            <w:r>
              <w:t>has to</w:t>
            </w:r>
            <w:proofErr w:type="gramEnd"/>
            <w:r>
              <w:t xml:space="preserve"> deliver to the Company under the Relevant Obligations</w:t>
            </w:r>
            <w:r>
              <w:rPr>
                <w:highlight w:val="lightGray"/>
              </w:rPr>
              <w:fldChar w:fldCharType="begin">
                <w:ffData>
                  <w:name w:val=""/>
                  <w:enabled/>
                  <w:calcOnExit w:val="0"/>
                  <w:textInput>
                    <w:default w:val="[OPTIONAL:"/>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[OPTIONAL:</w:t>
            </w:r>
            <w:r>
              <w:rPr>
                <w:highlight w:val="lightGray"/>
              </w:rPr>
              <w:fldChar w:fldCharType="end"/>
            </w:r>
            <w:r>
              <w:t xml:space="preserve">, including without limitation </w:t>
            </w:r>
            <w:r>
              <w:rPr>
                <w:highlight w:val="lightGray"/>
              </w:rPr>
              <w:fldChar w:fldCharType="begin">
                <w:ffData>
                  <w:name w:val=""/>
                  <w:enabled/>
                  <w:calcOnExit w:val="0"/>
                  <w:textInput>
                    <w:default w:val="[list of Deliverables / the Deliverables listed in Schedule 1]"/>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 xml:space="preserve">[list of Deliverables / the Deliverables listed in </w:t>
            </w:r>
            <w:r w:rsidR="0039367E">
              <w:rPr>
                <w:noProof/>
                <w:highlight w:val="lightGray"/>
              </w:rPr>
              <w:t>Schedule </w:t>
            </w:r>
            <w:r>
              <w:rPr>
                <w:noProof/>
                <w:highlight w:val="lightGray"/>
              </w:rPr>
              <w:t>1]</w:t>
            </w:r>
            <w:r>
              <w:rPr>
                <w:highlight w:val="lightGray"/>
              </w:rPr>
              <w:fldChar w:fldCharType="end"/>
            </w:r>
            <w:r>
              <w:rPr>
                <w:highlight w:val="lightGray"/>
              </w:rPr>
              <w:fldChar w:fldCharType="begin">
                <w:ffData>
                  <w:name w:val=""/>
                  <w:enabled/>
                  <w:calcOnExit w:val="0"/>
                  <w:textInput>
                    <w:default w:val="]"/>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w:t>
            </w:r>
            <w:r>
              <w:rPr>
                <w:highlight w:val="lightGray"/>
              </w:rPr>
              <w:fldChar w:fldCharType="end"/>
            </w:r>
            <w:r>
              <w:t>.</w:t>
            </w:r>
          </w:p>
          <w:p w14:paraId="722E3239" w14:textId="4BC3E63F" w:rsidR="00420B1B" w:rsidRDefault="00420B1B" w:rsidP="004B57DD">
            <w:pPr>
              <w:pStyle w:val="SuEprovision3level"/>
            </w:pPr>
            <w:r>
              <w:t>“</w:t>
            </w:r>
            <w:r w:rsidRPr="00323677">
              <w:rPr>
                <w:b/>
              </w:rPr>
              <w:t>Company IP</w:t>
            </w:r>
            <w:r>
              <w:t>” means elements of the Deliverables that are subject to the IPR owned by the Company or licensed to the Company by a third party</w:t>
            </w:r>
            <w:r w:rsidRPr="005538B8">
              <w:fldChar w:fldCharType="begin">
                <w:ffData>
                  <w:name w:val=""/>
                  <w:enabled/>
                  <w:calcOnExit w:val="0"/>
                  <w:textInput>
                    <w:default w:val="[OPTIONAL:"/>
                  </w:textInput>
                </w:ffData>
              </w:fldChar>
            </w:r>
            <w:r w:rsidRPr="005538B8">
              <w:instrText xml:space="preserve"> FORMTEXT </w:instrText>
            </w:r>
            <w:r w:rsidRPr="005538B8">
              <w:fldChar w:fldCharType="separate"/>
            </w:r>
            <w:r>
              <w:rPr>
                <w:noProof/>
              </w:rPr>
              <w:t>[OPTIONAL:</w:t>
            </w:r>
            <w:r w:rsidRPr="005538B8">
              <w:fldChar w:fldCharType="end"/>
            </w:r>
            <w:r>
              <w:t xml:space="preserve">, including without limitation </w:t>
            </w:r>
            <w:r>
              <w:fldChar w:fldCharType="begin">
                <w:ffData>
                  <w:name w:val=""/>
                  <w:enabled/>
                  <w:calcOnExit w:val="0"/>
                  <w:textInput>
                    <w:default w:val="[list of Company IP / the Company IP listed in Schedule 1]"/>
                  </w:textInput>
                </w:ffData>
              </w:fldChar>
            </w:r>
            <w:r>
              <w:instrText xml:space="preserve"> FORMTEXT </w:instrText>
            </w:r>
            <w:r>
              <w:fldChar w:fldCharType="separate"/>
            </w:r>
            <w:r>
              <w:rPr>
                <w:noProof/>
              </w:rPr>
              <w:t xml:space="preserve">[list of Company IP / the Company IP listed in </w:t>
            </w:r>
            <w:r w:rsidR="0039367E">
              <w:rPr>
                <w:noProof/>
              </w:rPr>
              <w:t>Schedule </w:t>
            </w:r>
            <w:r>
              <w:rPr>
                <w:noProof/>
              </w:rPr>
              <w:t>1]</w:t>
            </w:r>
            <w:r>
              <w:fldChar w:fldCharType="end"/>
            </w:r>
            <w:r w:rsidRPr="005538B8">
              <w:fldChar w:fldCharType="begin">
                <w:ffData>
                  <w:name w:val=""/>
                  <w:enabled/>
                  <w:calcOnExit w:val="0"/>
                  <w:textInput>
                    <w:default w:val="]"/>
                  </w:textInput>
                </w:ffData>
              </w:fldChar>
            </w:r>
            <w:r w:rsidRPr="005538B8">
              <w:instrText xml:space="preserve"> FORMTEXT </w:instrText>
            </w:r>
            <w:r w:rsidRPr="005538B8">
              <w:fldChar w:fldCharType="separate"/>
            </w:r>
            <w:r>
              <w:rPr>
                <w:noProof/>
              </w:rPr>
              <w:t>]</w:t>
            </w:r>
            <w:r w:rsidRPr="005538B8">
              <w:fldChar w:fldCharType="end"/>
            </w:r>
            <w:r>
              <w:t>.</w:t>
            </w:r>
          </w:p>
          <w:p w14:paraId="10955DB3" w14:textId="1690B89F" w:rsidR="0039367E" w:rsidRDefault="00420B1B" w:rsidP="004B57DD">
            <w:pPr>
              <w:pStyle w:val="SuEprovision3level"/>
            </w:pPr>
            <w:r>
              <w:t>“</w:t>
            </w:r>
            <w:r w:rsidRPr="00323677">
              <w:rPr>
                <w:b/>
              </w:rPr>
              <w:t>Foreign IP</w:t>
            </w:r>
            <w:r>
              <w:t>” means Deliverables or elements thereof that are subject to any third party’s IPR, except for the Company IP</w:t>
            </w:r>
            <w:r w:rsidRPr="005538B8">
              <w:rPr>
                <w:bCs w:val="0"/>
              </w:rPr>
              <w:fldChar w:fldCharType="begin">
                <w:ffData>
                  <w:name w:val=""/>
                  <w:enabled/>
                  <w:calcOnExit w:val="0"/>
                  <w:textInput>
                    <w:default w:val="[OPTIONAL:"/>
                  </w:textInput>
                </w:ffData>
              </w:fldChar>
            </w:r>
            <w:r w:rsidRPr="005538B8">
              <w:instrText xml:space="preserve"> FORMTEXT </w:instrText>
            </w:r>
            <w:r w:rsidRPr="005538B8">
              <w:rPr>
                <w:bCs w:val="0"/>
              </w:rPr>
            </w:r>
            <w:r w:rsidRPr="005538B8">
              <w:rPr>
                <w:bCs w:val="0"/>
              </w:rPr>
              <w:fldChar w:fldCharType="separate"/>
            </w:r>
            <w:r>
              <w:rPr>
                <w:noProof/>
              </w:rPr>
              <w:t>[OPTIONAL:</w:t>
            </w:r>
            <w:r w:rsidRPr="005538B8">
              <w:rPr>
                <w:bCs w:val="0"/>
              </w:rPr>
              <w:fldChar w:fldCharType="end"/>
            </w:r>
            <w:r>
              <w:t xml:space="preserve">, including without limitation </w:t>
            </w:r>
            <w:r>
              <w:rPr>
                <w:bCs w:val="0"/>
              </w:rPr>
              <w:fldChar w:fldCharType="begin">
                <w:ffData>
                  <w:name w:val=""/>
                  <w:enabled/>
                  <w:calcOnExit w:val="0"/>
                  <w:textInput>
                    <w:default w:val="[list of Foreign IP / the Foreign IP listed in Schedule 1]"/>
                  </w:textInput>
                </w:ffData>
              </w:fldChar>
            </w:r>
            <w:r>
              <w:instrText xml:space="preserve"> FORMTEXT </w:instrText>
            </w:r>
            <w:r>
              <w:rPr>
                <w:bCs w:val="0"/>
              </w:rPr>
            </w:r>
            <w:r>
              <w:rPr>
                <w:bCs w:val="0"/>
              </w:rPr>
              <w:fldChar w:fldCharType="separate"/>
            </w:r>
            <w:r>
              <w:rPr>
                <w:noProof/>
              </w:rPr>
              <w:t xml:space="preserve">[list of Foreign IP / the Foreign IP listed in </w:t>
            </w:r>
            <w:r w:rsidR="0039367E">
              <w:rPr>
                <w:noProof/>
              </w:rPr>
              <w:t>Schedule </w:t>
            </w:r>
            <w:r>
              <w:rPr>
                <w:noProof/>
              </w:rPr>
              <w:t>1]</w:t>
            </w:r>
            <w:r>
              <w:rPr>
                <w:bCs w:val="0"/>
              </w:rPr>
              <w:fldChar w:fldCharType="end"/>
            </w:r>
            <w:r w:rsidRPr="005538B8">
              <w:rPr>
                <w:bCs w:val="0"/>
              </w:rPr>
              <w:fldChar w:fldCharType="begin">
                <w:ffData>
                  <w:name w:val=""/>
                  <w:enabled/>
                  <w:calcOnExit w:val="0"/>
                  <w:textInput>
                    <w:default w:val="]"/>
                  </w:textInput>
                </w:ffData>
              </w:fldChar>
            </w:r>
            <w:r w:rsidRPr="005538B8">
              <w:instrText xml:space="preserve"> FORMTEXT </w:instrText>
            </w:r>
            <w:r w:rsidRPr="005538B8">
              <w:rPr>
                <w:bCs w:val="0"/>
              </w:rPr>
            </w:r>
            <w:r w:rsidRPr="005538B8">
              <w:rPr>
                <w:bCs w:val="0"/>
              </w:rPr>
              <w:fldChar w:fldCharType="separate"/>
            </w:r>
            <w:r>
              <w:rPr>
                <w:noProof/>
              </w:rPr>
              <w:t>]</w:t>
            </w:r>
            <w:r w:rsidRPr="005538B8">
              <w:rPr>
                <w:bCs w:val="0"/>
              </w:rPr>
              <w:fldChar w:fldCharType="end"/>
            </w:r>
            <w:r>
              <w:t>. For the sake of clarity, Foreign IP also means any third-party components of the Deliverables distributed under open-source licenses.</w:t>
            </w:r>
          </w:p>
          <w:p w14:paraId="32E4E972" w14:textId="49075BA4" w:rsidR="00420B1B" w:rsidRDefault="00420B1B" w:rsidP="004B57DD">
            <w:pPr>
              <w:pStyle w:val="SuEprovision3level"/>
            </w:pPr>
            <w:r>
              <w:t>“</w:t>
            </w:r>
            <w:r>
              <w:rPr>
                <w:b/>
              </w:rPr>
              <w:t>Foreground IP</w:t>
            </w:r>
            <w:r>
              <w:t xml:space="preserve">” means Deliverables or elements thereof derived from any Company IP and/or created by the Assignor </w:t>
            </w:r>
            <w:r w:rsidR="00E94722">
              <w:t xml:space="preserve">in the course of </w:t>
            </w:r>
            <w:r>
              <w:t>the performance of the Relevant Obligations</w:t>
            </w:r>
            <w:r w:rsidRPr="005538B8">
              <w:fldChar w:fldCharType="begin">
                <w:ffData>
                  <w:name w:val=""/>
                  <w:enabled/>
                  <w:calcOnExit w:val="0"/>
                  <w:textInput>
                    <w:default w:val="[OPTIONAL:"/>
                  </w:textInput>
                </w:ffData>
              </w:fldChar>
            </w:r>
            <w:r w:rsidRPr="005538B8">
              <w:instrText xml:space="preserve"> FORMTEXT </w:instrText>
            </w:r>
            <w:r w:rsidRPr="005538B8">
              <w:fldChar w:fldCharType="separate"/>
            </w:r>
            <w:r>
              <w:rPr>
                <w:noProof/>
              </w:rPr>
              <w:t>[OPTIONAL:</w:t>
            </w:r>
            <w:r w:rsidRPr="005538B8">
              <w:fldChar w:fldCharType="end"/>
            </w:r>
            <w:r>
              <w:t xml:space="preserve">, including without limitation </w:t>
            </w:r>
            <w:r w:rsidRPr="005538B8">
              <w:fldChar w:fldCharType="begin">
                <w:ffData>
                  <w:name w:val=""/>
                  <w:enabled/>
                  <w:calcOnExit w:val="0"/>
                  <w:textInput>
                    <w:default w:val="[list of Foreground IP / the Foreground IP listed in Schedule 1]"/>
                  </w:textInput>
                </w:ffData>
              </w:fldChar>
            </w:r>
            <w:r w:rsidRPr="005538B8">
              <w:instrText xml:space="preserve"> FORMTEXT </w:instrText>
            </w:r>
            <w:r w:rsidRPr="005538B8">
              <w:fldChar w:fldCharType="separate"/>
            </w:r>
            <w:r>
              <w:rPr>
                <w:noProof/>
              </w:rPr>
              <w:t xml:space="preserve">[list of Foreground IP / the Foreground IP listed in </w:t>
            </w:r>
            <w:r w:rsidR="0039367E">
              <w:rPr>
                <w:noProof/>
              </w:rPr>
              <w:t>Schedule </w:t>
            </w:r>
            <w:r>
              <w:rPr>
                <w:noProof/>
              </w:rPr>
              <w:t>1]</w:t>
            </w:r>
            <w:r w:rsidRPr="005538B8">
              <w:fldChar w:fldCharType="end"/>
            </w:r>
            <w:r w:rsidRPr="005538B8">
              <w:fldChar w:fldCharType="begin">
                <w:ffData>
                  <w:name w:val=""/>
                  <w:enabled/>
                  <w:calcOnExit w:val="0"/>
                  <w:textInput>
                    <w:default w:val="]"/>
                  </w:textInput>
                </w:ffData>
              </w:fldChar>
            </w:r>
            <w:r w:rsidRPr="005538B8">
              <w:instrText xml:space="preserve"> FORMTEXT </w:instrText>
            </w:r>
            <w:r w:rsidRPr="005538B8">
              <w:fldChar w:fldCharType="separate"/>
            </w:r>
            <w:r>
              <w:rPr>
                <w:noProof/>
              </w:rPr>
              <w:t>]</w:t>
            </w:r>
            <w:r w:rsidRPr="005538B8">
              <w:fldChar w:fldCharType="end"/>
            </w:r>
            <w:r>
              <w:t>.</w:t>
            </w:r>
          </w:p>
          <w:p w14:paraId="12DC886B" w14:textId="303D8205" w:rsidR="00420B1B" w:rsidRPr="00A84AEC" w:rsidRDefault="00420B1B" w:rsidP="004B57DD">
            <w:pPr>
              <w:pStyle w:val="SuEprovision3level"/>
            </w:pPr>
            <w:bookmarkStart w:id="14" w:name="_Ref136434818"/>
            <w:r>
              <w:t>“</w:t>
            </w:r>
            <w:r w:rsidRPr="00323677">
              <w:rPr>
                <w:b/>
              </w:rPr>
              <w:t>Background IP</w:t>
            </w:r>
            <w:r>
              <w:t>” means Deliverables or elements thereof created by the Assignor independently from the Relevant Obligations</w:t>
            </w:r>
            <w:r w:rsidRPr="005538B8">
              <w:fldChar w:fldCharType="begin">
                <w:ffData>
                  <w:name w:val=""/>
                  <w:enabled/>
                  <w:calcOnExit w:val="0"/>
                  <w:textInput>
                    <w:default w:val="[OPTIONAL:"/>
                  </w:textInput>
                </w:ffData>
              </w:fldChar>
            </w:r>
            <w:r w:rsidRPr="005538B8">
              <w:instrText xml:space="preserve"> FORMTEXT </w:instrText>
            </w:r>
            <w:r w:rsidRPr="005538B8">
              <w:fldChar w:fldCharType="separate"/>
            </w:r>
            <w:r>
              <w:rPr>
                <w:noProof/>
              </w:rPr>
              <w:t>[OPTIONAL:</w:t>
            </w:r>
            <w:r w:rsidRPr="005538B8">
              <w:fldChar w:fldCharType="end"/>
            </w:r>
            <w:r>
              <w:t xml:space="preserve">, including without limitation </w:t>
            </w:r>
            <w:r w:rsidRPr="005538B8">
              <w:fldChar w:fldCharType="begin">
                <w:ffData>
                  <w:name w:val=""/>
                  <w:enabled/>
                  <w:calcOnExit w:val="0"/>
                  <w:textInput>
                    <w:default w:val="[list of Background IP / the Background IP listed in Schedule 1]"/>
                  </w:textInput>
                </w:ffData>
              </w:fldChar>
            </w:r>
            <w:r w:rsidRPr="005538B8">
              <w:instrText xml:space="preserve"> FORMTEXT </w:instrText>
            </w:r>
            <w:r w:rsidRPr="005538B8">
              <w:fldChar w:fldCharType="separate"/>
            </w:r>
            <w:r>
              <w:rPr>
                <w:noProof/>
              </w:rPr>
              <w:t xml:space="preserve">[list of Background IP / the Background IP listed in </w:t>
            </w:r>
            <w:r w:rsidR="0039367E">
              <w:rPr>
                <w:noProof/>
              </w:rPr>
              <w:t>Schedule </w:t>
            </w:r>
            <w:r>
              <w:rPr>
                <w:noProof/>
              </w:rPr>
              <w:t>1]</w:t>
            </w:r>
            <w:r w:rsidRPr="005538B8">
              <w:fldChar w:fldCharType="end"/>
            </w:r>
            <w:r w:rsidRPr="005538B8">
              <w:fldChar w:fldCharType="begin">
                <w:ffData>
                  <w:name w:val=""/>
                  <w:enabled/>
                  <w:calcOnExit w:val="0"/>
                  <w:textInput>
                    <w:default w:val="]"/>
                  </w:textInput>
                </w:ffData>
              </w:fldChar>
            </w:r>
            <w:r w:rsidRPr="005538B8">
              <w:instrText xml:space="preserve"> FORMTEXT </w:instrText>
            </w:r>
            <w:r w:rsidRPr="005538B8">
              <w:fldChar w:fldCharType="separate"/>
            </w:r>
            <w:r>
              <w:rPr>
                <w:noProof/>
              </w:rPr>
              <w:t>]</w:t>
            </w:r>
            <w:r w:rsidRPr="005538B8">
              <w:fldChar w:fldCharType="end"/>
            </w:r>
            <w:r>
              <w:t>.</w:t>
            </w:r>
            <w:bookmarkEnd w:id="14"/>
          </w:p>
        </w:tc>
      </w:tr>
      <w:tr w:rsidR="00420B1B" w:rsidRPr="00A84AEC" w14:paraId="3CC868D5" w14:textId="77777777" w:rsidTr="004B57DD">
        <w:tc>
          <w:tcPr>
            <w:tcW w:w="9067" w:type="dxa"/>
            <w:shd w:val="clear" w:color="auto" w:fill="D9D9D9" w:themeFill="background1" w:themeFillShade="D9"/>
          </w:tcPr>
          <w:p w14:paraId="5082962F" w14:textId="77777777" w:rsidR="00420B1B" w:rsidRPr="00A84AEC" w:rsidRDefault="00420B1B" w:rsidP="004B57DD">
            <w:pPr>
              <w:pStyle w:val="SuEprovision2levelheading"/>
              <w:spacing w:before="0" w:after="0"/>
            </w:pPr>
            <w:r>
              <w:lastRenderedPageBreak/>
              <w:t>Use of the Deliverables and elements thereof</w:t>
            </w:r>
          </w:p>
        </w:tc>
      </w:tr>
      <w:tr w:rsidR="00420B1B" w:rsidRPr="00A84AEC" w14:paraId="20C8C325" w14:textId="77777777" w:rsidTr="004B57DD">
        <w:tc>
          <w:tcPr>
            <w:tcW w:w="9067" w:type="dxa"/>
          </w:tcPr>
          <w:p w14:paraId="6F6A9276" w14:textId="42B1B60F" w:rsidR="00420B1B" w:rsidRDefault="00420B1B" w:rsidP="004B57DD">
            <w:pPr>
              <w:pStyle w:val="SuEprovision3level"/>
            </w:pPr>
            <w:r w:rsidRPr="000250A5">
              <w:rPr>
                <w:u w:val="single"/>
              </w:rPr>
              <w:t>Company IP.</w:t>
            </w:r>
            <w:r w:rsidRPr="000250A5">
              <w:t xml:space="preserve"> </w:t>
            </w:r>
            <w:r>
              <w:t xml:space="preserve">If it is necessary under the Relevant Obligations to include any Company IP into the Deliverables, the Company grants to the </w:t>
            </w:r>
            <w:r w:rsidRPr="00EB49CE">
              <w:t>Assignor</w:t>
            </w:r>
            <w:r>
              <w:t>, and, if applicable, to each Contributor</w:t>
            </w:r>
            <w:r w:rsidR="00D50172">
              <w:t xml:space="preserve"> (as defined below in </w:t>
            </w:r>
            <w:r w:rsidR="0039367E">
              <w:t>Section </w:t>
            </w:r>
            <w:r w:rsidR="00D50172">
              <w:fldChar w:fldCharType="begin"/>
            </w:r>
            <w:r w:rsidR="00D50172">
              <w:instrText xml:space="preserve"> REF _Ref137038289 \r \h </w:instrText>
            </w:r>
            <w:r w:rsidR="00D50172">
              <w:fldChar w:fldCharType="separate"/>
            </w:r>
            <w:r w:rsidR="00D50172">
              <w:t>1.5</w:t>
            </w:r>
            <w:r w:rsidR="00D50172">
              <w:fldChar w:fldCharType="end"/>
            </w:r>
            <w:r w:rsidR="00D50172">
              <w:t>)</w:t>
            </w:r>
            <w:r>
              <w:t>, a revocable, fully paid-up, non-assignable, non-sublicensable, and non-exclusive license to use the relevant Company IP solely for the purpose of performing the Relevant Obligations.</w:t>
            </w:r>
          </w:p>
          <w:p w14:paraId="6681A5F6" w14:textId="4E4E5F24" w:rsidR="00420B1B" w:rsidRDefault="00420B1B" w:rsidP="004B57DD">
            <w:pPr>
              <w:pStyle w:val="SuEprovision3level"/>
            </w:pPr>
            <w:r w:rsidRPr="000250A5">
              <w:rPr>
                <w:u w:val="single"/>
              </w:rPr>
              <w:t>Foreign IP.</w:t>
            </w:r>
            <w:r>
              <w:t xml:space="preserve"> The Assignor </w:t>
            </w:r>
            <w:r w:rsidRPr="00EB49CE">
              <w:t>warrants</w:t>
            </w:r>
            <w:r>
              <w:t xml:space="preserve"> that no Foreign IP has been incorporated into the Deliverables and undertakes not </w:t>
            </w:r>
            <w:r w:rsidR="00E94722">
              <w:t xml:space="preserve">to </w:t>
            </w:r>
            <w:r>
              <w:t>incorporate any Foreign IP into the Deliverables</w:t>
            </w:r>
            <w:r w:rsidRPr="005538B8">
              <w:fldChar w:fldCharType="begin">
                <w:ffData>
                  <w:name w:val=""/>
                  <w:enabled/>
                  <w:calcOnExit w:val="0"/>
                  <w:textInput>
                    <w:default w:val="[OPTIONAL:"/>
                  </w:textInput>
                </w:ffData>
              </w:fldChar>
            </w:r>
            <w:r w:rsidRPr="005538B8">
              <w:instrText xml:space="preserve"> FORMTEXT </w:instrText>
            </w:r>
            <w:r w:rsidRPr="005538B8">
              <w:fldChar w:fldCharType="separate"/>
            </w:r>
            <w:r>
              <w:rPr>
                <w:noProof/>
              </w:rPr>
              <w:t>[OPTIONAL:</w:t>
            </w:r>
            <w:r w:rsidRPr="005538B8">
              <w:fldChar w:fldCharType="end"/>
            </w:r>
            <w:r>
              <w:t>, except:</w:t>
            </w:r>
          </w:p>
          <w:p w14:paraId="16C8BA31" w14:textId="77777777" w:rsidR="00420B1B" w:rsidRDefault="00420B1B" w:rsidP="004B57DD">
            <w:pPr>
              <w:pStyle w:val="SuEprovision4level"/>
            </w:pPr>
            <w:r>
              <w:t xml:space="preserve">as </w:t>
            </w:r>
            <w:r>
              <w:rPr>
                <w:highlight w:val="lightGray"/>
              </w:rPr>
              <w:fldChar w:fldCharType="begin">
                <w:ffData>
                  <w:name w:val=""/>
                  <w:enabled/>
                  <w:calcOnExit w:val="0"/>
                  <w:textInput>
                    <w:default w:val="[instructed/permitted]"/>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[instructed/permitted]</w:t>
            </w:r>
            <w:r>
              <w:rPr>
                <w:highlight w:val="lightGray"/>
              </w:rPr>
              <w:fldChar w:fldCharType="end"/>
            </w:r>
            <w:r>
              <w:t xml:space="preserve"> by the </w:t>
            </w:r>
            <w:r w:rsidRPr="00EB49CE">
              <w:t>Company</w:t>
            </w:r>
            <w:r>
              <w:t xml:space="preserve">; </w:t>
            </w:r>
            <w:r w:rsidRPr="00F51389">
              <w:fldChar w:fldCharType="begin">
                <w:ffData>
                  <w:name w:val=""/>
                  <w:enabled/>
                  <w:calcOnExit w:val="0"/>
                  <w:textInput>
                    <w:default w:val="[and/or]"/>
                  </w:textInput>
                </w:ffData>
              </w:fldChar>
            </w:r>
            <w:r w:rsidRPr="00F51389">
              <w:instrText xml:space="preserve"> FORMTEXT </w:instrText>
            </w:r>
            <w:r w:rsidRPr="00F51389">
              <w:fldChar w:fldCharType="separate"/>
            </w:r>
            <w:r>
              <w:rPr>
                <w:noProof/>
              </w:rPr>
              <w:t>[and/or]</w:t>
            </w:r>
            <w:r w:rsidRPr="00F51389">
              <w:fldChar w:fldCharType="end"/>
            </w:r>
          </w:p>
          <w:p w14:paraId="2D9BABE4" w14:textId="77777777" w:rsidR="00420B1B" w:rsidRDefault="00420B1B" w:rsidP="004B57DD">
            <w:pPr>
              <w:pStyle w:val="SuEprovision4level"/>
            </w:pPr>
            <w:r>
              <w:t>if such incorporation does not cause the Company or any third party to become obliged to (i) pay any royalties to any third party, and/or (ii) disclose to any third party the source code of any other elements of the Deliverables into which the Foreign IP is incorporated or of any other works with which such Deliverables are combined.</w:t>
            </w:r>
          </w:p>
          <w:p w14:paraId="481E053F" w14:textId="77777777" w:rsidR="00420B1B" w:rsidRDefault="00420B1B" w:rsidP="004B57DD">
            <w:pPr>
              <w:pStyle w:val="SuEprovision2levelnonumbering"/>
            </w:pPr>
            <w:r>
              <w:t>The Assignor undertakes to present to the Company full information about the Foreign IP (including without limitation the terms of use thereof) in a form reproducible in writing</w:t>
            </w:r>
            <w:r w:rsidRPr="005538B8">
              <w:fldChar w:fldCharType="begin">
                <w:ffData>
                  <w:name w:val=""/>
                  <w:enabled/>
                  <w:calcOnExit w:val="0"/>
                  <w:textInput>
                    <w:default w:val="]"/>
                  </w:textInput>
                </w:ffData>
              </w:fldChar>
            </w:r>
            <w:r w:rsidRPr="005538B8">
              <w:instrText xml:space="preserve"> FORMTEXT </w:instrText>
            </w:r>
            <w:r w:rsidRPr="005538B8">
              <w:fldChar w:fldCharType="separate"/>
            </w:r>
            <w:r>
              <w:rPr>
                <w:noProof/>
              </w:rPr>
              <w:t>]</w:t>
            </w:r>
            <w:r w:rsidRPr="005538B8">
              <w:fldChar w:fldCharType="end"/>
            </w:r>
            <w:r>
              <w:t>.</w:t>
            </w:r>
          </w:p>
          <w:p w14:paraId="42BC1D4D" w14:textId="77777777" w:rsidR="00420B1B" w:rsidRDefault="00420B1B" w:rsidP="004B57DD">
            <w:pPr>
              <w:pStyle w:val="SuEprovision3level"/>
            </w:pPr>
            <w:r w:rsidRPr="000250A5">
              <w:rPr>
                <w:u w:val="single"/>
              </w:rPr>
              <w:t>Foreground IP.</w:t>
            </w:r>
            <w:r w:rsidRPr="009807F2">
              <w:t xml:space="preserve"> </w:t>
            </w:r>
            <w:r>
              <w:t xml:space="preserve">The Assignor </w:t>
            </w:r>
            <w:r w:rsidRPr="00EB49CE">
              <w:t>hereby</w:t>
            </w:r>
            <w:r>
              <w:t>:</w:t>
            </w:r>
          </w:p>
          <w:p w14:paraId="45BCDD87" w14:textId="77777777" w:rsidR="00420B1B" w:rsidRDefault="00420B1B" w:rsidP="004B57DD">
            <w:pPr>
              <w:pStyle w:val="SuEprovision4level"/>
            </w:pPr>
            <w:r>
              <w:t xml:space="preserve">assigns to the Company all such IPR to </w:t>
            </w:r>
            <w:r w:rsidRPr="00EB49CE">
              <w:t>the</w:t>
            </w:r>
            <w:r>
              <w:t xml:space="preserve"> Foreground IP that can be assigned under the applicable </w:t>
            </w:r>
            <w:proofErr w:type="gramStart"/>
            <w:r>
              <w:t>law;</w:t>
            </w:r>
            <w:proofErr w:type="gramEnd"/>
          </w:p>
          <w:p w14:paraId="798B539D" w14:textId="77777777" w:rsidR="00420B1B" w:rsidRDefault="00420B1B" w:rsidP="004B57DD">
            <w:pPr>
              <w:pStyle w:val="SuEprovision4level"/>
            </w:pPr>
            <w:r>
              <w:t xml:space="preserve">to the extent the law prevents the assignment of the relevant IPR, grants to the Company an irrevocable, fully paid-up, assignable, sublicensable, exclusive (or non-exclusive, if and to the extent the law prevents the granting of an exclusive license) license valid worldwide throughout the entire term of the licensed </w:t>
            </w:r>
            <w:r w:rsidRPr="00EB49CE">
              <w:t>rights</w:t>
            </w:r>
            <w:r>
              <w:t>, to use the Foreground IP for any purpose and in any way; and</w:t>
            </w:r>
          </w:p>
          <w:p w14:paraId="7113AA7D" w14:textId="33A63F36" w:rsidR="00420B1B" w:rsidRDefault="00420B1B" w:rsidP="004B57DD">
            <w:pPr>
              <w:pStyle w:val="SuEprovision4level"/>
            </w:pPr>
            <w:r>
              <w:t xml:space="preserve">undertakes not </w:t>
            </w:r>
            <w:r w:rsidR="001B21E0">
              <w:t xml:space="preserve">to </w:t>
            </w:r>
            <w:r>
              <w:t>use any Foreground IP or exploit any IPR thereto in any way other than (i) for performing the Relevant Obligations or (ii) in a manner expressly approved by the Company in advance.</w:t>
            </w:r>
          </w:p>
          <w:p w14:paraId="1A807260" w14:textId="77777777" w:rsidR="00420B1B" w:rsidRDefault="00420B1B" w:rsidP="004B57DD">
            <w:pPr>
              <w:pStyle w:val="SuEprovision3level"/>
            </w:pPr>
            <w:r w:rsidRPr="000250A5">
              <w:rPr>
                <w:u w:val="single"/>
              </w:rPr>
              <w:t>Background IP.</w:t>
            </w:r>
            <w:r w:rsidRPr="00EB49CE">
              <w:t xml:space="preserve"> </w:t>
            </w:r>
            <w:r>
              <w:t>The Assignor:</w:t>
            </w:r>
          </w:p>
          <w:p w14:paraId="4CB0952E" w14:textId="1B803250" w:rsidR="00420B1B" w:rsidRDefault="00420B1B" w:rsidP="004B57DD">
            <w:pPr>
              <w:pStyle w:val="SuEprovision4level"/>
            </w:pPr>
            <w:r>
              <w:t xml:space="preserve">warrants that no Background IP has been incorporated into the Deliverables and undertakes not </w:t>
            </w:r>
            <w:r w:rsidR="001B21E0">
              <w:t xml:space="preserve">to </w:t>
            </w:r>
            <w:r>
              <w:t>incorporate any Background IP into the Deliverables</w:t>
            </w:r>
            <w:r w:rsidRPr="005538B8">
              <w:fldChar w:fldCharType="begin">
                <w:ffData>
                  <w:name w:val=""/>
                  <w:enabled/>
                  <w:calcOnExit w:val="0"/>
                  <w:textInput>
                    <w:default w:val="[OPTIONAL:"/>
                  </w:textInput>
                </w:ffData>
              </w:fldChar>
            </w:r>
            <w:r w:rsidRPr="005538B8">
              <w:instrText xml:space="preserve"> FORMTEXT </w:instrText>
            </w:r>
            <w:r w:rsidRPr="005538B8">
              <w:fldChar w:fldCharType="separate"/>
            </w:r>
            <w:r>
              <w:rPr>
                <w:noProof/>
              </w:rPr>
              <w:t>[OPTIONAL:</w:t>
            </w:r>
            <w:r w:rsidRPr="005538B8">
              <w:fldChar w:fldCharType="end"/>
            </w:r>
            <w:r>
              <w:t xml:space="preserve">, except as </w:t>
            </w:r>
            <w:r>
              <w:rPr>
                <w:highlight w:val="lightGray"/>
              </w:rPr>
              <w:fldChar w:fldCharType="begin">
                <w:ffData>
                  <w:name w:val=""/>
                  <w:enabled/>
                  <w:calcOnExit w:val="0"/>
                  <w:textInput>
                    <w:default w:val="[instructed/permitted]"/>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[instructed/permitted]</w:t>
            </w:r>
            <w:r>
              <w:rPr>
                <w:highlight w:val="lightGray"/>
              </w:rPr>
              <w:fldChar w:fldCharType="end"/>
            </w:r>
            <w:r>
              <w:t xml:space="preserve"> by the Company; and</w:t>
            </w:r>
          </w:p>
          <w:p w14:paraId="2D57EA6B" w14:textId="77777777" w:rsidR="00420B1B" w:rsidRPr="00EB49CE" w:rsidRDefault="00420B1B" w:rsidP="004B57DD">
            <w:pPr>
              <w:pStyle w:val="SuEprovision4level"/>
            </w:pPr>
            <w:r>
              <w:t>hereby grants to the Company an irrevocable, royalty-free, assignable, sublicensable, non-exclusive license valid worldwide throughout the entire term of the licensed rights, to use the Background IP for any purpose and in any way</w:t>
            </w:r>
            <w:r w:rsidRPr="005538B8">
              <w:fldChar w:fldCharType="begin">
                <w:ffData>
                  <w:name w:val=""/>
                  <w:enabled/>
                  <w:calcOnExit w:val="0"/>
                  <w:textInput>
                    <w:default w:val="[OPTIONAL:"/>
                  </w:textInput>
                </w:ffData>
              </w:fldChar>
            </w:r>
            <w:r w:rsidRPr="005538B8">
              <w:instrText xml:space="preserve"> FORMTEXT </w:instrText>
            </w:r>
            <w:r w:rsidRPr="005538B8">
              <w:fldChar w:fldCharType="separate"/>
            </w:r>
            <w:r>
              <w:rPr>
                <w:noProof/>
              </w:rPr>
              <w:t>[OPTIONAL:</w:t>
            </w:r>
            <w:r w:rsidRPr="005538B8">
              <w:fldChar w:fldCharType="end"/>
            </w:r>
            <w:r>
              <w:t xml:space="preserve"> as part of the Deliverables or derived works thereof, but not separately therefrom</w:t>
            </w:r>
            <w:r w:rsidRPr="005538B8">
              <w:fldChar w:fldCharType="begin">
                <w:ffData>
                  <w:name w:val=""/>
                  <w:enabled/>
                  <w:calcOnExit w:val="0"/>
                  <w:textInput>
                    <w:default w:val="]"/>
                  </w:textInput>
                </w:ffData>
              </w:fldChar>
            </w:r>
            <w:r w:rsidRPr="005538B8">
              <w:instrText xml:space="preserve"> FORMTEXT </w:instrText>
            </w:r>
            <w:r w:rsidRPr="005538B8">
              <w:fldChar w:fldCharType="separate"/>
            </w:r>
            <w:r>
              <w:rPr>
                <w:noProof/>
              </w:rPr>
              <w:t>]</w:t>
            </w:r>
            <w:r w:rsidRPr="005538B8">
              <w:fldChar w:fldCharType="end"/>
            </w:r>
            <w:r w:rsidRPr="005538B8">
              <w:fldChar w:fldCharType="begin">
                <w:ffData>
                  <w:name w:val=""/>
                  <w:enabled/>
                  <w:calcOnExit w:val="0"/>
                  <w:textInput>
                    <w:default w:val="]"/>
                  </w:textInput>
                </w:ffData>
              </w:fldChar>
            </w:r>
            <w:r w:rsidRPr="005538B8">
              <w:instrText xml:space="preserve"> FORMTEXT </w:instrText>
            </w:r>
            <w:r w:rsidRPr="005538B8">
              <w:fldChar w:fldCharType="separate"/>
            </w:r>
            <w:r>
              <w:rPr>
                <w:noProof/>
              </w:rPr>
              <w:t>]</w:t>
            </w:r>
            <w:r w:rsidRPr="005538B8">
              <w:fldChar w:fldCharType="end"/>
            </w:r>
            <w:r>
              <w:t>.</w:t>
            </w:r>
          </w:p>
        </w:tc>
      </w:tr>
      <w:tr w:rsidR="00420B1B" w:rsidRPr="00A84AEC" w14:paraId="1AFB2EC2" w14:textId="77777777" w:rsidTr="004B57DD">
        <w:tc>
          <w:tcPr>
            <w:tcW w:w="9067" w:type="dxa"/>
            <w:shd w:val="clear" w:color="auto" w:fill="D9D9D9" w:themeFill="background1" w:themeFillShade="D9"/>
          </w:tcPr>
          <w:p w14:paraId="50F325BA" w14:textId="77777777" w:rsidR="00420B1B" w:rsidRPr="00A84AEC" w:rsidRDefault="00420B1B" w:rsidP="004B57DD">
            <w:pPr>
              <w:pStyle w:val="SuEprovision2levelheading"/>
              <w:spacing w:before="0" w:after="0"/>
            </w:pPr>
            <w:bookmarkStart w:id="15" w:name="_Ref137038289"/>
            <w:r>
              <w:t>Refrainment</w:t>
            </w:r>
            <w:bookmarkEnd w:id="15"/>
          </w:p>
        </w:tc>
      </w:tr>
      <w:tr w:rsidR="00420B1B" w:rsidRPr="00A84AEC" w14:paraId="20A35BFA" w14:textId="77777777" w:rsidTr="004B57DD">
        <w:tc>
          <w:tcPr>
            <w:tcW w:w="9067" w:type="dxa"/>
          </w:tcPr>
          <w:p w14:paraId="313D8851" w14:textId="77777777" w:rsidR="00420B1B" w:rsidRPr="00EB49CE" w:rsidRDefault="00420B1B" w:rsidP="004B57DD">
            <w:pPr>
              <w:pStyle w:val="SuEprovision2levelnonumbering"/>
            </w:pPr>
            <w:r w:rsidRPr="00EB49CE">
              <w:t>The Assignor shall refrain</w:t>
            </w:r>
            <w:r>
              <w:t>, and, if applicable,</w:t>
            </w:r>
            <w:r w:rsidRPr="00EB49CE">
              <w:t xml:space="preserve"> procure that all individuals used by the Assignor in </w:t>
            </w:r>
            <w:r>
              <w:t xml:space="preserve">the </w:t>
            </w:r>
            <w:r w:rsidRPr="00EB49CE">
              <w:t>creation of the Deliverables (each, a “</w:t>
            </w:r>
            <w:r w:rsidRPr="009807F2">
              <w:rPr>
                <w:b/>
              </w:rPr>
              <w:t>Contributor</w:t>
            </w:r>
            <w:r w:rsidRPr="00EB49CE">
              <w:t>”) shall refrain, from doing anything that prevents the Company from freely exercising the rights assigned or licensed to it under this Agreement.</w:t>
            </w:r>
          </w:p>
        </w:tc>
      </w:tr>
      <w:tr w:rsidR="00420B1B" w:rsidRPr="00A84AEC" w14:paraId="0F82F8D3" w14:textId="77777777" w:rsidTr="004B57DD">
        <w:tc>
          <w:tcPr>
            <w:tcW w:w="9067" w:type="dxa"/>
            <w:shd w:val="clear" w:color="auto" w:fill="D9D9D9" w:themeFill="background1" w:themeFillShade="D9"/>
          </w:tcPr>
          <w:p w14:paraId="360C436A" w14:textId="77777777" w:rsidR="00420B1B" w:rsidRPr="00A84AEC" w:rsidRDefault="00420B1B" w:rsidP="004B57DD">
            <w:pPr>
              <w:pStyle w:val="SuEprovision2levelheading"/>
              <w:spacing w:before="0" w:after="0"/>
            </w:pPr>
            <w:r>
              <w:t>Remuneration</w:t>
            </w:r>
          </w:p>
        </w:tc>
      </w:tr>
      <w:tr w:rsidR="00420B1B" w:rsidRPr="00A84AEC" w14:paraId="19AE3C90" w14:textId="77777777" w:rsidTr="004B57DD">
        <w:tc>
          <w:tcPr>
            <w:tcW w:w="9067" w:type="dxa"/>
          </w:tcPr>
          <w:p w14:paraId="2E907CC9" w14:textId="1BCBF836" w:rsidR="00420B1B" w:rsidRDefault="00420B1B" w:rsidP="004B57DD">
            <w:pPr>
              <w:pStyle w:val="SuEprovision3level"/>
            </w:pPr>
            <w:r>
              <w:t>The Assignor acknowledges that the remuneration paid or payable to the Assignor for the performance of Relevant Obligations includes reasonable and fair compensation for the assignment and licensing of the IPR to the Company under this Agreement.</w:t>
            </w:r>
          </w:p>
          <w:p w14:paraId="78100574" w14:textId="77777777" w:rsidR="00420B1B" w:rsidRPr="00EB49CE" w:rsidRDefault="00420B1B" w:rsidP="004B57DD">
            <w:pPr>
              <w:pStyle w:val="SuEprovision3level"/>
            </w:pPr>
            <w:r>
              <w:t xml:space="preserve">The Assignor hereby waives and, if applicable, procures that all Contributors waive, all current and future rights and claims to demand any income, </w:t>
            </w:r>
            <w:r w:rsidRPr="0095558E">
              <w:t>compensation</w:t>
            </w:r>
            <w:r>
              <w:t xml:space="preserve">, or other payment in </w:t>
            </w:r>
            <w:r>
              <w:lastRenderedPageBreak/>
              <w:t>connection with the Deliverables</w:t>
            </w:r>
            <w:r w:rsidRPr="005538B8">
              <w:fldChar w:fldCharType="begin">
                <w:ffData>
                  <w:name w:val=""/>
                  <w:enabled/>
                  <w:calcOnExit w:val="0"/>
                  <w:textInput>
                    <w:default w:val="[OPTIONAL:"/>
                  </w:textInput>
                </w:ffData>
              </w:fldChar>
            </w:r>
            <w:r w:rsidRPr="005538B8">
              <w:instrText xml:space="preserve"> FORMTEXT </w:instrText>
            </w:r>
            <w:r w:rsidRPr="005538B8">
              <w:fldChar w:fldCharType="separate"/>
            </w:r>
            <w:r>
              <w:rPr>
                <w:noProof/>
              </w:rPr>
              <w:t>[OPTIONAL:</w:t>
            </w:r>
            <w:r w:rsidRPr="005538B8">
              <w:fldChar w:fldCharType="end"/>
            </w:r>
            <w:r>
              <w:t xml:space="preserve"> (other than set forth in the Relevant Agreement)</w:t>
            </w:r>
            <w:r>
              <w:fldChar w:fldCharType="begin">
                <w:ffData>
                  <w:name w:val=""/>
                  <w:enabled/>
                  <w:calcOnExit w:val="0"/>
                  <w:textInput>
                    <w:default w:val="]"/>
                  </w:textInput>
                </w:ffData>
              </w:fldChar>
            </w:r>
            <w:r>
              <w:instrText xml:space="preserve"> FORMTEXT </w:instrText>
            </w:r>
            <w:r>
              <w:fldChar w:fldCharType="separate"/>
            </w:r>
            <w:r>
              <w:rPr>
                <w:noProof/>
              </w:rPr>
              <w:t>]</w:t>
            </w:r>
            <w:r>
              <w:fldChar w:fldCharType="end"/>
            </w:r>
            <w:r>
              <w:t>, including the right to demand any income, compensation, or other payment on the account of any income or consideration receivable in connection with any invention or utility model being part of the Deliverables.</w:t>
            </w:r>
          </w:p>
        </w:tc>
      </w:tr>
    </w:tbl>
    <w:p w14:paraId="4C5618E2" w14:textId="77777777" w:rsidR="00420B1B" w:rsidRDefault="00420B1B" w:rsidP="00F5483B">
      <w:pPr>
        <w:pStyle w:val="SuEprovision1levelheading"/>
      </w:pPr>
      <w:bookmarkStart w:id="16" w:name="_Ref134807677"/>
      <w:bookmarkEnd w:id="13"/>
      <w:r>
        <w:lastRenderedPageBreak/>
        <w:t>DETAILED TERMS</w:t>
      </w:r>
      <w:bookmarkEnd w:id="16"/>
    </w:p>
    <w:p w14:paraId="1E057543" w14:textId="77777777" w:rsidR="00420B1B" w:rsidRDefault="00420B1B" w:rsidP="00F5483B">
      <w:pPr>
        <w:pStyle w:val="SuEprovision2levelheading"/>
      </w:pPr>
      <w:r>
        <w:t>Scope of assignment and licensing</w:t>
      </w:r>
    </w:p>
    <w:p w14:paraId="5270590A" w14:textId="77777777" w:rsidR="00420B1B" w:rsidRPr="00970AD8" w:rsidRDefault="00420B1B" w:rsidP="00F5483B">
      <w:pPr>
        <w:pStyle w:val="SuEprovision3level"/>
      </w:pPr>
      <w:r w:rsidRPr="00970AD8">
        <w:t>Without prejudice to the generality of the Outlined Terms, the assignment of the IPR to the Company hereunder includes the transfer to the Company of (a) all author’s economic rights (as defined in the copyright laws) to the Deliverables, and (b) the right to apply for the registration (in any part of the world) of a patent, a utility model, industrial design right, trademark or any other industrial property right or any other type of registrable right with respect to any Deliverables.</w:t>
      </w:r>
    </w:p>
    <w:p w14:paraId="3B14BC56" w14:textId="3862FBDA" w:rsidR="00420B1B" w:rsidRDefault="00420B1B" w:rsidP="00F5483B">
      <w:pPr>
        <w:pStyle w:val="SuEprovision3level"/>
      </w:pPr>
      <w:bookmarkStart w:id="17" w:name="_Ref135993020"/>
      <w:r>
        <w:t>Without prejudice to the generality of the Outlined Terms, the licensing of the IPR to the Company hereunder includes the grant of permission to the Company to exercise the author’s moral rights (as defined in the copyright laws) in the following manner:</w:t>
      </w:r>
      <w:bookmarkEnd w:id="17"/>
    </w:p>
    <w:p w14:paraId="2589F1B5" w14:textId="77777777" w:rsidR="00420B1B" w:rsidRPr="00EB49CE" w:rsidRDefault="00420B1B" w:rsidP="00F5483B">
      <w:pPr>
        <w:pStyle w:val="SuEprovision4level"/>
      </w:pPr>
      <w:r w:rsidRPr="00EB49CE">
        <w:t xml:space="preserve">right of authorship: the Assignor shall not appear in the public as the creator of the Deliverables and claim the recognition of the fact of creation of the Deliverables without the prior written approval of the </w:t>
      </w:r>
      <w:proofErr w:type="gramStart"/>
      <w:r w:rsidRPr="00EB49CE">
        <w:t>Company;</w:t>
      </w:r>
      <w:proofErr w:type="gramEnd"/>
    </w:p>
    <w:p w14:paraId="380A64A7" w14:textId="77777777" w:rsidR="00420B1B" w:rsidRDefault="00420B1B" w:rsidP="00F5483B">
      <w:pPr>
        <w:pStyle w:val="SuEprovision4level"/>
      </w:pPr>
      <w:r>
        <w:t xml:space="preserve">right of author’s name: the Assignor grants to the Company the right to decide whether and in which manner to designate the author’s name in the use of the Deliverables, including the right to use the Deliverables without showing the author’s </w:t>
      </w:r>
      <w:proofErr w:type="gramStart"/>
      <w:r>
        <w:t>name;</w:t>
      </w:r>
      <w:proofErr w:type="gramEnd"/>
    </w:p>
    <w:p w14:paraId="01C4217B" w14:textId="1D62DCB2" w:rsidR="00420B1B" w:rsidRDefault="00420B1B" w:rsidP="00F5483B">
      <w:pPr>
        <w:pStyle w:val="SuEprovision4level"/>
      </w:pPr>
      <w:r>
        <w:t>right of integrity, additions and supplementation: the Assignor grants to the Company the right to: (a) make itself and allow any other person to make any changes, modifications, developments and translations to</w:t>
      </w:r>
      <w:r w:rsidR="005F44CF">
        <w:t xml:space="preserve"> the Deliverables</w:t>
      </w:r>
      <w:r>
        <w:t xml:space="preserve">; (b) add other authors’ works to </w:t>
      </w:r>
      <w:r w:rsidR="005F44CF">
        <w:t xml:space="preserve">the Deliverables </w:t>
      </w:r>
      <w:r>
        <w:t>and (c) supplement itself and allow other persons to supplement the Deliverables</w:t>
      </w:r>
      <w:r w:rsidR="005F44CF">
        <w:t>, in each case,</w:t>
      </w:r>
      <w:r>
        <w:t xml:space="preserve"> without any further consent of the Assignor </w:t>
      </w:r>
      <w:proofErr w:type="gramStart"/>
      <w:r>
        <w:t>required;</w:t>
      </w:r>
      <w:proofErr w:type="gramEnd"/>
    </w:p>
    <w:p w14:paraId="5C4511BF" w14:textId="77777777" w:rsidR="00420B1B" w:rsidRDefault="00420B1B" w:rsidP="00F5483B">
      <w:pPr>
        <w:pStyle w:val="SuEprovision4level"/>
      </w:pPr>
      <w:r>
        <w:t xml:space="preserve">right of disclosure: the Assignor grants to the Company the right to decide whether and when the Deliverables will be made </w:t>
      </w:r>
      <w:proofErr w:type="gramStart"/>
      <w:r>
        <w:t>public;</w:t>
      </w:r>
      <w:proofErr w:type="gramEnd"/>
    </w:p>
    <w:p w14:paraId="60C6B0B7" w14:textId="77777777" w:rsidR="00420B1B" w:rsidRDefault="00420B1B" w:rsidP="00F5483B">
      <w:pPr>
        <w:pStyle w:val="SuEprovision4level"/>
      </w:pPr>
      <w:r>
        <w:t>right to withdraw: the Assignor grants the Company the right to demand the termination of the use of the Deliverables.</w:t>
      </w:r>
    </w:p>
    <w:p w14:paraId="417655A4" w14:textId="36A238CA" w:rsidR="00420B1B" w:rsidRDefault="00420B1B" w:rsidP="00F5483B">
      <w:pPr>
        <w:pStyle w:val="SuEprovision3level"/>
      </w:pPr>
      <w:r>
        <w:t xml:space="preserve">The Assignor shall procure, if applicable, that the obligations of the Assignor under </w:t>
      </w:r>
      <w:r w:rsidR="0039367E">
        <w:t>Section </w:t>
      </w:r>
      <w:r>
        <w:fldChar w:fldCharType="begin"/>
      </w:r>
      <w:r>
        <w:instrText xml:space="preserve"> REF _Ref135993020 \r \h </w:instrText>
      </w:r>
      <w:r>
        <w:fldChar w:fldCharType="separate"/>
      </w:r>
      <w:r>
        <w:t>2.1.2</w:t>
      </w:r>
      <w:r>
        <w:fldChar w:fldCharType="end"/>
      </w:r>
      <w:r>
        <w:t xml:space="preserve">, shall also apply, </w:t>
      </w:r>
      <w:r>
        <w:rPr>
          <w:i/>
          <w:iCs/>
        </w:rPr>
        <w:t>mutatis mutandis</w:t>
      </w:r>
      <w:r>
        <w:t>, to each Contributor.</w:t>
      </w:r>
    </w:p>
    <w:p w14:paraId="73C04366" w14:textId="77777777" w:rsidR="00420B1B" w:rsidRDefault="00420B1B" w:rsidP="00F5483B">
      <w:pPr>
        <w:pStyle w:val="SuEprovision2levelheading"/>
      </w:pPr>
      <w:r>
        <w:t>Perfection actions</w:t>
      </w:r>
    </w:p>
    <w:p w14:paraId="31E6A38E" w14:textId="7E7B116D" w:rsidR="00420B1B" w:rsidRPr="002209C8" w:rsidRDefault="00420B1B" w:rsidP="00F5483B">
      <w:pPr>
        <w:pStyle w:val="SuEprovision2levelnonumbering"/>
      </w:pPr>
      <w:r w:rsidRPr="00D47431">
        <w:rPr>
          <w:szCs w:val="20"/>
        </w:rPr>
        <w:t>At the request of the Company</w:t>
      </w:r>
      <w:r>
        <w:rPr>
          <w:szCs w:val="20"/>
        </w:rPr>
        <w:t>,</w:t>
      </w:r>
      <w:r w:rsidRPr="00D47431">
        <w:rPr>
          <w:szCs w:val="20"/>
        </w:rPr>
        <w:t xml:space="preserve"> the Assignor shall take all necessary actions to transfer the title </w:t>
      </w:r>
      <w:r>
        <w:rPr>
          <w:szCs w:val="20"/>
        </w:rPr>
        <w:t xml:space="preserve">of the IPR to the </w:t>
      </w:r>
      <w:r w:rsidR="001609B0">
        <w:rPr>
          <w:szCs w:val="20"/>
        </w:rPr>
        <w:t>Foreground IP</w:t>
      </w:r>
      <w:r w:rsidR="001609B0" w:rsidRPr="00D47431">
        <w:rPr>
          <w:szCs w:val="20"/>
        </w:rPr>
        <w:t xml:space="preserve"> </w:t>
      </w:r>
      <w:r w:rsidRPr="00D47431">
        <w:rPr>
          <w:szCs w:val="20"/>
        </w:rPr>
        <w:t>to the Company and do all such acts as may be necessary or proper to obtain the acceptance of any applications for such IPR and for procuring the grant of such IPR pursuant to any such applications as well as for the registration of the Company as the sole proprietor of such IPR.</w:t>
      </w:r>
    </w:p>
    <w:p w14:paraId="781D5008" w14:textId="77777777" w:rsidR="00420B1B" w:rsidRDefault="00420B1B" w:rsidP="00F5483B">
      <w:pPr>
        <w:pStyle w:val="SuEprovision2levelheading"/>
      </w:pPr>
      <w:r>
        <w:t>Third-party challenges</w:t>
      </w:r>
    </w:p>
    <w:p w14:paraId="17942DC2" w14:textId="316F6F40" w:rsidR="00420B1B" w:rsidRPr="006B6783" w:rsidRDefault="00420B1B" w:rsidP="00F5483B">
      <w:pPr>
        <w:pStyle w:val="SuEprovision2levelnonumbering"/>
      </w:pPr>
      <w:r w:rsidRPr="006B6783">
        <w:t xml:space="preserve">If the validity of any IPR </w:t>
      </w:r>
      <w:r>
        <w:t>to the Deliverables</w:t>
      </w:r>
      <w:r w:rsidRPr="006B6783">
        <w:t xml:space="preserve"> is challenged on any point upon which the Assignor has or can procure information or advice, which may assist in meeting and defeating or reducing the effect of such challenge, the Assignor shall supply or procure the supply of such information and/or advice without unreasonable delay.</w:t>
      </w:r>
    </w:p>
    <w:p w14:paraId="2AAC1FDA" w14:textId="77777777" w:rsidR="00420B1B" w:rsidRDefault="00420B1B" w:rsidP="00F5483B">
      <w:pPr>
        <w:pStyle w:val="SuEprovision2levelheading"/>
      </w:pPr>
      <w:r>
        <w:lastRenderedPageBreak/>
        <w:t>Assignor’s warranties</w:t>
      </w:r>
    </w:p>
    <w:p w14:paraId="284EC6C3" w14:textId="77777777" w:rsidR="00420B1B" w:rsidRDefault="00420B1B" w:rsidP="00F5483B">
      <w:pPr>
        <w:pStyle w:val="SuEprovision2levelnonumbering"/>
      </w:pPr>
      <w:r>
        <w:t>The Assignor represents and warrants that:</w:t>
      </w:r>
    </w:p>
    <w:p w14:paraId="712BF523" w14:textId="77777777" w:rsidR="00420B1B" w:rsidRDefault="00420B1B" w:rsidP="00F5483B">
      <w:pPr>
        <w:pStyle w:val="SuEprovision4level"/>
      </w:pPr>
      <w:r>
        <w:t xml:space="preserve">it is the owner of the IPR which is assigned or licensed to the Company hereunder or is otherwise authorised to assign or license the IPR to the </w:t>
      </w:r>
      <w:proofErr w:type="gramStart"/>
      <w:r>
        <w:t>Company;</w:t>
      </w:r>
      <w:proofErr w:type="gramEnd"/>
    </w:p>
    <w:p w14:paraId="3E6838CD" w14:textId="77777777" w:rsidR="00420B1B" w:rsidRDefault="00420B1B" w:rsidP="00F5483B">
      <w:pPr>
        <w:pStyle w:val="SuEprovision4level"/>
      </w:pPr>
      <w:r>
        <w:t>nothing in the Deliverables or in the assignments or grants of licenses under this Agreement constitutes an infringement of any third party’s IPR; and</w:t>
      </w:r>
    </w:p>
    <w:p w14:paraId="3F57D854" w14:textId="77777777" w:rsidR="00420B1B" w:rsidRDefault="00420B1B" w:rsidP="00F5483B">
      <w:pPr>
        <w:pStyle w:val="SuEprovision4level"/>
      </w:pPr>
      <w:r>
        <w:t>it has not made any agreement or assumed any obligation which would or could conflict with the assignment or licensing of the IPR hereunder.</w:t>
      </w:r>
    </w:p>
    <w:p w14:paraId="2812EFC6" w14:textId="77777777" w:rsidR="00420B1B" w:rsidRDefault="00420B1B" w:rsidP="00F5483B">
      <w:pPr>
        <w:pStyle w:val="SuEprovision2levelheading"/>
      </w:pPr>
      <w:r>
        <w:t>Company’s obligations</w:t>
      </w:r>
    </w:p>
    <w:p w14:paraId="79854FED" w14:textId="38079ECE" w:rsidR="00420B1B" w:rsidRPr="00970AD8" w:rsidRDefault="00420B1B" w:rsidP="00F5483B">
      <w:pPr>
        <w:pStyle w:val="SuEprovision2levelnonumbering"/>
      </w:pPr>
      <w:r>
        <w:t>To the extent required by the applicable law, the Company shall give the Assignor timely, relevant, and sufficient information in a form reproduc</w:t>
      </w:r>
      <w:r w:rsidR="00954A76">
        <w:t>ible</w:t>
      </w:r>
      <w:r>
        <w:t xml:space="preserve"> in writing regarding the use of the IPR to the Deliverables.</w:t>
      </w:r>
    </w:p>
    <w:p w14:paraId="0A581E81" w14:textId="77777777" w:rsidR="00420B1B" w:rsidRDefault="00420B1B" w:rsidP="00F5483B">
      <w:pPr>
        <w:pStyle w:val="SuEprovision2levelheading"/>
      </w:pPr>
      <w:bookmarkStart w:id="18" w:name="_Ref134800655"/>
      <w:r>
        <w:t>Survival</w:t>
      </w:r>
    </w:p>
    <w:p w14:paraId="7196E173" w14:textId="4935F020" w:rsidR="00420B1B" w:rsidRPr="002070C2" w:rsidRDefault="00420B1B" w:rsidP="00F5483B">
      <w:pPr>
        <w:pStyle w:val="SuEprovision2levelnonumbering"/>
      </w:pPr>
      <w:r>
        <w:t xml:space="preserve">Termination, cancellation, withdrawal </w:t>
      </w:r>
      <w:r w:rsidR="00C92D1F">
        <w:t xml:space="preserve">by </w:t>
      </w:r>
      <w:r>
        <w:t xml:space="preserve">either </w:t>
      </w:r>
      <w:r w:rsidR="00C92D1F">
        <w:t>P</w:t>
      </w:r>
      <w:r>
        <w:t>arty from, or invalidity of</w:t>
      </w:r>
      <w:r w:rsidR="00C92D1F">
        <w:t>,</w:t>
      </w:r>
      <w:r>
        <w:t xml:space="preserve"> the Relevant Agreement shall not affect the validity of any assignments made or licenses granted under this Agreement.</w:t>
      </w:r>
    </w:p>
    <w:p w14:paraId="4453E785" w14:textId="77777777" w:rsidR="00420B1B" w:rsidRDefault="00420B1B" w:rsidP="00F5483B">
      <w:pPr>
        <w:pStyle w:val="SuEprovision2levelheading"/>
      </w:pPr>
      <w:bookmarkStart w:id="19" w:name="_Ref136438696"/>
      <w:r>
        <w:t>Notices</w:t>
      </w:r>
      <w:bookmarkEnd w:id="18"/>
      <w:bookmarkEnd w:id="19"/>
    </w:p>
    <w:p w14:paraId="61E5C523" w14:textId="086960F9" w:rsidR="00420B1B" w:rsidRDefault="00420B1B" w:rsidP="00F5483B">
      <w:pPr>
        <w:pStyle w:val="SuEprovision2levelnonumbering"/>
      </w:pPr>
      <w:r>
        <w:t xml:space="preserve">All notices and other communications made or to be made under this Agreement shall be made in English in writing or in a form reproducible in writing (unless a written form is explicitly required hereunder) and shall be given to the addressees listed in the first page of this Agreement. Each Party may change the addresses given above or designate additional addresses for the purposes of this </w:t>
      </w:r>
      <w:r w:rsidR="0039367E">
        <w:t>Section </w:t>
      </w:r>
      <w:r>
        <w:fldChar w:fldCharType="begin"/>
      </w:r>
      <w:r>
        <w:instrText xml:space="preserve"> REF _Ref136438696 \r \h </w:instrText>
      </w:r>
      <w:r>
        <w:fldChar w:fldCharType="separate"/>
      </w:r>
      <w:r>
        <w:t>2.7</w:t>
      </w:r>
      <w:r>
        <w:fldChar w:fldCharType="end"/>
      </w:r>
      <w:r>
        <w:t xml:space="preserve"> by giving the other Party notice of the new address.</w:t>
      </w:r>
    </w:p>
    <w:p w14:paraId="46C8B82A" w14:textId="77777777" w:rsidR="00420B1B" w:rsidRDefault="00420B1B" w:rsidP="00F5483B">
      <w:pPr>
        <w:pStyle w:val="SuEprovision2levelheading"/>
      </w:pPr>
      <w:r>
        <w:t>Amendments</w:t>
      </w:r>
    </w:p>
    <w:p w14:paraId="1D4E050B" w14:textId="5E3E2920" w:rsidR="00420B1B" w:rsidRDefault="00420B1B" w:rsidP="00F5483B">
      <w:pPr>
        <w:pStyle w:val="SuEprovision2levelnonumbering"/>
      </w:pPr>
      <w:r>
        <w:t xml:space="preserve">Any amendments to this Agreement are valid only if made in </w:t>
      </w:r>
      <w:r w:rsidR="00C92D1F">
        <w:t>the same form as the original Agreement</w:t>
      </w:r>
      <w:r>
        <w:t>.</w:t>
      </w:r>
    </w:p>
    <w:p w14:paraId="55242C0B" w14:textId="77777777" w:rsidR="00420B1B" w:rsidRDefault="00420B1B" w:rsidP="00F5483B">
      <w:pPr>
        <w:pStyle w:val="SuEprovision2levelheading"/>
      </w:pPr>
      <w:r>
        <w:t>Entire agreement and severability</w:t>
      </w:r>
    </w:p>
    <w:p w14:paraId="67BA92E9" w14:textId="77777777" w:rsidR="00420B1B" w:rsidRDefault="00420B1B" w:rsidP="00F5483B">
      <w:pPr>
        <w:pStyle w:val="SuEprovision3level"/>
      </w:pPr>
      <w:r>
        <w:t>This Agreement constitutes the full and entire understanding and agreement between the Parties regarding the subject matter hereof and supersedes any agreement or understanding on the same subject matter between the Parties prior to the signing of this Agreement.</w:t>
      </w:r>
    </w:p>
    <w:p w14:paraId="7BA2EA94" w14:textId="77777777" w:rsidR="00420B1B" w:rsidRDefault="00420B1B" w:rsidP="00F5483B">
      <w:pPr>
        <w:pStyle w:val="SuEprovision3level"/>
      </w:pPr>
      <w:r>
        <w:t>If any provision of this Agreement is held to be invalid or unenforceable, all other provisions will remain in full force and effect and will not in any way be impaired. The Parties agree to replace the invalid or unenforceable provision with a valid and enforceable provision, which shall best reflect the Parties’ original intention and shall to the maximum extent possible achieve the same economic result.</w:t>
      </w:r>
    </w:p>
    <w:p w14:paraId="340E2C39" w14:textId="77777777" w:rsidR="00420B1B" w:rsidRDefault="00420B1B" w:rsidP="00F5483B">
      <w:pPr>
        <w:pStyle w:val="SuEprovision2levelheading"/>
      </w:pPr>
      <w:r>
        <w:t>Rules of interpretation</w:t>
      </w:r>
    </w:p>
    <w:p w14:paraId="1EC3554F" w14:textId="77777777" w:rsidR="00420B1B" w:rsidRDefault="00420B1B" w:rsidP="00F5483B">
      <w:pPr>
        <w:pStyle w:val="SuEprovision3level"/>
      </w:pPr>
      <w:r>
        <w:t>If there is a conflict between the Detailed Terms and the Outlined Terms, then the Outlined Terms shall prevail.</w:t>
      </w:r>
    </w:p>
    <w:p w14:paraId="46AC7FEE" w14:textId="77777777" w:rsidR="00420B1B" w:rsidRDefault="00420B1B" w:rsidP="00F5483B">
      <w:pPr>
        <w:pStyle w:val="SuEprovision3level"/>
      </w:pPr>
      <w:r>
        <w:t>References to the word “include” or “including” (or any similar term) are not to be construed as implying any limitation and general words introduced by the word “other” (or any similar term) shall not be given a restrictive meaning because they are preceded or followed by words indicating a particular class of acts, matters or things.</w:t>
      </w:r>
    </w:p>
    <w:p w14:paraId="62B4AB32" w14:textId="77777777" w:rsidR="00420B1B" w:rsidRDefault="00420B1B" w:rsidP="00F5483B">
      <w:pPr>
        <w:pStyle w:val="SuEprovision3level"/>
      </w:pPr>
      <w:r>
        <w:t xml:space="preserve">Except where the context specifically requires otherwise, words importing one gender shall be treated as importing any gender, words importing individuals shall be treated as importing corporations and vice versa, words importing the singular shall be treated as importing the plural </w:t>
      </w:r>
      <w:r>
        <w:lastRenderedPageBreak/>
        <w:t>and vice versa, and words importing the whole shall be treated as including a reference to any part thereof.</w:t>
      </w:r>
    </w:p>
    <w:p w14:paraId="48187FEB" w14:textId="77777777" w:rsidR="00420B1B" w:rsidRDefault="00420B1B" w:rsidP="00F5483B">
      <w:pPr>
        <w:pStyle w:val="SuEprovision2levelheading"/>
      </w:pPr>
      <w:r>
        <w:t>Governing law and jurisdiction</w:t>
      </w:r>
    </w:p>
    <w:p w14:paraId="6EF043A5" w14:textId="77777777" w:rsidR="00420B1B" w:rsidRDefault="00420B1B" w:rsidP="00F5483B">
      <w:pPr>
        <w:pStyle w:val="SuEprovision3level"/>
      </w:pPr>
      <w:r>
        <w:t>This Agreement shall be governed by and construed in accordance with the laws of the Republic of Estonia.</w:t>
      </w:r>
    </w:p>
    <w:p w14:paraId="125FF2A7" w14:textId="77777777" w:rsidR="00420B1B" w:rsidRDefault="00420B1B" w:rsidP="00F5483B">
      <w:pPr>
        <w:pStyle w:val="SuEprovision3level"/>
      </w:pPr>
      <w:r>
        <w:t>Any disputes resulting from this Agreement will be resolved in the Harju County Court as the court of first instance.</w:t>
      </w:r>
    </w:p>
    <w:p w14:paraId="05EC9EC1" w14:textId="77777777" w:rsidR="00420B1B" w:rsidRDefault="00420B1B" w:rsidP="00F5483B">
      <w:pPr>
        <w:spacing w:line="276" w:lineRule="auto"/>
        <w:jc w:val="both"/>
      </w:pPr>
    </w:p>
    <w:p w14:paraId="6192FA6C" w14:textId="77777777" w:rsidR="00420B1B" w:rsidRDefault="00420B1B" w:rsidP="00F5483B">
      <w:pPr>
        <w:pStyle w:val="SuEprovision2levelheading"/>
        <w:numPr>
          <w:ilvl w:val="0"/>
          <w:numId w:val="0"/>
        </w:numPr>
      </w:pPr>
      <w:r>
        <w:t>PARTIES’ SIGNATURES:</w:t>
      </w:r>
    </w:p>
    <w:tbl>
      <w:tblPr>
        <w:tblStyle w:val="TableGrid"/>
        <w:tblW w:w="0" w:type="auto"/>
        <w:tblLook w:val="04A0" w:firstRow="1" w:lastRow="0" w:firstColumn="1" w:lastColumn="0" w:noHBand="0" w:noVBand="1"/>
      </w:tblPr>
      <w:tblGrid>
        <w:gridCol w:w="2405"/>
        <w:gridCol w:w="1985"/>
        <w:gridCol w:w="2712"/>
        <w:gridCol w:w="1960"/>
      </w:tblGrid>
      <w:tr w:rsidR="00420B1B" w:rsidRPr="009D2B32" w14:paraId="2AB2F49C" w14:textId="77777777" w:rsidTr="004B57DD">
        <w:tc>
          <w:tcPr>
            <w:tcW w:w="2405" w:type="dxa"/>
            <w:shd w:val="clear" w:color="auto" w:fill="D9D9D9" w:themeFill="background1" w:themeFillShade="D9"/>
          </w:tcPr>
          <w:p w14:paraId="5E9DF6CC" w14:textId="77777777" w:rsidR="00420B1B" w:rsidRPr="009D2B32" w:rsidRDefault="00420B1B" w:rsidP="004B57DD">
            <w:pPr>
              <w:rPr>
                <w:b/>
                <w:bCs/>
              </w:rPr>
            </w:pPr>
            <w:r>
              <w:rPr>
                <w:b/>
                <w:bCs/>
              </w:rPr>
              <w:t>The COMPANY</w:t>
            </w:r>
            <w:r w:rsidRPr="009D2B32">
              <w:rPr>
                <w:b/>
                <w:bCs/>
              </w:rPr>
              <w:t>:</w:t>
            </w:r>
          </w:p>
        </w:tc>
        <w:tc>
          <w:tcPr>
            <w:tcW w:w="1985" w:type="dxa"/>
            <w:shd w:val="clear" w:color="auto" w:fill="D9D9D9" w:themeFill="background1" w:themeFillShade="D9"/>
          </w:tcPr>
          <w:p w14:paraId="6D11C9B9" w14:textId="77777777" w:rsidR="00420B1B" w:rsidRPr="009D2B32" w:rsidRDefault="00420B1B" w:rsidP="004B57DD">
            <w:pPr>
              <w:rPr>
                <w:b/>
                <w:bCs/>
              </w:rPr>
            </w:pPr>
            <w:r w:rsidRPr="009D2B32">
              <w:rPr>
                <w:b/>
                <w:bCs/>
              </w:rPr>
              <w:t>Signature, date</w:t>
            </w:r>
          </w:p>
        </w:tc>
        <w:tc>
          <w:tcPr>
            <w:tcW w:w="2712" w:type="dxa"/>
            <w:shd w:val="clear" w:color="auto" w:fill="D9D9D9" w:themeFill="background1" w:themeFillShade="D9"/>
          </w:tcPr>
          <w:p w14:paraId="5E74A156" w14:textId="77777777" w:rsidR="00420B1B" w:rsidRPr="009D2B32" w:rsidRDefault="00420B1B" w:rsidP="004B57DD">
            <w:pPr>
              <w:rPr>
                <w:b/>
                <w:bCs/>
              </w:rPr>
            </w:pPr>
            <w:r>
              <w:rPr>
                <w:b/>
                <w:bCs/>
              </w:rPr>
              <w:t>The ASSIGNOR</w:t>
            </w:r>
            <w:r w:rsidRPr="009D2B32">
              <w:rPr>
                <w:b/>
                <w:bCs/>
              </w:rPr>
              <w:t>:</w:t>
            </w:r>
          </w:p>
        </w:tc>
        <w:tc>
          <w:tcPr>
            <w:tcW w:w="1960" w:type="dxa"/>
            <w:shd w:val="clear" w:color="auto" w:fill="D9D9D9" w:themeFill="background1" w:themeFillShade="D9"/>
          </w:tcPr>
          <w:p w14:paraId="3B5E4612" w14:textId="77777777" w:rsidR="00420B1B" w:rsidRPr="009D2B32" w:rsidRDefault="00420B1B" w:rsidP="004B57DD">
            <w:pPr>
              <w:rPr>
                <w:b/>
                <w:bCs/>
              </w:rPr>
            </w:pPr>
            <w:r w:rsidRPr="009D2B32">
              <w:rPr>
                <w:b/>
                <w:bCs/>
              </w:rPr>
              <w:t>Signature, date</w:t>
            </w:r>
          </w:p>
        </w:tc>
      </w:tr>
      <w:tr w:rsidR="00420B1B" w:rsidRPr="00A614A9" w14:paraId="493C9567" w14:textId="77777777" w:rsidTr="004B57DD">
        <w:tc>
          <w:tcPr>
            <w:tcW w:w="2405" w:type="dxa"/>
          </w:tcPr>
          <w:p w14:paraId="2E5ED6DF" w14:textId="77777777" w:rsidR="00420B1B" w:rsidRDefault="00420B1B" w:rsidP="004B57DD">
            <w:r>
              <w:rPr>
                <w:highlight w:val="lightGray"/>
              </w:rPr>
              <w:fldChar w:fldCharType="begin">
                <w:ffData>
                  <w:name w:val=""/>
                  <w:enabled/>
                  <w:calcOnExit w:val="0"/>
                  <w:textInput>
                    <w:default w:val="[Representative's nam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[Representative's name]</w:t>
            </w:r>
            <w:r>
              <w:rPr>
                <w:highlight w:val="lightGray"/>
              </w:rPr>
              <w:fldChar w:fldCharType="end"/>
            </w:r>
          </w:p>
          <w:p w14:paraId="0765E675" w14:textId="77777777" w:rsidR="00420B1B" w:rsidRPr="00A614A9" w:rsidRDefault="00420B1B" w:rsidP="004B57DD">
            <w:r>
              <w:rPr>
                <w:highlight w:val="lightGray"/>
              </w:rPr>
              <w:fldChar w:fldCharType="begin">
                <w:ffData>
                  <w:name w:val=""/>
                  <w:enabled/>
                  <w:calcOnExit w:val="0"/>
                  <w:textInput>
                    <w:default w:val="[Representative's titl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[Representative's title]</w:t>
            </w:r>
            <w:r>
              <w:rPr>
                <w:highlight w:val="lightGray"/>
              </w:rPr>
              <w:fldChar w:fldCharType="end"/>
            </w:r>
          </w:p>
        </w:tc>
        <w:tc>
          <w:tcPr>
            <w:tcW w:w="1985" w:type="dxa"/>
          </w:tcPr>
          <w:p w14:paraId="6B46C7E1" w14:textId="77777777" w:rsidR="00420B1B" w:rsidRDefault="00420B1B" w:rsidP="004B57DD">
            <w:r>
              <w:rPr>
                <w:highlight w:val="lightGray"/>
              </w:rPr>
              <w:fldChar w:fldCharType="begin">
                <w:ffData>
                  <w:name w:val=""/>
                  <w:enabled/>
                  <w:calcOnExit w:val="0"/>
                  <w:textInput>
                    <w:default w:val="/ signed electronically /"/>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 signed electronically /</w:t>
            </w:r>
            <w:r>
              <w:rPr>
                <w:highlight w:val="lightGray"/>
              </w:rPr>
              <w:fldChar w:fldCharType="end"/>
            </w:r>
          </w:p>
          <w:p w14:paraId="156EF77B" w14:textId="77777777" w:rsidR="00420B1B" w:rsidRPr="00A614A9" w:rsidRDefault="00420B1B" w:rsidP="004B57DD"/>
        </w:tc>
        <w:tc>
          <w:tcPr>
            <w:tcW w:w="2712" w:type="dxa"/>
          </w:tcPr>
          <w:p w14:paraId="5D18DD28" w14:textId="77777777" w:rsidR="00420B1B" w:rsidRDefault="00420B1B" w:rsidP="004B57DD">
            <w:r>
              <w:rPr>
                <w:highlight w:val="lightGray"/>
              </w:rPr>
              <w:fldChar w:fldCharType="begin">
                <w:ffData>
                  <w:name w:val=""/>
                  <w:enabled/>
                  <w:calcOnExit w:val="0"/>
                  <w:textInput>
                    <w:default w:val="[Signer's nam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[Signer's name]</w:t>
            </w:r>
            <w:r>
              <w:rPr>
                <w:highlight w:val="lightGray"/>
              </w:rPr>
              <w:fldChar w:fldCharType="end"/>
            </w:r>
          </w:p>
          <w:p w14:paraId="1DE93F92" w14:textId="77777777" w:rsidR="00420B1B" w:rsidRPr="00A614A9" w:rsidRDefault="00420B1B" w:rsidP="004B57DD">
            <w:r>
              <w:rPr>
                <w:highlight w:val="lightGray"/>
              </w:rPr>
              <w:fldChar w:fldCharType="begin">
                <w:ffData>
                  <w:name w:val=""/>
                  <w:enabled/>
                  <w:calcOnExit w:val="0"/>
                  <w:textInput>
                    <w:default w:val="[Signer's title if applicabl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[Signer's title if applicable]</w:t>
            </w:r>
            <w:r>
              <w:rPr>
                <w:highlight w:val="lightGray"/>
              </w:rPr>
              <w:fldChar w:fldCharType="end"/>
            </w:r>
          </w:p>
        </w:tc>
        <w:tc>
          <w:tcPr>
            <w:tcW w:w="1960" w:type="dxa"/>
          </w:tcPr>
          <w:p w14:paraId="18387711" w14:textId="77777777" w:rsidR="00420B1B" w:rsidRPr="00A614A9" w:rsidRDefault="00420B1B" w:rsidP="004B57DD">
            <w:r>
              <w:rPr>
                <w:highlight w:val="lightGray"/>
              </w:rPr>
              <w:fldChar w:fldCharType="begin">
                <w:ffData>
                  <w:name w:val=""/>
                  <w:enabled/>
                  <w:calcOnExit w:val="0"/>
                  <w:textInput>
                    <w:default w:val="/ signed electronically /"/>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 signed electronically /</w:t>
            </w:r>
            <w:r>
              <w:rPr>
                <w:highlight w:val="lightGray"/>
              </w:rPr>
              <w:fldChar w:fldCharType="end"/>
            </w:r>
          </w:p>
        </w:tc>
      </w:tr>
      <w:bookmarkEnd w:id="5"/>
      <w:bookmarkEnd w:id="6"/>
      <w:bookmarkEnd w:id="7"/>
      <w:bookmarkEnd w:id="8"/>
      <w:bookmarkEnd w:id="9"/>
    </w:tbl>
    <w:p w14:paraId="343C5C2C" w14:textId="77777777" w:rsidR="00420B1B" w:rsidRDefault="00420B1B" w:rsidP="00F5483B">
      <w:pPr>
        <w:spacing w:line="276" w:lineRule="auto"/>
        <w:jc w:val="both"/>
      </w:pPr>
    </w:p>
    <w:p w14:paraId="093EF141" w14:textId="77777777" w:rsidR="00420B1B" w:rsidRPr="00407B29" w:rsidRDefault="00420B1B" w:rsidP="00F5483B">
      <w:pPr>
        <w:pStyle w:val="SuEScheduleheading"/>
      </w:pPr>
      <w:r>
        <w:lastRenderedPageBreak/>
        <w:t>DELIVERABLES</w:t>
      </w:r>
      <w:r>
        <w:rPr>
          <w:rStyle w:val="FootnoteReference"/>
        </w:rPr>
        <w:footnoteReference w:id="4"/>
      </w:r>
    </w:p>
    <w:p w14:paraId="4EB9F8C5" w14:textId="77777777" w:rsidR="00420B1B" w:rsidRDefault="00420B1B" w:rsidP="00F5483B">
      <w:pPr>
        <w:pStyle w:val="SuEScheduleprovision1level"/>
      </w:pPr>
      <w:r>
        <w:t>Company IP</w:t>
      </w:r>
    </w:p>
    <w:p w14:paraId="4F897335" w14:textId="77777777" w:rsidR="00420B1B" w:rsidRDefault="00420B1B" w:rsidP="00F5483B">
      <w:pPr>
        <w:pStyle w:val="SuEScheduleprovision1level"/>
      </w:pPr>
      <w:r>
        <w:t>Foreign IP</w:t>
      </w:r>
    </w:p>
    <w:p w14:paraId="6715A9B1" w14:textId="77777777" w:rsidR="00420B1B" w:rsidRDefault="00420B1B" w:rsidP="00F5483B">
      <w:pPr>
        <w:pStyle w:val="SuEScheduleprovision1level"/>
      </w:pPr>
      <w:r>
        <w:t>Foreground IP</w:t>
      </w:r>
    </w:p>
    <w:p w14:paraId="451BEBA7" w14:textId="77777777" w:rsidR="00420B1B" w:rsidRDefault="00420B1B" w:rsidP="00F5483B">
      <w:pPr>
        <w:pStyle w:val="SuEScheduleprovision1level"/>
      </w:pPr>
      <w:r>
        <w:t>Background IP</w:t>
      </w:r>
    </w:p>
    <w:p w14:paraId="5B2C4546" w14:textId="77777777" w:rsidR="00420B1B" w:rsidRDefault="00420B1B" w:rsidP="00F5483B">
      <w:pPr>
        <w:pStyle w:val="SuEScheduleprovision1level"/>
        <w:numPr>
          <w:ilvl w:val="0"/>
          <w:numId w:val="0"/>
        </w:numPr>
        <w:ind w:left="720" w:hanging="720"/>
      </w:pPr>
    </w:p>
    <w:sectPr w:rsidR="00420B1B" w:rsidSect="00305B0A">
      <w:headerReference w:type="even" r:id="rId9"/>
      <w:footerReference w:type="even" r:id="rId10"/>
      <w:footerReference w:type="default" r:id="rId11"/>
      <w:footerReference w:type="first" r:id="rId12"/>
      <w:pgSz w:w="11906" w:h="16838" w:code="9"/>
      <w:pgMar w:top="1417" w:right="1417" w:bottom="1417" w:left="1417" w:header="709" w:footer="3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F0B1B" w14:textId="77777777" w:rsidR="005C07D1" w:rsidRDefault="005C07D1">
      <w:r>
        <w:separator/>
      </w:r>
    </w:p>
    <w:p w14:paraId="6B09D296" w14:textId="77777777" w:rsidR="005C07D1" w:rsidRDefault="005C07D1"/>
    <w:p w14:paraId="72E0C524" w14:textId="77777777" w:rsidR="005C07D1" w:rsidRDefault="005C07D1"/>
    <w:p w14:paraId="33F7F1A3" w14:textId="77777777" w:rsidR="005C07D1" w:rsidRDefault="005C07D1"/>
  </w:endnote>
  <w:endnote w:type="continuationSeparator" w:id="0">
    <w:p w14:paraId="27054E0E" w14:textId="77777777" w:rsidR="005C07D1" w:rsidRDefault="005C07D1">
      <w:r>
        <w:continuationSeparator/>
      </w:r>
    </w:p>
    <w:p w14:paraId="11904854" w14:textId="77777777" w:rsidR="005C07D1" w:rsidRDefault="005C07D1"/>
    <w:p w14:paraId="67337ECD" w14:textId="77777777" w:rsidR="005C07D1" w:rsidRDefault="005C07D1"/>
    <w:p w14:paraId="3D9478D5" w14:textId="77777777" w:rsidR="005C07D1" w:rsidRDefault="005C07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BA"/>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altName w:val="Arial"/>
    <w:panose1 w:val="020B0704020202020204"/>
    <w:charset w:val="00"/>
    <w:family w:val="roman"/>
    <w:notTrueType/>
    <w:pitch w:val="default"/>
  </w:font>
  <w:font w:name="Tahoma">
    <w:panose1 w:val="020B0604030504040204"/>
    <w:charset w:val="BA"/>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BA"/>
    <w:family w:val="swiss"/>
    <w:pitch w:val="variable"/>
    <w:sig w:usb0="E4002EFF" w:usb1="C000247B" w:usb2="00000009" w:usb3="00000000" w:csb0="000001FF" w:csb1="00000000"/>
  </w:font>
  <w:font w:name="Calibri">
    <w:panose1 w:val="020F05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4ACA1" w14:textId="4A4A5192" w:rsidR="00420B1B" w:rsidRDefault="00420B1B" w:rsidP="00D242E9">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5B0A">
      <w:rPr>
        <w:rStyle w:val="PageNumber"/>
        <w:noProof/>
      </w:rPr>
      <w:t>5</w:t>
    </w:r>
    <w:r>
      <w:rPr>
        <w:rStyle w:val="PageNumber"/>
      </w:rPr>
      <w:fldChar w:fldCharType="end"/>
    </w:r>
    <w:r>
      <w:rPr>
        <w:rStyle w:val="PageNumber"/>
      </w:rPr>
      <w:t>11</w:t>
    </w:r>
  </w:p>
  <w:p w14:paraId="3DCF8B9B" w14:textId="77777777" w:rsidR="00420B1B" w:rsidRDefault="00420B1B" w:rsidP="00D242E9"/>
  <w:p w14:paraId="5E2BA175" w14:textId="77777777" w:rsidR="00420B1B" w:rsidRDefault="00420B1B" w:rsidP="00D242E9"/>
  <w:p w14:paraId="4ADDF1C6" w14:textId="77777777" w:rsidR="00420B1B" w:rsidRDefault="00420B1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34509" w14:textId="77777777" w:rsidR="00305B0A" w:rsidRDefault="00305B0A" w:rsidP="00305B0A">
    <w:pPr>
      <w:jc w:val="center"/>
      <w:rPr>
        <w:noProof/>
      </w:rPr>
    </w:pPr>
    <w:r>
      <w:fldChar w:fldCharType="begin"/>
    </w:r>
    <w:r>
      <w:instrText xml:space="preserve"> PAGE   \* MERGEFORMAT </w:instrText>
    </w:r>
    <w:r>
      <w:fldChar w:fldCharType="separate"/>
    </w:r>
    <w:r>
      <w:t>2</w:t>
    </w:r>
    <w:r>
      <w:rPr>
        <w:noProof/>
      </w:rPr>
      <w:fldChar w:fldCharType="end"/>
    </w:r>
  </w:p>
  <w:p w14:paraId="4824CC2E" w14:textId="77777777" w:rsidR="00420B1B" w:rsidRPr="00305B0A" w:rsidRDefault="00420B1B" w:rsidP="00305B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16814" w14:textId="77777777" w:rsidR="00305B0A" w:rsidRDefault="00305B0A" w:rsidP="00305B0A">
    <w:pPr>
      <w:jc w:val="center"/>
      <w:rPr>
        <w:noProof/>
      </w:rPr>
    </w:pPr>
    <w:r>
      <w:fldChar w:fldCharType="begin"/>
    </w:r>
    <w:r>
      <w:instrText xml:space="preserve"> PAGE   \* MERGEFORMAT </w:instrText>
    </w:r>
    <w:r>
      <w:fldChar w:fldCharType="separate"/>
    </w:r>
    <w:r>
      <w:t>2</w:t>
    </w:r>
    <w:r>
      <w:rPr>
        <w:noProof/>
      </w:rPr>
      <w:fldChar w:fldCharType="end"/>
    </w:r>
  </w:p>
  <w:p w14:paraId="47AE4160" w14:textId="77777777" w:rsidR="00420B1B" w:rsidRPr="00305B0A" w:rsidRDefault="00420B1B" w:rsidP="00305B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3BEE2" w14:textId="77777777" w:rsidR="005C07D1" w:rsidRDefault="005C07D1">
      <w:r>
        <w:separator/>
      </w:r>
    </w:p>
  </w:footnote>
  <w:footnote w:type="continuationSeparator" w:id="0">
    <w:p w14:paraId="7259A8C6" w14:textId="77777777" w:rsidR="005C07D1" w:rsidRDefault="005C07D1">
      <w:r>
        <w:continuationSeparator/>
      </w:r>
    </w:p>
    <w:p w14:paraId="74ACAA17" w14:textId="77777777" w:rsidR="005C07D1" w:rsidRDefault="005C07D1"/>
    <w:p w14:paraId="1F061F6E" w14:textId="77777777" w:rsidR="005C07D1" w:rsidRDefault="005C07D1"/>
    <w:p w14:paraId="48F0882A" w14:textId="77777777" w:rsidR="005C07D1" w:rsidRDefault="005C07D1"/>
  </w:footnote>
  <w:footnote w:id="1">
    <w:p w14:paraId="1DC228C1" w14:textId="550A9B87" w:rsidR="00420B1B" w:rsidRPr="00D259C7" w:rsidRDefault="00420B1B" w:rsidP="00F5483B">
      <w:pPr>
        <w:pStyle w:val="FootnoteText"/>
        <w:rPr>
          <w:sz w:val="16"/>
          <w:szCs w:val="18"/>
        </w:rPr>
      </w:pPr>
      <w:r w:rsidRPr="00D259C7">
        <w:rPr>
          <w:rStyle w:val="FootnoteReference"/>
          <w:sz w:val="16"/>
          <w:szCs w:val="18"/>
        </w:rPr>
        <w:footnoteRef/>
      </w:r>
      <w:r w:rsidRPr="00D259C7">
        <w:rPr>
          <w:sz w:val="16"/>
          <w:szCs w:val="18"/>
        </w:rPr>
        <w:t xml:space="preserve"> NOTE TO DRAFT: This Agreement may be made with a single individual (option 1) or another company (option 2). Fill in the applicable details and delete the irrelevant option.</w:t>
      </w:r>
    </w:p>
  </w:footnote>
  <w:footnote w:id="2">
    <w:p w14:paraId="3CA23D3E" w14:textId="77777777" w:rsidR="00420B1B" w:rsidRPr="00D259C7" w:rsidRDefault="00420B1B" w:rsidP="00F5483B">
      <w:pPr>
        <w:pStyle w:val="FootnoteText"/>
        <w:rPr>
          <w:sz w:val="16"/>
          <w:szCs w:val="18"/>
        </w:rPr>
      </w:pPr>
      <w:r w:rsidRPr="00D259C7">
        <w:rPr>
          <w:rStyle w:val="FootnoteReference"/>
          <w:sz w:val="16"/>
          <w:szCs w:val="18"/>
        </w:rPr>
        <w:footnoteRef/>
      </w:r>
      <w:r w:rsidRPr="00D259C7">
        <w:rPr>
          <w:sz w:val="16"/>
          <w:szCs w:val="18"/>
        </w:rPr>
        <w:t xml:space="preserve"> NOTE TO DRAFT: e.g., “the Assignor’s employment agreement with the Company”, “the software development agreement dated DD Month YYYY”, etc.</w:t>
      </w:r>
    </w:p>
  </w:footnote>
  <w:footnote w:id="3">
    <w:p w14:paraId="37145827" w14:textId="77777777" w:rsidR="00420B1B" w:rsidRPr="00D259C7" w:rsidRDefault="00420B1B" w:rsidP="00F5483B">
      <w:pPr>
        <w:pStyle w:val="FootnoteText"/>
        <w:rPr>
          <w:sz w:val="16"/>
          <w:szCs w:val="18"/>
        </w:rPr>
      </w:pPr>
      <w:r w:rsidRPr="00D259C7">
        <w:rPr>
          <w:rStyle w:val="FootnoteReference"/>
          <w:sz w:val="16"/>
          <w:szCs w:val="18"/>
        </w:rPr>
        <w:footnoteRef/>
      </w:r>
      <w:r w:rsidRPr="00D259C7">
        <w:rPr>
          <w:sz w:val="16"/>
          <w:szCs w:val="18"/>
        </w:rPr>
        <w:t xml:space="preserve"> NOTE TO DRAFT: Option 2 should only be used if the Assignor is an individual AND if no formal agreement exists under which the Deliverables were or will be delivered to the Company.</w:t>
      </w:r>
    </w:p>
  </w:footnote>
  <w:footnote w:id="4">
    <w:p w14:paraId="2286A7D6" w14:textId="3140CD48" w:rsidR="00420B1B" w:rsidRPr="00D259C7" w:rsidRDefault="00420B1B" w:rsidP="00F5483B">
      <w:pPr>
        <w:pStyle w:val="FootnoteText"/>
        <w:rPr>
          <w:sz w:val="16"/>
          <w:szCs w:val="18"/>
        </w:rPr>
      </w:pPr>
      <w:r w:rsidRPr="00D259C7">
        <w:rPr>
          <w:rStyle w:val="FootnoteReference"/>
          <w:sz w:val="16"/>
          <w:szCs w:val="18"/>
        </w:rPr>
        <w:footnoteRef/>
      </w:r>
      <w:r w:rsidRPr="00D259C7">
        <w:rPr>
          <w:sz w:val="16"/>
          <w:szCs w:val="18"/>
        </w:rPr>
        <w:t xml:space="preserve"> NOTE TO DRAFT: List relevant information below or delete this Schedule or unnecessary sections thereof if the relevant Deliverables are defined in section </w:t>
      </w:r>
      <w:r w:rsidRPr="00D259C7">
        <w:rPr>
          <w:sz w:val="16"/>
          <w:szCs w:val="18"/>
        </w:rPr>
        <w:fldChar w:fldCharType="begin"/>
      </w:r>
      <w:r w:rsidRPr="00D259C7">
        <w:rPr>
          <w:sz w:val="16"/>
          <w:szCs w:val="18"/>
        </w:rPr>
        <w:instrText xml:space="preserve"> REF _Ref135988812 \r \h </w:instrText>
      </w:r>
      <w:r w:rsidRPr="00D259C7">
        <w:rPr>
          <w:sz w:val="16"/>
          <w:szCs w:val="18"/>
        </w:rPr>
      </w:r>
      <w:r w:rsidR="00D259C7">
        <w:rPr>
          <w:sz w:val="16"/>
          <w:szCs w:val="18"/>
        </w:rPr>
        <w:instrText xml:space="preserve"> \* MERGEFORMAT </w:instrText>
      </w:r>
      <w:r w:rsidRPr="00D259C7">
        <w:rPr>
          <w:sz w:val="16"/>
          <w:szCs w:val="18"/>
        </w:rPr>
        <w:fldChar w:fldCharType="separate"/>
      </w:r>
      <w:r w:rsidRPr="00D259C7">
        <w:rPr>
          <w:sz w:val="16"/>
          <w:szCs w:val="18"/>
        </w:rPr>
        <w:t>1.3</w:t>
      </w:r>
      <w:r w:rsidRPr="00D259C7">
        <w:rPr>
          <w:sz w:val="16"/>
          <w:szCs w:val="18"/>
        </w:rPr>
        <w:fldChar w:fldCharType="end"/>
      </w:r>
      <w:r w:rsidRPr="00D259C7">
        <w:rPr>
          <w:sz w:val="16"/>
          <w:szCs w:val="18"/>
        </w:rPr>
        <w:t xml:space="preserve"> of the Agreement.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C2D58" w14:textId="77777777" w:rsidR="00420B1B" w:rsidRDefault="00420B1B" w:rsidP="00AE30D1"/>
  <w:p w14:paraId="0D843CD3" w14:textId="77777777" w:rsidR="00420B1B" w:rsidRDefault="00420B1B" w:rsidP="00AE30D1"/>
  <w:p w14:paraId="251E1271" w14:textId="77777777" w:rsidR="00420B1B" w:rsidRDefault="00420B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6454F"/>
    <w:multiLevelType w:val="multilevel"/>
    <w:tmpl w:val="4CF26190"/>
    <w:name w:val="zzmpLOLglOther||02 LOLglOther|2|3|1|1|0|9||1|0|1||1|0|0||1|0|0||1|0|0||1|0|0||1|0|0||mpNA||mpNA||"/>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714"/>
        </w:tabs>
        <w:ind w:left="714" w:hanging="360"/>
      </w:pPr>
      <w:rPr>
        <w:rFonts w:hint="default"/>
        <w:b/>
      </w:rPr>
    </w:lvl>
    <w:lvl w:ilvl="2">
      <w:start w:val="1"/>
      <w:numFmt w:val="decimal"/>
      <w:lvlText w:val="%1.%2.%3"/>
      <w:lvlJc w:val="left"/>
      <w:pPr>
        <w:tabs>
          <w:tab w:val="num" w:pos="1429"/>
        </w:tabs>
        <w:ind w:left="1429" w:hanging="720"/>
      </w:pPr>
      <w:rPr>
        <w:rFonts w:hint="default"/>
        <w:b/>
      </w:rPr>
    </w:lvl>
    <w:lvl w:ilvl="3">
      <w:start w:val="1"/>
      <w:numFmt w:val="decimal"/>
      <w:lvlText w:val="%1.%2.%3.%4"/>
      <w:lvlJc w:val="left"/>
      <w:pPr>
        <w:tabs>
          <w:tab w:val="num" w:pos="1782"/>
        </w:tabs>
        <w:ind w:left="1782" w:hanging="720"/>
      </w:pPr>
      <w:rPr>
        <w:rFonts w:hint="default"/>
        <w:b/>
      </w:rPr>
    </w:lvl>
    <w:lvl w:ilvl="4">
      <w:start w:val="1"/>
      <w:numFmt w:val="decimal"/>
      <w:lvlText w:val="%1.%2.%3.%4.%5"/>
      <w:lvlJc w:val="left"/>
      <w:pPr>
        <w:tabs>
          <w:tab w:val="num" w:pos="2496"/>
        </w:tabs>
        <w:ind w:left="2496" w:hanging="1080"/>
      </w:pPr>
      <w:rPr>
        <w:rFonts w:hint="default"/>
        <w:b/>
      </w:rPr>
    </w:lvl>
    <w:lvl w:ilvl="5">
      <w:start w:val="1"/>
      <w:numFmt w:val="decimal"/>
      <w:lvlText w:val="%1.%2.%3.%4.%5.%6"/>
      <w:lvlJc w:val="left"/>
      <w:pPr>
        <w:tabs>
          <w:tab w:val="num" w:pos="2850"/>
        </w:tabs>
        <w:ind w:left="2850" w:hanging="1080"/>
      </w:pPr>
      <w:rPr>
        <w:rFonts w:hint="default"/>
        <w:b/>
      </w:rPr>
    </w:lvl>
    <w:lvl w:ilvl="6">
      <w:start w:val="1"/>
      <w:numFmt w:val="decimal"/>
      <w:lvlText w:val="%1.%2.%3.%4.%5.%6.%7"/>
      <w:lvlJc w:val="left"/>
      <w:pPr>
        <w:tabs>
          <w:tab w:val="num" w:pos="3564"/>
        </w:tabs>
        <w:ind w:left="3564" w:hanging="1440"/>
      </w:pPr>
      <w:rPr>
        <w:rFonts w:hint="default"/>
        <w:b/>
      </w:rPr>
    </w:lvl>
    <w:lvl w:ilvl="7">
      <w:start w:val="1"/>
      <w:numFmt w:val="decimal"/>
      <w:lvlText w:val="%1.%2.%3.%4.%5.%6.%7.%8"/>
      <w:lvlJc w:val="left"/>
      <w:pPr>
        <w:tabs>
          <w:tab w:val="num" w:pos="3918"/>
        </w:tabs>
        <w:ind w:left="3918" w:hanging="1440"/>
      </w:pPr>
      <w:rPr>
        <w:rFonts w:hint="default"/>
        <w:b/>
      </w:rPr>
    </w:lvl>
    <w:lvl w:ilvl="8">
      <w:start w:val="1"/>
      <w:numFmt w:val="decimal"/>
      <w:lvlText w:val="%1.%2.%3.%4.%5.%6.%7.%8.%9"/>
      <w:lvlJc w:val="left"/>
      <w:pPr>
        <w:tabs>
          <w:tab w:val="num" w:pos="4632"/>
        </w:tabs>
        <w:ind w:left="4632" w:hanging="1800"/>
      </w:pPr>
      <w:rPr>
        <w:rFonts w:hint="default"/>
        <w:b/>
      </w:rPr>
    </w:lvl>
  </w:abstractNum>
  <w:abstractNum w:abstractNumId="1" w15:restartNumberingAfterBreak="0">
    <w:nsid w:val="316C336C"/>
    <w:multiLevelType w:val="hybridMultilevel"/>
    <w:tmpl w:val="80AE195E"/>
    <w:lvl w:ilvl="0" w:tplc="73E6E188">
      <w:start w:val="1"/>
      <w:numFmt w:val="decimal"/>
      <w:pStyle w:val="SuE1Parties"/>
      <w:lvlText w:val="(%1)"/>
      <w:lvlJc w:val="left"/>
      <w:pPr>
        <w:tabs>
          <w:tab w:val="num" w:pos="709"/>
        </w:tabs>
        <w:ind w:left="709" w:hanging="709"/>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D0E7D39"/>
    <w:multiLevelType w:val="multilevel"/>
    <w:tmpl w:val="5A083AF4"/>
    <w:lvl w:ilvl="0">
      <w:start w:val="1"/>
      <w:numFmt w:val="decimal"/>
      <w:pStyle w:val="SuEScheduleheading"/>
      <w:suff w:val="nothing"/>
      <w:lvlText w:val="Schedule %1 "/>
      <w:lvlJc w:val="left"/>
      <w:pPr>
        <w:ind w:left="0" w:firstLine="0"/>
      </w:pPr>
      <w:rPr>
        <w:rFonts w:hint="default"/>
        <w:b/>
        <w:i w:val="0"/>
      </w:rPr>
    </w:lvl>
    <w:lvl w:ilvl="1">
      <w:start w:val="1"/>
      <w:numFmt w:val="decimal"/>
      <w:pStyle w:val="SuESchedulePartheading"/>
      <w:suff w:val="nothing"/>
      <w:lvlText w:val="Part %2"/>
      <w:lvlJc w:val="left"/>
      <w:pPr>
        <w:ind w:left="0" w:firstLine="0"/>
      </w:pPr>
      <w:rPr>
        <w:rFonts w:hint="default"/>
        <w:b/>
        <w:i w:val="0"/>
      </w:rPr>
    </w:lvl>
    <w:lvl w:ilvl="2">
      <w:start w:val="1"/>
      <w:numFmt w:val="none"/>
      <w:lvlRestart w:val="0"/>
      <w:suff w:val="nothing"/>
      <w:lvlText w:val=""/>
      <w:lvlJc w:val="left"/>
      <w:pPr>
        <w:ind w:left="-4560" w:firstLine="0"/>
      </w:pPr>
      <w:rPr>
        <w:rFonts w:hint="default"/>
      </w:rPr>
    </w:lvl>
    <w:lvl w:ilvl="3">
      <w:start w:val="1"/>
      <w:numFmt w:val="none"/>
      <w:lvlRestart w:val="0"/>
      <w:suff w:val="nothing"/>
      <w:lvlText w:val=""/>
      <w:lvlJc w:val="left"/>
      <w:pPr>
        <w:ind w:left="-4560" w:firstLine="0"/>
      </w:pPr>
      <w:rPr>
        <w:rFonts w:hint="default"/>
      </w:rPr>
    </w:lvl>
    <w:lvl w:ilvl="4">
      <w:start w:val="1"/>
      <w:numFmt w:val="none"/>
      <w:lvlRestart w:val="0"/>
      <w:suff w:val="nothing"/>
      <w:lvlText w:val=""/>
      <w:lvlJc w:val="left"/>
      <w:pPr>
        <w:ind w:left="-4560" w:firstLine="0"/>
      </w:pPr>
      <w:rPr>
        <w:rFonts w:hint="default"/>
      </w:rPr>
    </w:lvl>
    <w:lvl w:ilvl="5">
      <w:start w:val="1"/>
      <w:numFmt w:val="none"/>
      <w:lvlRestart w:val="0"/>
      <w:suff w:val="nothing"/>
      <w:lvlText w:val=""/>
      <w:lvlJc w:val="left"/>
      <w:pPr>
        <w:ind w:left="-4560" w:firstLine="0"/>
      </w:pPr>
      <w:rPr>
        <w:rFonts w:hint="default"/>
      </w:rPr>
    </w:lvl>
    <w:lvl w:ilvl="6">
      <w:start w:val="1"/>
      <w:numFmt w:val="none"/>
      <w:lvlRestart w:val="0"/>
      <w:suff w:val="nothing"/>
      <w:lvlText w:val=""/>
      <w:lvlJc w:val="left"/>
      <w:pPr>
        <w:ind w:left="-4560" w:firstLine="0"/>
      </w:pPr>
      <w:rPr>
        <w:rFonts w:hint="default"/>
      </w:rPr>
    </w:lvl>
    <w:lvl w:ilvl="7">
      <w:start w:val="1"/>
      <w:numFmt w:val="none"/>
      <w:lvlRestart w:val="0"/>
      <w:suff w:val="nothing"/>
      <w:lvlText w:val=""/>
      <w:lvlJc w:val="left"/>
      <w:pPr>
        <w:ind w:left="-4560" w:firstLine="0"/>
      </w:pPr>
      <w:rPr>
        <w:rFonts w:hint="default"/>
      </w:rPr>
    </w:lvl>
    <w:lvl w:ilvl="8">
      <w:start w:val="1"/>
      <w:numFmt w:val="none"/>
      <w:lvlRestart w:val="0"/>
      <w:suff w:val="nothing"/>
      <w:lvlText w:val=""/>
      <w:lvlJc w:val="left"/>
      <w:pPr>
        <w:ind w:left="-4560" w:firstLine="0"/>
      </w:pPr>
      <w:rPr>
        <w:rFonts w:hint="default"/>
      </w:rPr>
    </w:lvl>
  </w:abstractNum>
  <w:abstractNum w:abstractNumId="3" w15:restartNumberingAfterBreak="0">
    <w:nsid w:val="42685719"/>
    <w:multiLevelType w:val="hybridMultilevel"/>
    <w:tmpl w:val="89CCE4F0"/>
    <w:lvl w:ilvl="0" w:tplc="6568A5DC">
      <w:start w:val="1"/>
      <w:numFmt w:val="lowerRoman"/>
      <w:pStyle w:val="SuERecital2level"/>
      <w:lvlText w:val="(%1)"/>
      <w:lvlJc w:val="left"/>
      <w:pPr>
        <w:tabs>
          <w:tab w:val="num" w:pos="1418"/>
        </w:tabs>
        <w:ind w:left="1418" w:hanging="709"/>
      </w:pPr>
      <w:rPr>
        <w:rFonts w:ascii="Arial" w:hAnsi="Arial" w:cs="Arial" w:hint="default"/>
        <w:b/>
        <w:i w:val="0"/>
        <w:sz w:val="21"/>
        <w:szCs w:val="21"/>
      </w:rPr>
    </w:lvl>
    <w:lvl w:ilvl="1" w:tplc="FFFFFFFF">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4" w15:restartNumberingAfterBreak="0">
    <w:nsid w:val="43486FB9"/>
    <w:multiLevelType w:val="hybridMultilevel"/>
    <w:tmpl w:val="3D044364"/>
    <w:lvl w:ilvl="0" w:tplc="C750C272">
      <w:numFmt w:val="bullet"/>
      <w:lvlText w:val="-"/>
      <w:lvlJc w:val="left"/>
      <w:pPr>
        <w:ind w:left="720" w:hanging="360"/>
      </w:pPr>
      <w:rPr>
        <w:rFonts w:ascii="Arial" w:eastAsia="Times New Roman" w:hAnsi="Arial" w:cs="Aria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15:restartNumberingAfterBreak="0">
    <w:nsid w:val="5EC86800"/>
    <w:multiLevelType w:val="multilevel"/>
    <w:tmpl w:val="424271E8"/>
    <w:lvl w:ilvl="0">
      <w:start w:val="1"/>
      <w:numFmt w:val="decimal"/>
      <w:pStyle w:val="SuEScheduleprovision1level"/>
      <w:isLgl/>
      <w:lvlText w:val="%1."/>
      <w:lvlJc w:val="left"/>
      <w:pPr>
        <w:tabs>
          <w:tab w:val="num" w:pos="709"/>
        </w:tabs>
        <w:ind w:left="709" w:hanging="709"/>
      </w:pPr>
      <w:rPr>
        <w:rFonts w:cs="Times New Roman" w:hint="default"/>
        <w:b/>
        <w:i w:val="0"/>
        <w:u w:val="none"/>
      </w:rPr>
    </w:lvl>
    <w:lvl w:ilvl="1">
      <w:start w:val="1"/>
      <w:numFmt w:val="decimal"/>
      <w:pStyle w:val="SuEScheduleprovision2level"/>
      <w:lvlText w:val="%1.%2"/>
      <w:lvlJc w:val="left"/>
      <w:pPr>
        <w:tabs>
          <w:tab w:val="num" w:pos="709"/>
        </w:tabs>
        <w:ind w:left="709" w:hanging="709"/>
      </w:pPr>
      <w:rPr>
        <w:rFonts w:cs="Times New Roman" w:hint="default"/>
        <w:i w:val="0"/>
        <w:u w:val="none"/>
      </w:rPr>
    </w:lvl>
    <w:lvl w:ilvl="2">
      <w:start w:val="1"/>
      <w:numFmt w:val="lowerLetter"/>
      <w:pStyle w:val="SuEScheduleprovision3level"/>
      <w:lvlText w:val="(%3)"/>
      <w:lvlJc w:val="left"/>
      <w:pPr>
        <w:tabs>
          <w:tab w:val="num" w:pos="1276"/>
        </w:tabs>
        <w:ind w:left="1276" w:hanging="567"/>
      </w:pPr>
      <w:rPr>
        <w:rFonts w:cs="Times New Roman" w:hint="default"/>
        <w:b w:val="0"/>
      </w:rPr>
    </w:lvl>
    <w:lvl w:ilvl="3">
      <w:start w:val="1"/>
      <w:numFmt w:val="lowerRoman"/>
      <w:pStyle w:val="SuEScheduleprovision4level"/>
      <w:lvlText w:val="(%4)"/>
      <w:lvlJc w:val="left"/>
      <w:pPr>
        <w:tabs>
          <w:tab w:val="num" w:pos="1843"/>
        </w:tabs>
        <w:ind w:left="1843" w:hanging="567"/>
      </w:pPr>
      <w:rPr>
        <w:rFonts w:cs="Times New Roman" w:hint="default"/>
      </w:rPr>
    </w:lvl>
    <w:lvl w:ilvl="4">
      <w:start w:val="1"/>
      <w:numFmt w:val="upperLetter"/>
      <w:pStyle w:val="SuEScheduleprovision5level"/>
      <w:lvlText w:val="(%5)"/>
      <w:lvlJc w:val="left"/>
      <w:pPr>
        <w:tabs>
          <w:tab w:val="num" w:pos="2410"/>
        </w:tabs>
        <w:ind w:left="2410" w:hanging="567"/>
      </w:pPr>
      <w:rPr>
        <w:rFonts w:ascii="Arial" w:hAnsi="Arial" w:cs="Arial" w:hint="default"/>
        <w:b w:val="0"/>
        <w:bCs w:val="0"/>
        <w:i w:val="0"/>
        <w:iCs w:val="0"/>
        <w:smallCaps w:val="0"/>
        <w:strike w:val="0"/>
        <w:dstrike w:val="0"/>
        <w:noProof w:val="0"/>
        <w:vanish w:val="0"/>
        <w:color w:val="000000"/>
        <w:spacing w:val="0"/>
        <w:kern w:val="0"/>
        <w:position w:val="0"/>
        <w:sz w:val="21"/>
        <w:szCs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tabs>
          <w:tab w:val="num" w:pos="709"/>
        </w:tabs>
        <w:ind w:left="709" w:hanging="709"/>
      </w:pPr>
      <w:rPr>
        <w:rFonts w:cs="Times New Roman" w:hint="default"/>
      </w:rPr>
    </w:lvl>
    <w:lvl w:ilvl="6">
      <w:start w:val="1"/>
      <w:numFmt w:val="none"/>
      <w:lvlText w:val=""/>
      <w:lvlJc w:val="left"/>
      <w:pPr>
        <w:tabs>
          <w:tab w:val="num" w:pos="709"/>
        </w:tabs>
        <w:ind w:left="709" w:hanging="709"/>
      </w:pPr>
      <w:rPr>
        <w:rFonts w:cs="Times New Roman" w:hint="default"/>
      </w:rPr>
    </w:lvl>
    <w:lvl w:ilvl="7">
      <w:start w:val="1"/>
      <w:numFmt w:val="none"/>
      <w:lvlText w:val=""/>
      <w:lvlJc w:val="left"/>
      <w:pPr>
        <w:tabs>
          <w:tab w:val="num" w:pos="709"/>
        </w:tabs>
        <w:ind w:left="709" w:hanging="709"/>
      </w:pPr>
      <w:rPr>
        <w:rFonts w:cs="Times New Roman" w:hint="default"/>
      </w:rPr>
    </w:lvl>
    <w:lvl w:ilvl="8">
      <w:start w:val="1"/>
      <w:numFmt w:val="none"/>
      <w:lvlText w:val=""/>
      <w:lvlJc w:val="left"/>
      <w:pPr>
        <w:tabs>
          <w:tab w:val="num" w:pos="709"/>
        </w:tabs>
        <w:ind w:left="709" w:hanging="709"/>
      </w:pPr>
      <w:rPr>
        <w:rFonts w:cs="Times New Roman" w:hint="default"/>
      </w:rPr>
    </w:lvl>
  </w:abstractNum>
  <w:abstractNum w:abstractNumId="6" w15:restartNumberingAfterBreak="0">
    <w:nsid w:val="6494417D"/>
    <w:multiLevelType w:val="hybridMultilevel"/>
    <w:tmpl w:val="E778736C"/>
    <w:lvl w:ilvl="0" w:tplc="7C08CEE2">
      <w:start w:val="1"/>
      <w:numFmt w:val="upperLetter"/>
      <w:pStyle w:val="SuERecital1level"/>
      <w:lvlText w:val="%1."/>
      <w:lvlJc w:val="left"/>
      <w:pPr>
        <w:tabs>
          <w:tab w:val="num" w:pos="709"/>
        </w:tabs>
        <w:ind w:left="709" w:hanging="709"/>
      </w:pPr>
      <w:rPr>
        <w:rFonts w:ascii="Arial" w:hAnsi="Arial" w:cs="Arial" w:hint="default"/>
        <w:b/>
        <w:i w:val="0"/>
        <w:sz w:val="21"/>
        <w:szCs w:val="21"/>
      </w:rPr>
    </w:lvl>
    <w:lvl w:ilvl="1" w:tplc="FFFFFFFF">
      <w:start w:val="1"/>
      <w:numFmt w:val="lowerRoman"/>
      <w:lvlText w:val="(%2)"/>
      <w:lvlJc w:val="left"/>
      <w:pPr>
        <w:tabs>
          <w:tab w:val="num" w:pos="1440"/>
        </w:tabs>
        <w:ind w:left="1440" w:hanging="7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C776B2C"/>
    <w:multiLevelType w:val="multilevel"/>
    <w:tmpl w:val="9E70D41A"/>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Eprovision2levelheading"/>
      <w:isLgl/>
      <w:lvlText w:val="%1.%2"/>
      <w:lvlJc w:val="left"/>
      <w:pPr>
        <w:tabs>
          <w:tab w:val="num" w:pos="709"/>
        </w:tabs>
        <w:ind w:left="709" w:hanging="709"/>
      </w:pPr>
      <w:rPr>
        <w:rFonts w:ascii="Arial" w:hAnsi="Arial" w:cs="Arial" w:hint="default"/>
        <w:b/>
        <w:i w:val="0"/>
        <w:caps w:val="0"/>
        <w:strike w:val="0"/>
        <w:dstrike w:val="0"/>
        <w:vanish w:val="0"/>
        <w:color w:val="auto"/>
        <w:spacing w:val="0"/>
        <w:w w:val="100"/>
        <w:kern w:val="0"/>
        <w:position w:val="0"/>
        <w:sz w:val="20"/>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Eprovision3level"/>
      <w:isLgl/>
      <w:lvlText w:val="%1.%2.%3"/>
      <w:lvlJc w:val="left"/>
      <w:pPr>
        <w:tabs>
          <w:tab w:val="num" w:pos="709"/>
        </w:tabs>
        <w:ind w:left="709"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SuEprovision4level"/>
      <w:lvlText w:val="(%4)"/>
      <w:lvlJc w:val="left"/>
      <w:pPr>
        <w:tabs>
          <w:tab w:val="num" w:pos="1276"/>
        </w:tabs>
        <w:ind w:left="1276" w:hanging="567"/>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SuEprovision5level"/>
      <w:lvlText w:val="(%5)"/>
      <w:lvlJc w:val="left"/>
      <w:pPr>
        <w:tabs>
          <w:tab w:val="num" w:pos="1843"/>
        </w:tabs>
        <w:ind w:left="1843"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8%6"/>
      <w:lvlJc w:val="left"/>
      <w:pPr>
        <w:ind w:left="709" w:hanging="709"/>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none"/>
      <w:lvlText w:val=""/>
      <w:lvlJc w:val="left"/>
      <w:pPr>
        <w:ind w:left="709" w:hanging="709"/>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2007246067">
    <w:abstractNumId w:val="1"/>
  </w:num>
  <w:num w:numId="2" w16cid:durableId="1653557274">
    <w:abstractNumId w:val="6"/>
  </w:num>
  <w:num w:numId="3" w16cid:durableId="1363674613">
    <w:abstractNumId w:val="3"/>
  </w:num>
  <w:num w:numId="4" w16cid:durableId="2010477274">
    <w:abstractNumId w:val="7"/>
  </w:num>
  <w:num w:numId="5" w16cid:durableId="1024132763">
    <w:abstractNumId w:val="2"/>
  </w:num>
  <w:num w:numId="6" w16cid:durableId="850532002">
    <w:abstractNumId w:val="5"/>
  </w:num>
  <w:num w:numId="7" w16cid:durableId="2109153900">
    <w:abstractNumId w:val="7"/>
  </w:num>
  <w:num w:numId="8" w16cid:durableId="14025558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28882067">
    <w:abstractNumId w:val="7"/>
  </w:num>
  <w:num w:numId="10" w16cid:durableId="10374376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397916">
    <w:abstractNumId w:val="7"/>
  </w:num>
  <w:num w:numId="12" w16cid:durableId="1117872960">
    <w:abstractNumId w:val="4"/>
  </w:num>
  <w:num w:numId="13" w16cid:durableId="1420715225">
    <w:abstractNumId w:val="7"/>
  </w:num>
  <w:num w:numId="14" w16cid:durableId="921912117">
    <w:abstractNumId w:val="7"/>
  </w:num>
  <w:num w:numId="15" w16cid:durableId="2029599178">
    <w:abstractNumId w:val="7"/>
  </w:num>
  <w:num w:numId="16" w16cid:durableId="890269018">
    <w:abstractNumId w:val="7"/>
  </w:num>
  <w:num w:numId="17" w16cid:durableId="1958248170">
    <w:abstractNumId w:val="2"/>
  </w:num>
  <w:num w:numId="18" w16cid:durableId="920025030">
    <w:abstractNumId w:val="5"/>
  </w:num>
  <w:num w:numId="19" w16cid:durableId="831137032">
    <w:abstractNumId w:val="2"/>
  </w:num>
  <w:num w:numId="20" w16cid:durableId="126657426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activeWritingStyle w:appName="MSWord" w:lang="en-GB" w:vendorID="64" w:dllVersion="5" w:nlCheck="1" w:checkStyle="1"/>
  <w:activeWritingStyle w:appName="MSWord" w:lang="en-US" w:vendorID="64" w:dllVersion="5" w:nlCheck="1" w:checkStyle="1"/>
  <w:activeWritingStyle w:appName="MSWord" w:lang="en-GB" w:vendorID="64" w:dllVersion="6" w:nlCheck="1" w:checkStyle="0"/>
  <w:activeWritingStyle w:appName="MSWord" w:lang="en-US" w:vendorID="64" w:dllVersion="6" w:nlCheck="1" w:checkStyle="0"/>
  <w:activeWritingStyle w:appName="MSWord" w:lang="es-ES"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WAllFollowNumberWith" w:val="3|3|3|3|0|3|3|3|0|"/>
    <w:docVar w:name="SWAllLegalNumbering" w:val="0|0|0|0|0|0|0|0|0|"/>
    <w:docVar w:name="SWAllNumberFont" w:val="1|||10000000000000~~0|0|0|100|0|0|@@2|||00000000000000~~0|0|0|100|0|0|@@3|||00000000000000~~0|0|0|100|0|0|@@4|||00000000000000~~0|0|0|100|0|0|@@5|Times New Roman Bold||10000000000000~~0|0|0|100|0|0|@@6|Times New Roman Bold||10000000000000~~0|0|0|100|0|0|@@7|Times New Roman Bold||10000000000000~~0|0|0|100|0|0|@@8|Times New Roman||00000000000000~~0|0|0|100|0|0|@@9|Times New Roman Bold||10000000000000~~0|0|0|100|0|0|@@"/>
    <w:docVar w:name="SWAllNumberStyle" w:val="1|9|11|5|1|1|1|1|4|"/>
    <w:docVar w:name="SWAllRestartAfterHigher" w:val="1|1|1|1|1|1|1|1|1|"/>
    <w:docVar w:name="SWAllStyleThatFollows" w:val="Plain Text|Plain Text|Plain Text|Plain Text|Plain Text|Plain Text|Plain Text|Normal|Normal|"/>
    <w:docVar w:name="SWAllTextAfter" w:val=".|||)||.||||"/>
    <w:docVar w:name="SWAllTextBefore" w:val="|||(|SCHEDULEє||%6.|%6.%7.|EXHIBITє|"/>
    <w:docVar w:name="SWAllTOCLevels" w:val="1|Heading 1|.єє|2|0|0|@@0|Heading 2|.єє|2|0|0|@@0|Heading 3|.єє|3|0|0|@@0|Heading 4|.єє|3|0|0|@@1|Heading 5|.єє|3|0|0|@@0|Heading 6|.єє|2|0|0|@@0|Heading 7|.єє|2|0|0|@@0|SWNone|.єє|3|0|0|@@0|SWNone|.єє|3|0|0|@@"/>
    <w:docVar w:name="SWAllTOCMisc" w:val="1|0|1|0|0|"/>
    <w:docVar w:name="SWConformFont" w:val="1|Times New Roman|12"/>
    <w:docVar w:name="SWRunTOCUtility" w:val="0"/>
    <w:docVar w:name="W&amp;C_Doc#" w:val="88541"/>
    <w:docVar w:name="W&amp;C_Lib" w:val="MOSCOW"/>
    <w:docVar w:name="W&amp;C_Ver#" w:val="18"/>
  </w:docVars>
  <w:rsids>
    <w:rsidRoot w:val="00652AA8"/>
    <w:rsid w:val="00002BE8"/>
    <w:rsid w:val="00005C76"/>
    <w:rsid w:val="000108D4"/>
    <w:rsid w:val="00011B0A"/>
    <w:rsid w:val="00016FA3"/>
    <w:rsid w:val="000170F0"/>
    <w:rsid w:val="00020BE0"/>
    <w:rsid w:val="00020FBD"/>
    <w:rsid w:val="00023EE6"/>
    <w:rsid w:val="000318EB"/>
    <w:rsid w:val="00040185"/>
    <w:rsid w:val="0004083D"/>
    <w:rsid w:val="000565E4"/>
    <w:rsid w:val="000567AB"/>
    <w:rsid w:val="00061A57"/>
    <w:rsid w:val="00062F57"/>
    <w:rsid w:val="0006398C"/>
    <w:rsid w:val="00065EAC"/>
    <w:rsid w:val="000666BA"/>
    <w:rsid w:val="00070435"/>
    <w:rsid w:val="00070545"/>
    <w:rsid w:val="000738DA"/>
    <w:rsid w:val="00073F31"/>
    <w:rsid w:val="0008078A"/>
    <w:rsid w:val="00092237"/>
    <w:rsid w:val="00095A38"/>
    <w:rsid w:val="000A2690"/>
    <w:rsid w:val="000B0ECE"/>
    <w:rsid w:val="000C5DD1"/>
    <w:rsid w:val="000C7DB9"/>
    <w:rsid w:val="000D3395"/>
    <w:rsid w:val="000D5B7D"/>
    <w:rsid w:val="000D5D02"/>
    <w:rsid w:val="000E1BC0"/>
    <w:rsid w:val="000E2CFF"/>
    <w:rsid w:val="000F0ADB"/>
    <w:rsid w:val="000F3A83"/>
    <w:rsid w:val="000F5BF2"/>
    <w:rsid w:val="00104252"/>
    <w:rsid w:val="001066CC"/>
    <w:rsid w:val="00116370"/>
    <w:rsid w:val="001168BC"/>
    <w:rsid w:val="0012121C"/>
    <w:rsid w:val="00123FEA"/>
    <w:rsid w:val="00132740"/>
    <w:rsid w:val="00133E30"/>
    <w:rsid w:val="001340CF"/>
    <w:rsid w:val="00141062"/>
    <w:rsid w:val="00143E5E"/>
    <w:rsid w:val="00143F94"/>
    <w:rsid w:val="00146CF6"/>
    <w:rsid w:val="001532E6"/>
    <w:rsid w:val="00155904"/>
    <w:rsid w:val="00155AD6"/>
    <w:rsid w:val="001609B0"/>
    <w:rsid w:val="00162538"/>
    <w:rsid w:val="0017056C"/>
    <w:rsid w:val="00172786"/>
    <w:rsid w:val="00175774"/>
    <w:rsid w:val="001814BE"/>
    <w:rsid w:val="00181A45"/>
    <w:rsid w:val="00182F23"/>
    <w:rsid w:val="001859CA"/>
    <w:rsid w:val="00185C9D"/>
    <w:rsid w:val="00186643"/>
    <w:rsid w:val="001871CF"/>
    <w:rsid w:val="0019003C"/>
    <w:rsid w:val="0019039C"/>
    <w:rsid w:val="00191F01"/>
    <w:rsid w:val="001967B0"/>
    <w:rsid w:val="001A6DBA"/>
    <w:rsid w:val="001A72C7"/>
    <w:rsid w:val="001B21E0"/>
    <w:rsid w:val="001B288A"/>
    <w:rsid w:val="001B4BC4"/>
    <w:rsid w:val="001B7467"/>
    <w:rsid w:val="001C19B8"/>
    <w:rsid w:val="001E0657"/>
    <w:rsid w:val="001E26E4"/>
    <w:rsid w:val="001E29ED"/>
    <w:rsid w:val="001E3A3F"/>
    <w:rsid w:val="001E613A"/>
    <w:rsid w:val="001E7070"/>
    <w:rsid w:val="001F0A3F"/>
    <w:rsid w:val="001F1388"/>
    <w:rsid w:val="0020683C"/>
    <w:rsid w:val="00206BB4"/>
    <w:rsid w:val="002070C2"/>
    <w:rsid w:val="00211050"/>
    <w:rsid w:val="0021347D"/>
    <w:rsid w:val="002160EE"/>
    <w:rsid w:val="002201FD"/>
    <w:rsid w:val="002209C8"/>
    <w:rsid w:val="0022336F"/>
    <w:rsid w:val="00223B53"/>
    <w:rsid w:val="00225270"/>
    <w:rsid w:val="00235E95"/>
    <w:rsid w:val="00237DD4"/>
    <w:rsid w:val="002409A2"/>
    <w:rsid w:val="0024177C"/>
    <w:rsid w:val="00242F02"/>
    <w:rsid w:val="00244F00"/>
    <w:rsid w:val="002468DF"/>
    <w:rsid w:val="00255E17"/>
    <w:rsid w:val="00260966"/>
    <w:rsid w:val="00281DB6"/>
    <w:rsid w:val="002852E3"/>
    <w:rsid w:val="00290295"/>
    <w:rsid w:val="0029072D"/>
    <w:rsid w:val="002907AF"/>
    <w:rsid w:val="00290CA6"/>
    <w:rsid w:val="0029578A"/>
    <w:rsid w:val="002A22FF"/>
    <w:rsid w:val="002A7A31"/>
    <w:rsid w:val="002B03E2"/>
    <w:rsid w:val="002C3E38"/>
    <w:rsid w:val="002C6343"/>
    <w:rsid w:val="002D0CE6"/>
    <w:rsid w:val="002D4CEC"/>
    <w:rsid w:val="002D51B4"/>
    <w:rsid w:val="002E2D20"/>
    <w:rsid w:val="002E318F"/>
    <w:rsid w:val="002E4560"/>
    <w:rsid w:val="002E472D"/>
    <w:rsid w:val="002E4DFB"/>
    <w:rsid w:val="002E7460"/>
    <w:rsid w:val="002F3D50"/>
    <w:rsid w:val="00305B0A"/>
    <w:rsid w:val="003235D9"/>
    <w:rsid w:val="00323677"/>
    <w:rsid w:val="00325950"/>
    <w:rsid w:val="00326172"/>
    <w:rsid w:val="0033637E"/>
    <w:rsid w:val="00340D98"/>
    <w:rsid w:val="0034140A"/>
    <w:rsid w:val="003415BB"/>
    <w:rsid w:val="00341826"/>
    <w:rsid w:val="00346246"/>
    <w:rsid w:val="0035410D"/>
    <w:rsid w:val="00362E01"/>
    <w:rsid w:val="00370950"/>
    <w:rsid w:val="00370D49"/>
    <w:rsid w:val="00376428"/>
    <w:rsid w:val="00387B54"/>
    <w:rsid w:val="00391C21"/>
    <w:rsid w:val="00392F60"/>
    <w:rsid w:val="0039352C"/>
    <w:rsid w:val="0039367E"/>
    <w:rsid w:val="003A38ED"/>
    <w:rsid w:val="003C647B"/>
    <w:rsid w:val="003C76A5"/>
    <w:rsid w:val="003C7B1A"/>
    <w:rsid w:val="003D5548"/>
    <w:rsid w:val="003F21E4"/>
    <w:rsid w:val="003F72BD"/>
    <w:rsid w:val="003F7E9A"/>
    <w:rsid w:val="00405030"/>
    <w:rsid w:val="00407B29"/>
    <w:rsid w:val="00413CCA"/>
    <w:rsid w:val="00415EA7"/>
    <w:rsid w:val="00420B1B"/>
    <w:rsid w:val="00421A1D"/>
    <w:rsid w:val="00421DAA"/>
    <w:rsid w:val="004244E6"/>
    <w:rsid w:val="00427A0C"/>
    <w:rsid w:val="004428C2"/>
    <w:rsid w:val="004441CA"/>
    <w:rsid w:val="00444241"/>
    <w:rsid w:val="00450478"/>
    <w:rsid w:val="00457766"/>
    <w:rsid w:val="00462282"/>
    <w:rsid w:val="0046655F"/>
    <w:rsid w:val="004705DF"/>
    <w:rsid w:val="0047243B"/>
    <w:rsid w:val="0047334B"/>
    <w:rsid w:val="0048274A"/>
    <w:rsid w:val="0049066E"/>
    <w:rsid w:val="00495434"/>
    <w:rsid w:val="00497647"/>
    <w:rsid w:val="004A3599"/>
    <w:rsid w:val="004A65CB"/>
    <w:rsid w:val="004B67FC"/>
    <w:rsid w:val="004C44BF"/>
    <w:rsid w:val="004D1667"/>
    <w:rsid w:val="004D1803"/>
    <w:rsid w:val="004D5FFF"/>
    <w:rsid w:val="004D7B73"/>
    <w:rsid w:val="004E34FF"/>
    <w:rsid w:val="004F04C7"/>
    <w:rsid w:val="005019DA"/>
    <w:rsid w:val="00504218"/>
    <w:rsid w:val="00515346"/>
    <w:rsid w:val="00525562"/>
    <w:rsid w:val="00531A19"/>
    <w:rsid w:val="00532DE9"/>
    <w:rsid w:val="00536997"/>
    <w:rsid w:val="005377A3"/>
    <w:rsid w:val="00542DB7"/>
    <w:rsid w:val="00543D62"/>
    <w:rsid w:val="00544133"/>
    <w:rsid w:val="00544668"/>
    <w:rsid w:val="005476AB"/>
    <w:rsid w:val="005538B8"/>
    <w:rsid w:val="00570F32"/>
    <w:rsid w:val="005761CA"/>
    <w:rsid w:val="005802A9"/>
    <w:rsid w:val="0058058D"/>
    <w:rsid w:val="005844A5"/>
    <w:rsid w:val="005861AD"/>
    <w:rsid w:val="005904BA"/>
    <w:rsid w:val="00594395"/>
    <w:rsid w:val="005A1D0E"/>
    <w:rsid w:val="005A7D7A"/>
    <w:rsid w:val="005C07D1"/>
    <w:rsid w:val="005C19AF"/>
    <w:rsid w:val="005C3B4D"/>
    <w:rsid w:val="005C3BF3"/>
    <w:rsid w:val="005C7305"/>
    <w:rsid w:val="005D0D9D"/>
    <w:rsid w:val="005D3030"/>
    <w:rsid w:val="005E1E67"/>
    <w:rsid w:val="005E7A6E"/>
    <w:rsid w:val="005F32DD"/>
    <w:rsid w:val="005F44CF"/>
    <w:rsid w:val="005F74E7"/>
    <w:rsid w:val="006009FC"/>
    <w:rsid w:val="0060176C"/>
    <w:rsid w:val="00602450"/>
    <w:rsid w:val="006062BE"/>
    <w:rsid w:val="00612A23"/>
    <w:rsid w:val="00613DE8"/>
    <w:rsid w:val="006152C3"/>
    <w:rsid w:val="00624B88"/>
    <w:rsid w:val="00634ECF"/>
    <w:rsid w:val="00640761"/>
    <w:rsid w:val="00643D8A"/>
    <w:rsid w:val="006448BA"/>
    <w:rsid w:val="0064654A"/>
    <w:rsid w:val="00647B54"/>
    <w:rsid w:val="00652AA8"/>
    <w:rsid w:val="0065605C"/>
    <w:rsid w:val="00660EA7"/>
    <w:rsid w:val="0066151F"/>
    <w:rsid w:val="00663441"/>
    <w:rsid w:val="00664BB5"/>
    <w:rsid w:val="00665A56"/>
    <w:rsid w:val="00666D69"/>
    <w:rsid w:val="00682EE4"/>
    <w:rsid w:val="00685D66"/>
    <w:rsid w:val="00687470"/>
    <w:rsid w:val="00687F8D"/>
    <w:rsid w:val="006928E8"/>
    <w:rsid w:val="00693B02"/>
    <w:rsid w:val="006955FF"/>
    <w:rsid w:val="006968A1"/>
    <w:rsid w:val="00697456"/>
    <w:rsid w:val="006A2A39"/>
    <w:rsid w:val="006A3F5D"/>
    <w:rsid w:val="006A5906"/>
    <w:rsid w:val="006A64E1"/>
    <w:rsid w:val="006A6FC5"/>
    <w:rsid w:val="006A7690"/>
    <w:rsid w:val="006B329D"/>
    <w:rsid w:val="006B4D81"/>
    <w:rsid w:val="006B6783"/>
    <w:rsid w:val="006C05DF"/>
    <w:rsid w:val="006C28B3"/>
    <w:rsid w:val="006C7A73"/>
    <w:rsid w:val="006D155A"/>
    <w:rsid w:val="006D1FFB"/>
    <w:rsid w:val="006D3ED9"/>
    <w:rsid w:val="006D46B9"/>
    <w:rsid w:val="006D6A45"/>
    <w:rsid w:val="006D6DF1"/>
    <w:rsid w:val="006E02E2"/>
    <w:rsid w:val="006E21DF"/>
    <w:rsid w:val="006E4347"/>
    <w:rsid w:val="006F125F"/>
    <w:rsid w:val="006F36C5"/>
    <w:rsid w:val="006F3D1D"/>
    <w:rsid w:val="006F4395"/>
    <w:rsid w:val="006F53C2"/>
    <w:rsid w:val="007021A6"/>
    <w:rsid w:val="00704C1B"/>
    <w:rsid w:val="00715A17"/>
    <w:rsid w:val="007163B6"/>
    <w:rsid w:val="00717A12"/>
    <w:rsid w:val="0072020E"/>
    <w:rsid w:val="007206F8"/>
    <w:rsid w:val="00721F7E"/>
    <w:rsid w:val="00727E13"/>
    <w:rsid w:val="00730875"/>
    <w:rsid w:val="00731FC0"/>
    <w:rsid w:val="007405A7"/>
    <w:rsid w:val="00753BA0"/>
    <w:rsid w:val="00761EC5"/>
    <w:rsid w:val="00763930"/>
    <w:rsid w:val="00772FED"/>
    <w:rsid w:val="00774A1B"/>
    <w:rsid w:val="00774B12"/>
    <w:rsid w:val="0077699A"/>
    <w:rsid w:val="0077753B"/>
    <w:rsid w:val="007A1CEA"/>
    <w:rsid w:val="007A42E7"/>
    <w:rsid w:val="007A5F16"/>
    <w:rsid w:val="007B0FB6"/>
    <w:rsid w:val="007B299E"/>
    <w:rsid w:val="007B34EB"/>
    <w:rsid w:val="007B43B5"/>
    <w:rsid w:val="007B4D80"/>
    <w:rsid w:val="007B6356"/>
    <w:rsid w:val="007B6597"/>
    <w:rsid w:val="007C31AE"/>
    <w:rsid w:val="007C53E0"/>
    <w:rsid w:val="007C76ED"/>
    <w:rsid w:val="007C7B45"/>
    <w:rsid w:val="007D3553"/>
    <w:rsid w:val="007D358F"/>
    <w:rsid w:val="007D457C"/>
    <w:rsid w:val="007D5B84"/>
    <w:rsid w:val="007E1F29"/>
    <w:rsid w:val="007E23BB"/>
    <w:rsid w:val="007E7644"/>
    <w:rsid w:val="007F04EF"/>
    <w:rsid w:val="00801434"/>
    <w:rsid w:val="008030B2"/>
    <w:rsid w:val="00803D33"/>
    <w:rsid w:val="00815C99"/>
    <w:rsid w:val="0081647F"/>
    <w:rsid w:val="00821210"/>
    <w:rsid w:val="00821C87"/>
    <w:rsid w:val="00827526"/>
    <w:rsid w:val="008320C1"/>
    <w:rsid w:val="0083246E"/>
    <w:rsid w:val="00835F1C"/>
    <w:rsid w:val="00836CE8"/>
    <w:rsid w:val="0084415E"/>
    <w:rsid w:val="0085146E"/>
    <w:rsid w:val="00854E26"/>
    <w:rsid w:val="0086116D"/>
    <w:rsid w:val="0086387A"/>
    <w:rsid w:val="008678CC"/>
    <w:rsid w:val="00870CFA"/>
    <w:rsid w:val="00870EC4"/>
    <w:rsid w:val="008744A3"/>
    <w:rsid w:val="008772F2"/>
    <w:rsid w:val="008825AD"/>
    <w:rsid w:val="00882750"/>
    <w:rsid w:val="00883F3C"/>
    <w:rsid w:val="00886779"/>
    <w:rsid w:val="008874B5"/>
    <w:rsid w:val="008917B9"/>
    <w:rsid w:val="00894DB6"/>
    <w:rsid w:val="00895DE5"/>
    <w:rsid w:val="0089757A"/>
    <w:rsid w:val="008B07D5"/>
    <w:rsid w:val="008B3407"/>
    <w:rsid w:val="008B4132"/>
    <w:rsid w:val="008B7C9A"/>
    <w:rsid w:val="008C0F7D"/>
    <w:rsid w:val="008C1BFC"/>
    <w:rsid w:val="008C2144"/>
    <w:rsid w:val="008E0024"/>
    <w:rsid w:val="008E610C"/>
    <w:rsid w:val="008F307A"/>
    <w:rsid w:val="008F3A8F"/>
    <w:rsid w:val="008F4B8C"/>
    <w:rsid w:val="008F74F2"/>
    <w:rsid w:val="00900365"/>
    <w:rsid w:val="00903923"/>
    <w:rsid w:val="009045F5"/>
    <w:rsid w:val="00905F12"/>
    <w:rsid w:val="0090719E"/>
    <w:rsid w:val="009104F4"/>
    <w:rsid w:val="00910983"/>
    <w:rsid w:val="009139E2"/>
    <w:rsid w:val="00915D65"/>
    <w:rsid w:val="00932C7C"/>
    <w:rsid w:val="00937769"/>
    <w:rsid w:val="009423B3"/>
    <w:rsid w:val="00946431"/>
    <w:rsid w:val="00946C38"/>
    <w:rsid w:val="00947794"/>
    <w:rsid w:val="009541A2"/>
    <w:rsid w:val="00954A76"/>
    <w:rsid w:val="009550C6"/>
    <w:rsid w:val="0095558E"/>
    <w:rsid w:val="00956DFC"/>
    <w:rsid w:val="00957E01"/>
    <w:rsid w:val="00970AD8"/>
    <w:rsid w:val="00971CEE"/>
    <w:rsid w:val="009807F2"/>
    <w:rsid w:val="00982056"/>
    <w:rsid w:val="00982892"/>
    <w:rsid w:val="0098348B"/>
    <w:rsid w:val="0098537F"/>
    <w:rsid w:val="00987BA9"/>
    <w:rsid w:val="0099713E"/>
    <w:rsid w:val="009A348C"/>
    <w:rsid w:val="009A7D5A"/>
    <w:rsid w:val="009B6EA4"/>
    <w:rsid w:val="009C092B"/>
    <w:rsid w:val="009C2307"/>
    <w:rsid w:val="009C5585"/>
    <w:rsid w:val="009D2B32"/>
    <w:rsid w:val="009D3C6D"/>
    <w:rsid w:val="009D476B"/>
    <w:rsid w:val="009E02D2"/>
    <w:rsid w:val="009E0D97"/>
    <w:rsid w:val="009E70A2"/>
    <w:rsid w:val="009F1910"/>
    <w:rsid w:val="009F3485"/>
    <w:rsid w:val="009F3F9C"/>
    <w:rsid w:val="009F7839"/>
    <w:rsid w:val="00A02BA1"/>
    <w:rsid w:val="00A03764"/>
    <w:rsid w:val="00A10670"/>
    <w:rsid w:val="00A1190B"/>
    <w:rsid w:val="00A15DC4"/>
    <w:rsid w:val="00A31F41"/>
    <w:rsid w:val="00A36BF7"/>
    <w:rsid w:val="00A4189C"/>
    <w:rsid w:val="00A45D80"/>
    <w:rsid w:val="00A52253"/>
    <w:rsid w:val="00A60BD4"/>
    <w:rsid w:val="00A612DC"/>
    <w:rsid w:val="00A614A9"/>
    <w:rsid w:val="00A614FC"/>
    <w:rsid w:val="00A65163"/>
    <w:rsid w:val="00A75A0E"/>
    <w:rsid w:val="00A827BD"/>
    <w:rsid w:val="00A84AEC"/>
    <w:rsid w:val="00A86FA1"/>
    <w:rsid w:val="00A920B1"/>
    <w:rsid w:val="00A93317"/>
    <w:rsid w:val="00A93356"/>
    <w:rsid w:val="00A968D3"/>
    <w:rsid w:val="00AA5C70"/>
    <w:rsid w:val="00AA6CAF"/>
    <w:rsid w:val="00AA6CE1"/>
    <w:rsid w:val="00AB61FD"/>
    <w:rsid w:val="00AC275E"/>
    <w:rsid w:val="00AC2EDF"/>
    <w:rsid w:val="00AC6FEA"/>
    <w:rsid w:val="00AC7596"/>
    <w:rsid w:val="00AD2201"/>
    <w:rsid w:val="00AD24A1"/>
    <w:rsid w:val="00AD3D20"/>
    <w:rsid w:val="00AD5E81"/>
    <w:rsid w:val="00AE0BC6"/>
    <w:rsid w:val="00AE6EB3"/>
    <w:rsid w:val="00AF1BAE"/>
    <w:rsid w:val="00AF2E3E"/>
    <w:rsid w:val="00AF376B"/>
    <w:rsid w:val="00AF5722"/>
    <w:rsid w:val="00B02EC6"/>
    <w:rsid w:val="00B12101"/>
    <w:rsid w:val="00B12C48"/>
    <w:rsid w:val="00B1341E"/>
    <w:rsid w:val="00B20D09"/>
    <w:rsid w:val="00B2179E"/>
    <w:rsid w:val="00B2243F"/>
    <w:rsid w:val="00B236FC"/>
    <w:rsid w:val="00B24F89"/>
    <w:rsid w:val="00B33C44"/>
    <w:rsid w:val="00B367F7"/>
    <w:rsid w:val="00B53489"/>
    <w:rsid w:val="00B558C3"/>
    <w:rsid w:val="00B60FE8"/>
    <w:rsid w:val="00B64CA3"/>
    <w:rsid w:val="00B66078"/>
    <w:rsid w:val="00B702E0"/>
    <w:rsid w:val="00B7354E"/>
    <w:rsid w:val="00B7375D"/>
    <w:rsid w:val="00B74781"/>
    <w:rsid w:val="00B756D5"/>
    <w:rsid w:val="00B7587E"/>
    <w:rsid w:val="00B777AE"/>
    <w:rsid w:val="00B81922"/>
    <w:rsid w:val="00B81A17"/>
    <w:rsid w:val="00B833C6"/>
    <w:rsid w:val="00B83403"/>
    <w:rsid w:val="00B85459"/>
    <w:rsid w:val="00B86E4A"/>
    <w:rsid w:val="00B87555"/>
    <w:rsid w:val="00B933DD"/>
    <w:rsid w:val="00BA5ED3"/>
    <w:rsid w:val="00BB4817"/>
    <w:rsid w:val="00BB7CEB"/>
    <w:rsid w:val="00BC02C8"/>
    <w:rsid w:val="00BC56E5"/>
    <w:rsid w:val="00BD1C1A"/>
    <w:rsid w:val="00BD339B"/>
    <w:rsid w:val="00BD5296"/>
    <w:rsid w:val="00BD7337"/>
    <w:rsid w:val="00BE3A5F"/>
    <w:rsid w:val="00BF217F"/>
    <w:rsid w:val="00BF7340"/>
    <w:rsid w:val="00C004EE"/>
    <w:rsid w:val="00C013A5"/>
    <w:rsid w:val="00C01E61"/>
    <w:rsid w:val="00C02499"/>
    <w:rsid w:val="00C06BDA"/>
    <w:rsid w:val="00C10755"/>
    <w:rsid w:val="00C20E5B"/>
    <w:rsid w:val="00C256EA"/>
    <w:rsid w:val="00C27609"/>
    <w:rsid w:val="00C279D1"/>
    <w:rsid w:val="00C34EB0"/>
    <w:rsid w:val="00C41226"/>
    <w:rsid w:val="00C41671"/>
    <w:rsid w:val="00C43646"/>
    <w:rsid w:val="00C450F1"/>
    <w:rsid w:val="00C47770"/>
    <w:rsid w:val="00C5060A"/>
    <w:rsid w:val="00C50957"/>
    <w:rsid w:val="00C51D38"/>
    <w:rsid w:val="00C52A6D"/>
    <w:rsid w:val="00C52DB4"/>
    <w:rsid w:val="00C56EAC"/>
    <w:rsid w:val="00C56ED5"/>
    <w:rsid w:val="00C5753C"/>
    <w:rsid w:val="00C6023E"/>
    <w:rsid w:val="00C6335E"/>
    <w:rsid w:val="00C71C9A"/>
    <w:rsid w:val="00C76152"/>
    <w:rsid w:val="00C83C04"/>
    <w:rsid w:val="00C83E86"/>
    <w:rsid w:val="00C84E2F"/>
    <w:rsid w:val="00C86DA8"/>
    <w:rsid w:val="00C9162E"/>
    <w:rsid w:val="00C918C0"/>
    <w:rsid w:val="00C9274C"/>
    <w:rsid w:val="00C92D1F"/>
    <w:rsid w:val="00C946C4"/>
    <w:rsid w:val="00CA1331"/>
    <w:rsid w:val="00CA203F"/>
    <w:rsid w:val="00CA2A0A"/>
    <w:rsid w:val="00CA5640"/>
    <w:rsid w:val="00CC520E"/>
    <w:rsid w:val="00CC6860"/>
    <w:rsid w:val="00CC7227"/>
    <w:rsid w:val="00CD50E6"/>
    <w:rsid w:val="00CE1D28"/>
    <w:rsid w:val="00CF2FF5"/>
    <w:rsid w:val="00CF45F6"/>
    <w:rsid w:val="00D0284F"/>
    <w:rsid w:val="00D11513"/>
    <w:rsid w:val="00D1272B"/>
    <w:rsid w:val="00D224C2"/>
    <w:rsid w:val="00D259C7"/>
    <w:rsid w:val="00D272CE"/>
    <w:rsid w:val="00D36ED3"/>
    <w:rsid w:val="00D402CE"/>
    <w:rsid w:val="00D4267A"/>
    <w:rsid w:val="00D438F8"/>
    <w:rsid w:val="00D43E9E"/>
    <w:rsid w:val="00D47455"/>
    <w:rsid w:val="00D50172"/>
    <w:rsid w:val="00D640C8"/>
    <w:rsid w:val="00D7107F"/>
    <w:rsid w:val="00D72D66"/>
    <w:rsid w:val="00D81B4B"/>
    <w:rsid w:val="00D84964"/>
    <w:rsid w:val="00D85262"/>
    <w:rsid w:val="00D8644E"/>
    <w:rsid w:val="00D96DBA"/>
    <w:rsid w:val="00DA4B6E"/>
    <w:rsid w:val="00DA531D"/>
    <w:rsid w:val="00DB491E"/>
    <w:rsid w:val="00DB56AF"/>
    <w:rsid w:val="00DB79EE"/>
    <w:rsid w:val="00DC05CC"/>
    <w:rsid w:val="00DC5958"/>
    <w:rsid w:val="00DC7ACA"/>
    <w:rsid w:val="00DD1010"/>
    <w:rsid w:val="00DD7692"/>
    <w:rsid w:val="00DE23AC"/>
    <w:rsid w:val="00DE5295"/>
    <w:rsid w:val="00DF0C4D"/>
    <w:rsid w:val="00DF4CF5"/>
    <w:rsid w:val="00DF5152"/>
    <w:rsid w:val="00DF6EAE"/>
    <w:rsid w:val="00DF71F5"/>
    <w:rsid w:val="00E008AE"/>
    <w:rsid w:val="00E03AA9"/>
    <w:rsid w:val="00E146D9"/>
    <w:rsid w:val="00E14781"/>
    <w:rsid w:val="00E21EAC"/>
    <w:rsid w:val="00E24612"/>
    <w:rsid w:val="00E25D80"/>
    <w:rsid w:val="00E355BE"/>
    <w:rsid w:val="00E3608F"/>
    <w:rsid w:val="00E41C46"/>
    <w:rsid w:val="00E4773B"/>
    <w:rsid w:val="00E518E9"/>
    <w:rsid w:val="00E55D14"/>
    <w:rsid w:val="00E60E92"/>
    <w:rsid w:val="00E63B3F"/>
    <w:rsid w:val="00E64F61"/>
    <w:rsid w:val="00E7082D"/>
    <w:rsid w:val="00E72A16"/>
    <w:rsid w:val="00E808CD"/>
    <w:rsid w:val="00E80C17"/>
    <w:rsid w:val="00E81DAB"/>
    <w:rsid w:val="00E83E31"/>
    <w:rsid w:val="00E87713"/>
    <w:rsid w:val="00E87D2A"/>
    <w:rsid w:val="00E94722"/>
    <w:rsid w:val="00E95E2C"/>
    <w:rsid w:val="00E96648"/>
    <w:rsid w:val="00EA1E37"/>
    <w:rsid w:val="00EA3851"/>
    <w:rsid w:val="00EA4564"/>
    <w:rsid w:val="00EB080A"/>
    <w:rsid w:val="00EB2949"/>
    <w:rsid w:val="00EB49CE"/>
    <w:rsid w:val="00EB4F5B"/>
    <w:rsid w:val="00EB6825"/>
    <w:rsid w:val="00EB6B18"/>
    <w:rsid w:val="00EC6977"/>
    <w:rsid w:val="00ED1910"/>
    <w:rsid w:val="00ED1F66"/>
    <w:rsid w:val="00ED3C0C"/>
    <w:rsid w:val="00EF76B3"/>
    <w:rsid w:val="00F0548F"/>
    <w:rsid w:val="00F110D0"/>
    <w:rsid w:val="00F169FE"/>
    <w:rsid w:val="00F2445F"/>
    <w:rsid w:val="00F276EF"/>
    <w:rsid w:val="00F30190"/>
    <w:rsid w:val="00F339D0"/>
    <w:rsid w:val="00F33F11"/>
    <w:rsid w:val="00F3465B"/>
    <w:rsid w:val="00F36D43"/>
    <w:rsid w:val="00F40803"/>
    <w:rsid w:val="00F45C38"/>
    <w:rsid w:val="00F51389"/>
    <w:rsid w:val="00F577DC"/>
    <w:rsid w:val="00F57FFB"/>
    <w:rsid w:val="00F6017F"/>
    <w:rsid w:val="00F62A23"/>
    <w:rsid w:val="00F71A40"/>
    <w:rsid w:val="00F94BA2"/>
    <w:rsid w:val="00F95E95"/>
    <w:rsid w:val="00FA0C97"/>
    <w:rsid w:val="00FA35F7"/>
    <w:rsid w:val="00FA5B88"/>
    <w:rsid w:val="00FB0D9E"/>
    <w:rsid w:val="00FB3782"/>
    <w:rsid w:val="00FC0A50"/>
    <w:rsid w:val="00FE439B"/>
    <w:rsid w:val="00FF026E"/>
    <w:rsid w:val="00FF1A0C"/>
    <w:rsid w:val="00FF2CC9"/>
    <w:rsid w:val="00FF6DD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DD2914"/>
  <w15:docId w15:val="{1ADBBF20-3C7E-440B-983F-6A63C3F40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4" w:unhideWhenUsed="1"/>
    <w:lsdException w:name="index 2" w:semiHidden="1" w:uiPriority="4" w:unhideWhenUsed="1"/>
    <w:lsdException w:name="index 3" w:semiHidden="1" w:uiPriority="4" w:unhideWhenUsed="1"/>
    <w:lsdException w:name="index 4" w:semiHidden="1" w:uiPriority="4" w:unhideWhenUsed="1"/>
    <w:lsdException w:name="index 5" w:semiHidden="1" w:uiPriority="4" w:unhideWhenUsed="1"/>
    <w:lsdException w:name="index 6" w:semiHidden="1" w:uiPriority="4" w:unhideWhenUsed="1"/>
    <w:lsdException w:name="index 7" w:semiHidden="1" w:uiPriority="4" w:unhideWhenUsed="1"/>
    <w:lsdException w:name="index 8" w:semiHidden="1" w:uiPriority="4" w:unhideWhenUsed="1"/>
    <w:lsdException w:name="index 9" w:semiHidden="1" w:uiPriority="4"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4"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4" w:unhideWhenUsed="1"/>
    <w:lsdException w:name="caption" w:semiHidden="1" w:unhideWhenUsed="1" w:qFormat="1"/>
    <w:lsdException w:name="table of figures" w:semiHidden="1" w:uiPriority="4" w:unhideWhenUsed="1"/>
    <w:lsdException w:name="envelope address" w:semiHidden="1" w:uiPriority="4" w:unhideWhenUsed="1"/>
    <w:lsdException w:name="envelope return" w:semiHidden="1" w:uiPriority="4" w:unhideWhenUsed="1"/>
    <w:lsdException w:name="footnote reference" w:semiHidden="1" w:uiPriority="99" w:unhideWhenUsed="1"/>
    <w:lsdException w:name="annotation reference" w:semiHidden="1" w:uiPriority="99" w:unhideWhenUsed="1"/>
    <w:lsdException w:name="line number" w:semiHidden="1" w:uiPriority="4" w:unhideWhenUsed="1"/>
    <w:lsdException w:name="page number" w:semiHidden="1" w:unhideWhenUsed="1"/>
    <w:lsdException w:name="endnote reference" w:semiHidden="1" w:uiPriority="4" w:unhideWhenUsed="1"/>
    <w:lsdException w:name="endnote text" w:semiHidden="1" w:uiPriority="4" w:unhideWhenUsed="1"/>
    <w:lsdException w:name="table of authorities" w:semiHidden="1" w:uiPriority="4" w:unhideWhenUsed="1"/>
    <w:lsdException w:name="macro" w:uiPriority="4"/>
    <w:lsdException w:name="toa heading" w:semiHidden="1" w:uiPriority="1" w:unhideWhenUsed="1"/>
    <w:lsdException w:name="List" w:semiHidden="1" w:uiPriority="4" w:unhideWhenUsed="1"/>
    <w:lsdException w:name="List Bullet" w:uiPriority="4"/>
    <w:lsdException w:name="List Number" w:uiPriority="4"/>
    <w:lsdException w:name="List 2" w:semiHidden="1" w:uiPriority="4" w:unhideWhenUsed="1"/>
    <w:lsdException w:name="List 3" w:semiHidden="1" w:uiPriority="4" w:unhideWhenUsed="1"/>
    <w:lsdException w:name="List 4" w:semiHidden="1" w:uiPriority="4" w:unhideWhenUsed="1"/>
    <w:lsdException w:name="List 5" w:semiHidden="1" w:uiPriority="4" w:unhideWhenUsed="1"/>
    <w:lsdException w:name="List Bullet 2" w:semiHidden="1" w:uiPriority="4" w:unhideWhenUsed="1"/>
    <w:lsdException w:name="List Bullet 3" w:semiHidden="1" w:uiPriority="4" w:unhideWhenUsed="1"/>
    <w:lsdException w:name="List Bullet 4" w:semiHidden="1" w:uiPriority="4" w:unhideWhenUsed="1"/>
    <w:lsdException w:name="List Bullet 5" w:semiHidden="1" w:uiPriority="4" w:unhideWhenUsed="1"/>
    <w:lsdException w:name="List Number 2" w:semiHidden="1" w:uiPriority="4" w:unhideWhenUsed="1"/>
    <w:lsdException w:name="List Number 3" w:semiHidden="1" w:uiPriority="4" w:unhideWhenUsed="1"/>
    <w:lsdException w:name="List Number 4" w:semiHidden="1" w:uiPriority="4" w:unhideWhenUsed="1"/>
    <w:lsdException w:name="List Number 5" w:semiHidden="1" w:uiPriority="4" w:unhideWhenUsed="1"/>
    <w:lsdException w:name="Closing" w:semiHidden="1" w:uiPriority="4" w:unhideWhenUsed="1"/>
    <w:lsdException w:name="Signature" w:semiHidden="1" w:uiPriority="4" w:unhideWhenUsed="1"/>
    <w:lsdException w:name="Default Paragraph Font" w:semiHidden="1" w:unhideWhenUsed="1"/>
    <w:lsdException w:name="Body Text" w:semiHidden="1" w:uiPriority="4" w:unhideWhenUsed="1"/>
    <w:lsdException w:name="Body Text Indent" w:semiHidden="1" w:uiPriority="4" w:unhideWhenUsed="1"/>
    <w:lsdException w:name="List Continue" w:semiHidden="1" w:uiPriority="4" w:unhideWhenUsed="1"/>
    <w:lsdException w:name="List Continue 2" w:semiHidden="1" w:uiPriority="4" w:unhideWhenUsed="1"/>
    <w:lsdException w:name="List Continue 3" w:uiPriority="4"/>
    <w:lsdException w:name="List Continue 4" w:uiPriority="4"/>
    <w:lsdException w:name="List Continue 5" w:uiPriority="4"/>
    <w:lsdException w:name="Message Header" w:uiPriority="4"/>
    <w:lsdException w:name="Subtitle" w:uiPriority="4"/>
    <w:lsdException w:name="Salutation" w:semiHidden="1" w:uiPriority="4" w:unhideWhenUsed="1"/>
    <w:lsdException w:name="Date" w:semiHidden="1" w:uiPriority="4" w:unhideWhenUsed="1"/>
    <w:lsdException w:name="Body Text First Indent" w:semiHidden="1" w:uiPriority="4" w:unhideWhenUsed="1"/>
    <w:lsdException w:name="Body Text First Indent 2" w:semiHidden="1" w:uiPriority="4" w:unhideWhenUsed="1"/>
    <w:lsdException w:name="Note Heading" w:semiHidden="1" w:uiPriority="4" w:unhideWhenUsed="1"/>
    <w:lsdException w:name="Body Text 2" w:semiHidden="1" w:uiPriority="4" w:unhideWhenUsed="1"/>
    <w:lsdException w:name="Body Text 3" w:semiHidden="1" w:uiPriority="4" w:unhideWhenUsed="1"/>
    <w:lsdException w:name="Body Text Indent 2" w:semiHidden="1" w:uiPriority="4" w:unhideWhenUsed="1"/>
    <w:lsdException w:name="Body Text Indent 3" w:semiHidden="1" w:uiPriority="4" w:unhideWhenUsed="1"/>
    <w:lsdException w:name="Block Text" w:semiHidden="1" w:uiPriority="4" w:unhideWhenUsed="1"/>
    <w:lsdException w:name="Hyperlink" w:semiHidden="1" w:uiPriority="99" w:unhideWhenUsed="1"/>
    <w:lsdException w:name="FollowedHyperlink" w:semiHidden="1" w:uiPriority="4" w:unhideWhenUsed="1"/>
    <w:lsdException w:name="Strong" w:uiPriority="4"/>
    <w:lsdException w:name="Emphasis" w:uiPriority="4"/>
    <w:lsdException w:name="Document Map" w:semiHidden="1" w:uiPriority="4" w:unhideWhenUsed="1"/>
    <w:lsdException w:name="Plain Text" w:semiHidden="1" w:uiPriority="4" w:unhideWhenUsed="1"/>
    <w:lsdException w:name="E-mail Signature" w:semiHidden="1" w:uiPriority="4" w:unhideWhenUsed="1"/>
    <w:lsdException w:name="HTML Top of Form" w:semiHidden="1" w:unhideWhenUsed="1"/>
    <w:lsdException w:name="HTML Bottom of Form" w:semiHidden="1" w:unhideWhenUsed="1"/>
    <w:lsdException w:name="Normal (Web)" w:semiHidden="1" w:uiPriority="4" w:unhideWhenUsed="1"/>
    <w:lsdException w:name="HTML Acronym" w:semiHidden="1" w:uiPriority="4" w:unhideWhenUsed="1"/>
    <w:lsdException w:name="HTML Address" w:semiHidden="1" w:uiPriority="4" w:unhideWhenUsed="1"/>
    <w:lsdException w:name="HTML Cite" w:semiHidden="1" w:uiPriority="4" w:unhideWhenUsed="1"/>
    <w:lsdException w:name="HTML Code" w:semiHidden="1" w:uiPriority="4" w:unhideWhenUsed="1"/>
    <w:lsdException w:name="HTML Definition" w:semiHidden="1" w:uiPriority="4" w:unhideWhenUsed="1"/>
    <w:lsdException w:name="HTML Keyboard" w:semiHidden="1" w:uiPriority="4" w:unhideWhenUsed="1"/>
    <w:lsdException w:name="HTML Preformatted" w:semiHidden="1" w:uiPriority="4" w:unhideWhenUsed="1"/>
    <w:lsdException w:name="HTML Sample" w:semiHidden="1" w:uiPriority="4" w:unhideWhenUsed="1"/>
    <w:lsdException w:name="HTML Typewriter" w:semiHidden="1" w:uiPriority="4" w:unhideWhenUsed="1"/>
    <w:lsdException w:name="HTML Variable" w:semiHidden="1" w:uiPriority="4"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4"/>
    <w:rsid w:val="0089757A"/>
    <w:rPr>
      <w:rFonts w:ascii="Arial" w:hAnsi="Arial"/>
      <w:szCs w:val="24"/>
      <w:lang w:val="en-GB" w:eastAsia="en-US"/>
    </w:rPr>
  </w:style>
  <w:style w:type="paragraph" w:styleId="Heading1">
    <w:name w:val="heading 1"/>
    <w:basedOn w:val="Normal"/>
    <w:next w:val="Heading2"/>
    <w:uiPriority w:val="4"/>
    <w:rsid w:val="00D96DBA"/>
    <w:pPr>
      <w:keepNext/>
      <w:spacing w:before="240" w:after="120"/>
      <w:jc w:val="both"/>
      <w:outlineLvl w:val="0"/>
    </w:pPr>
    <w:rPr>
      <w:b/>
      <w:caps/>
      <w:lang w:val="et-EE"/>
    </w:rPr>
  </w:style>
  <w:style w:type="paragraph" w:styleId="Heading2">
    <w:name w:val="heading 2"/>
    <w:basedOn w:val="Normal"/>
    <w:uiPriority w:val="4"/>
    <w:rsid w:val="00D96DBA"/>
    <w:pPr>
      <w:spacing w:after="120"/>
      <w:jc w:val="both"/>
      <w:outlineLvl w:val="1"/>
    </w:pPr>
    <w:rPr>
      <w:lang w:val="et-EE"/>
    </w:rPr>
  </w:style>
  <w:style w:type="paragraph" w:styleId="Heading3">
    <w:name w:val="heading 3"/>
    <w:basedOn w:val="Normal"/>
    <w:uiPriority w:val="4"/>
    <w:rsid w:val="00D96DBA"/>
    <w:pPr>
      <w:spacing w:after="120"/>
      <w:jc w:val="both"/>
      <w:outlineLvl w:val="2"/>
    </w:pPr>
    <w:rPr>
      <w:bCs/>
      <w:lang w:val="et-EE"/>
    </w:rPr>
  </w:style>
  <w:style w:type="paragraph" w:styleId="Heading4">
    <w:name w:val="heading 4"/>
    <w:basedOn w:val="Normal"/>
    <w:uiPriority w:val="4"/>
    <w:rsid w:val="00D96DBA"/>
    <w:pPr>
      <w:widowControl w:val="0"/>
      <w:overflowPunct w:val="0"/>
      <w:autoSpaceDE w:val="0"/>
      <w:autoSpaceDN w:val="0"/>
      <w:adjustRightInd w:val="0"/>
      <w:spacing w:after="120"/>
      <w:jc w:val="both"/>
      <w:outlineLvl w:val="3"/>
    </w:pPr>
    <w:rPr>
      <w:rFonts w:eastAsia="Arial Unicode MS"/>
      <w:bCs/>
      <w:szCs w:val="28"/>
      <w:lang w:val="et-EE"/>
    </w:rPr>
  </w:style>
  <w:style w:type="paragraph" w:styleId="Heading5">
    <w:name w:val="heading 5"/>
    <w:basedOn w:val="Normal"/>
    <w:next w:val="Normal"/>
    <w:uiPriority w:val="4"/>
    <w:rsid w:val="00D96DBA"/>
    <w:pPr>
      <w:widowControl w:val="0"/>
      <w:overflowPunct w:val="0"/>
      <w:autoSpaceDE w:val="0"/>
      <w:autoSpaceDN w:val="0"/>
      <w:adjustRightInd w:val="0"/>
      <w:spacing w:before="120" w:after="120"/>
      <w:jc w:val="both"/>
      <w:outlineLvl w:val="4"/>
    </w:pPr>
    <w:rPr>
      <w:rFonts w:eastAsia="Arial Unicode MS"/>
      <w:bCs/>
      <w:iCs/>
      <w:szCs w:val="26"/>
      <w:lang w:val="et-EE"/>
    </w:rPr>
  </w:style>
  <w:style w:type="paragraph" w:styleId="Heading6">
    <w:name w:val="heading 6"/>
    <w:basedOn w:val="Normal"/>
    <w:next w:val="Normal"/>
    <w:uiPriority w:val="4"/>
    <w:rsid w:val="009C5585"/>
    <w:pPr>
      <w:keepNext/>
      <w:overflowPunct w:val="0"/>
      <w:autoSpaceDE w:val="0"/>
      <w:autoSpaceDN w:val="0"/>
      <w:adjustRightInd w:val="0"/>
      <w:spacing w:after="240"/>
      <w:jc w:val="both"/>
      <w:outlineLvl w:val="5"/>
    </w:pPr>
    <w:rPr>
      <w:rFonts w:ascii="Garamond" w:eastAsia="Arial Unicode MS" w:hAnsi="Garamond"/>
      <w:b/>
      <w:bCs/>
      <w:caps/>
      <w:szCs w:val="22"/>
    </w:rPr>
  </w:style>
  <w:style w:type="paragraph" w:styleId="Heading7">
    <w:name w:val="heading 7"/>
    <w:basedOn w:val="Normal"/>
    <w:next w:val="Normal"/>
    <w:uiPriority w:val="4"/>
    <w:rsid w:val="009C5585"/>
    <w:pPr>
      <w:keepNext/>
      <w:overflowPunct w:val="0"/>
      <w:autoSpaceDE w:val="0"/>
      <w:autoSpaceDN w:val="0"/>
      <w:adjustRightInd w:val="0"/>
      <w:spacing w:after="240"/>
      <w:jc w:val="both"/>
      <w:outlineLvl w:val="6"/>
    </w:pPr>
    <w:rPr>
      <w:rFonts w:ascii="Garamond" w:hAnsi="Garamond"/>
      <w:lang w:val="et-EE"/>
    </w:rPr>
  </w:style>
  <w:style w:type="paragraph" w:styleId="Heading8">
    <w:name w:val="heading 8"/>
    <w:basedOn w:val="Normal"/>
    <w:next w:val="Normal"/>
    <w:uiPriority w:val="4"/>
    <w:rsid w:val="00040185"/>
    <w:pPr>
      <w:overflowPunct w:val="0"/>
      <w:autoSpaceDE w:val="0"/>
      <w:autoSpaceDN w:val="0"/>
      <w:adjustRightInd w:val="0"/>
      <w:spacing w:after="240"/>
      <w:jc w:val="both"/>
      <w:outlineLvl w:val="7"/>
    </w:pPr>
    <w:rPr>
      <w:rFonts w:ascii="Garamond" w:hAnsi="Garamond"/>
      <w:iCs/>
      <w:lang w:val="et-EE"/>
    </w:rPr>
  </w:style>
  <w:style w:type="paragraph" w:styleId="Heading9">
    <w:name w:val="heading 9"/>
    <w:basedOn w:val="Normal"/>
    <w:next w:val="Normal"/>
    <w:uiPriority w:val="4"/>
    <w:rsid w:val="00040185"/>
    <w:pPr>
      <w:overflowPunct w:val="0"/>
      <w:autoSpaceDE w:val="0"/>
      <w:autoSpaceDN w:val="0"/>
      <w:adjustRightInd w:val="0"/>
      <w:spacing w:after="240"/>
      <w:jc w:val="both"/>
      <w:outlineLvl w:val="8"/>
    </w:pPr>
    <w:rPr>
      <w:rFonts w:ascii="Garamond" w:hAnsi="Garamond" w:cs="Arial"/>
      <w:szCs w:val="22"/>
      <w:lang w:val="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AA6CE1"/>
    <w:rPr>
      <w:sz w:val="18"/>
      <w:szCs w:val="20"/>
    </w:rPr>
  </w:style>
  <w:style w:type="paragraph" w:customStyle="1" w:styleId="SuEText">
    <w:name w:val="SuE Text"/>
    <w:basedOn w:val="Normal"/>
    <w:link w:val="SuETextChar"/>
    <w:uiPriority w:val="1"/>
    <w:qFormat/>
    <w:rsid w:val="0039367E"/>
    <w:pPr>
      <w:overflowPunct w:val="0"/>
      <w:autoSpaceDE w:val="0"/>
      <w:autoSpaceDN w:val="0"/>
      <w:adjustRightInd w:val="0"/>
      <w:spacing w:before="120" w:after="120" w:line="276" w:lineRule="auto"/>
      <w:jc w:val="both"/>
    </w:pPr>
    <w:rPr>
      <w:rFonts w:cs="Arial"/>
      <w:szCs w:val="21"/>
    </w:rPr>
  </w:style>
  <w:style w:type="paragraph" w:styleId="Title">
    <w:name w:val="Title"/>
    <w:basedOn w:val="Normal"/>
    <w:next w:val="SuEText"/>
    <w:rsid w:val="00E96648"/>
    <w:pPr>
      <w:overflowPunct w:val="0"/>
      <w:autoSpaceDE w:val="0"/>
      <w:autoSpaceDN w:val="0"/>
      <w:adjustRightInd w:val="0"/>
      <w:spacing w:before="240" w:after="240" w:line="276" w:lineRule="auto"/>
      <w:jc w:val="center"/>
      <w:outlineLvl w:val="0"/>
    </w:pPr>
    <w:rPr>
      <w:rFonts w:ascii="Arial Bold" w:hAnsi="Arial Bold" w:cs="Arial"/>
      <w:bCs/>
      <w:noProof/>
      <w:color w:val="000000"/>
      <w:spacing w:val="20"/>
      <w:kern w:val="28"/>
      <w:sz w:val="24"/>
      <w:szCs w:val="21"/>
    </w:rPr>
  </w:style>
  <w:style w:type="character" w:styleId="PageNumber">
    <w:name w:val="page number"/>
    <w:aliases w:val="Page Number (Ellex)"/>
    <w:uiPriority w:val="4"/>
    <w:rsid w:val="008B7C9A"/>
    <w:rPr>
      <w:rFonts w:ascii="Arial" w:hAnsi="Arial"/>
      <w:sz w:val="18"/>
    </w:rPr>
  </w:style>
  <w:style w:type="paragraph" w:styleId="TOC2">
    <w:name w:val="toc 2"/>
    <w:basedOn w:val="Normal"/>
    <w:next w:val="Normal"/>
    <w:uiPriority w:val="39"/>
    <w:rsid w:val="00370950"/>
    <w:pPr>
      <w:tabs>
        <w:tab w:val="left" w:pos="709"/>
        <w:tab w:val="right" w:leader="dot" w:pos="8636"/>
      </w:tabs>
      <w:spacing w:after="120"/>
    </w:pPr>
    <w:rPr>
      <w:rFonts w:cs="Arial"/>
      <w:noProof/>
      <w:szCs w:val="21"/>
      <w:lang w:val="et-EE" w:eastAsia="et-EE"/>
    </w:rPr>
  </w:style>
  <w:style w:type="paragraph" w:styleId="TOC1">
    <w:name w:val="toc 1"/>
    <w:basedOn w:val="SuEText"/>
    <w:next w:val="SuEText"/>
    <w:uiPriority w:val="39"/>
    <w:rsid w:val="00F577DC"/>
    <w:pPr>
      <w:tabs>
        <w:tab w:val="left" w:pos="720"/>
        <w:tab w:val="right" w:leader="dot" w:pos="8636"/>
      </w:tabs>
    </w:pPr>
    <w:rPr>
      <w:bCs/>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uiPriority w:val="99"/>
    <w:semiHidden/>
    <w:rPr>
      <w:vertAlign w:val="superscript"/>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Cs w:val="20"/>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character" w:styleId="Hyperlink">
    <w:name w:val="Hyperlink"/>
    <w:aliases w:val="Ellex Hyperlink"/>
    <w:basedOn w:val="SuEScheduleprovision3levelChar"/>
    <w:uiPriority w:val="99"/>
    <w:rsid w:val="00A65163"/>
    <w:rPr>
      <w:rFonts w:ascii="Arial" w:hAnsi="Arial" w:cs="Arial"/>
      <w:b w:val="0"/>
      <w:noProof/>
      <w:color w:val="auto"/>
      <w:sz w:val="20"/>
      <w:szCs w:val="21"/>
      <w:u w:val="none"/>
      <w:lang w:val="en-GB" w:eastAsia="en-US"/>
    </w:rPr>
  </w:style>
  <w:style w:type="character" w:styleId="PlaceholderText">
    <w:name w:val="Placeholder Text"/>
    <w:uiPriority w:val="99"/>
    <w:semiHidden/>
    <w:rsid w:val="00761EC5"/>
    <w:rPr>
      <w:color w:val="808080"/>
    </w:rPr>
  </w:style>
  <w:style w:type="paragraph" w:styleId="Header">
    <w:name w:val="header"/>
    <w:basedOn w:val="Normal"/>
    <w:link w:val="HeaderChar"/>
    <w:rsid w:val="002201FD"/>
    <w:pPr>
      <w:tabs>
        <w:tab w:val="center" w:pos="4513"/>
        <w:tab w:val="right" w:pos="9026"/>
      </w:tabs>
    </w:pPr>
  </w:style>
  <w:style w:type="character" w:customStyle="1" w:styleId="HeaderChar">
    <w:name w:val="Header Char"/>
    <w:basedOn w:val="DefaultParagraphFont"/>
    <w:link w:val="Header"/>
    <w:rsid w:val="002201FD"/>
    <w:rPr>
      <w:rFonts w:ascii="Arial" w:hAnsi="Arial"/>
      <w:sz w:val="21"/>
      <w:szCs w:val="24"/>
      <w:lang w:val="en-GB" w:eastAsia="en-US"/>
    </w:rPr>
  </w:style>
  <w:style w:type="paragraph" w:customStyle="1" w:styleId="SuE1Parties">
    <w:name w:val="SuE (1) Parties"/>
    <w:basedOn w:val="Normal"/>
    <w:uiPriority w:val="1"/>
    <w:rsid w:val="0046655F"/>
    <w:pPr>
      <w:numPr>
        <w:numId w:val="1"/>
      </w:numPr>
      <w:spacing w:before="120" w:after="120" w:line="276" w:lineRule="auto"/>
      <w:jc w:val="both"/>
    </w:pPr>
    <w:rPr>
      <w:rFonts w:cs="Arial"/>
      <w:noProof/>
      <w:szCs w:val="21"/>
    </w:rPr>
  </w:style>
  <w:style w:type="paragraph" w:customStyle="1" w:styleId="SuERecital1level">
    <w:name w:val="SuE Recital 1 level"/>
    <w:basedOn w:val="SuEText"/>
    <w:uiPriority w:val="2"/>
    <w:rsid w:val="00E03AA9"/>
    <w:pPr>
      <w:numPr>
        <w:numId w:val="2"/>
      </w:numPr>
    </w:pPr>
  </w:style>
  <w:style w:type="paragraph" w:customStyle="1" w:styleId="SuERecital2level">
    <w:name w:val="SuE  Recital 2 level"/>
    <w:basedOn w:val="Normal"/>
    <w:uiPriority w:val="2"/>
    <w:rsid w:val="005761CA"/>
    <w:pPr>
      <w:numPr>
        <w:numId w:val="3"/>
      </w:numPr>
      <w:spacing w:after="120" w:line="276" w:lineRule="auto"/>
      <w:jc w:val="both"/>
    </w:pPr>
    <w:rPr>
      <w:rFonts w:cs="Arial"/>
      <w:szCs w:val="21"/>
    </w:rPr>
  </w:style>
  <w:style w:type="paragraph" w:customStyle="1" w:styleId="SuEprovision1levelheading">
    <w:name w:val="SuE provision 1 level (heading)"/>
    <w:basedOn w:val="Heading1"/>
    <w:next w:val="SuEprovision2levelheading"/>
    <w:uiPriority w:val="3"/>
    <w:qFormat/>
    <w:rsid w:val="0039367E"/>
    <w:pPr>
      <w:keepLines/>
      <w:numPr>
        <w:numId w:val="20"/>
      </w:numPr>
      <w:spacing w:line="276" w:lineRule="auto"/>
    </w:pPr>
    <w:rPr>
      <w:rFonts w:cs="Arial"/>
      <w:szCs w:val="21"/>
      <w:lang w:val="en-GB"/>
    </w:rPr>
  </w:style>
  <w:style w:type="paragraph" w:customStyle="1" w:styleId="SuEprovision2levelnonumbering">
    <w:name w:val="SuE provision 2 level (no numbering)"/>
    <w:basedOn w:val="Heading2"/>
    <w:next w:val="SuEprovision2levelheading"/>
    <w:uiPriority w:val="3"/>
    <w:qFormat/>
    <w:rsid w:val="0039367E"/>
    <w:pPr>
      <w:tabs>
        <w:tab w:val="left" w:pos="709"/>
      </w:tabs>
      <w:spacing w:line="276" w:lineRule="auto"/>
      <w:ind w:left="709"/>
    </w:pPr>
    <w:rPr>
      <w:rFonts w:cs="Arial"/>
      <w:w w:val="0"/>
      <w:szCs w:val="21"/>
      <w:lang w:val="en-GB"/>
    </w:rPr>
  </w:style>
  <w:style w:type="paragraph" w:customStyle="1" w:styleId="SuEprovision3level">
    <w:name w:val="SuE provision 3 level"/>
    <w:basedOn w:val="Heading3"/>
    <w:uiPriority w:val="3"/>
    <w:qFormat/>
    <w:rsid w:val="0039367E"/>
    <w:pPr>
      <w:numPr>
        <w:ilvl w:val="2"/>
        <w:numId w:val="20"/>
      </w:numPr>
      <w:spacing w:line="276" w:lineRule="auto"/>
    </w:pPr>
    <w:rPr>
      <w:rFonts w:cs="Arial"/>
      <w:szCs w:val="21"/>
      <w:lang w:val="en-GB"/>
    </w:rPr>
  </w:style>
  <w:style w:type="paragraph" w:customStyle="1" w:styleId="SuEprovision4level">
    <w:name w:val="SuE provision 4 level"/>
    <w:basedOn w:val="Heading4"/>
    <w:uiPriority w:val="3"/>
    <w:qFormat/>
    <w:rsid w:val="0039367E"/>
    <w:pPr>
      <w:numPr>
        <w:ilvl w:val="3"/>
        <w:numId w:val="20"/>
      </w:numPr>
      <w:tabs>
        <w:tab w:val="left" w:pos="1276"/>
      </w:tabs>
      <w:spacing w:line="276" w:lineRule="auto"/>
    </w:pPr>
    <w:rPr>
      <w:rFonts w:cs="Arial"/>
      <w:szCs w:val="21"/>
      <w:lang w:val="en-GB"/>
    </w:rPr>
  </w:style>
  <w:style w:type="paragraph" w:customStyle="1" w:styleId="SuEprovision5level">
    <w:name w:val="SuE provision 5 level"/>
    <w:basedOn w:val="Heading5"/>
    <w:uiPriority w:val="3"/>
    <w:qFormat/>
    <w:rsid w:val="0039367E"/>
    <w:pPr>
      <w:numPr>
        <w:ilvl w:val="4"/>
        <w:numId w:val="20"/>
      </w:numPr>
      <w:tabs>
        <w:tab w:val="left" w:pos="1843"/>
      </w:tabs>
      <w:spacing w:before="0" w:line="276" w:lineRule="auto"/>
    </w:pPr>
    <w:rPr>
      <w:rFonts w:cs="Arial"/>
      <w:szCs w:val="21"/>
      <w:lang w:val="en-GB"/>
    </w:rPr>
  </w:style>
  <w:style w:type="paragraph" w:customStyle="1" w:styleId="SuEScheduleheading">
    <w:name w:val="SuE Schedule (heading)"/>
    <w:basedOn w:val="SuEText"/>
    <w:next w:val="SuEText"/>
    <w:uiPriority w:val="4"/>
    <w:qFormat/>
    <w:rsid w:val="0039367E"/>
    <w:pPr>
      <w:pageBreakBefore/>
      <w:numPr>
        <w:numId w:val="19"/>
      </w:numPr>
      <w:spacing w:before="240" w:after="0"/>
      <w:jc w:val="center"/>
      <w:outlineLvl w:val="0"/>
    </w:pPr>
    <w:rPr>
      <w:rFonts w:eastAsia="SimSun"/>
      <w:b/>
      <w:caps/>
    </w:rPr>
  </w:style>
  <w:style w:type="paragraph" w:customStyle="1" w:styleId="SuEScheduleprovision1level">
    <w:name w:val="SuE Schedule provision 1 level"/>
    <w:basedOn w:val="SuEText"/>
    <w:uiPriority w:val="4"/>
    <w:qFormat/>
    <w:rsid w:val="0039367E"/>
    <w:pPr>
      <w:numPr>
        <w:numId w:val="18"/>
      </w:numPr>
      <w:tabs>
        <w:tab w:val="left" w:pos="709"/>
      </w:tabs>
    </w:pPr>
    <w:rPr>
      <w:rFonts w:eastAsia="MS Mincho"/>
    </w:rPr>
  </w:style>
  <w:style w:type="paragraph" w:customStyle="1" w:styleId="SuESchedulePartheading">
    <w:name w:val="SuE Schedule Part (heading)"/>
    <w:basedOn w:val="SuEScheduleheading"/>
    <w:next w:val="SuEText"/>
    <w:uiPriority w:val="4"/>
    <w:qFormat/>
    <w:rsid w:val="0039367E"/>
    <w:pPr>
      <w:pageBreakBefore w:val="0"/>
      <w:numPr>
        <w:ilvl w:val="1"/>
      </w:numPr>
    </w:pPr>
  </w:style>
  <w:style w:type="paragraph" w:customStyle="1" w:styleId="SuEScheduleprovision2level">
    <w:name w:val="SuE Schedule provision 2 level"/>
    <w:basedOn w:val="SuEText"/>
    <w:uiPriority w:val="4"/>
    <w:rsid w:val="008B7C9A"/>
    <w:pPr>
      <w:numPr>
        <w:ilvl w:val="1"/>
        <w:numId w:val="18"/>
      </w:numPr>
    </w:pPr>
  </w:style>
  <w:style w:type="paragraph" w:customStyle="1" w:styleId="SuEScheduleprovision3level">
    <w:name w:val="SuE Schedule provision 3 level"/>
    <w:basedOn w:val="SuEText"/>
    <w:link w:val="SuEScheduleprovision3levelChar"/>
    <w:uiPriority w:val="4"/>
    <w:rsid w:val="008B7C9A"/>
    <w:pPr>
      <w:numPr>
        <w:ilvl w:val="2"/>
        <w:numId w:val="18"/>
      </w:numPr>
    </w:pPr>
  </w:style>
  <w:style w:type="character" w:customStyle="1" w:styleId="SuEScheduleprovision3levelChar">
    <w:name w:val="SuE Schedule provision 3 level Char"/>
    <w:link w:val="SuEScheduleprovision3level"/>
    <w:uiPriority w:val="4"/>
    <w:locked/>
    <w:rsid w:val="00DF6EAE"/>
    <w:rPr>
      <w:rFonts w:ascii="Arial" w:hAnsi="Arial" w:cs="Arial"/>
      <w:noProof/>
      <w:szCs w:val="21"/>
      <w:lang w:val="en-GB" w:eastAsia="en-US"/>
    </w:rPr>
  </w:style>
  <w:style w:type="paragraph" w:customStyle="1" w:styleId="SuEScheduleprovision4level">
    <w:name w:val="SuE Schedule provision 4 level"/>
    <w:basedOn w:val="SuEText"/>
    <w:uiPriority w:val="4"/>
    <w:rsid w:val="008B7C9A"/>
    <w:pPr>
      <w:numPr>
        <w:ilvl w:val="3"/>
        <w:numId w:val="18"/>
      </w:numPr>
    </w:pPr>
  </w:style>
  <w:style w:type="paragraph" w:customStyle="1" w:styleId="SuEScheduleprovision5level">
    <w:name w:val="SuE Schedule provision 5 level"/>
    <w:basedOn w:val="SuEText"/>
    <w:uiPriority w:val="4"/>
    <w:rsid w:val="008B7C9A"/>
    <w:pPr>
      <w:numPr>
        <w:ilvl w:val="4"/>
        <w:numId w:val="18"/>
      </w:numPr>
    </w:pPr>
  </w:style>
  <w:style w:type="character" w:customStyle="1" w:styleId="CommentTextChar">
    <w:name w:val="Comment Text Char"/>
    <w:basedOn w:val="DefaultParagraphFont"/>
    <w:link w:val="CommentText"/>
    <w:uiPriority w:val="99"/>
    <w:semiHidden/>
    <w:rsid w:val="00AE0BC6"/>
    <w:rPr>
      <w:rFonts w:ascii="Arial" w:hAnsi="Arial"/>
      <w:lang w:val="en-GB" w:eastAsia="en-US"/>
    </w:rPr>
  </w:style>
  <w:style w:type="character" w:customStyle="1" w:styleId="SuETextChar">
    <w:name w:val="SuE Text Char"/>
    <w:basedOn w:val="DefaultParagraphFont"/>
    <w:link w:val="SuEText"/>
    <w:uiPriority w:val="1"/>
    <w:rsid w:val="0039367E"/>
    <w:rPr>
      <w:rFonts w:ascii="Arial" w:hAnsi="Arial" w:cs="Arial"/>
      <w:szCs w:val="21"/>
      <w:lang w:val="en-GB" w:eastAsia="en-US"/>
    </w:rPr>
  </w:style>
  <w:style w:type="paragraph" w:customStyle="1" w:styleId="SuEprovision2levelheading">
    <w:name w:val="SuE provision 2 level (heading)"/>
    <w:basedOn w:val="Heading2"/>
    <w:next w:val="SuEprovision2levelnonumbering"/>
    <w:uiPriority w:val="3"/>
    <w:qFormat/>
    <w:rsid w:val="0039367E"/>
    <w:pPr>
      <w:keepNext/>
      <w:keepLines/>
      <w:numPr>
        <w:ilvl w:val="1"/>
        <w:numId w:val="20"/>
      </w:numPr>
      <w:spacing w:before="120" w:line="276" w:lineRule="auto"/>
    </w:pPr>
    <w:rPr>
      <w:rFonts w:ascii="Arial Bold" w:hAnsi="Arial Bold" w:cs="Arial"/>
      <w:b/>
      <w:szCs w:val="21"/>
      <w:lang w:val="en-GB"/>
    </w:rPr>
  </w:style>
  <w:style w:type="paragraph" w:customStyle="1" w:styleId="SuEARecital1level">
    <w:name w:val="SuE A Recital 1 level"/>
    <w:basedOn w:val="Normal"/>
    <w:uiPriority w:val="2"/>
    <w:rsid w:val="009423B3"/>
    <w:pPr>
      <w:tabs>
        <w:tab w:val="num" w:pos="709"/>
      </w:tabs>
      <w:overflowPunct w:val="0"/>
      <w:autoSpaceDE w:val="0"/>
      <w:autoSpaceDN w:val="0"/>
      <w:adjustRightInd w:val="0"/>
      <w:spacing w:before="120" w:after="120" w:line="276" w:lineRule="auto"/>
      <w:ind w:left="709" w:hanging="709"/>
      <w:jc w:val="both"/>
    </w:pPr>
    <w:rPr>
      <w:rFonts w:cs="Arial"/>
      <w:noProof/>
      <w:szCs w:val="21"/>
    </w:rPr>
  </w:style>
  <w:style w:type="character" w:styleId="FollowedHyperlink">
    <w:name w:val="FollowedHyperlink"/>
    <w:basedOn w:val="DefaultParagraphFont"/>
    <w:uiPriority w:val="4"/>
    <w:semiHidden/>
    <w:unhideWhenUsed/>
    <w:rsid w:val="0072020E"/>
    <w:rPr>
      <w:color w:val="954F72" w:themeColor="followedHyperlink"/>
      <w:u w:val="single"/>
    </w:rPr>
  </w:style>
  <w:style w:type="table" w:styleId="TableGrid">
    <w:name w:val="Table Grid"/>
    <w:basedOn w:val="TableNormal"/>
    <w:rsid w:val="00E8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AA6CE1"/>
    <w:rPr>
      <w:rFonts w:ascii="Arial" w:hAnsi="Arial"/>
      <w:sz w:val="18"/>
      <w:lang w:val="en-GB" w:eastAsia="en-US"/>
    </w:rPr>
  </w:style>
  <w:style w:type="paragraph" w:styleId="EndnoteText">
    <w:name w:val="endnote text"/>
    <w:basedOn w:val="Normal"/>
    <w:link w:val="EndnoteTextChar"/>
    <w:uiPriority w:val="4"/>
    <w:semiHidden/>
    <w:unhideWhenUsed/>
    <w:rsid w:val="008B3407"/>
    <w:rPr>
      <w:szCs w:val="20"/>
    </w:rPr>
  </w:style>
  <w:style w:type="character" w:customStyle="1" w:styleId="EndnoteTextChar">
    <w:name w:val="Endnote Text Char"/>
    <w:basedOn w:val="DefaultParagraphFont"/>
    <w:link w:val="EndnoteText"/>
    <w:uiPriority w:val="4"/>
    <w:semiHidden/>
    <w:rsid w:val="008B3407"/>
    <w:rPr>
      <w:rFonts w:ascii="Arial" w:hAnsi="Arial"/>
      <w:lang w:val="en-GB" w:eastAsia="en-US"/>
    </w:rPr>
  </w:style>
  <w:style w:type="character" w:styleId="EndnoteReference">
    <w:name w:val="endnote reference"/>
    <w:basedOn w:val="DefaultParagraphFont"/>
    <w:uiPriority w:val="4"/>
    <w:semiHidden/>
    <w:unhideWhenUsed/>
    <w:rsid w:val="008B3407"/>
    <w:rPr>
      <w:vertAlign w:val="superscript"/>
    </w:rPr>
  </w:style>
  <w:style w:type="paragraph" w:styleId="Revision">
    <w:name w:val="Revision"/>
    <w:hidden/>
    <w:uiPriority w:val="99"/>
    <w:semiHidden/>
    <w:rsid w:val="00A86FA1"/>
    <w:rPr>
      <w:rFonts w:ascii="Arial" w:hAnsi="Arial"/>
      <w:szCs w:val="24"/>
      <w:lang w:val="en-GB" w:eastAsia="en-US"/>
    </w:rPr>
  </w:style>
  <w:style w:type="paragraph" w:styleId="Footer">
    <w:name w:val="footer"/>
    <w:basedOn w:val="Normal"/>
    <w:link w:val="FooterChar"/>
    <w:semiHidden/>
    <w:unhideWhenUsed/>
    <w:rsid w:val="00305B0A"/>
    <w:pPr>
      <w:tabs>
        <w:tab w:val="center" w:pos="4536"/>
        <w:tab w:val="right" w:pos="9072"/>
      </w:tabs>
    </w:pPr>
  </w:style>
  <w:style w:type="character" w:customStyle="1" w:styleId="FooterChar">
    <w:name w:val="Footer Char"/>
    <w:basedOn w:val="DefaultParagraphFont"/>
    <w:link w:val="Footer"/>
    <w:semiHidden/>
    <w:rsid w:val="00305B0A"/>
    <w:rPr>
      <w:rFonts w:ascii="Arial" w:hAnsi="Arial"/>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74022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GENERAL\P&#213;HJAD\Uued%20&#252;ldp&#245;hjad\English%20Agreement%20(1%20heading%20level)%2018.02.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DemoXMLNode xmlns="http://RaidlaXML.htm">
  <Lepingunimi/>
  <Nimi1/>
  <Nimi2/>
  <Aadress1/>
  <Aadress2/>
  <Esindajanimi1/>
  <Esindajanimi2/>
  <Poolenimetus1/>
  <Poolenimetus2/>
  <kuupaev/>
  <aasta/>
</DemoXMLNode>
</file>

<file path=customXml/itemProps1.xml><?xml version="1.0" encoding="utf-8"?>
<ds:datastoreItem xmlns:ds="http://schemas.openxmlformats.org/officeDocument/2006/customXml" ds:itemID="{7D801E1D-0DD0-DE4F-9416-9095EC631C0E}">
  <ds:schemaRefs>
    <ds:schemaRef ds:uri="http://schemas.openxmlformats.org/officeDocument/2006/bibliography"/>
  </ds:schemaRefs>
</ds:datastoreItem>
</file>

<file path=customXml/itemProps2.xml><?xml version="1.0" encoding="utf-8"?>
<ds:datastoreItem xmlns:ds="http://schemas.openxmlformats.org/officeDocument/2006/customXml" ds:itemID="{DFBEA9AB-5106-4C4F-ADF1-8B6127606D87}">
  <ds:schemaRefs>
    <ds:schemaRef ds:uri="http://RaidlaXML.htm"/>
  </ds:schemaRefs>
</ds:datastoreItem>
</file>

<file path=docProps/app.xml><?xml version="1.0" encoding="utf-8"?>
<Properties xmlns="http://schemas.openxmlformats.org/officeDocument/2006/extended-properties" xmlns:vt="http://schemas.openxmlformats.org/officeDocument/2006/docPropsVTypes">
  <Template>English Agreement (1 heading level) 18.02.19.dotx</Template>
  <TotalTime>5</TotalTime>
  <Pages>6</Pages>
  <Words>2055</Words>
  <Characters>11920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13948</CharactersWithSpaces>
  <SharedDoc>false</SharedDoc>
  <HLinks>
    <vt:vector size="60" baseType="variant">
      <vt:variant>
        <vt:i4>1572914</vt:i4>
      </vt:variant>
      <vt:variant>
        <vt:i4>62</vt:i4>
      </vt:variant>
      <vt:variant>
        <vt:i4>0</vt:i4>
      </vt:variant>
      <vt:variant>
        <vt:i4>5</vt:i4>
      </vt:variant>
      <vt:variant>
        <vt:lpwstr/>
      </vt:variant>
      <vt:variant>
        <vt:lpwstr>_Toc352577482</vt:lpwstr>
      </vt:variant>
      <vt:variant>
        <vt:i4>1572914</vt:i4>
      </vt:variant>
      <vt:variant>
        <vt:i4>56</vt:i4>
      </vt:variant>
      <vt:variant>
        <vt:i4>0</vt:i4>
      </vt:variant>
      <vt:variant>
        <vt:i4>5</vt:i4>
      </vt:variant>
      <vt:variant>
        <vt:lpwstr/>
      </vt:variant>
      <vt:variant>
        <vt:lpwstr>_Toc352577481</vt:lpwstr>
      </vt:variant>
      <vt:variant>
        <vt:i4>1310771</vt:i4>
      </vt:variant>
      <vt:variant>
        <vt:i4>47</vt:i4>
      </vt:variant>
      <vt:variant>
        <vt:i4>0</vt:i4>
      </vt:variant>
      <vt:variant>
        <vt:i4>5</vt:i4>
      </vt:variant>
      <vt:variant>
        <vt:lpwstr/>
      </vt:variant>
      <vt:variant>
        <vt:lpwstr>_Toc506923292</vt:lpwstr>
      </vt:variant>
      <vt:variant>
        <vt:i4>1310771</vt:i4>
      </vt:variant>
      <vt:variant>
        <vt:i4>41</vt:i4>
      </vt:variant>
      <vt:variant>
        <vt:i4>0</vt:i4>
      </vt:variant>
      <vt:variant>
        <vt:i4>5</vt:i4>
      </vt:variant>
      <vt:variant>
        <vt:lpwstr/>
      </vt:variant>
      <vt:variant>
        <vt:lpwstr>_Toc506923291</vt:lpwstr>
      </vt:variant>
      <vt:variant>
        <vt:i4>1310771</vt:i4>
      </vt:variant>
      <vt:variant>
        <vt:i4>35</vt:i4>
      </vt:variant>
      <vt:variant>
        <vt:i4>0</vt:i4>
      </vt:variant>
      <vt:variant>
        <vt:i4>5</vt:i4>
      </vt:variant>
      <vt:variant>
        <vt:lpwstr/>
      </vt:variant>
      <vt:variant>
        <vt:lpwstr>_Toc506923290</vt:lpwstr>
      </vt:variant>
      <vt:variant>
        <vt:i4>1376307</vt:i4>
      </vt:variant>
      <vt:variant>
        <vt:i4>29</vt:i4>
      </vt:variant>
      <vt:variant>
        <vt:i4>0</vt:i4>
      </vt:variant>
      <vt:variant>
        <vt:i4>5</vt:i4>
      </vt:variant>
      <vt:variant>
        <vt:lpwstr/>
      </vt:variant>
      <vt:variant>
        <vt:lpwstr>_Toc506923289</vt:lpwstr>
      </vt:variant>
      <vt:variant>
        <vt:i4>1376307</vt:i4>
      </vt:variant>
      <vt:variant>
        <vt:i4>23</vt:i4>
      </vt:variant>
      <vt:variant>
        <vt:i4>0</vt:i4>
      </vt:variant>
      <vt:variant>
        <vt:i4>5</vt:i4>
      </vt:variant>
      <vt:variant>
        <vt:lpwstr/>
      </vt:variant>
      <vt:variant>
        <vt:lpwstr>_Toc506923288</vt:lpwstr>
      </vt:variant>
      <vt:variant>
        <vt:i4>1376307</vt:i4>
      </vt:variant>
      <vt:variant>
        <vt:i4>17</vt:i4>
      </vt:variant>
      <vt:variant>
        <vt:i4>0</vt:i4>
      </vt:variant>
      <vt:variant>
        <vt:i4>5</vt:i4>
      </vt:variant>
      <vt:variant>
        <vt:lpwstr/>
      </vt:variant>
      <vt:variant>
        <vt:lpwstr>_Toc506923287</vt:lpwstr>
      </vt:variant>
      <vt:variant>
        <vt:i4>1376307</vt:i4>
      </vt:variant>
      <vt:variant>
        <vt:i4>11</vt:i4>
      </vt:variant>
      <vt:variant>
        <vt:i4>0</vt:i4>
      </vt:variant>
      <vt:variant>
        <vt:i4>5</vt:i4>
      </vt:variant>
      <vt:variant>
        <vt:lpwstr/>
      </vt:variant>
      <vt:variant>
        <vt:lpwstr>_Toc506923286</vt:lpwstr>
      </vt:variant>
      <vt:variant>
        <vt:i4>1376307</vt:i4>
      </vt:variant>
      <vt:variant>
        <vt:i4>5</vt:i4>
      </vt:variant>
      <vt:variant>
        <vt:i4>0</vt:i4>
      </vt:variant>
      <vt:variant>
        <vt:i4>5</vt:i4>
      </vt:variant>
      <vt:variant>
        <vt:lpwstr/>
      </vt:variant>
      <vt:variant>
        <vt:lpwstr>_Toc506923285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Perli | Ellex</dc:creator>
  <cp:keywords/>
  <dc:description/>
  <cp:lastModifiedBy>Peeter P. Mõtsküla | TRINITI</cp:lastModifiedBy>
  <cp:revision>10</cp:revision>
  <dcterms:created xsi:type="dcterms:W3CDTF">2023-06-07T10:45:00Z</dcterms:created>
  <dcterms:modified xsi:type="dcterms:W3CDTF">2023-06-12T06:26:00Z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d4b9f710c242ffa1269733b9a8dc8c848b6b71935b76f6f7418afbd2e734021c</vt:lpwstr>
  </property>
</Properties>
</file>