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7466135"/>
    <w:p w14:paraId="5C4DC839" w14:textId="0C07224B" w:rsidR="00BC69E6" w:rsidRDefault="00BC69E6" w:rsidP="001F7010">
      <w:pPr>
        <w:pStyle w:val="SuEText"/>
        <w:jc w:val="center"/>
        <w:rPr>
          <w:rFonts w:ascii="Arial Bold" w:hAnsi="Arial Bold"/>
          <w:b/>
          <w:bCs/>
          <w:noProof/>
          <w:szCs w:val="20"/>
        </w:rPr>
      </w:pPr>
      <w:r w:rsidRPr="00B8387D">
        <w:fldChar w:fldCharType="begin">
          <w:ffData>
            <w:name w:val=""/>
            <w:enabled/>
            <w:calcOnExit w:val="0"/>
            <w:textInput>
              <w:default w:val="[name]"/>
            </w:textInput>
          </w:ffData>
        </w:fldChar>
      </w:r>
      <w:r w:rsidRPr="00B8387D">
        <w:instrText xml:space="preserve"> FORMTEXT </w:instrText>
      </w:r>
      <w:r w:rsidRPr="00B8387D">
        <w:fldChar w:fldCharType="separate"/>
      </w:r>
      <w:r w:rsidR="00BD0ADE">
        <w:rPr>
          <w:noProof/>
        </w:rPr>
        <w:t>[name]</w:t>
      </w:r>
      <w:r w:rsidRPr="00B8387D">
        <w:fldChar w:fldCharType="end"/>
      </w:r>
      <w:bookmarkEnd w:id="0"/>
      <w:r>
        <w:t xml:space="preserve"> </w:t>
      </w:r>
      <w:r w:rsidRPr="00B8387D">
        <w:rPr>
          <w:szCs w:val="20"/>
        </w:rPr>
        <w:t>(the “</w:t>
      </w:r>
      <w:r>
        <w:rPr>
          <w:b/>
          <w:bCs/>
        </w:rPr>
        <w:t>Company</w:t>
      </w:r>
      <w:r w:rsidRPr="00B8387D">
        <w:rPr>
          <w:szCs w:val="20"/>
        </w:rPr>
        <w:t>”)</w:t>
      </w:r>
    </w:p>
    <w:p w14:paraId="6EE4ABBA" w14:textId="756F3F66" w:rsidR="001F7010" w:rsidRPr="001F7010" w:rsidRDefault="001F7010" w:rsidP="001F7010">
      <w:pPr>
        <w:pStyle w:val="SuEText"/>
        <w:jc w:val="center"/>
        <w:rPr>
          <w:b/>
          <w:bCs/>
        </w:rPr>
      </w:pPr>
      <w:r>
        <w:fldChar w:fldCharType="begin">
          <w:ffData>
            <w:name w:val=""/>
            <w:enabled/>
            <w:calcOnExit w:val="0"/>
            <w:textInput>
              <w:default w:val="[OPTIONAL: "/>
            </w:textInput>
          </w:ffData>
        </w:fldChar>
      </w:r>
      <w:r>
        <w:instrText xml:space="preserve"> FORMTEXT </w:instrText>
      </w:r>
      <w:r>
        <w:fldChar w:fldCharType="separate"/>
      </w:r>
      <w:r>
        <w:rPr>
          <w:noProof/>
        </w:rPr>
        <w:t xml:space="preserve">[OPTIONAL: </w:t>
      </w:r>
      <w:r>
        <w:fldChar w:fldCharType="end"/>
      </w:r>
      <w:r w:rsidR="00D50249" w:rsidRPr="00273B80">
        <w:rPr>
          <w:b/>
          <w:bCs/>
        </w:rPr>
        <w:t>SERIES</w:t>
      </w:r>
      <w:r w:rsidR="00D50249">
        <w:t xml:space="preserve"> </w:t>
      </w:r>
      <w:sdt>
        <w:sdtPr>
          <w:id w:val="-2083825420"/>
          <w:placeholder>
            <w:docPart w:val="D55935FEBA0A5F4F8D218CA34D274184"/>
          </w:placeholder>
          <w15:appearance w15:val="hidden"/>
        </w:sdtPr>
        <w:sdtEndPr/>
        <w:sdtContent>
          <w:r w:rsidR="00D50249">
            <w:fldChar w:fldCharType="begin">
              <w:ffData>
                <w:name w:val=""/>
                <w:enabled/>
                <w:calcOnExit w:val="0"/>
                <w:textInput>
                  <w:default w:val="[INSERT]"/>
                </w:textInput>
              </w:ffData>
            </w:fldChar>
          </w:r>
          <w:r w:rsidR="00D50249">
            <w:instrText xml:space="preserve"> FORMTEXT </w:instrText>
          </w:r>
          <w:r w:rsidR="00D50249">
            <w:fldChar w:fldCharType="separate"/>
          </w:r>
          <w:r w:rsidR="00BD0ADE">
            <w:rPr>
              <w:noProof/>
            </w:rPr>
            <w:t>[INSERT]</w:t>
          </w:r>
          <w:r w:rsidR="00D50249">
            <w:fldChar w:fldCharType="end"/>
          </w:r>
          <w:r>
            <w:fldChar w:fldCharType="begin">
              <w:ffData>
                <w:name w:val=""/>
                <w:enabled/>
                <w:calcOnExit w:val="0"/>
                <w:textInput>
                  <w:default w:val="]"/>
                </w:textInput>
              </w:ffData>
            </w:fldChar>
          </w:r>
          <w:r>
            <w:instrText xml:space="preserve"> FORMTEXT </w:instrText>
          </w:r>
          <w:r>
            <w:fldChar w:fldCharType="separate"/>
          </w:r>
          <w:r>
            <w:rPr>
              <w:noProof/>
            </w:rPr>
            <w:t>]</w:t>
          </w:r>
          <w:r>
            <w:fldChar w:fldCharType="end"/>
          </w:r>
        </w:sdtContent>
      </w:sdt>
      <w:r w:rsidR="00D50249">
        <w:rPr>
          <w:rStyle w:val="FootnoteReference"/>
        </w:rPr>
        <w:footnoteReference w:id="1"/>
      </w:r>
      <w:r w:rsidR="00D50249" w:rsidRPr="007E660E">
        <w:rPr>
          <w:b/>
          <w:bCs/>
        </w:rPr>
        <w:t xml:space="preserve"> </w:t>
      </w:r>
      <w:r w:rsidR="00BF5FF8" w:rsidRPr="00383C9F">
        <w:rPr>
          <w:rFonts w:ascii="Arial Bold" w:hAnsi="Arial Bold"/>
          <w:b/>
          <w:bCs/>
          <w:noProof/>
          <w:szCs w:val="20"/>
        </w:rPr>
        <w:t xml:space="preserve">CONVERTIBLE LOAN </w:t>
      </w:r>
      <w:r w:rsidR="00612FED" w:rsidRPr="00383C9F">
        <w:rPr>
          <w:rFonts w:ascii="Arial Bold" w:hAnsi="Arial Bold"/>
          <w:b/>
          <w:bCs/>
          <w:noProof/>
          <w:szCs w:val="20"/>
        </w:rPr>
        <w:t>TERM SHEET</w:t>
      </w:r>
      <w:r w:rsidR="00BC69E6">
        <w:rPr>
          <w:rFonts w:ascii="Arial Bold" w:hAnsi="Arial Bold"/>
          <w:b/>
          <w:bCs/>
          <w:noProof/>
          <w:szCs w:val="20"/>
        </w:rPr>
        <w:t xml:space="preserve"> DATED</w:t>
      </w:r>
      <w:r w:rsidR="008B00CD" w:rsidRPr="00402363">
        <w:rPr>
          <w:rFonts w:ascii="Arial Bold" w:hAnsi="Arial Bold"/>
          <w:noProof/>
          <w:szCs w:val="20"/>
        </w:rPr>
        <w:t xml:space="preserve"> </w:t>
      </w:r>
      <w:r>
        <w:rPr>
          <w:b/>
          <w:bCs/>
        </w:rPr>
        <w:fldChar w:fldCharType="begin">
          <w:ffData>
            <w:name w:val=""/>
            <w:enabled/>
            <w:calcOnExit w:val="0"/>
            <w:textInput>
              <w:default w:val="[date]"/>
            </w:textInput>
          </w:ffData>
        </w:fldChar>
      </w:r>
      <w:r>
        <w:rPr>
          <w:b/>
          <w:bCs/>
        </w:rPr>
        <w:instrText xml:space="preserve"> FORMTEXT </w:instrText>
      </w:r>
      <w:r>
        <w:rPr>
          <w:b/>
          <w:bCs/>
        </w:rPr>
      </w:r>
      <w:r>
        <w:rPr>
          <w:b/>
          <w:bCs/>
        </w:rPr>
        <w:fldChar w:fldCharType="separate"/>
      </w:r>
      <w:r>
        <w:rPr>
          <w:b/>
          <w:bCs/>
          <w:noProof/>
        </w:rPr>
        <w:t>[date]</w:t>
      </w:r>
      <w:r>
        <w:rPr>
          <w:b/>
          <w:bCs/>
        </w:rPr>
        <w:fldChar w:fldCharType="end"/>
      </w:r>
    </w:p>
    <w:tbl>
      <w:tblPr>
        <w:tblW w:w="9180" w:type="dxa"/>
        <w:tblLook w:val="01E0" w:firstRow="1" w:lastRow="1" w:firstColumn="1" w:lastColumn="1" w:noHBand="0" w:noVBand="0"/>
      </w:tblPr>
      <w:tblGrid>
        <w:gridCol w:w="2625"/>
        <w:gridCol w:w="6555"/>
      </w:tblGrid>
      <w:tr w:rsidR="004368CA" w:rsidRPr="00B56F4F" w14:paraId="3392648F" w14:textId="77777777" w:rsidTr="001F7010">
        <w:tc>
          <w:tcPr>
            <w:tcW w:w="2625" w:type="dxa"/>
          </w:tcPr>
          <w:p w14:paraId="3A9DFE09" w14:textId="12F1960D" w:rsidR="00A74036" w:rsidRPr="007A7CEA" w:rsidRDefault="003B11E9" w:rsidP="001F7010">
            <w:pPr>
              <w:pStyle w:val="SuEText"/>
              <w:jc w:val="left"/>
              <w:rPr>
                <w:b/>
                <w:szCs w:val="20"/>
              </w:rPr>
            </w:pPr>
            <w:r>
              <w:rPr>
                <w:b/>
                <w:szCs w:val="20"/>
              </w:rPr>
              <w:t xml:space="preserve">Financing </w:t>
            </w:r>
          </w:p>
        </w:tc>
        <w:tc>
          <w:tcPr>
            <w:tcW w:w="6555" w:type="dxa"/>
          </w:tcPr>
          <w:p w14:paraId="079DE820" w14:textId="77777777" w:rsidR="00B42465" w:rsidRDefault="00423D0E" w:rsidP="001F7010">
            <w:pPr>
              <w:pStyle w:val="SuEText"/>
              <w:rPr>
                <w:szCs w:val="20"/>
              </w:rPr>
            </w:pPr>
            <w:r>
              <w:rPr>
                <w:szCs w:val="20"/>
              </w:rPr>
              <w:t xml:space="preserve">Convertible loans </w:t>
            </w:r>
            <w:r w:rsidR="008F6B1B">
              <w:rPr>
                <w:szCs w:val="20"/>
              </w:rPr>
              <w:t>(the “</w:t>
            </w:r>
            <w:r w:rsidR="008F6B1B" w:rsidRPr="008F6B1B">
              <w:rPr>
                <w:b/>
                <w:bCs/>
                <w:szCs w:val="20"/>
              </w:rPr>
              <w:t>Loans</w:t>
            </w:r>
            <w:r w:rsidR="008F6B1B">
              <w:rPr>
                <w:szCs w:val="20"/>
              </w:rPr>
              <w:t xml:space="preserve">”) </w:t>
            </w:r>
            <w:r w:rsidR="008F0B10">
              <w:rPr>
                <w:szCs w:val="20"/>
              </w:rPr>
              <w:t>by the following investors (the “</w:t>
            </w:r>
            <w:r w:rsidR="008F0B10" w:rsidRPr="00BF5FF8">
              <w:rPr>
                <w:b/>
                <w:bCs/>
                <w:szCs w:val="20"/>
              </w:rPr>
              <w:t>Investors</w:t>
            </w:r>
            <w:r w:rsidR="008F0B10">
              <w:rPr>
                <w:szCs w:val="20"/>
              </w:rPr>
              <w:t>”</w:t>
            </w:r>
            <w:r w:rsidR="00231C9C">
              <w:rPr>
                <w:szCs w:val="20"/>
              </w:rPr>
              <w:t>)</w:t>
            </w:r>
          </w:p>
          <w:p w14:paraId="4A7D4F67" w14:textId="77741932" w:rsidR="00D50249" w:rsidRDefault="00A32491" w:rsidP="001F7010">
            <w:pPr>
              <w:pStyle w:val="SuEText"/>
              <w:numPr>
                <w:ilvl w:val="0"/>
                <w:numId w:val="41"/>
              </w:numPr>
              <w:rPr>
                <w:szCs w:val="20"/>
              </w:rPr>
            </w:pPr>
            <w:r>
              <w:rPr>
                <w:szCs w:val="20"/>
              </w:rPr>
              <w:fldChar w:fldCharType="begin">
                <w:ffData>
                  <w:name w:val=""/>
                  <w:enabled/>
                  <w:calcOnExit w:val="0"/>
                  <w:textInput>
                    <w:default w:val="[name]"/>
                  </w:textInput>
                </w:ffData>
              </w:fldChar>
            </w:r>
            <w:r>
              <w:rPr>
                <w:szCs w:val="20"/>
              </w:rPr>
              <w:instrText xml:space="preserve"> FORMTEXT </w:instrText>
            </w:r>
            <w:r>
              <w:rPr>
                <w:szCs w:val="20"/>
              </w:rPr>
            </w:r>
            <w:r>
              <w:rPr>
                <w:szCs w:val="20"/>
              </w:rPr>
              <w:fldChar w:fldCharType="separate"/>
            </w:r>
            <w:r w:rsidR="00BD0ADE">
              <w:rPr>
                <w:noProof/>
                <w:szCs w:val="20"/>
              </w:rPr>
              <w:t>[name]</w:t>
            </w:r>
            <w:r>
              <w:rPr>
                <w:szCs w:val="20"/>
              </w:rPr>
              <w:fldChar w:fldCharType="end"/>
            </w:r>
            <w:r>
              <w:rPr>
                <w:szCs w:val="20"/>
              </w:rPr>
              <w:t xml:space="preserve"> </w:t>
            </w:r>
            <w:r w:rsidR="00BF5FF8">
              <w:rPr>
                <w:szCs w:val="20"/>
              </w:rPr>
              <w:t xml:space="preserve">will provide </w:t>
            </w:r>
            <w:r w:rsidR="00B42465">
              <w:rPr>
                <w:szCs w:val="20"/>
              </w:rPr>
              <w:t>EUR </w:t>
            </w:r>
            <w:r w:rsidR="00BF5FF8">
              <w:rPr>
                <w:szCs w:val="20"/>
              </w:rPr>
              <w:fldChar w:fldCharType="begin">
                <w:ffData>
                  <w:name w:val=""/>
                  <w:enabled/>
                  <w:calcOnExit w:val="0"/>
                  <w:textInput>
                    <w:default w:val="[amount]"/>
                  </w:textInput>
                </w:ffData>
              </w:fldChar>
            </w:r>
            <w:r w:rsidR="00BF5FF8">
              <w:rPr>
                <w:szCs w:val="20"/>
              </w:rPr>
              <w:instrText xml:space="preserve"> FORMTEXT </w:instrText>
            </w:r>
            <w:r w:rsidR="00BF5FF8">
              <w:rPr>
                <w:szCs w:val="20"/>
              </w:rPr>
            </w:r>
            <w:r w:rsidR="00BF5FF8">
              <w:rPr>
                <w:szCs w:val="20"/>
              </w:rPr>
              <w:fldChar w:fldCharType="separate"/>
            </w:r>
            <w:r w:rsidR="00BD0ADE">
              <w:rPr>
                <w:noProof/>
                <w:szCs w:val="20"/>
              </w:rPr>
              <w:t>[amount]</w:t>
            </w:r>
            <w:r w:rsidR="00BF5FF8">
              <w:rPr>
                <w:szCs w:val="20"/>
              </w:rPr>
              <w:fldChar w:fldCharType="end"/>
            </w:r>
          </w:p>
          <w:p w14:paraId="3AAADD7B" w14:textId="3BF793AB" w:rsidR="001645D6" w:rsidRDefault="00D50249" w:rsidP="001F7010">
            <w:pPr>
              <w:pStyle w:val="SuEText"/>
              <w:numPr>
                <w:ilvl w:val="0"/>
                <w:numId w:val="41"/>
              </w:numPr>
              <w:rPr>
                <w:szCs w:val="20"/>
              </w:rPr>
            </w:pPr>
            <w:r>
              <w:rPr>
                <w:szCs w:val="20"/>
              </w:rPr>
              <w:fldChar w:fldCharType="begin">
                <w:ffData>
                  <w:name w:val=""/>
                  <w:enabled/>
                  <w:calcOnExit w:val="0"/>
                  <w:textInput>
                    <w:default w:val="[name]"/>
                  </w:textInput>
                </w:ffData>
              </w:fldChar>
            </w:r>
            <w:r>
              <w:rPr>
                <w:szCs w:val="20"/>
              </w:rPr>
              <w:instrText xml:space="preserve"> FORMTEXT </w:instrText>
            </w:r>
            <w:r>
              <w:rPr>
                <w:szCs w:val="20"/>
              </w:rPr>
            </w:r>
            <w:r>
              <w:rPr>
                <w:szCs w:val="20"/>
              </w:rPr>
              <w:fldChar w:fldCharType="separate"/>
            </w:r>
            <w:r w:rsidR="00BD0ADE">
              <w:rPr>
                <w:noProof/>
                <w:szCs w:val="20"/>
              </w:rPr>
              <w:t>[name]</w:t>
            </w:r>
            <w:r>
              <w:rPr>
                <w:szCs w:val="20"/>
              </w:rPr>
              <w:fldChar w:fldCharType="end"/>
            </w:r>
            <w:r>
              <w:rPr>
                <w:szCs w:val="20"/>
              </w:rPr>
              <w:t xml:space="preserve"> will provide </w:t>
            </w:r>
            <w:r w:rsidR="00B42465">
              <w:rPr>
                <w:szCs w:val="20"/>
              </w:rPr>
              <w:t>EUR </w:t>
            </w:r>
            <w:r>
              <w:rPr>
                <w:szCs w:val="20"/>
              </w:rPr>
              <w:fldChar w:fldCharType="begin">
                <w:ffData>
                  <w:name w:val=""/>
                  <w:enabled/>
                  <w:calcOnExit w:val="0"/>
                  <w:textInput>
                    <w:default w:val="[amount]"/>
                  </w:textInput>
                </w:ffData>
              </w:fldChar>
            </w:r>
            <w:r>
              <w:rPr>
                <w:szCs w:val="20"/>
              </w:rPr>
              <w:instrText xml:space="preserve"> FORMTEXT </w:instrText>
            </w:r>
            <w:r>
              <w:rPr>
                <w:szCs w:val="20"/>
              </w:rPr>
            </w:r>
            <w:r>
              <w:rPr>
                <w:szCs w:val="20"/>
              </w:rPr>
              <w:fldChar w:fldCharType="separate"/>
            </w:r>
            <w:r w:rsidR="00BD0ADE">
              <w:rPr>
                <w:noProof/>
                <w:szCs w:val="20"/>
              </w:rPr>
              <w:t>[amount]</w:t>
            </w:r>
            <w:r>
              <w:rPr>
                <w:szCs w:val="20"/>
              </w:rPr>
              <w:fldChar w:fldCharType="end"/>
            </w:r>
          </w:p>
          <w:p w14:paraId="5A275FC8" w14:textId="37D1B1D0" w:rsidR="00BF5FF8" w:rsidRPr="005B054C" w:rsidRDefault="001645D6" w:rsidP="001F7010">
            <w:pPr>
              <w:pStyle w:val="SuEText"/>
              <w:numPr>
                <w:ilvl w:val="0"/>
                <w:numId w:val="41"/>
              </w:numPr>
              <w:rPr>
                <w:szCs w:val="20"/>
              </w:rPr>
            </w:pPr>
            <w:r>
              <w:fldChar w:fldCharType="begin">
                <w:ffData>
                  <w:name w:val=""/>
                  <w:enabled/>
                  <w:calcOnExit w:val="0"/>
                  <w:textInput>
                    <w:default w:val="[repeat as appropriate]"/>
                  </w:textInput>
                </w:ffData>
              </w:fldChar>
            </w:r>
            <w:r>
              <w:instrText xml:space="preserve"> FORMTEXT </w:instrText>
            </w:r>
            <w:r>
              <w:fldChar w:fldCharType="separate"/>
            </w:r>
            <w:r w:rsidR="00BD0ADE">
              <w:rPr>
                <w:noProof/>
              </w:rPr>
              <w:t>[repeat as appropriate]</w:t>
            </w:r>
            <w:r>
              <w:fldChar w:fldCharType="end"/>
            </w:r>
          </w:p>
        </w:tc>
      </w:tr>
      <w:tr w:rsidR="00D50249" w:rsidRPr="00B56F4F" w14:paraId="064310AC" w14:textId="77777777" w:rsidTr="001F7010">
        <w:tc>
          <w:tcPr>
            <w:tcW w:w="2625" w:type="dxa"/>
          </w:tcPr>
          <w:p w14:paraId="5E7551C7" w14:textId="5989B557" w:rsidR="00D50249" w:rsidRDefault="00D50249" w:rsidP="001F7010">
            <w:pPr>
              <w:pStyle w:val="SuEText"/>
              <w:jc w:val="left"/>
              <w:rPr>
                <w:b/>
                <w:szCs w:val="20"/>
              </w:rPr>
            </w:pPr>
            <w:r>
              <w:rPr>
                <w:b/>
                <w:szCs w:val="20"/>
              </w:rPr>
              <w:t xml:space="preserve">Discount </w:t>
            </w:r>
          </w:p>
        </w:tc>
        <w:tc>
          <w:tcPr>
            <w:tcW w:w="6555" w:type="dxa"/>
          </w:tcPr>
          <w:p w14:paraId="55CF2173" w14:textId="3D19D75F" w:rsidR="00D50249" w:rsidRDefault="004C01D8" w:rsidP="001F7010">
            <w:pPr>
              <w:pStyle w:val="SuEText"/>
            </w:pPr>
            <w:r>
              <w:fldChar w:fldCharType="begin">
                <w:ffData>
                  <w:name w:val=""/>
                  <w:enabled/>
                  <w:calcOnExit w:val="0"/>
                  <w:textInput>
                    <w:default w:val="[insert agreed discount]"/>
                  </w:textInput>
                </w:ffData>
              </w:fldChar>
            </w:r>
            <w:r>
              <w:instrText xml:space="preserve"> FORMTEXT </w:instrText>
            </w:r>
            <w:r>
              <w:fldChar w:fldCharType="separate"/>
            </w:r>
            <w:r>
              <w:rPr>
                <w:noProof/>
              </w:rPr>
              <w:t>[insert agreed discount]</w:t>
            </w:r>
            <w:r>
              <w:fldChar w:fldCharType="end"/>
            </w:r>
            <w:r w:rsidR="00D50249">
              <w:rPr>
                <w:rStyle w:val="FootnoteReference"/>
              </w:rPr>
              <w:footnoteReference w:id="2"/>
            </w:r>
            <w:r w:rsidR="00D50249">
              <w:t>%</w:t>
            </w:r>
          </w:p>
        </w:tc>
      </w:tr>
      <w:tr w:rsidR="00BF5FF8" w:rsidRPr="00B56F4F" w14:paraId="1D46E306" w14:textId="77777777" w:rsidTr="001F7010">
        <w:tc>
          <w:tcPr>
            <w:tcW w:w="2625" w:type="dxa"/>
          </w:tcPr>
          <w:p w14:paraId="50FCB39F" w14:textId="36A29292" w:rsidR="00BF5FF8" w:rsidRDefault="00BF5FF8" w:rsidP="001F7010">
            <w:pPr>
              <w:pStyle w:val="SuEText"/>
              <w:jc w:val="left"/>
              <w:rPr>
                <w:b/>
                <w:szCs w:val="20"/>
              </w:rPr>
            </w:pPr>
            <w:r>
              <w:rPr>
                <w:b/>
                <w:szCs w:val="20"/>
              </w:rPr>
              <w:t>Interest</w:t>
            </w:r>
          </w:p>
        </w:tc>
        <w:tc>
          <w:tcPr>
            <w:tcW w:w="6555" w:type="dxa"/>
          </w:tcPr>
          <w:p w14:paraId="0983B86D" w14:textId="2E42372F" w:rsidR="00BF5FF8" w:rsidRPr="00354031" w:rsidRDefault="00B71CB3" w:rsidP="001F7010">
            <w:pPr>
              <w:pStyle w:val="SuEText"/>
            </w:pPr>
            <w:r>
              <w:t>A s</w:t>
            </w:r>
            <w:r w:rsidR="00BF5FF8">
              <w:t xml:space="preserve">imple interest at the rate of </w:t>
            </w:r>
            <w:r w:rsidR="00BF5FF8" w:rsidRPr="00354031">
              <w:fldChar w:fldCharType="begin">
                <w:ffData>
                  <w:name w:val=""/>
                  <w:enabled/>
                  <w:calcOnExit w:val="0"/>
                  <w:textInput>
                    <w:default w:val="[insert]"/>
                  </w:textInput>
                </w:ffData>
              </w:fldChar>
            </w:r>
            <w:r w:rsidR="00BF5FF8" w:rsidRPr="00354031">
              <w:instrText xml:space="preserve"> FORMTEXT </w:instrText>
            </w:r>
            <w:r w:rsidR="00BF5FF8" w:rsidRPr="00354031">
              <w:fldChar w:fldCharType="separate"/>
            </w:r>
            <w:r w:rsidR="00BD0ADE">
              <w:rPr>
                <w:noProof/>
              </w:rPr>
              <w:t>[insert]</w:t>
            </w:r>
            <w:r w:rsidR="00BF5FF8" w:rsidRPr="00354031">
              <w:fldChar w:fldCharType="end"/>
            </w:r>
            <w:r w:rsidR="00C83D5C">
              <w:rPr>
                <w:rStyle w:val="FootnoteReference"/>
              </w:rPr>
              <w:footnoteReference w:id="3"/>
            </w:r>
            <w:r w:rsidR="00BF5FF8" w:rsidRPr="00354031">
              <w:t>% per annum</w:t>
            </w:r>
          </w:p>
        </w:tc>
      </w:tr>
      <w:tr w:rsidR="00D50249" w:rsidRPr="00B56F4F" w14:paraId="7A7C200C" w14:textId="77777777" w:rsidTr="001F7010">
        <w:tc>
          <w:tcPr>
            <w:tcW w:w="2625" w:type="dxa"/>
          </w:tcPr>
          <w:p w14:paraId="67821FE6" w14:textId="77777777" w:rsidR="00D50249" w:rsidRDefault="00D50249" w:rsidP="001F7010">
            <w:pPr>
              <w:pStyle w:val="SuEText"/>
              <w:jc w:val="left"/>
              <w:rPr>
                <w:b/>
                <w:szCs w:val="20"/>
              </w:rPr>
            </w:pPr>
            <w:r>
              <w:rPr>
                <w:b/>
                <w:szCs w:val="20"/>
              </w:rPr>
              <w:t>Investor Majority</w:t>
            </w:r>
          </w:p>
        </w:tc>
        <w:tc>
          <w:tcPr>
            <w:tcW w:w="6555" w:type="dxa"/>
          </w:tcPr>
          <w:p w14:paraId="060EA27C" w14:textId="54EB7033" w:rsidR="00D50249" w:rsidRDefault="00B71CB3" w:rsidP="001F7010">
            <w:pPr>
              <w:pStyle w:val="SuEText"/>
            </w:pPr>
            <w:r>
              <w:rPr>
                <w:szCs w:val="20"/>
              </w:rPr>
              <w:t>The i</w:t>
            </w:r>
            <w:r w:rsidR="00D50249">
              <w:rPr>
                <w:szCs w:val="20"/>
              </w:rPr>
              <w:t xml:space="preserve">nvestors whose outstanding amounts of loans represent </w:t>
            </w:r>
            <w:r w:rsidR="00D50249" w:rsidRPr="00354031">
              <w:t xml:space="preserve">more than </w:t>
            </w:r>
            <w:r w:rsidR="001F7010">
              <w:rPr>
                <w:szCs w:val="20"/>
              </w:rPr>
              <w:fldChar w:fldCharType="begin">
                <w:ffData>
                  <w:name w:val=""/>
                  <w:enabled/>
                  <w:calcOnExit w:val="0"/>
                  <w:textInput>
                    <w:default w:val="[50]"/>
                  </w:textInput>
                </w:ffData>
              </w:fldChar>
            </w:r>
            <w:r w:rsidR="001F7010">
              <w:rPr>
                <w:szCs w:val="20"/>
              </w:rPr>
              <w:instrText xml:space="preserve"> FORMTEXT </w:instrText>
            </w:r>
            <w:r w:rsidR="001F7010">
              <w:rPr>
                <w:szCs w:val="20"/>
              </w:rPr>
            </w:r>
            <w:r w:rsidR="001F7010">
              <w:rPr>
                <w:szCs w:val="20"/>
              </w:rPr>
              <w:fldChar w:fldCharType="separate"/>
            </w:r>
            <w:r w:rsidR="001F7010">
              <w:rPr>
                <w:noProof/>
                <w:szCs w:val="20"/>
              </w:rPr>
              <w:t>[50]</w:t>
            </w:r>
            <w:r w:rsidR="001F7010">
              <w:rPr>
                <w:szCs w:val="20"/>
              </w:rPr>
              <w:fldChar w:fldCharType="end"/>
            </w:r>
            <w:r w:rsidR="001F7010">
              <w:rPr>
                <w:szCs w:val="20"/>
              </w:rPr>
              <w:t>%</w:t>
            </w:r>
            <w:r w:rsidR="00D50249" w:rsidRPr="00354031">
              <w:t xml:space="preserve"> of </w:t>
            </w:r>
            <w:r w:rsidR="00D50249">
              <w:t>aggregate outstanding amount of all loans granted in the current convertible financing round</w:t>
            </w:r>
            <w:r w:rsidR="00C83D5C">
              <w:rPr>
                <w:rStyle w:val="FootnoteReference"/>
              </w:rPr>
              <w:footnoteReference w:id="4"/>
            </w:r>
            <w:r w:rsidR="00D50249">
              <w:t xml:space="preserve"> </w:t>
            </w:r>
          </w:p>
        </w:tc>
      </w:tr>
      <w:tr w:rsidR="00EC689B" w:rsidRPr="00B56F4F" w14:paraId="5B29985A" w14:textId="77777777" w:rsidTr="001F7010">
        <w:tc>
          <w:tcPr>
            <w:tcW w:w="2625" w:type="dxa"/>
          </w:tcPr>
          <w:p w14:paraId="4FE2F599" w14:textId="66040096" w:rsidR="00EC689B" w:rsidRDefault="00EC689B" w:rsidP="001F7010">
            <w:pPr>
              <w:pStyle w:val="SuEText"/>
              <w:jc w:val="left"/>
              <w:rPr>
                <w:b/>
                <w:szCs w:val="20"/>
              </w:rPr>
            </w:pPr>
            <w:r>
              <w:rPr>
                <w:b/>
                <w:szCs w:val="20"/>
              </w:rPr>
              <w:t>Maturity Date</w:t>
            </w:r>
          </w:p>
        </w:tc>
        <w:tc>
          <w:tcPr>
            <w:tcW w:w="6555" w:type="dxa"/>
          </w:tcPr>
          <w:p w14:paraId="50F4D203" w14:textId="22FF4400" w:rsidR="00EC689B" w:rsidRDefault="00EC689B" w:rsidP="001F7010">
            <w:pPr>
              <w:pStyle w:val="SuEText"/>
            </w:pPr>
            <w:r w:rsidRPr="00354031">
              <w:fldChar w:fldCharType="begin">
                <w:ffData>
                  <w:name w:val=""/>
                  <w:enabled/>
                  <w:calcOnExit w:val="0"/>
                  <w:textInput>
                    <w:default w:val="[insert]"/>
                  </w:textInput>
                </w:ffData>
              </w:fldChar>
            </w:r>
            <w:r w:rsidRPr="00354031">
              <w:instrText xml:space="preserve"> FORMTEXT </w:instrText>
            </w:r>
            <w:r w:rsidRPr="00354031">
              <w:fldChar w:fldCharType="separate"/>
            </w:r>
            <w:r w:rsidR="00BD0ADE">
              <w:rPr>
                <w:noProof/>
              </w:rPr>
              <w:t>[insert]</w:t>
            </w:r>
            <w:r w:rsidRPr="00354031">
              <w:fldChar w:fldCharType="end"/>
            </w:r>
            <w:r w:rsidR="00C83D5C">
              <w:rPr>
                <w:rStyle w:val="FootnoteReference"/>
              </w:rPr>
              <w:footnoteReference w:id="5"/>
            </w:r>
          </w:p>
        </w:tc>
      </w:tr>
      <w:tr w:rsidR="004C01D8" w:rsidRPr="00B56F4F" w14:paraId="32CC0244" w14:textId="77777777" w:rsidTr="001F7010">
        <w:tc>
          <w:tcPr>
            <w:tcW w:w="2625" w:type="dxa"/>
          </w:tcPr>
          <w:p w14:paraId="6873BC32" w14:textId="77777777" w:rsidR="004C01D8" w:rsidRDefault="004C01D8" w:rsidP="001F7010">
            <w:pPr>
              <w:pStyle w:val="SuEText"/>
              <w:jc w:val="left"/>
              <w:rPr>
                <w:b/>
                <w:szCs w:val="20"/>
              </w:rPr>
            </w:pPr>
            <w:r>
              <w:rPr>
                <w:b/>
                <w:szCs w:val="20"/>
              </w:rPr>
              <w:lastRenderedPageBreak/>
              <w:t xml:space="preserve">Maturity Valuation </w:t>
            </w:r>
          </w:p>
        </w:tc>
        <w:tc>
          <w:tcPr>
            <w:tcW w:w="6555" w:type="dxa"/>
          </w:tcPr>
          <w:p w14:paraId="3B07BC35" w14:textId="5A08F72E" w:rsidR="004C01D8" w:rsidRDefault="00B42465" w:rsidP="001F7010">
            <w:pPr>
              <w:pStyle w:val="SuEText"/>
            </w:pPr>
            <w:r>
              <w:t>EUR </w:t>
            </w:r>
            <w:r w:rsidR="004C01D8" w:rsidRPr="00354031">
              <w:fldChar w:fldCharType="begin">
                <w:ffData>
                  <w:name w:val=""/>
                  <w:enabled/>
                  <w:calcOnExit w:val="0"/>
                  <w:textInput>
                    <w:default w:val="[insert]"/>
                  </w:textInput>
                </w:ffData>
              </w:fldChar>
            </w:r>
            <w:r w:rsidR="004C01D8" w:rsidRPr="00354031">
              <w:instrText xml:space="preserve"> FORMTEXT </w:instrText>
            </w:r>
            <w:r w:rsidR="004C01D8" w:rsidRPr="00354031">
              <w:fldChar w:fldCharType="separate"/>
            </w:r>
            <w:r w:rsidR="004C01D8">
              <w:rPr>
                <w:noProof/>
              </w:rPr>
              <w:t>[insert]</w:t>
            </w:r>
            <w:r w:rsidR="004C01D8" w:rsidRPr="00354031">
              <w:fldChar w:fldCharType="end"/>
            </w:r>
            <w:r w:rsidR="004C01D8">
              <w:rPr>
                <w:rStyle w:val="FootnoteReference"/>
              </w:rPr>
              <w:footnoteReference w:id="6"/>
            </w:r>
          </w:p>
        </w:tc>
      </w:tr>
      <w:tr w:rsidR="00D50249" w:rsidRPr="00B56F4F" w14:paraId="16D4035A" w14:textId="77777777" w:rsidTr="001F7010">
        <w:tc>
          <w:tcPr>
            <w:tcW w:w="2625" w:type="dxa"/>
          </w:tcPr>
          <w:p w14:paraId="05312167" w14:textId="4274204E" w:rsidR="00D50249" w:rsidRDefault="00D50249" w:rsidP="001F7010">
            <w:pPr>
              <w:pStyle w:val="SuEText"/>
              <w:jc w:val="left"/>
              <w:rPr>
                <w:b/>
                <w:szCs w:val="20"/>
              </w:rPr>
            </w:pPr>
            <w:r>
              <w:rPr>
                <w:b/>
                <w:szCs w:val="20"/>
              </w:rPr>
              <w:t>Qualified Financing Threshold</w:t>
            </w:r>
          </w:p>
        </w:tc>
        <w:tc>
          <w:tcPr>
            <w:tcW w:w="6555" w:type="dxa"/>
          </w:tcPr>
          <w:p w14:paraId="48DB0ECF" w14:textId="7C8A127B" w:rsidR="00D50249" w:rsidRDefault="00B42465" w:rsidP="001F7010">
            <w:pPr>
              <w:pStyle w:val="SuEText"/>
            </w:pPr>
            <w:r>
              <w:t>EUR </w:t>
            </w:r>
            <w:r w:rsidR="00D50249" w:rsidRPr="00354031">
              <w:fldChar w:fldCharType="begin">
                <w:ffData>
                  <w:name w:val=""/>
                  <w:enabled/>
                  <w:calcOnExit w:val="0"/>
                  <w:textInput>
                    <w:default w:val="[insert]"/>
                  </w:textInput>
                </w:ffData>
              </w:fldChar>
            </w:r>
            <w:r w:rsidR="00D50249" w:rsidRPr="00354031">
              <w:instrText xml:space="preserve"> FORMTEXT </w:instrText>
            </w:r>
            <w:r w:rsidR="00D50249" w:rsidRPr="00354031">
              <w:fldChar w:fldCharType="separate"/>
            </w:r>
            <w:r w:rsidR="00BD0ADE">
              <w:rPr>
                <w:noProof/>
              </w:rPr>
              <w:t>[insert]</w:t>
            </w:r>
            <w:r w:rsidR="00D50249" w:rsidRPr="00354031">
              <w:fldChar w:fldCharType="end"/>
            </w:r>
            <w:r w:rsidR="00C83D5C">
              <w:rPr>
                <w:rStyle w:val="FootnoteReference"/>
              </w:rPr>
              <w:footnoteReference w:id="7"/>
            </w:r>
          </w:p>
        </w:tc>
      </w:tr>
      <w:tr w:rsidR="00EC689B" w:rsidRPr="00B56F4F" w14:paraId="69B68EF0" w14:textId="77777777" w:rsidTr="001F7010">
        <w:tc>
          <w:tcPr>
            <w:tcW w:w="2625" w:type="dxa"/>
          </w:tcPr>
          <w:p w14:paraId="6274F827" w14:textId="02A06275" w:rsidR="00EC689B" w:rsidRDefault="00EC689B" w:rsidP="001F7010">
            <w:pPr>
              <w:pStyle w:val="SuEText"/>
              <w:jc w:val="left"/>
              <w:rPr>
                <w:b/>
                <w:szCs w:val="20"/>
              </w:rPr>
            </w:pPr>
            <w:r>
              <w:rPr>
                <w:b/>
                <w:szCs w:val="20"/>
              </w:rPr>
              <w:t>Valuation Cap</w:t>
            </w:r>
          </w:p>
        </w:tc>
        <w:tc>
          <w:tcPr>
            <w:tcW w:w="6555" w:type="dxa"/>
          </w:tcPr>
          <w:p w14:paraId="3C60D41F" w14:textId="4375273F" w:rsidR="00EC689B" w:rsidRDefault="00B42465" w:rsidP="001F7010">
            <w:pPr>
              <w:pStyle w:val="SuEText"/>
            </w:pPr>
            <w:r>
              <w:t>EUR </w:t>
            </w:r>
            <w:r w:rsidR="00EC689B" w:rsidRPr="00354031">
              <w:fldChar w:fldCharType="begin">
                <w:ffData>
                  <w:name w:val=""/>
                  <w:enabled/>
                  <w:calcOnExit w:val="0"/>
                  <w:textInput>
                    <w:default w:val="[insert]"/>
                  </w:textInput>
                </w:ffData>
              </w:fldChar>
            </w:r>
            <w:r w:rsidR="00EC689B" w:rsidRPr="00354031">
              <w:instrText xml:space="preserve"> FORMTEXT </w:instrText>
            </w:r>
            <w:r w:rsidR="00EC689B" w:rsidRPr="00354031">
              <w:fldChar w:fldCharType="separate"/>
            </w:r>
            <w:r w:rsidR="00BD0ADE">
              <w:rPr>
                <w:noProof/>
              </w:rPr>
              <w:t>[insert]</w:t>
            </w:r>
            <w:r w:rsidR="00EC689B" w:rsidRPr="00354031">
              <w:fldChar w:fldCharType="end"/>
            </w:r>
            <w:r w:rsidR="00C83D5C">
              <w:rPr>
                <w:rStyle w:val="FootnoteReference"/>
              </w:rPr>
              <w:footnoteReference w:id="8"/>
            </w:r>
          </w:p>
        </w:tc>
      </w:tr>
      <w:tr w:rsidR="004368CA" w:rsidRPr="00B56F4F" w14:paraId="4910A543" w14:textId="77777777" w:rsidTr="001F7010">
        <w:tc>
          <w:tcPr>
            <w:tcW w:w="2625" w:type="dxa"/>
          </w:tcPr>
          <w:p w14:paraId="42D391CD" w14:textId="6B0232ED" w:rsidR="0010092E" w:rsidRDefault="003B11E9" w:rsidP="001F7010">
            <w:pPr>
              <w:pStyle w:val="SuEText"/>
              <w:jc w:val="left"/>
              <w:rPr>
                <w:b/>
                <w:szCs w:val="20"/>
              </w:rPr>
            </w:pPr>
            <w:r>
              <w:rPr>
                <w:b/>
                <w:szCs w:val="20"/>
              </w:rPr>
              <w:t xml:space="preserve">Conversion at Qualified Financing </w:t>
            </w:r>
          </w:p>
        </w:tc>
        <w:tc>
          <w:tcPr>
            <w:tcW w:w="6555" w:type="dxa"/>
          </w:tcPr>
          <w:p w14:paraId="498D33FF" w14:textId="23CA7546" w:rsidR="0010092E" w:rsidRPr="00772543" w:rsidRDefault="003B11E9" w:rsidP="001F7010">
            <w:pPr>
              <w:pStyle w:val="SuEText"/>
              <w:rPr>
                <w:color w:val="000000"/>
              </w:rPr>
            </w:pPr>
            <w:r>
              <w:t xml:space="preserve">Upon </w:t>
            </w:r>
            <w:r w:rsidR="000F40C4">
              <w:t xml:space="preserve">the </w:t>
            </w:r>
            <w:r>
              <w:t>closing of a</w:t>
            </w:r>
            <w:r w:rsidR="00D02A12">
              <w:t>n equity</w:t>
            </w:r>
            <w:r>
              <w:t xml:space="preserve"> </w:t>
            </w:r>
            <w:r w:rsidR="00D02A12">
              <w:t xml:space="preserve">financing round with </w:t>
            </w:r>
            <w:r w:rsidR="00D02A12">
              <w:rPr>
                <w:szCs w:val="20"/>
              </w:rPr>
              <w:t xml:space="preserve">gross proceeds </w:t>
            </w:r>
            <w:r w:rsidR="00D50249">
              <w:rPr>
                <w:szCs w:val="20"/>
              </w:rPr>
              <w:t xml:space="preserve">of not less than the Qualified Financing Threshold </w:t>
            </w:r>
            <w:r w:rsidR="00D02A12">
              <w:rPr>
                <w:szCs w:val="20"/>
              </w:rPr>
              <w:t xml:space="preserve">(the </w:t>
            </w:r>
            <w:r w:rsidR="00423D0E">
              <w:rPr>
                <w:szCs w:val="20"/>
              </w:rPr>
              <w:t>“</w:t>
            </w:r>
            <w:r w:rsidR="00D02A12" w:rsidRPr="00423D0E">
              <w:rPr>
                <w:b/>
                <w:bCs/>
              </w:rPr>
              <w:t>Qualified Financing</w:t>
            </w:r>
            <w:r w:rsidR="00423D0E">
              <w:t>”</w:t>
            </w:r>
            <w:r w:rsidR="00D02A12">
              <w:t xml:space="preserve">) </w:t>
            </w:r>
            <w:r w:rsidR="00D02A12">
              <w:rPr>
                <w:szCs w:val="20"/>
              </w:rPr>
              <w:t xml:space="preserve">or any </w:t>
            </w:r>
            <w:r w:rsidR="00423D0E">
              <w:rPr>
                <w:szCs w:val="20"/>
              </w:rPr>
              <w:t xml:space="preserve">other </w:t>
            </w:r>
            <w:r w:rsidR="00D02A12">
              <w:rPr>
                <w:szCs w:val="20"/>
              </w:rPr>
              <w:t xml:space="preserve">equity financing round elected to be treated as Qualified Financing by the Investor Majority, </w:t>
            </w:r>
            <w:r w:rsidRPr="00354031">
              <w:t xml:space="preserve">the </w:t>
            </w:r>
            <w:r w:rsidR="00423D0E">
              <w:t>principal amount of loan with accrued interest (the</w:t>
            </w:r>
            <w:r w:rsidR="00B42465">
              <w:t xml:space="preserve"> </w:t>
            </w:r>
            <w:r w:rsidR="00423D0E">
              <w:t>“</w:t>
            </w:r>
            <w:r w:rsidR="00423D0E" w:rsidRPr="00423D0E">
              <w:rPr>
                <w:b/>
                <w:bCs/>
              </w:rPr>
              <w:t>O</w:t>
            </w:r>
            <w:r w:rsidRPr="00423D0E">
              <w:rPr>
                <w:b/>
                <w:bCs/>
              </w:rPr>
              <w:t xml:space="preserve">utstanding </w:t>
            </w:r>
            <w:r w:rsidR="00423D0E" w:rsidRPr="00423D0E">
              <w:rPr>
                <w:b/>
                <w:bCs/>
              </w:rPr>
              <w:t>D</w:t>
            </w:r>
            <w:r w:rsidRPr="00423D0E">
              <w:rPr>
                <w:b/>
                <w:bCs/>
              </w:rPr>
              <w:t>ebt</w:t>
            </w:r>
            <w:r w:rsidR="00423D0E">
              <w:t>”)</w:t>
            </w:r>
            <w:r>
              <w:t xml:space="preserve"> </w:t>
            </w:r>
            <w:r w:rsidRPr="00354031">
              <w:t xml:space="preserve">shall be converted into Shares of most senior class issued in the Qualified Financing </w:t>
            </w:r>
            <w:r>
              <w:t xml:space="preserve">at </w:t>
            </w:r>
            <w:r w:rsidRPr="00354031">
              <w:t>the</w:t>
            </w:r>
            <w:r w:rsidR="00B42465">
              <w:t xml:space="preserve"> </w:t>
            </w:r>
            <w:r w:rsidRPr="00354031">
              <w:t xml:space="preserve">conversion price </w:t>
            </w:r>
            <w:r>
              <w:t>equal to the</w:t>
            </w:r>
            <w:r w:rsidR="00B42465">
              <w:t xml:space="preserve"> </w:t>
            </w:r>
            <w:r>
              <w:t xml:space="preserve">lesser of (a) </w:t>
            </w:r>
            <w:r w:rsidR="004C01D8">
              <w:t>(100%-</w:t>
            </w:r>
            <w:r w:rsidR="00423D0E" w:rsidRPr="00FF67EF">
              <w:t>Discount</w:t>
            </w:r>
            <w:r w:rsidR="004C01D8">
              <w:t>)</w:t>
            </w:r>
            <w:r w:rsidR="00423D0E" w:rsidRPr="00FF67EF">
              <w:t xml:space="preserve"> </w:t>
            </w:r>
            <w:r w:rsidR="00423D0E">
              <w:t xml:space="preserve">multiplied by </w:t>
            </w:r>
            <w:r>
              <w:t xml:space="preserve">the lowest price </w:t>
            </w:r>
            <w:r w:rsidR="00E40163">
              <w:t xml:space="preserve">per share </w:t>
            </w:r>
            <w:r>
              <w:t xml:space="preserve">in the Qualified Financing and (b) an amount obtained by dividing </w:t>
            </w:r>
            <w:r w:rsidR="00FF67EF">
              <w:t xml:space="preserve">the </w:t>
            </w:r>
            <w:r w:rsidR="00423D0E" w:rsidRPr="00FF67EF">
              <w:t>V</w:t>
            </w:r>
            <w:r w:rsidRPr="00FF67EF">
              <w:t xml:space="preserve">aluation </w:t>
            </w:r>
            <w:r w:rsidR="00423D0E" w:rsidRPr="00FF67EF">
              <w:t>C</w:t>
            </w:r>
            <w:r w:rsidRPr="00FF67EF">
              <w:t>ap</w:t>
            </w:r>
            <w:r>
              <w:t xml:space="preserve"> by</w:t>
            </w:r>
            <w:r w:rsidR="00D02A12">
              <w:t xml:space="preserve"> the fully diluted </w:t>
            </w:r>
            <w:r w:rsidR="00423D0E">
              <w:t xml:space="preserve">share capital </w:t>
            </w:r>
            <w:r w:rsidR="00D02A12">
              <w:t xml:space="preserve">of the Company </w:t>
            </w:r>
            <w:r w:rsidR="00423D0E">
              <w:t xml:space="preserve">before </w:t>
            </w:r>
            <w:r w:rsidR="00D02A12">
              <w:t xml:space="preserve">Qualified Financing (excluding the Loans). </w:t>
            </w:r>
          </w:p>
        </w:tc>
      </w:tr>
      <w:tr w:rsidR="00BF5FF8" w:rsidRPr="00B56F4F" w14:paraId="6AEECD36" w14:textId="77777777" w:rsidTr="001F7010">
        <w:tc>
          <w:tcPr>
            <w:tcW w:w="2625" w:type="dxa"/>
          </w:tcPr>
          <w:p w14:paraId="2063B04E" w14:textId="69284A37" w:rsidR="00BF5FF8" w:rsidRDefault="00D02A12" w:rsidP="001F7010">
            <w:pPr>
              <w:pStyle w:val="SuEText"/>
              <w:jc w:val="left"/>
              <w:rPr>
                <w:b/>
                <w:szCs w:val="20"/>
              </w:rPr>
            </w:pPr>
            <w:r>
              <w:rPr>
                <w:b/>
                <w:szCs w:val="20"/>
              </w:rPr>
              <w:t xml:space="preserve">Conversion or repayment upon liquidity event </w:t>
            </w:r>
          </w:p>
        </w:tc>
        <w:tc>
          <w:tcPr>
            <w:tcW w:w="6555" w:type="dxa"/>
          </w:tcPr>
          <w:p w14:paraId="2FE5297D" w14:textId="77777777" w:rsidR="00B42465" w:rsidRDefault="00D02A12" w:rsidP="001F7010">
            <w:pPr>
              <w:pStyle w:val="SuEText"/>
            </w:pPr>
            <w:r>
              <w:rPr>
                <w:color w:val="000000"/>
              </w:rPr>
              <w:t xml:space="preserve">Upon </w:t>
            </w:r>
            <w:r w:rsidR="00BD3BA0">
              <w:rPr>
                <w:color w:val="000000"/>
              </w:rPr>
              <w:t>the voluntary dissolution, transfer (or exclusive license) of substantially all the assets of the Company or transfer of control over the Company (the “</w:t>
            </w:r>
            <w:r w:rsidR="00BD3BA0" w:rsidRPr="00BD3BA0">
              <w:rPr>
                <w:b/>
                <w:bCs/>
                <w:color w:val="000000"/>
              </w:rPr>
              <w:t>Liquidity Event</w:t>
            </w:r>
            <w:r w:rsidR="00BD3BA0">
              <w:rPr>
                <w:color w:val="000000"/>
              </w:rPr>
              <w:t xml:space="preserve">”) </w:t>
            </w:r>
            <w:r w:rsidRPr="00354031">
              <w:t xml:space="preserve">the </w:t>
            </w:r>
            <w:r w:rsidR="00423D0E">
              <w:t>O</w:t>
            </w:r>
            <w:r w:rsidRPr="00354031">
              <w:t xml:space="preserve">utstanding </w:t>
            </w:r>
            <w:r w:rsidR="00423D0E">
              <w:t>D</w:t>
            </w:r>
            <w:r>
              <w:t xml:space="preserve">ebt </w:t>
            </w:r>
            <w:r w:rsidRPr="00354031">
              <w:t>shall</w:t>
            </w:r>
            <w:r>
              <w:t>, at the election of each Investor,</w:t>
            </w:r>
            <w:r w:rsidRPr="00354031">
              <w:t xml:space="preserve"> be </w:t>
            </w:r>
            <w:proofErr w:type="gramStart"/>
            <w:r>
              <w:t>either</w:t>
            </w:r>
            <w:proofErr w:type="gramEnd"/>
          </w:p>
          <w:p w14:paraId="0A66AAAE" w14:textId="45C18D06" w:rsidR="00BF5FF8" w:rsidRDefault="00D02A12" w:rsidP="001F7010">
            <w:pPr>
              <w:pStyle w:val="SuEText"/>
            </w:pPr>
            <w:r>
              <w:t xml:space="preserve">(a) </w:t>
            </w:r>
            <w:r w:rsidRPr="00354031">
              <w:t xml:space="preserve">converted into Shares of most senior class </w:t>
            </w:r>
            <w:r>
              <w:t xml:space="preserve">then outstanding at </w:t>
            </w:r>
            <w:r w:rsidRPr="00354031">
              <w:t>the</w:t>
            </w:r>
            <w:r w:rsidR="00B42465">
              <w:t xml:space="preserve"> </w:t>
            </w:r>
            <w:r w:rsidRPr="00354031">
              <w:t xml:space="preserve">conversion price </w:t>
            </w:r>
            <w:r>
              <w:t xml:space="preserve">equal to the lesser of (i) </w:t>
            </w:r>
            <w:r w:rsidR="004C01D8">
              <w:t>(100%-</w:t>
            </w:r>
            <w:r w:rsidR="00423D0E">
              <w:t>Discount</w:t>
            </w:r>
            <w:r w:rsidR="004C01D8">
              <w:t>)</w:t>
            </w:r>
            <w:r w:rsidR="00423D0E">
              <w:t xml:space="preserve"> multiplied by the </w:t>
            </w:r>
            <w:r>
              <w:t>value</w:t>
            </w:r>
            <w:r w:rsidR="00E40163">
              <w:t>/price</w:t>
            </w:r>
            <w:r>
              <w:t xml:space="preserve"> of shares of the Company in the Liquidity Event and (ii) an amount obtained by dividing </w:t>
            </w:r>
            <w:r w:rsidR="00423D0E">
              <w:t xml:space="preserve">the Valuation Cap </w:t>
            </w:r>
            <w:r>
              <w:t xml:space="preserve">by the fully diluted </w:t>
            </w:r>
            <w:r w:rsidR="00423D0E">
              <w:t xml:space="preserve">share capital </w:t>
            </w:r>
            <w:r>
              <w:t xml:space="preserve">of the Company </w:t>
            </w:r>
            <w:r w:rsidR="00423D0E">
              <w:t xml:space="preserve">before </w:t>
            </w:r>
            <w:r>
              <w:t xml:space="preserve">Liquidity Event (excluding the Loans) </w:t>
            </w:r>
            <w:proofErr w:type="gramStart"/>
            <w:r>
              <w:t>or;</w:t>
            </w:r>
            <w:proofErr w:type="gramEnd"/>
          </w:p>
          <w:p w14:paraId="2B6F6127" w14:textId="11C012AD" w:rsidR="00D02A12" w:rsidRPr="00772543" w:rsidRDefault="00D02A12" w:rsidP="001F7010">
            <w:pPr>
              <w:pStyle w:val="SuEText"/>
              <w:rPr>
                <w:color w:val="000000"/>
              </w:rPr>
            </w:pPr>
            <w:r>
              <w:rPr>
                <w:color w:val="000000"/>
              </w:rPr>
              <w:t>(b) repaid to the Investor.</w:t>
            </w:r>
          </w:p>
        </w:tc>
      </w:tr>
      <w:tr w:rsidR="004368CA" w:rsidRPr="00B56F4F" w14:paraId="611A429D" w14:textId="77777777" w:rsidTr="001F7010">
        <w:tc>
          <w:tcPr>
            <w:tcW w:w="2625" w:type="dxa"/>
          </w:tcPr>
          <w:p w14:paraId="63C9E5BE" w14:textId="2E4781B5" w:rsidR="0010092E" w:rsidRDefault="00D02A12" w:rsidP="001F7010">
            <w:pPr>
              <w:pStyle w:val="SuEText"/>
              <w:jc w:val="left"/>
              <w:rPr>
                <w:b/>
                <w:szCs w:val="20"/>
              </w:rPr>
            </w:pPr>
            <w:r>
              <w:rPr>
                <w:b/>
                <w:szCs w:val="20"/>
              </w:rPr>
              <w:lastRenderedPageBreak/>
              <w:t xml:space="preserve">Maturity date conversion or repayment </w:t>
            </w:r>
          </w:p>
        </w:tc>
        <w:tc>
          <w:tcPr>
            <w:tcW w:w="6555" w:type="dxa"/>
          </w:tcPr>
          <w:p w14:paraId="36DD880C" w14:textId="5631EC6D" w:rsidR="00D02A12" w:rsidRDefault="00D02A12" w:rsidP="001F7010">
            <w:pPr>
              <w:pStyle w:val="SuEText"/>
            </w:pPr>
            <w:r>
              <w:t xml:space="preserve">If the </w:t>
            </w:r>
            <w:r w:rsidRPr="00D436CF">
              <w:t>Maturity Date</w:t>
            </w:r>
            <w:r>
              <w:t xml:space="preserve"> arrives before the conversion or repayment </w:t>
            </w:r>
            <w:r w:rsidR="00E40163">
              <w:t xml:space="preserve">of Outstanding Debt in accordance with </w:t>
            </w:r>
            <w:r>
              <w:t xml:space="preserve">above, the </w:t>
            </w:r>
            <w:r w:rsidR="00E40163">
              <w:t>O</w:t>
            </w:r>
            <w:r>
              <w:t xml:space="preserve">utstanding </w:t>
            </w:r>
            <w:r w:rsidR="00E40163">
              <w:t>D</w:t>
            </w:r>
            <w:r>
              <w:t xml:space="preserve">ebt shall, at the election of </w:t>
            </w:r>
            <w:r w:rsidR="00E40163">
              <w:t xml:space="preserve">the </w:t>
            </w:r>
            <w:r>
              <w:t>Investor Majority, be either:</w:t>
            </w:r>
          </w:p>
          <w:p w14:paraId="0783938E" w14:textId="54D704C5" w:rsidR="00B42465" w:rsidRDefault="00D02A12" w:rsidP="001F7010">
            <w:pPr>
              <w:pStyle w:val="SuEText"/>
            </w:pPr>
            <w:r>
              <w:t>(a)</w:t>
            </w:r>
            <w:r w:rsidR="00B42465">
              <w:t xml:space="preserve"> </w:t>
            </w:r>
            <w:r w:rsidRPr="00354031">
              <w:t xml:space="preserve">converted into Shares of most senior class </w:t>
            </w:r>
            <w:r>
              <w:t xml:space="preserve">then outstanding at </w:t>
            </w:r>
            <w:r w:rsidRPr="00354031">
              <w:t>the</w:t>
            </w:r>
            <w:r w:rsidR="00B42465">
              <w:t xml:space="preserve"> </w:t>
            </w:r>
            <w:r w:rsidRPr="00354031">
              <w:t xml:space="preserve">conversion price </w:t>
            </w:r>
            <w:r>
              <w:t xml:space="preserve">equal to the amount obtained by dividing (i) the </w:t>
            </w:r>
            <w:r w:rsidR="004C01D8">
              <w:t xml:space="preserve">Maturity </w:t>
            </w:r>
            <w:r w:rsidR="00D436CF">
              <w:t>V</w:t>
            </w:r>
            <w:r>
              <w:t xml:space="preserve">aluation by (ii) the fully diluted </w:t>
            </w:r>
            <w:r w:rsidR="00423D0E">
              <w:t xml:space="preserve">share capital </w:t>
            </w:r>
            <w:r>
              <w:t>of the</w:t>
            </w:r>
            <w:r w:rsidR="00B42465">
              <w:t xml:space="preserve"> </w:t>
            </w:r>
            <w:r>
              <w:t>Company prior to the Maturity Date (excluding the Loans) or</w:t>
            </w:r>
          </w:p>
          <w:p w14:paraId="537F98EB" w14:textId="05757E86" w:rsidR="00D02A12" w:rsidRPr="00772543" w:rsidRDefault="00D02A12" w:rsidP="001F7010">
            <w:pPr>
              <w:pStyle w:val="SuEText"/>
              <w:rPr>
                <w:color w:val="000000"/>
              </w:rPr>
            </w:pPr>
            <w:r>
              <w:rPr>
                <w:color w:val="000000"/>
              </w:rPr>
              <w:t>(b) repaid to the Investors</w:t>
            </w:r>
            <w:r w:rsidR="00C83D5C">
              <w:rPr>
                <w:rStyle w:val="FootnoteReference"/>
                <w:color w:val="000000"/>
              </w:rPr>
              <w:footnoteReference w:id="9"/>
            </w:r>
            <w:r w:rsidR="00DA3C80">
              <w:rPr>
                <w:color w:val="000000"/>
              </w:rPr>
              <w:t>.</w:t>
            </w:r>
          </w:p>
        </w:tc>
      </w:tr>
      <w:tr w:rsidR="004368CA" w:rsidRPr="00B56F4F" w14:paraId="13A3ACCE" w14:textId="77777777" w:rsidTr="001F7010">
        <w:tc>
          <w:tcPr>
            <w:tcW w:w="2625" w:type="dxa"/>
          </w:tcPr>
          <w:p w14:paraId="611E6D35" w14:textId="022EEFBC" w:rsidR="00D83944" w:rsidRPr="007A7CEA" w:rsidRDefault="00D50249" w:rsidP="001F7010">
            <w:pPr>
              <w:pStyle w:val="SuEText"/>
              <w:jc w:val="left"/>
              <w:rPr>
                <w:b/>
                <w:szCs w:val="20"/>
              </w:rPr>
            </w:pPr>
            <w:r>
              <w:rPr>
                <w:b/>
                <w:szCs w:val="20"/>
              </w:rPr>
              <w:t xml:space="preserve">Additional </w:t>
            </w:r>
            <w:r w:rsidR="00BF5FF8">
              <w:rPr>
                <w:b/>
                <w:szCs w:val="20"/>
              </w:rPr>
              <w:t>Investor rights</w:t>
            </w:r>
            <w:r w:rsidR="00BF032C">
              <w:rPr>
                <w:rStyle w:val="FootnoteReference"/>
                <w:b/>
                <w:szCs w:val="20"/>
              </w:rPr>
              <w:footnoteReference w:id="10"/>
            </w:r>
          </w:p>
        </w:tc>
        <w:tc>
          <w:tcPr>
            <w:tcW w:w="6555" w:type="dxa"/>
          </w:tcPr>
          <w:p w14:paraId="67506E48" w14:textId="2995295A" w:rsidR="00D83944" w:rsidRPr="003B11E9" w:rsidRDefault="001F7010" w:rsidP="001F7010">
            <w:pPr>
              <w:pStyle w:val="SuEText"/>
            </w:pPr>
            <w:r>
              <w:t>E</w:t>
            </w:r>
            <w:r w:rsidR="00C83D5C">
              <w:t>ach Investor</w:t>
            </w:r>
            <w:r>
              <w:fldChar w:fldCharType="begin">
                <w:ffData>
                  <w:name w:val=""/>
                  <w:enabled/>
                  <w:calcOnExit w:val="0"/>
                  <w:textInput>
                    <w:default w:val="[OPTIONAL: "/>
                  </w:textInput>
                </w:ffData>
              </w:fldChar>
            </w:r>
            <w:r>
              <w:instrText xml:space="preserve"> FORMTEXT </w:instrText>
            </w:r>
            <w:r>
              <w:fldChar w:fldCharType="separate"/>
            </w:r>
            <w:r>
              <w:rPr>
                <w:noProof/>
              </w:rPr>
              <w:t xml:space="preserve">[OPTIONAL: </w:t>
            </w:r>
            <w:r>
              <w:fldChar w:fldCharType="end"/>
            </w:r>
            <w:r w:rsidR="00C83D5C">
              <w:t xml:space="preserve"> </w:t>
            </w:r>
            <w:r w:rsidR="00C83D5C" w:rsidRPr="00354031">
              <w:t xml:space="preserve">that has granted Loan in the amount of at least </w:t>
            </w:r>
            <w:r w:rsidR="00B42465">
              <w:t>EUR </w:t>
            </w:r>
            <w:r w:rsidR="00C83D5C" w:rsidRPr="00354031">
              <w:fldChar w:fldCharType="begin">
                <w:ffData>
                  <w:name w:val=""/>
                  <w:enabled/>
                  <w:calcOnExit w:val="0"/>
                  <w:textInput>
                    <w:default w:val="[insert]"/>
                  </w:textInput>
                </w:ffData>
              </w:fldChar>
            </w:r>
            <w:r w:rsidR="00C83D5C" w:rsidRPr="00354031">
              <w:instrText xml:space="preserve"> FORMTEXT </w:instrText>
            </w:r>
            <w:r w:rsidR="00C83D5C" w:rsidRPr="00354031">
              <w:fldChar w:fldCharType="separate"/>
            </w:r>
            <w:r w:rsidR="00BD0ADE">
              <w:rPr>
                <w:noProof/>
              </w:rPr>
              <w:t>[insert]</w:t>
            </w:r>
            <w:r w:rsidR="00C83D5C" w:rsidRPr="00354031">
              <w:fldChar w:fldCharType="end"/>
            </w:r>
            <w:r>
              <w:fldChar w:fldCharType="begin">
                <w:ffData>
                  <w:name w:val=""/>
                  <w:enabled/>
                  <w:calcOnExit w:val="0"/>
                  <w:textInput>
                    <w:default w:val="]"/>
                  </w:textInput>
                </w:ffData>
              </w:fldChar>
            </w:r>
            <w:r>
              <w:instrText xml:space="preserve"> FORMTEXT </w:instrText>
            </w:r>
            <w:r>
              <w:fldChar w:fldCharType="separate"/>
            </w:r>
            <w:r>
              <w:rPr>
                <w:noProof/>
              </w:rPr>
              <w:t>]</w:t>
            </w:r>
            <w:r>
              <w:fldChar w:fldCharType="end"/>
            </w:r>
            <w:r w:rsidR="00BF032C">
              <w:t xml:space="preserve"> </w:t>
            </w:r>
            <w:r w:rsidR="00BF5FF8">
              <w:t xml:space="preserve">shall have information rights, pro rata participation rights </w:t>
            </w:r>
            <w:r w:rsidRPr="00354031">
              <w:fldChar w:fldCharType="begin">
                <w:ffData>
                  <w:name w:val=""/>
                  <w:enabled/>
                  <w:calcOnExit w:val="0"/>
                  <w:textInput>
                    <w:default w:val="[insert]"/>
                  </w:textInput>
                </w:ffData>
              </w:fldChar>
            </w:r>
            <w:r w:rsidRPr="00354031">
              <w:instrText xml:space="preserve"> FORMTEXT </w:instrText>
            </w:r>
            <w:r w:rsidRPr="00354031">
              <w:fldChar w:fldCharType="separate"/>
            </w:r>
            <w:r>
              <w:rPr>
                <w:noProof/>
              </w:rPr>
              <w:t>[</w:t>
            </w:r>
            <w:r>
              <w:rPr>
                <w:noProof/>
              </w:rPr>
              <w:t>and MFN rights</w:t>
            </w:r>
            <w:r>
              <w:rPr>
                <w:noProof/>
              </w:rPr>
              <w:t>]</w:t>
            </w:r>
            <w:r w:rsidRPr="00354031">
              <w:fldChar w:fldCharType="end"/>
            </w:r>
            <w:r w:rsidR="00BF032C">
              <w:rPr>
                <w:rStyle w:val="FootnoteReference"/>
              </w:rPr>
              <w:footnoteReference w:id="11"/>
            </w:r>
            <w:r w:rsidR="003B11E9">
              <w:t xml:space="preserve"> </w:t>
            </w:r>
            <w:r w:rsidR="00423D0E">
              <w:t xml:space="preserve">as defined in model convertible loan agreement available at </w:t>
            </w:r>
            <w:hyperlink r:id="rId11" w:history="1">
              <w:r w:rsidR="00423D0E" w:rsidRPr="001E4784">
                <w:rPr>
                  <w:rStyle w:val="Hyperlink"/>
                </w:rPr>
                <w:t>www.startupestonia.ee</w:t>
              </w:r>
            </w:hyperlink>
            <w:r w:rsidR="00E40163">
              <w:rPr>
                <w:rStyle w:val="Hyperlink"/>
              </w:rPr>
              <w:t>.</w:t>
            </w:r>
            <w:r w:rsidR="00B42465">
              <w:t xml:space="preserve"> </w:t>
            </w:r>
          </w:p>
        </w:tc>
      </w:tr>
      <w:tr w:rsidR="003B11E9" w:rsidRPr="00B56F4F" w14:paraId="22956283" w14:textId="77777777" w:rsidTr="001F7010">
        <w:tc>
          <w:tcPr>
            <w:tcW w:w="2625" w:type="dxa"/>
          </w:tcPr>
          <w:p w14:paraId="476CEF84" w14:textId="5EE62243" w:rsidR="003B11E9" w:rsidRPr="007A7CEA" w:rsidRDefault="003B11E9" w:rsidP="001F7010">
            <w:pPr>
              <w:pStyle w:val="SuEText"/>
              <w:jc w:val="left"/>
              <w:rPr>
                <w:b/>
                <w:szCs w:val="20"/>
              </w:rPr>
            </w:pPr>
            <w:r>
              <w:rPr>
                <w:b/>
                <w:szCs w:val="20"/>
              </w:rPr>
              <w:t>Closing conditions</w:t>
            </w:r>
            <w:r w:rsidR="004A3290">
              <w:rPr>
                <w:b/>
                <w:szCs w:val="20"/>
              </w:rPr>
              <w:t xml:space="preserve"> and estimated signing</w:t>
            </w:r>
          </w:p>
        </w:tc>
        <w:tc>
          <w:tcPr>
            <w:tcW w:w="6555" w:type="dxa"/>
          </w:tcPr>
          <w:p w14:paraId="392D86B3" w14:textId="77441AE1" w:rsidR="003B11E9" w:rsidRPr="00772543" w:rsidRDefault="003B11E9" w:rsidP="001F7010">
            <w:pPr>
              <w:pStyle w:val="SuEText"/>
              <w:rPr>
                <w:color w:val="000000"/>
              </w:rPr>
            </w:pPr>
            <w:r w:rsidRPr="00772543">
              <w:rPr>
                <w:color w:val="000000"/>
              </w:rPr>
              <w:t>Customary conditions to closing, including satisfactory completion of due diligence by the Investors</w:t>
            </w:r>
            <w:r w:rsidR="00E40163">
              <w:rPr>
                <w:color w:val="000000"/>
              </w:rPr>
              <w:t>.</w:t>
            </w:r>
            <w:r w:rsidR="004A3290">
              <w:rPr>
                <w:color w:val="000000"/>
              </w:rPr>
              <w:t xml:space="preserve"> Estimated signing date is </w:t>
            </w:r>
            <w:r w:rsidR="001F7010">
              <w:fldChar w:fldCharType="begin">
                <w:ffData>
                  <w:name w:val=""/>
                  <w:enabled/>
                  <w:calcOnExit w:val="0"/>
                  <w:textInput>
                    <w:default w:val="[30]"/>
                  </w:textInput>
                </w:ffData>
              </w:fldChar>
            </w:r>
            <w:r w:rsidR="001F7010">
              <w:instrText xml:space="preserve"> FORMTEXT </w:instrText>
            </w:r>
            <w:r w:rsidR="001F7010">
              <w:fldChar w:fldCharType="separate"/>
            </w:r>
            <w:r w:rsidR="001F7010">
              <w:rPr>
                <w:noProof/>
              </w:rPr>
              <w:t>[30]</w:t>
            </w:r>
            <w:r w:rsidR="001F7010">
              <w:fldChar w:fldCharType="end"/>
            </w:r>
            <w:r w:rsidR="004A3290" w:rsidRPr="00772543">
              <w:rPr>
                <w:color w:val="000000"/>
              </w:rPr>
              <w:t xml:space="preserve"> days after signing this term sheet.</w:t>
            </w:r>
          </w:p>
        </w:tc>
      </w:tr>
      <w:tr w:rsidR="004368CA" w:rsidRPr="00B56F4F" w14:paraId="41875DC4" w14:textId="77777777" w:rsidTr="001F7010">
        <w:tc>
          <w:tcPr>
            <w:tcW w:w="2625" w:type="dxa"/>
          </w:tcPr>
          <w:p w14:paraId="1AB0C39B" w14:textId="68EBCCBA" w:rsidR="00D83944" w:rsidRPr="007A7CEA" w:rsidRDefault="00D83944" w:rsidP="001F7010">
            <w:pPr>
              <w:pStyle w:val="SuEText"/>
              <w:jc w:val="left"/>
              <w:rPr>
                <w:b/>
                <w:szCs w:val="20"/>
              </w:rPr>
            </w:pPr>
            <w:r w:rsidRPr="007A7CEA">
              <w:rPr>
                <w:b/>
                <w:szCs w:val="20"/>
              </w:rPr>
              <w:t xml:space="preserve">Documentation </w:t>
            </w:r>
          </w:p>
        </w:tc>
        <w:tc>
          <w:tcPr>
            <w:tcW w:w="6555" w:type="dxa"/>
          </w:tcPr>
          <w:p w14:paraId="0A4CDB57" w14:textId="34CF0263" w:rsidR="00D83944" w:rsidRPr="00772543" w:rsidRDefault="00D83944" w:rsidP="001F7010">
            <w:pPr>
              <w:pStyle w:val="SuEText"/>
              <w:rPr>
                <w:color w:val="000000"/>
              </w:rPr>
            </w:pPr>
            <w:r w:rsidRPr="00772543">
              <w:rPr>
                <w:color w:val="000000"/>
              </w:rPr>
              <w:t xml:space="preserve">Definitive agreements </w:t>
            </w:r>
            <w:r w:rsidR="00FB10EC" w:rsidRPr="00772543">
              <w:rPr>
                <w:color w:val="000000"/>
              </w:rPr>
              <w:t>will</w:t>
            </w:r>
            <w:r w:rsidRPr="00772543">
              <w:rPr>
                <w:color w:val="000000"/>
              </w:rPr>
              <w:t xml:space="preserve"> be </w:t>
            </w:r>
            <w:r w:rsidR="003B11E9">
              <w:rPr>
                <w:color w:val="000000"/>
              </w:rPr>
              <w:t xml:space="preserve">based on the model convertible loan agreement </w:t>
            </w:r>
            <w:r w:rsidR="00423D0E">
              <w:rPr>
                <w:color w:val="000000"/>
              </w:rPr>
              <w:t xml:space="preserve">available at </w:t>
            </w:r>
            <w:hyperlink r:id="rId12" w:history="1">
              <w:r w:rsidR="00423D0E" w:rsidRPr="001E4784">
                <w:rPr>
                  <w:rStyle w:val="Hyperlink"/>
                </w:rPr>
                <w:t>www.startupestonia.ee</w:t>
              </w:r>
            </w:hyperlink>
            <w:r w:rsidR="00402363">
              <w:rPr>
                <w:rStyle w:val="Hyperlink"/>
              </w:rPr>
              <w:t>.</w:t>
            </w:r>
            <w:r w:rsidR="004B06CD">
              <w:rPr>
                <w:rStyle w:val="Hyperlink"/>
              </w:rPr>
              <w:t xml:space="preserve"> </w:t>
            </w:r>
            <w:r w:rsidR="004B06CD">
              <w:rPr>
                <w:color w:val="000000"/>
              </w:rPr>
              <w:t>Amendments in definitive agreements may be made with Investor Majority approval.</w:t>
            </w:r>
          </w:p>
        </w:tc>
      </w:tr>
      <w:tr w:rsidR="004368CA" w:rsidRPr="00B56F4F" w14:paraId="77D37F58" w14:textId="77777777" w:rsidTr="001F7010">
        <w:tc>
          <w:tcPr>
            <w:tcW w:w="2625" w:type="dxa"/>
          </w:tcPr>
          <w:p w14:paraId="44189031" w14:textId="646588B0" w:rsidR="00D83944" w:rsidRPr="007A7CEA" w:rsidRDefault="00D83944" w:rsidP="001F7010">
            <w:pPr>
              <w:pStyle w:val="SuEText"/>
              <w:jc w:val="left"/>
              <w:rPr>
                <w:b/>
                <w:szCs w:val="20"/>
              </w:rPr>
            </w:pPr>
            <w:r w:rsidRPr="007A7CEA">
              <w:rPr>
                <w:b/>
                <w:szCs w:val="20"/>
              </w:rPr>
              <w:t xml:space="preserve">Non-binding </w:t>
            </w:r>
            <w:r w:rsidR="00E97014">
              <w:rPr>
                <w:b/>
                <w:szCs w:val="20"/>
              </w:rPr>
              <w:t>e</w:t>
            </w:r>
            <w:r w:rsidRPr="007A7CEA">
              <w:rPr>
                <w:b/>
                <w:szCs w:val="20"/>
              </w:rPr>
              <w:t xml:space="preserve">ffect </w:t>
            </w:r>
          </w:p>
        </w:tc>
        <w:tc>
          <w:tcPr>
            <w:tcW w:w="6555" w:type="dxa"/>
          </w:tcPr>
          <w:p w14:paraId="7D6070C7" w14:textId="2A6EF6E2" w:rsidR="00D83944" w:rsidRPr="00772543" w:rsidRDefault="00D83944" w:rsidP="001F7010">
            <w:pPr>
              <w:pStyle w:val="SuEText"/>
            </w:pPr>
            <w:r w:rsidRPr="00772543">
              <w:t xml:space="preserve">This </w:t>
            </w:r>
            <w:r w:rsidR="00490B48" w:rsidRPr="00772543">
              <w:t>t</w:t>
            </w:r>
            <w:r w:rsidRPr="00772543">
              <w:t xml:space="preserve">erm </w:t>
            </w:r>
            <w:r w:rsidR="00490B48" w:rsidRPr="00772543">
              <w:t>s</w:t>
            </w:r>
            <w:r w:rsidRPr="00772543">
              <w:t>heet is intended solely as a basis for further discussion and does not constitute legally binding obligations</w:t>
            </w:r>
            <w:r w:rsidR="00BF032C">
              <w:rPr>
                <w:rStyle w:val="FootnoteReference"/>
              </w:rPr>
              <w:footnoteReference w:id="12"/>
            </w:r>
            <w:r w:rsidRPr="00772543">
              <w:t>.</w:t>
            </w:r>
          </w:p>
        </w:tc>
      </w:tr>
      <w:tr w:rsidR="004368CA" w:rsidRPr="00B56F4F" w14:paraId="51B32153" w14:textId="77777777" w:rsidTr="001F7010">
        <w:tc>
          <w:tcPr>
            <w:tcW w:w="2625" w:type="dxa"/>
          </w:tcPr>
          <w:p w14:paraId="07C95952" w14:textId="22B830D7" w:rsidR="00D83944" w:rsidRPr="007A7CEA" w:rsidRDefault="00D83944" w:rsidP="001F7010">
            <w:pPr>
              <w:pStyle w:val="SuEText"/>
              <w:jc w:val="left"/>
              <w:rPr>
                <w:b/>
                <w:szCs w:val="20"/>
              </w:rPr>
            </w:pPr>
            <w:r w:rsidRPr="007A7CEA">
              <w:rPr>
                <w:b/>
                <w:szCs w:val="20"/>
              </w:rPr>
              <w:t xml:space="preserve">Governing </w:t>
            </w:r>
            <w:r w:rsidR="00E97014">
              <w:rPr>
                <w:b/>
                <w:szCs w:val="20"/>
              </w:rPr>
              <w:t>l</w:t>
            </w:r>
            <w:r w:rsidRPr="007A7CEA">
              <w:rPr>
                <w:b/>
                <w:szCs w:val="20"/>
              </w:rPr>
              <w:t xml:space="preserve">aw and </w:t>
            </w:r>
            <w:r w:rsidR="00E97014">
              <w:rPr>
                <w:b/>
                <w:szCs w:val="20"/>
              </w:rPr>
              <w:t>d</w:t>
            </w:r>
            <w:r w:rsidRPr="007A7CEA">
              <w:rPr>
                <w:b/>
                <w:szCs w:val="20"/>
              </w:rPr>
              <w:t>isputes</w:t>
            </w:r>
          </w:p>
        </w:tc>
        <w:tc>
          <w:tcPr>
            <w:tcW w:w="6555" w:type="dxa"/>
          </w:tcPr>
          <w:p w14:paraId="52744620" w14:textId="72AC6944" w:rsidR="00D83944" w:rsidRPr="00772543" w:rsidRDefault="00423D0E" w:rsidP="001F7010">
            <w:pPr>
              <w:pStyle w:val="SuEText"/>
              <w:rPr>
                <w:color w:val="000000"/>
              </w:rPr>
            </w:pPr>
            <w:r>
              <w:rPr>
                <w:color w:val="000000"/>
              </w:rPr>
              <w:t>Estonian law will govern t</w:t>
            </w:r>
            <w:r w:rsidR="00D83944" w:rsidRPr="00772543">
              <w:rPr>
                <w:color w:val="000000"/>
              </w:rPr>
              <w:t xml:space="preserve">his </w:t>
            </w:r>
            <w:r w:rsidR="00490B48" w:rsidRPr="00772543">
              <w:rPr>
                <w:color w:val="000000"/>
              </w:rPr>
              <w:t>t</w:t>
            </w:r>
            <w:r w:rsidR="00D83944" w:rsidRPr="00772543">
              <w:rPr>
                <w:color w:val="000000"/>
              </w:rPr>
              <w:t xml:space="preserve">erm </w:t>
            </w:r>
            <w:r w:rsidR="00490B48" w:rsidRPr="00772543">
              <w:rPr>
                <w:color w:val="000000"/>
              </w:rPr>
              <w:t>s</w:t>
            </w:r>
            <w:r w:rsidR="00D83944" w:rsidRPr="00772543">
              <w:rPr>
                <w:color w:val="000000"/>
              </w:rPr>
              <w:t xml:space="preserve">heet. Any dispute arising out of this </w:t>
            </w:r>
            <w:r w:rsidR="00490B48" w:rsidRPr="00772543">
              <w:rPr>
                <w:color w:val="000000"/>
              </w:rPr>
              <w:t>t</w:t>
            </w:r>
            <w:r w:rsidR="00D83944" w:rsidRPr="00772543">
              <w:rPr>
                <w:color w:val="000000"/>
              </w:rPr>
              <w:t xml:space="preserve">erm </w:t>
            </w:r>
            <w:r w:rsidR="00490B48" w:rsidRPr="00772543">
              <w:rPr>
                <w:color w:val="000000"/>
              </w:rPr>
              <w:t>s</w:t>
            </w:r>
            <w:r w:rsidR="00D83944" w:rsidRPr="00772543">
              <w:rPr>
                <w:color w:val="000000"/>
              </w:rPr>
              <w:t>heet</w:t>
            </w:r>
            <w:r w:rsidR="00FB10EC" w:rsidRPr="00772543">
              <w:rPr>
                <w:color w:val="000000"/>
              </w:rPr>
              <w:t xml:space="preserve"> will</w:t>
            </w:r>
            <w:r w:rsidR="00A940CB" w:rsidRPr="00772543">
              <w:rPr>
                <w:color w:val="000000"/>
              </w:rPr>
              <w:t xml:space="preserve"> be finally settled in the courts of Estonia with the Harju County Court being the court of first instance. </w:t>
            </w:r>
          </w:p>
        </w:tc>
      </w:tr>
    </w:tbl>
    <w:p w14:paraId="123D8FAB" w14:textId="39F2FA6F" w:rsidR="001F7010" w:rsidRDefault="001F7010" w:rsidP="001F7010">
      <w:pPr>
        <w:pStyle w:val="SuEText"/>
        <w:rPr>
          <w:b/>
        </w:rPr>
      </w:pPr>
    </w:p>
    <w:p w14:paraId="397E38E2" w14:textId="77777777" w:rsidR="001F7010" w:rsidRDefault="001F7010">
      <w:pPr>
        <w:spacing w:before="0" w:after="0" w:line="240" w:lineRule="auto"/>
        <w:rPr>
          <w:rFonts w:cs="Arial"/>
          <w:b/>
          <w:szCs w:val="21"/>
          <w:lang w:val="en-GB"/>
        </w:rPr>
      </w:pPr>
      <w:r>
        <w:rPr>
          <w:b/>
        </w:rPr>
        <w:br w:type="page"/>
      </w:r>
    </w:p>
    <w:p w14:paraId="56B6FD23" w14:textId="77777777" w:rsidR="001F7010" w:rsidRPr="00712ED9" w:rsidRDefault="001F7010" w:rsidP="001F7010">
      <w:pPr>
        <w:spacing w:before="240"/>
        <w:rPr>
          <w:b/>
          <w:bCs/>
        </w:rPr>
      </w:pPr>
      <w:r>
        <w:rPr>
          <w:b/>
          <w:bCs/>
        </w:rPr>
        <w:t>Acknowledged and agreed by signing below or digitally.</w:t>
      </w:r>
    </w:p>
    <w:p w14:paraId="451A0440" w14:textId="77777777" w:rsidR="001F7010" w:rsidRPr="00712ED9" w:rsidRDefault="001F7010" w:rsidP="001F7010">
      <w:pPr>
        <w:pStyle w:val="SuEText"/>
        <w:keepNext/>
        <w:spacing w:before="240"/>
        <w:rPr>
          <w:b/>
        </w:rPr>
      </w:pPr>
      <w:r w:rsidRPr="00712ED9">
        <w:rPr>
          <w:b/>
        </w:rPr>
        <w:t>THE COMPANY:</w:t>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7366"/>
      </w:tblGrid>
      <w:tr w:rsidR="001F7010" w:rsidRPr="00712ED9" w14:paraId="67AB7AAC" w14:textId="77777777" w:rsidTr="00A523A0">
        <w:tc>
          <w:tcPr>
            <w:tcW w:w="1000" w:type="pct"/>
            <w:vAlign w:val="center"/>
          </w:tcPr>
          <w:p w14:paraId="1221F19B" w14:textId="77777777" w:rsidR="001F7010" w:rsidRPr="00712ED9" w:rsidRDefault="001F7010" w:rsidP="00A523A0">
            <w:pPr>
              <w:pStyle w:val="SuEText"/>
              <w:keepNext/>
              <w:spacing w:before="0" w:after="0"/>
              <w:ind w:right="-107"/>
              <w:rPr>
                <w:bCs/>
              </w:rPr>
            </w:pPr>
            <w:r w:rsidRPr="00712ED9">
              <w:rPr>
                <w:bCs/>
              </w:rPr>
              <w:t>Name:</w:t>
            </w:r>
          </w:p>
        </w:tc>
        <w:tc>
          <w:tcPr>
            <w:tcW w:w="4000" w:type="pct"/>
            <w:vAlign w:val="center"/>
          </w:tcPr>
          <w:p w14:paraId="3B3E7F6E" w14:textId="77777777" w:rsidR="001F7010" w:rsidRPr="00712ED9" w:rsidRDefault="001F7010" w:rsidP="00A523A0">
            <w:pPr>
              <w:pStyle w:val="SuEText"/>
              <w:keepNext/>
              <w:tabs>
                <w:tab w:val="left" w:pos="2301"/>
              </w:tabs>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Pr="00712ED9">
              <w:rPr>
                <w:b/>
                <w:bCs/>
              </w:rPr>
              <w:t>[Name]</w:t>
            </w:r>
            <w:r w:rsidRPr="00712ED9">
              <w:rPr>
                <w:b/>
                <w:bCs/>
              </w:rPr>
              <w:fldChar w:fldCharType="end"/>
            </w:r>
            <w:r w:rsidRPr="00712ED9">
              <w:t>,</w:t>
            </w:r>
            <w:r w:rsidRPr="00712ED9">
              <w:rPr>
                <w:b/>
                <w:bCs/>
              </w:rPr>
              <w:t xml:space="preserve"> </w:t>
            </w:r>
            <w:r w:rsidRPr="00712ED9">
              <w:t>incorporated</w:t>
            </w:r>
            <w:r w:rsidRPr="00712ED9">
              <w:rPr>
                <w:b/>
                <w:bCs/>
              </w:rPr>
              <w:t xml:space="preserve"> </w:t>
            </w:r>
            <w:r w:rsidRPr="00712ED9">
              <w:t xml:space="preserve">under the laws of </w:t>
            </w:r>
            <w:r w:rsidRPr="00712ED9">
              <w:fldChar w:fldCharType="begin">
                <w:ffData>
                  <w:name w:val=""/>
                  <w:enabled/>
                  <w:calcOnExit w:val="0"/>
                  <w:textInput>
                    <w:type w:val="number"/>
                    <w:default w:val="[country]"/>
                  </w:textInput>
                </w:ffData>
              </w:fldChar>
            </w:r>
            <w:r w:rsidRPr="00712ED9">
              <w:instrText xml:space="preserve"> FORMTEXT </w:instrText>
            </w:r>
            <w:r w:rsidRPr="00712ED9">
              <w:fldChar w:fldCharType="separate"/>
            </w:r>
            <w:r w:rsidRPr="00712ED9">
              <w:t>[country]</w:t>
            </w:r>
            <w:r w:rsidRPr="00712ED9">
              <w:fldChar w:fldCharType="end"/>
            </w:r>
            <w:r w:rsidRPr="00712ED9">
              <w:t xml:space="preserve">, registry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Pr="00712ED9">
              <w:t>[insert]</w:t>
            </w:r>
            <w:r w:rsidRPr="00712ED9">
              <w:fldChar w:fldCharType="end"/>
            </w:r>
          </w:p>
        </w:tc>
      </w:tr>
      <w:tr w:rsidR="001F7010" w:rsidRPr="00712ED9" w14:paraId="1EC1714A" w14:textId="77777777" w:rsidTr="00A523A0">
        <w:tc>
          <w:tcPr>
            <w:tcW w:w="1000" w:type="pct"/>
            <w:vAlign w:val="center"/>
          </w:tcPr>
          <w:p w14:paraId="388DFEEA" w14:textId="77777777" w:rsidR="001F7010" w:rsidRPr="00712ED9" w:rsidRDefault="001F7010" w:rsidP="00A523A0">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3A791619" w14:textId="77777777" w:rsidR="001F7010" w:rsidRPr="00712ED9" w:rsidRDefault="001F7010" w:rsidP="00A523A0">
            <w:pPr>
              <w:pStyle w:val="SuEText"/>
              <w:keepNext/>
              <w:spacing w:before="0" w:after="0"/>
              <w:rPr>
                <w:b/>
              </w:rPr>
            </w:pPr>
          </w:p>
          <w:p w14:paraId="525194AC" w14:textId="77777777" w:rsidR="001F7010" w:rsidRPr="00712ED9" w:rsidRDefault="001F7010" w:rsidP="00A523A0">
            <w:pPr>
              <w:pStyle w:val="SuEText"/>
              <w:keepNext/>
              <w:spacing w:before="0" w:after="0"/>
              <w:rPr>
                <w:b/>
              </w:rPr>
            </w:pPr>
          </w:p>
        </w:tc>
      </w:tr>
      <w:tr w:rsidR="001F7010" w:rsidRPr="00712ED9" w14:paraId="55503C73" w14:textId="77777777" w:rsidTr="00A523A0">
        <w:tc>
          <w:tcPr>
            <w:tcW w:w="1000" w:type="pct"/>
            <w:vAlign w:val="center"/>
          </w:tcPr>
          <w:p w14:paraId="7E23DF73" w14:textId="77777777" w:rsidR="001F7010" w:rsidRPr="00712ED9" w:rsidRDefault="001F7010" w:rsidP="00A523A0">
            <w:pPr>
              <w:pStyle w:val="SuEText"/>
              <w:keepNext/>
              <w:spacing w:before="0" w:after="0"/>
              <w:ind w:right="-107"/>
              <w:rPr>
                <w:bCs/>
              </w:rPr>
            </w:pPr>
          </w:p>
        </w:tc>
        <w:tc>
          <w:tcPr>
            <w:tcW w:w="4000" w:type="pct"/>
            <w:tcBorders>
              <w:top w:val="single" w:sz="4" w:space="0" w:color="auto"/>
            </w:tcBorders>
            <w:vAlign w:val="center"/>
          </w:tcPr>
          <w:p w14:paraId="41402820" w14:textId="77777777" w:rsidR="001F7010" w:rsidRPr="00712ED9" w:rsidRDefault="001F7010" w:rsidP="00A523A0">
            <w:pPr>
              <w:pStyle w:val="SuEText"/>
              <w:keepNext/>
              <w:spacing w:before="0" w:after="0"/>
            </w:pPr>
          </w:p>
        </w:tc>
      </w:tr>
      <w:tr w:rsidR="001F7010" w:rsidRPr="00712ED9" w14:paraId="44F6BF7B" w14:textId="77777777" w:rsidTr="00A523A0">
        <w:tc>
          <w:tcPr>
            <w:tcW w:w="1000" w:type="pct"/>
            <w:vAlign w:val="center"/>
          </w:tcPr>
          <w:p w14:paraId="022BE60B" w14:textId="77777777" w:rsidR="001F7010" w:rsidRPr="00712ED9" w:rsidRDefault="001F7010" w:rsidP="00A523A0">
            <w:pPr>
              <w:pStyle w:val="SuEText"/>
              <w:keepNext/>
              <w:spacing w:before="0" w:after="0"/>
              <w:ind w:right="-107"/>
              <w:rPr>
                <w:bCs/>
              </w:rPr>
            </w:pPr>
            <w:r w:rsidRPr="00712ED9">
              <w:rPr>
                <w:bCs/>
              </w:rPr>
              <w:t>Represented by:</w:t>
            </w:r>
          </w:p>
        </w:tc>
        <w:tc>
          <w:tcPr>
            <w:tcW w:w="4000" w:type="pct"/>
            <w:vAlign w:val="center"/>
          </w:tcPr>
          <w:p w14:paraId="6924D470" w14:textId="77777777" w:rsidR="001F7010" w:rsidRPr="00712ED9" w:rsidRDefault="001F7010" w:rsidP="00A523A0">
            <w:pPr>
              <w:pStyle w:val="SuEText"/>
              <w:keepNext/>
              <w:spacing w:before="0" w:after="0"/>
              <w:rPr>
                <w:b/>
              </w:rPr>
            </w:pPr>
            <w:r w:rsidRPr="00712ED9">
              <w:fldChar w:fldCharType="begin">
                <w:ffData>
                  <w:name w:val=""/>
                  <w:enabled/>
                  <w:calcOnExit w:val="0"/>
                  <w:textInput>
                    <w:type w:val="number"/>
                    <w:default w:val="[name]"/>
                  </w:textInput>
                </w:ffData>
              </w:fldChar>
            </w:r>
            <w:r w:rsidRPr="00712ED9">
              <w:instrText xml:space="preserve"> FORMTEXT </w:instrText>
            </w:r>
            <w:r w:rsidRPr="00712ED9">
              <w:fldChar w:fldCharType="separate"/>
            </w:r>
            <w:r w:rsidRPr="00712ED9">
              <w:t>[name]</w:t>
            </w:r>
            <w:r w:rsidRPr="00712ED9">
              <w:fldChar w:fldCharType="end"/>
            </w:r>
          </w:p>
        </w:tc>
      </w:tr>
      <w:tr w:rsidR="001F7010" w:rsidRPr="00712ED9" w14:paraId="7F124430" w14:textId="77777777" w:rsidTr="00A523A0">
        <w:tc>
          <w:tcPr>
            <w:tcW w:w="1000" w:type="pct"/>
            <w:vAlign w:val="center"/>
          </w:tcPr>
          <w:p w14:paraId="491CA6A7" w14:textId="77777777" w:rsidR="001F7010" w:rsidRPr="00712ED9" w:rsidRDefault="001F7010" w:rsidP="00A523A0">
            <w:pPr>
              <w:pStyle w:val="SuEText"/>
              <w:keepNext/>
              <w:spacing w:before="0" w:after="0"/>
              <w:ind w:right="-107"/>
              <w:rPr>
                <w:bCs/>
              </w:rPr>
            </w:pPr>
            <w:r w:rsidRPr="00712ED9">
              <w:rPr>
                <w:bCs/>
              </w:rPr>
              <w:t>Title</w:t>
            </w:r>
          </w:p>
        </w:tc>
        <w:tc>
          <w:tcPr>
            <w:tcW w:w="4000" w:type="pct"/>
            <w:vAlign w:val="center"/>
          </w:tcPr>
          <w:p w14:paraId="6B322DC1" w14:textId="77777777" w:rsidR="001F7010" w:rsidRPr="00712ED9" w:rsidRDefault="001F7010" w:rsidP="00A523A0">
            <w:pPr>
              <w:pStyle w:val="SuEText"/>
              <w:keepNext/>
              <w:spacing w:before="0" w:after="0"/>
            </w:pPr>
            <w:r w:rsidRPr="00712ED9">
              <w:fldChar w:fldCharType="begin">
                <w:ffData>
                  <w:name w:val=""/>
                  <w:enabled/>
                  <w:calcOnExit w:val="0"/>
                  <w:textInput>
                    <w:type w:val="number"/>
                    <w:default w:val="[title]"/>
                  </w:textInput>
                </w:ffData>
              </w:fldChar>
            </w:r>
            <w:r w:rsidRPr="00712ED9">
              <w:instrText xml:space="preserve"> FORMTEXT </w:instrText>
            </w:r>
            <w:r w:rsidRPr="00712ED9">
              <w:fldChar w:fldCharType="separate"/>
            </w:r>
            <w:r w:rsidRPr="00712ED9">
              <w:t>[title]</w:t>
            </w:r>
            <w:r w:rsidRPr="00712ED9">
              <w:fldChar w:fldCharType="end"/>
            </w:r>
          </w:p>
        </w:tc>
      </w:tr>
      <w:tr w:rsidR="001F7010" w:rsidRPr="00712ED9" w14:paraId="53FD0B16" w14:textId="77777777" w:rsidTr="00A523A0">
        <w:tc>
          <w:tcPr>
            <w:tcW w:w="1000" w:type="pct"/>
            <w:vAlign w:val="center"/>
          </w:tcPr>
          <w:p w14:paraId="7ACEE809" w14:textId="77777777" w:rsidR="001F7010" w:rsidRPr="00712ED9" w:rsidRDefault="001F7010" w:rsidP="00A523A0">
            <w:pPr>
              <w:pStyle w:val="SuEText"/>
              <w:keepNext/>
              <w:spacing w:before="0" w:after="0"/>
              <w:ind w:right="-107"/>
              <w:rPr>
                <w:bCs/>
              </w:rPr>
            </w:pPr>
            <w:r w:rsidRPr="00712ED9">
              <w:rPr>
                <w:bCs/>
              </w:rPr>
              <w:t>Address:</w:t>
            </w:r>
          </w:p>
        </w:tc>
        <w:tc>
          <w:tcPr>
            <w:tcW w:w="4000" w:type="pct"/>
            <w:vAlign w:val="center"/>
          </w:tcPr>
          <w:p w14:paraId="6EA8922F" w14:textId="77777777" w:rsidR="001F7010" w:rsidRPr="00712ED9" w:rsidRDefault="001F7010" w:rsidP="00A523A0">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Pr="00712ED9">
              <w:t>[address]</w:t>
            </w:r>
            <w:r w:rsidRPr="00712ED9">
              <w:fldChar w:fldCharType="end"/>
            </w:r>
          </w:p>
        </w:tc>
      </w:tr>
      <w:tr w:rsidR="001F7010" w:rsidRPr="00712ED9" w14:paraId="3DFEEC4D" w14:textId="77777777" w:rsidTr="00A523A0">
        <w:tc>
          <w:tcPr>
            <w:tcW w:w="1000" w:type="pct"/>
            <w:vAlign w:val="center"/>
          </w:tcPr>
          <w:p w14:paraId="2D9F2821" w14:textId="77777777" w:rsidR="001F7010" w:rsidRPr="00712ED9" w:rsidRDefault="001F7010" w:rsidP="00A523A0">
            <w:pPr>
              <w:pStyle w:val="SuEText"/>
              <w:spacing w:before="0" w:after="0"/>
              <w:ind w:right="-107"/>
              <w:rPr>
                <w:bCs/>
              </w:rPr>
            </w:pPr>
            <w:r w:rsidRPr="00712ED9">
              <w:rPr>
                <w:bCs/>
              </w:rPr>
              <w:t>E-mail:</w:t>
            </w:r>
          </w:p>
        </w:tc>
        <w:tc>
          <w:tcPr>
            <w:tcW w:w="4000" w:type="pct"/>
            <w:vAlign w:val="center"/>
          </w:tcPr>
          <w:p w14:paraId="4DD34B5C" w14:textId="77777777" w:rsidR="001F7010" w:rsidRPr="00712ED9" w:rsidRDefault="001F7010" w:rsidP="00A523A0">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Pr="00712ED9">
              <w:t>[e-mail address]</w:t>
            </w:r>
            <w:r w:rsidRPr="00712ED9">
              <w:fldChar w:fldCharType="end"/>
            </w:r>
          </w:p>
        </w:tc>
      </w:tr>
    </w:tbl>
    <w:p w14:paraId="77BC24AE" w14:textId="77777777" w:rsidR="001F7010" w:rsidRPr="00712ED9" w:rsidRDefault="001F7010" w:rsidP="001F7010">
      <w:pPr>
        <w:pStyle w:val="SuEText"/>
        <w:keepNext/>
        <w:spacing w:before="240"/>
        <w:rPr>
          <w:bCs/>
        </w:rPr>
      </w:pPr>
      <w:r w:rsidRPr="00712ED9">
        <w:rPr>
          <w:b/>
        </w:rPr>
        <w:t xml:space="preserve">THE </w:t>
      </w:r>
      <w:r>
        <w:rPr>
          <w:b/>
        </w:rPr>
        <w:t>FOUNDER</w:t>
      </w:r>
      <w:r w:rsidRPr="00712ED9">
        <w:rPr>
          <w:b/>
        </w:rPr>
        <w:t>(S)</w:t>
      </w:r>
      <w:r w:rsidRPr="00712ED9">
        <w:rPr>
          <w:bCs/>
        </w:rPr>
        <w:t>:</w:t>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7366"/>
      </w:tblGrid>
      <w:tr w:rsidR="001F7010" w:rsidRPr="00712ED9" w14:paraId="748797B6" w14:textId="77777777" w:rsidTr="00A523A0">
        <w:tc>
          <w:tcPr>
            <w:tcW w:w="1000" w:type="pct"/>
            <w:vAlign w:val="center"/>
          </w:tcPr>
          <w:p w14:paraId="07D817D5" w14:textId="77777777" w:rsidR="001F7010" w:rsidRPr="00712ED9" w:rsidRDefault="001F7010" w:rsidP="00A523A0">
            <w:pPr>
              <w:pStyle w:val="SuEText"/>
              <w:keepNext/>
              <w:spacing w:before="0" w:after="0"/>
              <w:ind w:right="-107"/>
              <w:rPr>
                <w:bCs/>
              </w:rPr>
            </w:pPr>
            <w:r w:rsidRPr="00712ED9">
              <w:rPr>
                <w:bCs/>
              </w:rPr>
              <w:t>Name:</w:t>
            </w:r>
          </w:p>
        </w:tc>
        <w:tc>
          <w:tcPr>
            <w:tcW w:w="4000" w:type="pct"/>
            <w:vAlign w:val="center"/>
          </w:tcPr>
          <w:p w14:paraId="0816FA28" w14:textId="77777777" w:rsidR="001F7010" w:rsidRPr="00712ED9" w:rsidRDefault="001F7010" w:rsidP="00A523A0">
            <w:pPr>
              <w:pStyle w:val="SuEText"/>
              <w:keepNext/>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Pr="00712ED9">
              <w:rPr>
                <w:b/>
                <w:bCs/>
              </w:rPr>
              <w:t>[Name]</w:t>
            </w:r>
            <w:r w:rsidRPr="00712ED9">
              <w:rPr>
                <w:b/>
                <w:bCs/>
              </w:rPr>
              <w:fldChar w:fldCharType="end"/>
            </w:r>
            <w:r w:rsidRPr="00712ED9">
              <w:rPr>
                <w:b/>
                <w:bCs/>
              </w:rPr>
              <w:t xml:space="preserve">, </w:t>
            </w:r>
            <w:r w:rsidRPr="00712ED9">
              <w:t xml:space="preserve">a citizen of </w:t>
            </w:r>
            <w:r w:rsidRPr="00712ED9">
              <w:fldChar w:fldCharType="begin">
                <w:ffData>
                  <w:name w:val="Text6"/>
                  <w:enabled/>
                  <w:calcOnExit w:val="0"/>
                  <w:textInput>
                    <w:type w:val="number"/>
                    <w:default w:val="[country]"/>
                  </w:textInput>
                </w:ffData>
              </w:fldChar>
            </w:r>
            <w:r w:rsidRPr="00712ED9">
              <w:instrText xml:space="preserve"> FORMTEXT </w:instrText>
            </w:r>
            <w:r w:rsidRPr="00712ED9">
              <w:fldChar w:fldCharType="separate"/>
            </w:r>
            <w:r w:rsidRPr="00712ED9">
              <w:t>[country]</w:t>
            </w:r>
            <w:r w:rsidRPr="00712ED9">
              <w:fldChar w:fldCharType="end"/>
            </w:r>
            <w:r w:rsidRPr="00712ED9">
              <w:t xml:space="preserve">, identity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Pr="00712ED9">
              <w:t>[insert]</w:t>
            </w:r>
            <w:r w:rsidRPr="00712ED9">
              <w:fldChar w:fldCharType="end"/>
            </w:r>
          </w:p>
        </w:tc>
      </w:tr>
      <w:tr w:rsidR="001F7010" w:rsidRPr="00712ED9" w14:paraId="37D78E45" w14:textId="77777777" w:rsidTr="00A523A0">
        <w:tc>
          <w:tcPr>
            <w:tcW w:w="1000" w:type="pct"/>
            <w:vAlign w:val="center"/>
          </w:tcPr>
          <w:p w14:paraId="10D41064" w14:textId="77777777" w:rsidR="001F7010" w:rsidRPr="00712ED9" w:rsidRDefault="001F7010" w:rsidP="00A523A0">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328575C4" w14:textId="77777777" w:rsidR="001F7010" w:rsidRPr="00712ED9" w:rsidRDefault="001F7010" w:rsidP="00A523A0">
            <w:pPr>
              <w:pStyle w:val="SuEText"/>
              <w:keepNext/>
              <w:spacing w:before="0" w:after="0"/>
              <w:rPr>
                <w:b/>
              </w:rPr>
            </w:pPr>
          </w:p>
          <w:p w14:paraId="4503A4D6" w14:textId="77777777" w:rsidR="001F7010" w:rsidRPr="00712ED9" w:rsidRDefault="001F7010" w:rsidP="00A523A0">
            <w:pPr>
              <w:pStyle w:val="SuEText"/>
              <w:keepNext/>
              <w:spacing w:before="0" w:after="0"/>
              <w:rPr>
                <w:b/>
              </w:rPr>
            </w:pPr>
          </w:p>
        </w:tc>
      </w:tr>
      <w:tr w:rsidR="001F7010" w:rsidRPr="00712ED9" w14:paraId="734B8940" w14:textId="77777777" w:rsidTr="00A523A0">
        <w:tc>
          <w:tcPr>
            <w:tcW w:w="1000" w:type="pct"/>
            <w:vAlign w:val="center"/>
          </w:tcPr>
          <w:p w14:paraId="6379AF73" w14:textId="77777777" w:rsidR="001F7010" w:rsidRPr="00712ED9" w:rsidRDefault="001F7010" w:rsidP="00A523A0">
            <w:pPr>
              <w:pStyle w:val="SuEText"/>
              <w:keepNext/>
              <w:spacing w:before="0" w:after="0"/>
              <w:ind w:right="-107"/>
              <w:rPr>
                <w:bCs/>
              </w:rPr>
            </w:pPr>
          </w:p>
        </w:tc>
        <w:tc>
          <w:tcPr>
            <w:tcW w:w="4000" w:type="pct"/>
            <w:tcBorders>
              <w:top w:val="single" w:sz="4" w:space="0" w:color="auto"/>
            </w:tcBorders>
            <w:vAlign w:val="center"/>
          </w:tcPr>
          <w:p w14:paraId="4E4CCC6E" w14:textId="77777777" w:rsidR="001F7010" w:rsidRPr="00712ED9" w:rsidRDefault="001F7010" w:rsidP="00A523A0">
            <w:pPr>
              <w:pStyle w:val="SuEText"/>
              <w:keepNext/>
              <w:spacing w:before="0" w:after="0"/>
            </w:pPr>
          </w:p>
        </w:tc>
      </w:tr>
      <w:tr w:rsidR="001F7010" w:rsidRPr="00712ED9" w14:paraId="77D68BF0" w14:textId="77777777" w:rsidTr="00A523A0">
        <w:tc>
          <w:tcPr>
            <w:tcW w:w="1000" w:type="pct"/>
            <w:vAlign w:val="center"/>
          </w:tcPr>
          <w:p w14:paraId="33DD4EAB" w14:textId="77777777" w:rsidR="001F7010" w:rsidRPr="00712ED9" w:rsidRDefault="001F7010" w:rsidP="00A523A0">
            <w:pPr>
              <w:pStyle w:val="SuEText"/>
              <w:keepNext/>
              <w:spacing w:before="0" w:after="0"/>
              <w:ind w:right="-107"/>
              <w:rPr>
                <w:bCs/>
              </w:rPr>
            </w:pPr>
            <w:r w:rsidRPr="00712ED9">
              <w:rPr>
                <w:bCs/>
              </w:rPr>
              <w:t>Address:</w:t>
            </w:r>
          </w:p>
        </w:tc>
        <w:tc>
          <w:tcPr>
            <w:tcW w:w="4000" w:type="pct"/>
            <w:vAlign w:val="center"/>
          </w:tcPr>
          <w:p w14:paraId="4C1FB7AF" w14:textId="77777777" w:rsidR="001F7010" w:rsidRPr="00712ED9" w:rsidRDefault="001F7010" w:rsidP="00A523A0">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Pr="00712ED9">
              <w:t>[address]</w:t>
            </w:r>
            <w:r w:rsidRPr="00712ED9">
              <w:fldChar w:fldCharType="end"/>
            </w:r>
          </w:p>
        </w:tc>
      </w:tr>
      <w:tr w:rsidR="001F7010" w:rsidRPr="00712ED9" w14:paraId="392B5CED" w14:textId="77777777" w:rsidTr="00A523A0">
        <w:tc>
          <w:tcPr>
            <w:tcW w:w="1000" w:type="pct"/>
            <w:vAlign w:val="center"/>
          </w:tcPr>
          <w:p w14:paraId="7CC36E72" w14:textId="77777777" w:rsidR="001F7010" w:rsidRPr="00712ED9" w:rsidRDefault="001F7010" w:rsidP="00A523A0">
            <w:pPr>
              <w:pStyle w:val="SuEText"/>
              <w:spacing w:before="0" w:after="0"/>
              <w:ind w:right="-107"/>
              <w:rPr>
                <w:bCs/>
              </w:rPr>
            </w:pPr>
            <w:r w:rsidRPr="00712ED9">
              <w:rPr>
                <w:bCs/>
              </w:rPr>
              <w:t>E-mail:</w:t>
            </w:r>
          </w:p>
        </w:tc>
        <w:tc>
          <w:tcPr>
            <w:tcW w:w="4000" w:type="pct"/>
            <w:vAlign w:val="center"/>
          </w:tcPr>
          <w:p w14:paraId="7070F9C8" w14:textId="77777777" w:rsidR="001F7010" w:rsidRPr="00712ED9" w:rsidRDefault="001F7010" w:rsidP="00A523A0">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Pr="00712ED9">
              <w:t>[e-mail address]</w:t>
            </w:r>
            <w:r w:rsidRPr="00712ED9">
              <w:fldChar w:fldCharType="end"/>
            </w:r>
          </w:p>
        </w:tc>
      </w:tr>
    </w:tbl>
    <w:p w14:paraId="4F98BFE5" w14:textId="77777777" w:rsidR="001F7010" w:rsidRPr="00712ED9" w:rsidRDefault="001F7010" w:rsidP="001F7010">
      <w:pPr>
        <w:pStyle w:val="SuEText"/>
        <w:keepNext/>
        <w:spacing w:before="240"/>
        <w:rPr>
          <w:b/>
        </w:rPr>
      </w:pP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7366"/>
      </w:tblGrid>
      <w:tr w:rsidR="001F7010" w:rsidRPr="00712ED9" w14:paraId="38CAB21E" w14:textId="77777777" w:rsidTr="00A523A0">
        <w:tc>
          <w:tcPr>
            <w:tcW w:w="1000" w:type="pct"/>
            <w:vAlign w:val="center"/>
          </w:tcPr>
          <w:p w14:paraId="32069F31" w14:textId="77777777" w:rsidR="001F7010" w:rsidRPr="00712ED9" w:rsidRDefault="001F7010" w:rsidP="00A523A0">
            <w:pPr>
              <w:pStyle w:val="SuEText"/>
              <w:keepNext/>
              <w:spacing w:before="0" w:after="0"/>
              <w:ind w:right="-107"/>
              <w:rPr>
                <w:bCs/>
              </w:rPr>
            </w:pPr>
            <w:r w:rsidRPr="00712ED9">
              <w:rPr>
                <w:bCs/>
              </w:rPr>
              <w:t>Name:</w:t>
            </w:r>
          </w:p>
        </w:tc>
        <w:tc>
          <w:tcPr>
            <w:tcW w:w="4000" w:type="pct"/>
            <w:vAlign w:val="center"/>
          </w:tcPr>
          <w:p w14:paraId="4315DCF6" w14:textId="77777777" w:rsidR="001F7010" w:rsidRPr="00712ED9" w:rsidRDefault="001F7010" w:rsidP="00A523A0">
            <w:pPr>
              <w:pStyle w:val="SuEText"/>
              <w:keepNext/>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Pr="00712ED9">
              <w:rPr>
                <w:b/>
                <w:bCs/>
              </w:rPr>
              <w:t>[Name]</w:t>
            </w:r>
            <w:r w:rsidRPr="00712ED9">
              <w:rPr>
                <w:b/>
                <w:bCs/>
              </w:rPr>
              <w:fldChar w:fldCharType="end"/>
            </w:r>
            <w:r w:rsidRPr="00712ED9">
              <w:rPr>
                <w:b/>
                <w:bCs/>
              </w:rPr>
              <w:t xml:space="preserve">, </w:t>
            </w:r>
            <w:r w:rsidRPr="00712ED9">
              <w:t xml:space="preserve">a citizen of </w:t>
            </w:r>
            <w:r w:rsidRPr="00712ED9">
              <w:fldChar w:fldCharType="begin">
                <w:ffData>
                  <w:name w:val="Text6"/>
                  <w:enabled/>
                  <w:calcOnExit w:val="0"/>
                  <w:textInput>
                    <w:type w:val="number"/>
                    <w:default w:val="[country]"/>
                  </w:textInput>
                </w:ffData>
              </w:fldChar>
            </w:r>
            <w:r w:rsidRPr="00712ED9">
              <w:instrText xml:space="preserve"> FORMTEXT </w:instrText>
            </w:r>
            <w:r w:rsidRPr="00712ED9">
              <w:fldChar w:fldCharType="separate"/>
            </w:r>
            <w:r w:rsidRPr="00712ED9">
              <w:t>[country]</w:t>
            </w:r>
            <w:r w:rsidRPr="00712ED9">
              <w:fldChar w:fldCharType="end"/>
            </w:r>
            <w:r w:rsidRPr="00712ED9">
              <w:t xml:space="preserve">, identity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Pr="00712ED9">
              <w:t>[insert]</w:t>
            </w:r>
            <w:r w:rsidRPr="00712ED9">
              <w:fldChar w:fldCharType="end"/>
            </w:r>
          </w:p>
        </w:tc>
      </w:tr>
      <w:tr w:rsidR="001F7010" w:rsidRPr="00712ED9" w14:paraId="25954A66" w14:textId="77777777" w:rsidTr="00A523A0">
        <w:tc>
          <w:tcPr>
            <w:tcW w:w="1000" w:type="pct"/>
            <w:vAlign w:val="center"/>
          </w:tcPr>
          <w:p w14:paraId="53200030" w14:textId="77777777" w:rsidR="001F7010" w:rsidRPr="00712ED9" w:rsidRDefault="001F7010" w:rsidP="00A523A0">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0DB422BC" w14:textId="77777777" w:rsidR="001F7010" w:rsidRPr="00712ED9" w:rsidRDefault="001F7010" w:rsidP="00A523A0">
            <w:pPr>
              <w:pStyle w:val="SuEText"/>
              <w:keepNext/>
              <w:spacing w:before="0" w:after="0"/>
              <w:rPr>
                <w:b/>
              </w:rPr>
            </w:pPr>
          </w:p>
          <w:p w14:paraId="52A52BFC" w14:textId="77777777" w:rsidR="001F7010" w:rsidRPr="00712ED9" w:rsidRDefault="001F7010" w:rsidP="00A523A0">
            <w:pPr>
              <w:pStyle w:val="SuEText"/>
              <w:keepNext/>
              <w:spacing w:before="0" w:after="0"/>
              <w:rPr>
                <w:b/>
              </w:rPr>
            </w:pPr>
          </w:p>
        </w:tc>
      </w:tr>
      <w:tr w:rsidR="001F7010" w:rsidRPr="00712ED9" w14:paraId="7B9C5773" w14:textId="77777777" w:rsidTr="00A523A0">
        <w:tc>
          <w:tcPr>
            <w:tcW w:w="1000" w:type="pct"/>
            <w:vAlign w:val="center"/>
          </w:tcPr>
          <w:p w14:paraId="6B53FB73" w14:textId="77777777" w:rsidR="001F7010" w:rsidRPr="00712ED9" w:rsidRDefault="001F7010" w:rsidP="00A523A0">
            <w:pPr>
              <w:pStyle w:val="SuEText"/>
              <w:keepNext/>
              <w:spacing w:before="0" w:after="0"/>
              <w:ind w:right="-107"/>
              <w:rPr>
                <w:bCs/>
              </w:rPr>
            </w:pPr>
          </w:p>
        </w:tc>
        <w:tc>
          <w:tcPr>
            <w:tcW w:w="4000" w:type="pct"/>
            <w:tcBorders>
              <w:top w:val="single" w:sz="4" w:space="0" w:color="auto"/>
            </w:tcBorders>
            <w:vAlign w:val="center"/>
          </w:tcPr>
          <w:p w14:paraId="0FE26729" w14:textId="77777777" w:rsidR="001F7010" w:rsidRPr="00712ED9" w:rsidRDefault="001F7010" w:rsidP="00A523A0">
            <w:pPr>
              <w:pStyle w:val="SuEText"/>
              <w:keepNext/>
              <w:spacing w:before="0" w:after="0"/>
            </w:pPr>
          </w:p>
        </w:tc>
      </w:tr>
      <w:tr w:rsidR="001F7010" w:rsidRPr="00712ED9" w14:paraId="44137A8A" w14:textId="77777777" w:rsidTr="00A523A0">
        <w:tc>
          <w:tcPr>
            <w:tcW w:w="1000" w:type="pct"/>
            <w:vAlign w:val="center"/>
          </w:tcPr>
          <w:p w14:paraId="37D3C286" w14:textId="77777777" w:rsidR="001F7010" w:rsidRPr="00712ED9" w:rsidRDefault="001F7010" w:rsidP="00A523A0">
            <w:pPr>
              <w:pStyle w:val="SuEText"/>
              <w:keepNext/>
              <w:spacing w:before="0" w:after="0"/>
              <w:ind w:right="-107"/>
              <w:rPr>
                <w:bCs/>
              </w:rPr>
            </w:pPr>
            <w:r w:rsidRPr="00712ED9">
              <w:rPr>
                <w:bCs/>
              </w:rPr>
              <w:t>Address:</w:t>
            </w:r>
          </w:p>
        </w:tc>
        <w:tc>
          <w:tcPr>
            <w:tcW w:w="4000" w:type="pct"/>
            <w:vAlign w:val="center"/>
          </w:tcPr>
          <w:p w14:paraId="51DA704F" w14:textId="77777777" w:rsidR="001F7010" w:rsidRPr="00712ED9" w:rsidRDefault="001F7010" w:rsidP="00A523A0">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Pr="00712ED9">
              <w:t>[address]</w:t>
            </w:r>
            <w:r w:rsidRPr="00712ED9">
              <w:fldChar w:fldCharType="end"/>
            </w:r>
          </w:p>
        </w:tc>
      </w:tr>
      <w:tr w:rsidR="001F7010" w:rsidRPr="00712ED9" w14:paraId="5028A4A8" w14:textId="77777777" w:rsidTr="00A523A0">
        <w:tc>
          <w:tcPr>
            <w:tcW w:w="1000" w:type="pct"/>
            <w:vAlign w:val="center"/>
          </w:tcPr>
          <w:p w14:paraId="3A50D2EE" w14:textId="77777777" w:rsidR="001F7010" w:rsidRPr="00712ED9" w:rsidRDefault="001F7010" w:rsidP="00A523A0">
            <w:pPr>
              <w:pStyle w:val="SuEText"/>
              <w:spacing w:before="0" w:after="0"/>
              <w:ind w:right="-107"/>
              <w:rPr>
                <w:bCs/>
              </w:rPr>
            </w:pPr>
            <w:r w:rsidRPr="00712ED9">
              <w:rPr>
                <w:bCs/>
              </w:rPr>
              <w:t>E-mail:</w:t>
            </w:r>
          </w:p>
        </w:tc>
        <w:tc>
          <w:tcPr>
            <w:tcW w:w="4000" w:type="pct"/>
            <w:vAlign w:val="center"/>
          </w:tcPr>
          <w:p w14:paraId="49B8C349" w14:textId="77777777" w:rsidR="001F7010" w:rsidRPr="00712ED9" w:rsidRDefault="001F7010" w:rsidP="00A523A0">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Pr="00712ED9">
              <w:t>[e-mail address]</w:t>
            </w:r>
            <w:r w:rsidRPr="00712ED9">
              <w:fldChar w:fldCharType="end"/>
            </w:r>
          </w:p>
        </w:tc>
      </w:tr>
    </w:tbl>
    <w:p w14:paraId="42419267" w14:textId="6F83E5DA" w:rsidR="001F7010" w:rsidRPr="00817A7E" w:rsidRDefault="001F7010" w:rsidP="001F7010">
      <w:pPr>
        <w:pStyle w:val="SuEText"/>
        <w:keepNext/>
        <w:spacing w:before="240"/>
        <w:rPr>
          <w:bCs/>
        </w:rPr>
      </w:pPr>
      <w:r w:rsidRPr="00712ED9">
        <w:rPr>
          <w:b/>
        </w:rPr>
        <w:t xml:space="preserve">THE </w:t>
      </w:r>
      <w:r>
        <w:rPr>
          <w:b/>
        </w:rPr>
        <w:t>INVESTOR</w:t>
      </w:r>
      <w:r>
        <w:rPr>
          <w:b/>
        </w:rPr>
        <w:t>(S)</w:t>
      </w:r>
      <w:r w:rsidRPr="00712ED9">
        <w:rPr>
          <w:bCs/>
        </w:rPr>
        <w:t>:</w:t>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7366"/>
      </w:tblGrid>
      <w:tr w:rsidR="001F7010" w:rsidRPr="00712ED9" w14:paraId="0791130C" w14:textId="77777777" w:rsidTr="00A523A0">
        <w:tc>
          <w:tcPr>
            <w:tcW w:w="1000" w:type="pct"/>
            <w:vAlign w:val="center"/>
          </w:tcPr>
          <w:p w14:paraId="689A5D4C" w14:textId="77777777" w:rsidR="001F7010" w:rsidRPr="00712ED9" w:rsidRDefault="001F7010" w:rsidP="00A523A0">
            <w:pPr>
              <w:pStyle w:val="SuEText"/>
              <w:keepNext/>
              <w:spacing w:before="0" w:after="0"/>
              <w:ind w:right="-107"/>
              <w:rPr>
                <w:bCs/>
              </w:rPr>
            </w:pPr>
            <w:r w:rsidRPr="00712ED9">
              <w:rPr>
                <w:bCs/>
              </w:rPr>
              <w:t>Name:</w:t>
            </w:r>
          </w:p>
        </w:tc>
        <w:tc>
          <w:tcPr>
            <w:tcW w:w="4000" w:type="pct"/>
            <w:vAlign w:val="center"/>
          </w:tcPr>
          <w:p w14:paraId="04FA0B53" w14:textId="77777777" w:rsidR="001F7010" w:rsidRPr="00712ED9" w:rsidRDefault="001F7010" w:rsidP="00A523A0">
            <w:pPr>
              <w:pStyle w:val="SuEText"/>
              <w:keepNext/>
              <w:tabs>
                <w:tab w:val="left" w:pos="2301"/>
              </w:tabs>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Pr="00712ED9">
              <w:rPr>
                <w:b/>
                <w:bCs/>
              </w:rPr>
              <w:t>[Name]</w:t>
            </w:r>
            <w:r w:rsidRPr="00712ED9">
              <w:rPr>
                <w:b/>
                <w:bCs/>
              </w:rPr>
              <w:fldChar w:fldCharType="end"/>
            </w:r>
            <w:r w:rsidRPr="00712ED9">
              <w:t>,</w:t>
            </w:r>
            <w:r w:rsidRPr="00712ED9">
              <w:rPr>
                <w:b/>
                <w:bCs/>
              </w:rPr>
              <w:t xml:space="preserve"> </w:t>
            </w:r>
            <w:r w:rsidRPr="00712ED9">
              <w:t>incorporated</w:t>
            </w:r>
            <w:r w:rsidRPr="00712ED9">
              <w:rPr>
                <w:b/>
                <w:bCs/>
              </w:rPr>
              <w:t xml:space="preserve"> </w:t>
            </w:r>
            <w:r w:rsidRPr="00712ED9">
              <w:t xml:space="preserve">under the laws of </w:t>
            </w:r>
            <w:r w:rsidRPr="00712ED9">
              <w:fldChar w:fldCharType="begin">
                <w:ffData>
                  <w:name w:val=""/>
                  <w:enabled/>
                  <w:calcOnExit w:val="0"/>
                  <w:textInput>
                    <w:type w:val="number"/>
                    <w:default w:val="[country]"/>
                  </w:textInput>
                </w:ffData>
              </w:fldChar>
            </w:r>
            <w:r w:rsidRPr="00712ED9">
              <w:instrText xml:space="preserve"> FORMTEXT </w:instrText>
            </w:r>
            <w:r w:rsidRPr="00712ED9">
              <w:fldChar w:fldCharType="separate"/>
            </w:r>
            <w:r w:rsidRPr="00712ED9">
              <w:t>[country]</w:t>
            </w:r>
            <w:r w:rsidRPr="00712ED9">
              <w:fldChar w:fldCharType="end"/>
            </w:r>
            <w:r w:rsidRPr="00712ED9">
              <w:t xml:space="preserve">, registry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Pr="00712ED9">
              <w:t>[insert]</w:t>
            </w:r>
            <w:r w:rsidRPr="00712ED9">
              <w:fldChar w:fldCharType="end"/>
            </w:r>
          </w:p>
        </w:tc>
      </w:tr>
      <w:tr w:rsidR="001F7010" w:rsidRPr="00712ED9" w14:paraId="0CB15E64" w14:textId="77777777" w:rsidTr="00A523A0">
        <w:tc>
          <w:tcPr>
            <w:tcW w:w="1000" w:type="pct"/>
            <w:vAlign w:val="center"/>
          </w:tcPr>
          <w:p w14:paraId="6394670F" w14:textId="77777777" w:rsidR="001F7010" w:rsidRPr="00712ED9" w:rsidRDefault="001F7010" w:rsidP="00A523A0">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4F429107" w14:textId="77777777" w:rsidR="001F7010" w:rsidRPr="00712ED9" w:rsidRDefault="001F7010" w:rsidP="00A523A0">
            <w:pPr>
              <w:pStyle w:val="SuEText"/>
              <w:keepNext/>
              <w:spacing w:before="0" w:after="0"/>
              <w:rPr>
                <w:b/>
              </w:rPr>
            </w:pPr>
          </w:p>
          <w:p w14:paraId="47C28692" w14:textId="77777777" w:rsidR="001F7010" w:rsidRPr="00712ED9" w:rsidRDefault="001F7010" w:rsidP="00A523A0">
            <w:pPr>
              <w:pStyle w:val="SuEText"/>
              <w:keepNext/>
              <w:spacing w:before="0" w:after="0"/>
              <w:rPr>
                <w:b/>
              </w:rPr>
            </w:pPr>
          </w:p>
        </w:tc>
      </w:tr>
      <w:tr w:rsidR="001F7010" w:rsidRPr="00712ED9" w14:paraId="5F4B339B" w14:textId="77777777" w:rsidTr="00A523A0">
        <w:tc>
          <w:tcPr>
            <w:tcW w:w="1000" w:type="pct"/>
            <w:vAlign w:val="center"/>
          </w:tcPr>
          <w:p w14:paraId="0B7EE385" w14:textId="77777777" w:rsidR="001F7010" w:rsidRPr="00712ED9" w:rsidRDefault="001F7010" w:rsidP="00A523A0">
            <w:pPr>
              <w:pStyle w:val="SuEText"/>
              <w:keepNext/>
              <w:spacing w:before="0" w:after="0"/>
              <w:ind w:right="-107"/>
              <w:rPr>
                <w:bCs/>
              </w:rPr>
            </w:pPr>
          </w:p>
        </w:tc>
        <w:tc>
          <w:tcPr>
            <w:tcW w:w="4000" w:type="pct"/>
            <w:tcBorders>
              <w:top w:val="single" w:sz="4" w:space="0" w:color="auto"/>
            </w:tcBorders>
            <w:vAlign w:val="center"/>
          </w:tcPr>
          <w:p w14:paraId="1DEB19D8" w14:textId="77777777" w:rsidR="001F7010" w:rsidRPr="00712ED9" w:rsidRDefault="001F7010" w:rsidP="00A523A0">
            <w:pPr>
              <w:pStyle w:val="SuEText"/>
              <w:keepNext/>
              <w:spacing w:before="0" w:after="0"/>
            </w:pPr>
          </w:p>
        </w:tc>
      </w:tr>
      <w:tr w:rsidR="001F7010" w:rsidRPr="00712ED9" w14:paraId="07E90099" w14:textId="77777777" w:rsidTr="00A523A0">
        <w:tc>
          <w:tcPr>
            <w:tcW w:w="1000" w:type="pct"/>
            <w:vAlign w:val="center"/>
          </w:tcPr>
          <w:p w14:paraId="6307ADBA" w14:textId="77777777" w:rsidR="001F7010" w:rsidRPr="00712ED9" w:rsidRDefault="001F7010" w:rsidP="00A523A0">
            <w:pPr>
              <w:pStyle w:val="SuEText"/>
              <w:keepNext/>
              <w:spacing w:before="0" w:after="0"/>
              <w:ind w:right="-107"/>
              <w:rPr>
                <w:bCs/>
              </w:rPr>
            </w:pPr>
            <w:r w:rsidRPr="00712ED9">
              <w:rPr>
                <w:bCs/>
              </w:rPr>
              <w:t>Represented by:</w:t>
            </w:r>
          </w:p>
        </w:tc>
        <w:tc>
          <w:tcPr>
            <w:tcW w:w="4000" w:type="pct"/>
            <w:vAlign w:val="center"/>
          </w:tcPr>
          <w:p w14:paraId="38A0B268" w14:textId="77777777" w:rsidR="001F7010" w:rsidRPr="00712ED9" w:rsidRDefault="001F7010" w:rsidP="00A523A0">
            <w:pPr>
              <w:pStyle w:val="SuEText"/>
              <w:keepNext/>
              <w:spacing w:before="0" w:after="0"/>
              <w:rPr>
                <w:b/>
              </w:rPr>
            </w:pPr>
            <w:r w:rsidRPr="00712ED9">
              <w:fldChar w:fldCharType="begin">
                <w:ffData>
                  <w:name w:val=""/>
                  <w:enabled/>
                  <w:calcOnExit w:val="0"/>
                  <w:textInput>
                    <w:type w:val="number"/>
                    <w:default w:val="[name]"/>
                  </w:textInput>
                </w:ffData>
              </w:fldChar>
            </w:r>
            <w:r w:rsidRPr="00712ED9">
              <w:instrText xml:space="preserve"> FORMTEXT </w:instrText>
            </w:r>
            <w:r w:rsidRPr="00712ED9">
              <w:fldChar w:fldCharType="separate"/>
            </w:r>
            <w:r w:rsidRPr="00712ED9">
              <w:t>[name]</w:t>
            </w:r>
            <w:r w:rsidRPr="00712ED9">
              <w:fldChar w:fldCharType="end"/>
            </w:r>
          </w:p>
        </w:tc>
      </w:tr>
      <w:tr w:rsidR="001F7010" w:rsidRPr="00712ED9" w14:paraId="5E3B4FFB" w14:textId="77777777" w:rsidTr="00A523A0">
        <w:tc>
          <w:tcPr>
            <w:tcW w:w="1000" w:type="pct"/>
            <w:vAlign w:val="center"/>
          </w:tcPr>
          <w:p w14:paraId="10C8A5A2" w14:textId="77777777" w:rsidR="001F7010" w:rsidRPr="00712ED9" w:rsidRDefault="001F7010" w:rsidP="00A523A0">
            <w:pPr>
              <w:pStyle w:val="SuEText"/>
              <w:keepNext/>
              <w:spacing w:before="0" w:after="0"/>
              <w:ind w:right="-107"/>
              <w:rPr>
                <w:bCs/>
              </w:rPr>
            </w:pPr>
            <w:r w:rsidRPr="00712ED9">
              <w:rPr>
                <w:bCs/>
              </w:rPr>
              <w:t>Title</w:t>
            </w:r>
          </w:p>
        </w:tc>
        <w:tc>
          <w:tcPr>
            <w:tcW w:w="4000" w:type="pct"/>
            <w:vAlign w:val="center"/>
          </w:tcPr>
          <w:p w14:paraId="7C86E63B" w14:textId="77777777" w:rsidR="001F7010" w:rsidRPr="00712ED9" w:rsidRDefault="001F7010" w:rsidP="00A523A0">
            <w:pPr>
              <w:pStyle w:val="SuEText"/>
              <w:keepNext/>
              <w:spacing w:before="0" w:after="0"/>
            </w:pPr>
            <w:r w:rsidRPr="00712ED9">
              <w:fldChar w:fldCharType="begin">
                <w:ffData>
                  <w:name w:val=""/>
                  <w:enabled/>
                  <w:calcOnExit w:val="0"/>
                  <w:textInput>
                    <w:type w:val="number"/>
                    <w:default w:val="[title]"/>
                  </w:textInput>
                </w:ffData>
              </w:fldChar>
            </w:r>
            <w:r w:rsidRPr="00712ED9">
              <w:instrText xml:space="preserve"> FORMTEXT </w:instrText>
            </w:r>
            <w:r w:rsidRPr="00712ED9">
              <w:fldChar w:fldCharType="separate"/>
            </w:r>
            <w:r w:rsidRPr="00712ED9">
              <w:t>[title]</w:t>
            </w:r>
            <w:r w:rsidRPr="00712ED9">
              <w:fldChar w:fldCharType="end"/>
            </w:r>
          </w:p>
        </w:tc>
      </w:tr>
      <w:tr w:rsidR="001F7010" w:rsidRPr="00712ED9" w14:paraId="217CD8F8" w14:textId="77777777" w:rsidTr="00A523A0">
        <w:tc>
          <w:tcPr>
            <w:tcW w:w="1000" w:type="pct"/>
            <w:vAlign w:val="center"/>
          </w:tcPr>
          <w:p w14:paraId="2478356A" w14:textId="77777777" w:rsidR="001F7010" w:rsidRPr="00712ED9" w:rsidRDefault="001F7010" w:rsidP="00A523A0">
            <w:pPr>
              <w:pStyle w:val="SuEText"/>
              <w:keepNext/>
              <w:spacing w:before="0" w:after="0"/>
              <w:ind w:right="-107"/>
              <w:rPr>
                <w:bCs/>
              </w:rPr>
            </w:pPr>
            <w:r w:rsidRPr="00712ED9">
              <w:rPr>
                <w:bCs/>
              </w:rPr>
              <w:t>Address:</w:t>
            </w:r>
          </w:p>
        </w:tc>
        <w:tc>
          <w:tcPr>
            <w:tcW w:w="4000" w:type="pct"/>
            <w:vAlign w:val="center"/>
          </w:tcPr>
          <w:p w14:paraId="32A5E632" w14:textId="77777777" w:rsidR="001F7010" w:rsidRPr="00712ED9" w:rsidRDefault="001F7010" w:rsidP="00A523A0">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Pr="00712ED9">
              <w:t>[address]</w:t>
            </w:r>
            <w:r w:rsidRPr="00712ED9">
              <w:fldChar w:fldCharType="end"/>
            </w:r>
          </w:p>
        </w:tc>
      </w:tr>
      <w:tr w:rsidR="001F7010" w:rsidRPr="00354031" w14:paraId="7242FE56" w14:textId="77777777" w:rsidTr="00A523A0">
        <w:tc>
          <w:tcPr>
            <w:tcW w:w="1000" w:type="pct"/>
            <w:vAlign w:val="center"/>
          </w:tcPr>
          <w:p w14:paraId="4D9C5C8A" w14:textId="77777777" w:rsidR="001F7010" w:rsidRPr="00712ED9" w:rsidRDefault="001F7010" w:rsidP="00A523A0">
            <w:pPr>
              <w:pStyle w:val="SuEText"/>
              <w:spacing w:before="0" w:after="0"/>
              <w:ind w:right="-107"/>
              <w:rPr>
                <w:bCs/>
              </w:rPr>
            </w:pPr>
            <w:r w:rsidRPr="00712ED9">
              <w:rPr>
                <w:bCs/>
              </w:rPr>
              <w:t>E-mail:</w:t>
            </w:r>
          </w:p>
        </w:tc>
        <w:tc>
          <w:tcPr>
            <w:tcW w:w="4000" w:type="pct"/>
            <w:vAlign w:val="center"/>
          </w:tcPr>
          <w:p w14:paraId="0296E7B0" w14:textId="77777777" w:rsidR="001F7010" w:rsidRPr="00354031" w:rsidRDefault="001F7010" w:rsidP="00A523A0">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Pr="00712ED9">
              <w:t>[e-mail address]</w:t>
            </w:r>
            <w:r w:rsidRPr="00712ED9">
              <w:fldChar w:fldCharType="end"/>
            </w:r>
          </w:p>
        </w:tc>
      </w:tr>
    </w:tbl>
    <w:p w14:paraId="62E9747F" w14:textId="77777777" w:rsidR="001F7010" w:rsidRPr="00712ED9" w:rsidRDefault="001F7010" w:rsidP="001F7010">
      <w:pPr>
        <w:pStyle w:val="SuEText"/>
        <w:keepNext/>
        <w:spacing w:before="240"/>
        <w:rPr>
          <w:b/>
        </w:rPr>
      </w:pP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7366"/>
      </w:tblGrid>
      <w:tr w:rsidR="001F7010" w:rsidRPr="00712ED9" w14:paraId="29347FC3" w14:textId="77777777" w:rsidTr="00A523A0">
        <w:tc>
          <w:tcPr>
            <w:tcW w:w="1000" w:type="pct"/>
            <w:vAlign w:val="center"/>
          </w:tcPr>
          <w:p w14:paraId="31272885" w14:textId="77777777" w:rsidR="001F7010" w:rsidRPr="00712ED9" w:rsidRDefault="001F7010" w:rsidP="00A523A0">
            <w:pPr>
              <w:pStyle w:val="SuEText"/>
              <w:keepNext/>
              <w:spacing w:before="0" w:after="0"/>
              <w:ind w:right="-107"/>
              <w:rPr>
                <w:bCs/>
              </w:rPr>
            </w:pPr>
            <w:r w:rsidRPr="00712ED9">
              <w:rPr>
                <w:bCs/>
              </w:rPr>
              <w:t>Name:</w:t>
            </w:r>
          </w:p>
        </w:tc>
        <w:tc>
          <w:tcPr>
            <w:tcW w:w="4000" w:type="pct"/>
            <w:vAlign w:val="center"/>
          </w:tcPr>
          <w:p w14:paraId="464A3DDF" w14:textId="77777777" w:rsidR="001F7010" w:rsidRPr="00712ED9" w:rsidRDefault="001F7010" w:rsidP="00A523A0">
            <w:pPr>
              <w:pStyle w:val="SuEText"/>
              <w:keepNext/>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Pr="00712ED9">
              <w:rPr>
                <w:b/>
                <w:bCs/>
              </w:rPr>
              <w:t>[Name]</w:t>
            </w:r>
            <w:r w:rsidRPr="00712ED9">
              <w:rPr>
                <w:b/>
                <w:bCs/>
              </w:rPr>
              <w:fldChar w:fldCharType="end"/>
            </w:r>
            <w:r w:rsidRPr="00712ED9">
              <w:rPr>
                <w:b/>
                <w:bCs/>
              </w:rPr>
              <w:t xml:space="preserve">, </w:t>
            </w:r>
            <w:r w:rsidRPr="00712ED9">
              <w:t xml:space="preserve">a citizen of </w:t>
            </w:r>
            <w:r w:rsidRPr="00712ED9">
              <w:fldChar w:fldCharType="begin">
                <w:ffData>
                  <w:name w:val="Text6"/>
                  <w:enabled/>
                  <w:calcOnExit w:val="0"/>
                  <w:textInput>
                    <w:type w:val="number"/>
                    <w:default w:val="[country]"/>
                  </w:textInput>
                </w:ffData>
              </w:fldChar>
            </w:r>
            <w:r w:rsidRPr="00712ED9">
              <w:instrText xml:space="preserve"> FORMTEXT </w:instrText>
            </w:r>
            <w:r w:rsidRPr="00712ED9">
              <w:fldChar w:fldCharType="separate"/>
            </w:r>
            <w:r w:rsidRPr="00712ED9">
              <w:t>[country]</w:t>
            </w:r>
            <w:r w:rsidRPr="00712ED9">
              <w:fldChar w:fldCharType="end"/>
            </w:r>
            <w:r w:rsidRPr="00712ED9">
              <w:t xml:space="preserve">, identity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Pr="00712ED9">
              <w:t>[insert]</w:t>
            </w:r>
            <w:r w:rsidRPr="00712ED9">
              <w:fldChar w:fldCharType="end"/>
            </w:r>
          </w:p>
        </w:tc>
      </w:tr>
      <w:tr w:rsidR="001F7010" w:rsidRPr="00712ED9" w14:paraId="24BDC4DE" w14:textId="77777777" w:rsidTr="00A523A0">
        <w:tc>
          <w:tcPr>
            <w:tcW w:w="1000" w:type="pct"/>
            <w:vAlign w:val="center"/>
          </w:tcPr>
          <w:p w14:paraId="5E1616F5" w14:textId="77777777" w:rsidR="001F7010" w:rsidRPr="00712ED9" w:rsidRDefault="001F7010" w:rsidP="00A523A0">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107B9AE9" w14:textId="77777777" w:rsidR="001F7010" w:rsidRPr="00712ED9" w:rsidRDefault="001F7010" w:rsidP="00A523A0">
            <w:pPr>
              <w:pStyle w:val="SuEText"/>
              <w:keepNext/>
              <w:spacing w:before="0" w:after="0"/>
              <w:rPr>
                <w:b/>
              </w:rPr>
            </w:pPr>
          </w:p>
          <w:p w14:paraId="70F29151" w14:textId="77777777" w:rsidR="001F7010" w:rsidRPr="00712ED9" w:rsidRDefault="001F7010" w:rsidP="00A523A0">
            <w:pPr>
              <w:pStyle w:val="SuEText"/>
              <w:keepNext/>
              <w:spacing w:before="0" w:after="0"/>
              <w:rPr>
                <w:b/>
              </w:rPr>
            </w:pPr>
          </w:p>
        </w:tc>
      </w:tr>
      <w:tr w:rsidR="001F7010" w:rsidRPr="00712ED9" w14:paraId="3052BAB1" w14:textId="77777777" w:rsidTr="00A523A0">
        <w:tc>
          <w:tcPr>
            <w:tcW w:w="1000" w:type="pct"/>
            <w:vAlign w:val="center"/>
          </w:tcPr>
          <w:p w14:paraId="1F36369E" w14:textId="77777777" w:rsidR="001F7010" w:rsidRPr="00712ED9" w:rsidRDefault="001F7010" w:rsidP="00A523A0">
            <w:pPr>
              <w:pStyle w:val="SuEText"/>
              <w:keepNext/>
              <w:spacing w:before="0" w:after="0"/>
              <w:ind w:right="-107"/>
              <w:rPr>
                <w:bCs/>
              </w:rPr>
            </w:pPr>
          </w:p>
        </w:tc>
        <w:tc>
          <w:tcPr>
            <w:tcW w:w="4000" w:type="pct"/>
            <w:tcBorders>
              <w:top w:val="single" w:sz="4" w:space="0" w:color="auto"/>
            </w:tcBorders>
            <w:vAlign w:val="center"/>
          </w:tcPr>
          <w:p w14:paraId="7DDA0730" w14:textId="77777777" w:rsidR="001F7010" w:rsidRPr="00712ED9" w:rsidRDefault="001F7010" w:rsidP="00A523A0">
            <w:pPr>
              <w:pStyle w:val="SuEText"/>
              <w:keepNext/>
              <w:spacing w:before="0" w:after="0"/>
            </w:pPr>
          </w:p>
        </w:tc>
      </w:tr>
      <w:tr w:rsidR="001F7010" w:rsidRPr="00712ED9" w14:paraId="2EDD4F6C" w14:textId="77777777" w:rsidTr="00A523A0">
        <w:tc>
          <w:tcPr>
            <w:tcW w:w="1000" w:type="pct"/>
            <w:vAlign w:val="center"/>
          </w:tcPr>
          <w:p w14:paraId="70D0F4AF" w14:textId="77777777" w:rsidR="001F7010" w:rsidRPr="00712ED9" w:rsidRDefault="001F7010" w:rsidP="00A523A0">
            <w:pPr>
              <w:pStyle w:val="SuEText"/>
              <w:keepNext/>
              <w:spacing w:before="0" w:after="0"/>
              <w:ind w:right="-107"/>
              <w:rPr>
                <w:bCs/>
              </w:rPr>
            </w:pPr>
            <w:r w:rsidRPr="00712ED9">
              <w:rPr>
                <w:bCs/>
              </w:rPr>
              <w:t>Address:</w:t>
            </w:r>
          </w:p>
        </w:tc>
        <w:tc>
          <w:tcPr>
            <w:tcW w:w="4000" w:type="pct"/>
            <w:vAlign w:val="center"/>
          </w:tcPr>
          <w:p w14:paraId="1B47DC5B" w14:textId="77777777" w:rsidR="001F7010" w:rsidRPr="00712ED9" w:rsidRDefault="001F7010" w:rsidP="00A523A0">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Pr="00712ED9">
              <w:t>[address]</w:t>
            </w:r>
            <w:r w:rsidRPr="00712ED9">
              <w:fldChar w:fldCharType="end"/>
            </w:r>
          </w:p>
        </w:tc>
      </w:tr>
      <w:tr w:rsidR="001F7010" w:rsidRPr="00712ED9" w14:paraId="16AB733B" w14:textId="77777777" w:rsidTr="00A523A0">
        <w:tc>
          <w:tcPr>
            <w:tcW w:w="1000" w:type="pct"/>
            <w:vAlign w:val="center"/>
          </w:tcPr>
          <w:p w14:paraId="7B3CBD32" w14:textId="77777777" w:rsidR="001F7010" w:rsidRPr="00712ED9" w:rsidRDefault="001F7010" w:rsidP="00A523A0">
            <w:pPr>
              <w:pStyle w:val="SuEText"/>
              <w:spacing w:before="0" w:after="0"/>
              <w:ind w:right="-107"/>
              <w:rPr>
                <w:bCs/>
              </w:rPr>
            </w:pPr>
            <w:r w:rsidRPr="00712ED9">
              <w:rPr>
                <w:bCs/>
              </w:rPr>
              <w:t>E-mail:</w:t>
            </w:r>
          </w:p>
        </w:tc>
        <w:tc>
          <w:tcPr>
            <w:tcW w:w="4000" w:type="pct"/>
            <w:vAlign w:val="center"/>
          </w:tcPr>
          <w:p w14:paraId="643314A2" w14:textId="77777777" w:rsidR="001F7010" w:rsidRPr="00712ED9" w:rsidRDefault="001F7010" w:rsidP="00A523A0">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Pr="00712ED9">
              <w:t>[e-mail address]</w:t>
            </w:r>
            <w:r w:rsidRPr="00712ED9">
              <w:fldChar w:fldCharType="end"/>
            </w:r>
          </w:p>
        </w:tc>
      </w:tr>
    </w:tbl>
    <w:p w14:paraId="205AC86B" w14:textId="77777777" w:rsidR="001F7010" w:rsidRPr="00354031" w:rsidRDefault="001F7010" w:rsidP="001F7010">
      <w:pPr>
        <w:pStyle w:val="SuEText"/>
        <w:keepNext/>
        <w:spacing w:before="240"/>
        <w:rPr>
          <w:b/>
        </w:rPr>
      </w:pPr>
    </w:p>
    <w:p w14:paraId="204CB61B" w14:textId="77777777" w:rsidR="001F7010" w:rsidRDefault="001F7010" w:rsidP="001F7010">
      <w:pPr>
        <w:pStyle w:val="SuEText"/>
        <w:rPr>
          <w:b/>
        </w:rPr>
      </w:pPr>
    </w:p>
    <w:sectPr w:rsidR="001F7010" w:rsidSect="00B42465">
      <w:footerReference w:type="even" r:id="rId13"/>
      <w:footerReference w:type="default" r:id="rId14"/>
      <w:pgSz w:w="11901" w:h="16840"/>
      <w:pgMar w:top="1417" w:right="1417" w:bottom="1417" w:left="1417" w:header="709" w:footer="3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AD3BE" w14:textId="77777777" w:rsidR="00766387" w:rsidRDefault="00766387">
      <w:r>
        <w:separator/>
      </w:r>
    </w:p>
  </w:endnote>
  <w:endnote w:type="continuationSeparator" w:id="0">
    <w:p w14:paraId="50283C7E" w14:textId="77777777" w:rsidR="00766387" w:rsidRDefault="00766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5B" w:usb2="00000009" w:usb3="00000000" w:csb0="000001FF" w:csb1="00000000"/>
  </w:font>
  <w:font w:name="Garamond">
    <w:panose1 w:val="02020404030301010803"/>
    <w:charset w:val="BA"/>
    <w:family w:val="roman"/>
    <w:pitch w:val="variable"/>
    <w:sig w:usb0="00000287" w:usb1="00000000" w:usb2="00000000" w:usb3="00000000" w:csb0="0000009F" w:csb1="00000000"/>
  </w:font>
  <w:font w:name="Arial Bold">
    <w:altName w:val="Arial"/>
    <w:panose1 w:val="020B0704020202020204"/>
    <w:charset w:val="00"/>
    <w:family w:val="auto"/>
    <w:pitch w:val="variable"/>
    <w:sig w:usb0="E0002A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BA"/>
    <w:family w:val="swiss"/>
    <w:pitch w:val="variable"/>
    <w:sig w:usb0="E4002EFF" w:usb1="C000247B" w:usb2="00000009" w:usb3="00000000" w:csb0="000001FF" w:csb1="00000000"/>
  </w:font>
  <w:font w:name="Calibri">
    <w:panose1 w:val="020F05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B4058" w14:textId="77777777" w:rsidR="00A74036" w:rsidRDefault="00A74036" w:rsidP="00625D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B05127" w14:textId="77777777" w:rsidR="00A74036" w:rsidRDefault="00A74036" w:rsidP="00625D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szCs w:val="18"/>
      </w:rPr>
      <w:id w:val="-157774775"/>
      <w:docPartObj>
        <w:docPartGallery w:val="Page Numbers (Bottom of Page)"/>
        <w:docPartUnique/>
      </w:docPartObj>
    </w:sdtPr>
    <w:sdtEndPr/>
    <w:sdtContent>
      <w:p w14:paraId="7D15CA25" w14:textId="3514D56E" w:rsidR="00B8387D" w:rsidRPr="00B8387D" w:rsidRDefault="00B8387D">
        <w:pPr>
          <w:pStyle w:val="Footer"/>
          <w:jc w:val="center"/>
          <w:rPr>
            <w:rFonts w:cs="Arial"/>
            <w:szCs w:val="18"/>
          </w:rPr>
        </w:pPr>
        <w:r w:rsidRPr="00B8387D">
          <w:rPr>
            <w:rFonts w:cs="Arial"/>
            <w:szCs w:val="18"/>
          </w:rPr>
          <w:fldChar w:fldCharType="begin"/>
        </w:r>
        <w:r w:rsidRPr="00B8387D">
          <w:rPr>
            <w:rFonts w:cs="Arial"/>
            <w:szCs w:val="18"/>
          </w:rPr>
          <w:instrText>PAGE   \* MERGEFORMAT</w:instrText>
        </w:r>
        <w:r w:rsidRPr="00B8387D">
          <w:rPr>
            <w:rFonts w:cs="Arial"/>
            <w:szCs w:val="18"/>
          </w:rPr>
          <w:fldChar w:fldCharType="separate"/>
        </w:r>
        <w:r w:rsidRPr="00B8387D">
          <w:rPr>
            <w:rFonts w:cs="Arial"/>
            <w:szCs w:val="18"/>
            <w:lang w:val="et-EE"/>
          </w:rPr>
          <w:t>2</w:t>
        </w:r>
        <w:r w:rsidRPr="00B8387D">
          <w:rPr>
            <w:rFonts w:cs="Arial"/>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A7716" w14:textId="77777777" w:rsidR="00766387" w:rsidRDefault="00766387">
      <w:r>
        <w:separator/>
      </w:r>
    </w:p>
  </w:footnote>
  <w:footnote w:type="continuationSeparator" w:id="0">
    <w:p w14:paraId="2D983B76" w14:textId="77777777" w:rsidR="00766387" w:rsidRDefault="00766387">
      <w:r>
        <w:continuationSeparator/>
      </w:r>
    </w:p>
  </w:footnote>
  <w:footnote w:id="1">
    <w:p w14:paraId="234BBDB1" w14:textId="25161F66" w:rsidR="00D50249" w:rsidRPr="00273B80" w:rsidRDefault="00D50249" w:rsidP="0075700E">
      <w:pPr>
        <w:pStyle w:val="FootnoteText"/>
        <w:jc w:val="both"/>
        <w:rPr>
          <w:sz w:val="16"/>
          <w:szCs w:val="16"/>
        </w:rPr>
      </w:pPr>
      <w:r w:rsidRPr="00273B80">
        <w:rPr>
          <w:rStyle w:val="FootnoteReference"/>
          <w:sz w:val="16"/>
          <w:szCs w:val="16"/>
        </w:rPr>
        <w:footnoteRef/>
      </w:r>
      <w:r w:rsidRPr="00273B80">
        <w:rPr>
          <w:sz w:val="16"/>
          <w:szCs w:val="16"/>
        </w:rPr>
        <w:t xml:space="preserve"> </w:t>
      </w:r>
      <w:r w:rsidR="0060313F">
        <w:rPr>
          <w:sz w:val="16"/>
          <w:szCs w:val="16"/>
        </w:rPr>
        <w:t xml:space="preserve">NOTE TO DRAFT: If </w:t>
      </w:r>
      <w:r w:rsidR="0060313F" w:rsidRPr="00273B80">
        <w:rPr>
          <w:sz w:val="16"/>
          <w:szCs w:val="16"/>
        </w:rPr>
        <w:t xml:space="preserve">the Company intends to enter into separate agreements with </w:t>
      </w:r>
      <w:r w:rsidR="0060313F">
        <w:rPr>
          <w:sz w:val="16"/>
          <w:szCs w:val="16"/>
        </w:rPr>
        <w:t>each single investor or each separate group of investors, but all such investments are part of one and the same convertible financing round, then it is advisable to tie all agreements together for purposes of allowing amendments by Investor Majority and otherwise referring to the agreements of a particular financing round. This can be done by including a common reference to certain series, such as Series 2020A, 2020B or something of that nature</w:t>
      </w:r>
      <w:r>
        <w:rPr>
          <w:sz w:val="16"/>
          <w:szCs w:val="16"/>
        </w:rPr>
        <w:t xml:space="preserve">.   </w:t>
      </w:r>
    </w:p>
  </w:footnote>
  <w:footnote w:id="2">
    <w:p w14:paraId="6E92FE76" w14:textId="66D07904" w:rsidR="00D50249" w:rsidRPr="00D50249" w:rsidRDefault="00D50249" w:rsidP="0075700E">
      <w:pPr>
        <w:pStyle w:val="FootnoteText"/>
        <w:jc w:val="both"/>
        <w:rPr>
          <w:lang w:val="et-EE"/>
        </w:rPr>
      </w:pPr>
      <w:r>
        <w:rPr>
          <w:rStyle w:val="FootnoteReference"/>
        </w:rPr>
        <w:footnoteRef/>
      </w:r>
      <w:r>
        <w:t xml:space="preserve"> </w:t>
      </w:r>
      <w:r w:rsidR="0060313F">
        <w:rPr>
          <w:sz w:val="16"/>
          <w:szCs w:val="16"/>
        </w:rPr>
        <w:t xml:space="preserve">NOTE TO DRAFT: </w:t>
      </w:r>
      <w:r w:rsidR="0060313F" w:rsidRPr="00A11E1E">
        <w:rPr>
          <w:sz w:val="16"/>
          <w:szCs w:val="16"/>
        </w:rPr>
        <w:t xml:space="preserve">This reflects the discount offered to convertible loan investors as a benefit compared to the </w:t>
      </w:r>
      <w:r w:rsidR="0060313F">
        <w:rPr>
          <w:sz w:val="16"/>
          <w:szCs w:val="16"/>
        </w:rPr>
        <w:t xml:space="preserve">subsequent </w:t>
      </w:r>
      <w:r w:rsidR="0060313F" w:rsidRPr="00A11E1E">
        <w:rPr>
          <w:sz w:val="16"/>
          <w:szCs w:val="16"/>
        </w:rPr>
        <w:t xml:space="preserve">equity investors </w:t>
      </w:r>
      <w:r w:rsidR="0060313F">
        <w:rPr>
          <w:sz w:val="16"/>
          <w:szCs w:val="16"/>
        </w:rPr>
        <w:t xml:space="preserve">to recognize the added risk taken by convertible loan investors by investing earlier in the Company. A typical discount off the price paid by the subsequent equity investors would be 15-25% (in which case the Discount Rate would be 85%-75%). Discounts may be higher in investments with more perceived risk, either because the Loan may have a longer maturity or because of the specific circumstances of the Company. IMPORTANT NOTE: Offering a discount is an optional not a mandatory term of the Convertible Loan Agreement. </w:t>
      </w:r>
      <w:r w:rsidR="00F67A56">
        <w:rPr>
          <w:sz w:val="16"/>
          <w:szCs w:val="16"/>
        </w:rPr>
        <w:t>If</w:t>
      </w:r>
      <w:r>
        <w:rPr>
          <w:sz w:val="16"/>
          <w:szCs w:val="16"/>
        </w:rPr>
        <w:t xml:space="preserve"> no discount is offered, </w:t>
      </w:r>
      <w:r w:rsidR="00C83D5C">
        <w:rPr>
          <w:sz w:val="16"/>
          <w:szCs w:val="16"/>
        </w:rPr>
        <w:t xml:space="preserve">this paragraph “Discount Rate” </w:t>
      </w:r>
      <w:r>
        <w:rPr>
          <w:sz w:val="16"/>
          <w:szCs w:val="16"/>
        </w:rPr>
        <w:t xml:space="preserve">should be </w:t>
      </w:r>
      <w:proofErr w:type="gramStart"/>
      <w:r>
        <w:rPr>
          <w:sz w:val="16"/>
          <w:szCs w:val="16"/>
        </w:rPr>
        <w:t>removed</w:t>
      </w:r>
      <w:proofErr w:type="gramEnd"/>
      <w:r>
        <w:rPr>
          <w:sz w:val="16"/>
          <w:szCs w:val="16"/>
        </w:rPr>
        <w:t xml:space="preserve"> and </w:t>
      </w:r>
      <w:r w:rsidR="00220B6C">
        <w:rPr>
          <w:sz w:val="16"/>
          <w:szCs w:val="16"/>
        </w:rPr>
        <w:t xml:space="preserve">the </w:t>
      </w:r>
      <w:r w:rsidR="00181BA8">
        <w:rPr>
          <w:sz w:val="16"/>
          <w:szCs w:val="16"/>
        </w:rPr>
        <w:t>appropriate</w:t>
      </w:r>
      <w:r>
        <w:rPr>
          <w:sz w:val="16"/>
          <w:szCs w:val="16"/>
        </w:rPr>
        <w:t xml:space="preserve"> changes should be made in </w:t>
      </w:r>
      <w:r w:rsidR="00C83D5C">
        <w:rPr>
          <w:sz w:val="16"/>
          <w:szCs w:val="16"/>
        </w:rPr>
        <w:t xml:space="preserve">paragraphs “Conversion at Qualified Financing” and “Conversion or repayment upon liquidity event”. </w:t>
      </w:r>
    </w:p>
  </w:footnote>
  <w:footnote w:id="3">
    <w:p w14:paraId="6D740DF5" w14:textId="4FE543FA" w:rsidR="00C83D5C" w:rsidRPr="00C83D5C" w:rsidRDefault="00C83D5C" w:rsidP="0075700E">
      <w:pPr>
        <w:pStyle w:val="FootnoteText"/>
        <w:jc w:val="both"/>
        <w:rPr>
          <w:lang w:val="et-EE"/>
        </w:rPr>
      </w:pPr>
      <w:r>
        <w:rPr>
          <w:rStyle w:val="FootnoteReference"/>
        </w:rPr>
        <w:footnoteRef/>
      </w:r>
      <w:r>
        <w:t xml:space="preserve"> </w:t>
      </w:r>
      <w:r w:rsidR="0060313F">
        <w:rPr>
          <w:sz w:val="16"/>
          <w:szCs w:val="16"/>
        </w:rPr>
        <w:t xml:space="preserve">NOTE TO DRAFT: </w:t>
      </w:r>
      <w:r w:rsidR="0060313F" w:rsidRPr="00514D5A">
        <w:rPr>
          <w:sz w:val="16"/>
          <w:szCs w:val="16"/>
        </w:rPr>
        <w:t>This is the annual rate which accrues on the Loan until it is repaid or converted.</w:t>
      </w:r>
      <w:r w:rsidR="0060313F">
        <w:rPr>
          <w:sz w:val="16"/>
          <w:szCs w:val="16"/>
        </w:rPr>
        <w:t xml:space="preserve"> The typical market rate is somewhere between 5-15%.</w:t>
      </w:r>
    </w:p>
  </w:footnote>
  <w:footnote w:id="4">
    <w:p w14:paraId="2F61876B" w14:textId="168BED30" w:rsidR="00C83D5C" w:rsidRPr="00C83D5C" w:rsidRDefault="00C83D5C" w:rsidP="0075700E">
      <w:pPr>
        <w:pStyle w:val="FootnoteText"/>
        <w:jc w:val="both"/>
        <w:rPr>
          <w:sz w:val="16"/>
          <w:szCs w:val="16"/>
        </w:rPr>
      </w:pPr>
      <w:r>
        <w:rPr>
          <w:rStyle w:val="FootnoteReference"/>
        </w:rPr>
        <w:footnoteRef/>
      </w:r>
      <w:r>
        <w:t xml:space="preserve"> </w:t>
      </w:r>
      <w:r w:rsidR="0060313F">
        <w:rPr>
          <w:sz w:val="16"/>
          <w:szCs w:val="16"/>
        </w:rPr>
        <w:t xml:space="preserve">NOTE TO DRAFT: </w:t>
      </w:r>
      <w:r w:rsidR="0060313F" w:rsidRPr="008955E7">
        <w:rPr>
          <w:sz w:val="16"/>
          <w:szCs w:val="16"/>
        </w:rPr>
        <w:t xml:space="preserve">To avoid administrative challenges and “holdout” problems associated with trying to amend outstanding </w:t>
      </w:r>
      <w:r w:rsidR="0060313F">
        <w:rPr>
          <w:sz w:val="16"/>
          <w:szCs w:val="16"/>
        </w:rPr>
        <w:t xml:space="preserve">Loans </w:t>
      </w:r>
      <w:r w:rsidR="0060313F" w:rsidRPr="008955E7">
        <w:rPr>
          <w:sz w:val="16"/>
          <w:szCs w:val="16"/>
        </w:rPr>
        <w:t xml:space="preserve">(to extend their </w:t>
      </w:r>
      <w:r w:rsidR="0060313F">
        <w:rPr>
          <w:sz w:val="16"/>
          <w:szCs w:val="16"/>
        </w:rPr>
        <w:t>M</w:t>
      </w:r>
      <w:r w:rsidR="0060313F" w:rsidRPr="008955E7">
        <w:rPr>
          <w:sz w:val="16"/>
          <w:szCs w:val="16"/>
        </w:rPr>
        <w:t xml:space="preserve">aturity </w:t>
      </w:r>
      <w:r w:rsidR="0060313F">
        <w:rPr>
          <w:sz w:val="16"/>
          <w:szCs w:val="16"/>
        </w:rPr>
        <w:t>D</w:t>
      </w:r>
      <w:r w:rsidR="0060313F" w:rsidRPr="008955E7">
        <w:rPr>
          <w:sz w:val="16"/>
          <w:szCs w:val="16"/>
        </w:rPr>
        <w:t xml:space="preserve">ate or otherwise), </w:t>
      </w:r>
      <w:r w:rsidR="0060313F">
        <w:rPr>
          <w:sz w:val="16"/>
          <w:szCs w:val="16"/>
        </w:rPr>
        <w:t xml:space="preserve">Loans </w:t>
      </w:r>
      <w:r w:rsidR="0060313F" w:rsidRPr="008955E7">
        <w:rPr>
          <w:sz w:val="16"/>
          <w:szCs w:val="16"/>
        </w:rPr>
        <w:t xml:space="preserve">usually </w:t>
      </w:r>
      <w:r w:rsidR="0060313F">
        <w:rPr>
          <w:sz w:val="16"/>
          <w:szCs w:val="16"/>
        </w:rPr>
        <w:t xml:space="preserve">incorporate </w:t>
      </w:r>
      <w:r w:rsidR="0060313F" w:rsidRPr="008955E7">
        <w:rPr>
          <w:sz w:val="16"/>
          <w:szCs w:val="16"/>
        </w:rPr>
        <w:t xml:space="preserve">a “majority rules” provision through which the </w:t>
      </w:r>
      <w:r w:rsidR="0060313F">
        <w:rPr>
          <w:sz w:val="16"/>
          <w:szCs w:val="16"/>
        </w:rPr>
        <w:t xml:space="preserve">persons holding </w:t>
      </w:r>
      <w:r w:rsidR="0060313F" w:rsidRPr="008955E7">
        <w:rPr>
          <w:sz w:val="16"/>
          <w:szCs w:val="16"/>
        </w:rPr>
        <w:t>a</w:t>
      </w:r>
      <w:r w:rsidR="0060313F">
        <w:rPr>
          <w:sz w:val="16"/>
          <w:szCs w:val="16"/>
        </w:rPr>
        <w:t xml:space="preserve">n agreed </w:t>
      </w:r>
      <w:r w:rsidR="0060313F" w:rsidRPr="008955E7">
        <w:rPr>
          <w:sz w:val="16"/>
          <w:szCs w:val="16"/>
        </w:rPr>
        <w:t xml:space="preserve">majority of the principal amount of all outstanding </w:t>
      </w:r>
      <w:r w:rsidR="0060313F">
        <w:rPr>
          <w:sz w:val="16"/>
          <w:szCs w:val="16"/>
        </w:rPr>
        <w:t xml:space="preserve">Loans </w:t>
      </w:r>
      <w:r w:rsidR="0060313F" w:rsidRPr="008955E7">
        <w:rPr>
          <w:sz w:val="16"/>
          <w:szCs w:val="16"/>
        </w:rPr>
        <w:t>may agree to amendments that would be binding on all</w:t>
      </w:r>
      <w:r w:rsidR="0060313F">
        <w:rPr>
          <w:sz w:val="16"/>
          <w:szCs w:val="16"/>
        </w:rPr>
        <w:t xml:space="preserve"> the</w:t>
      </w:r>
      <w:r w:rsidR="0060313F" w:rsidRPr="008955E7">
        <w:rPr>
          <w:sz w:val="16"/>
          <w:szCs w:val="16"/>
        </w:rPr>
        <w:t xml:space="preserve"> </w:t>
      </w:r>
      <w:r w:rsidR="0060313F">
        <w:rPr>
          <w:sz w:val="16"/>
          <w:szCs w:val="16"/>
        </w:rPr>
        <w:t>investors of the relevant convertible financing round</w:t>
      </w:r>
      <w:r>
        <w:rPr>
          <w:sz w:val="16"/>
          <w:szCs w:val="16"/>
        </w:rPr>
        <w:t>. See also paragraph “</w:t>
      </w:r>
      <w:r w:rsidR="004B06CD">
        <w:rPr>
          <w:sz w:val="16"/>
          <w:szCs w:val="16"/>
        </w:rPr>
        <w:t>Documentation</w:t>
      </w:r>
      <w:r>
        <w:rPr>
          <w:sz w:val="16"/>
          <w:szCs w:val="16"/>
        </w:rPr>
        <w:t xml:space="preserve">”. </w:t>
      </w:r>
    </w:p>
  </w:footnote>
  <w:footnote w:id="5">
    <w:p w14:paraId="3E3566C3" w14:textId="6E365218" w:rsidR="00C83D5C" w:rsidRPr="00C83D5C" w:rsidRDefault="00C83D5C" w:rsidP="0075700E">
      <w:pPr>
        <w:pStyle w:val="FootnoteText"/>
        <w:jc w:val="both"/>
        <w:rPr>
          <w:lang w:val="et-EE"/>
        </w:rPr>
      </w:pPr>
      <w:r>
        <w:rPr>
          <w:rStyle w:val="FootnoteReference"/>
        </w:rPr>
        <w:footnoteRef/>
      </w:r>
      <w:r>
        <w:t xml:space="preserve"> </w:t>
      </w:r>
      <w:r w:rsidR="0060313F">
        <w:rPr>
          <w:sz w:val="16"/>
          <w:szCs w:val="16"/>
        </w:rPr>
        <w:t xml:space="preserve">NOTE TO DRAFT: </w:t>
      </w:r>
      <w:r w:rsidR="0060313F" w:rsidRPr="00C47C74">
        <w:rPr>
          <w:sz w:val="16"/>
          <w:szCs w:val="16"/>
        </w:rPr>
        <w:t xml:space="preserve">This is the date on which </w:t>
      </w:r>
      <w:r w:rsidR="0060313F">
        <w:rPr>
          <w:sz w:val="16"/>
          <w:szCs w:val="16"/>
        </w:rPr>
        <w:t>the Company is required to repay the Loan unless it is converted – see Section 5.1. S</w:t>
      </w:r>
      <w:r w:rsidR="0060313F" w:rsidRPr="00C47C74">
        <w:rPr>
          <w:sz w:val="16"/>
          <w:szCs w:val="16"/>
        </w:rPr>
        <w:t xml:space="preserve">etting </w:t>
      </w:r>
      <w:r w:rsidR="0060313F">
        <w:rPr>
          <w:sz w:val="16"/>
          <w:szCs w:val="16"/>
        </w:rPr>
        <w:t xml:space="preserve">this date </w:t>
      </w:r>
      <w:r w:rsidR="0060313F" w:rsidRPr="00C47C74">
        <w:rPr>
          <w:sz w:val="16"/>
          <w:szCs w:val="16"/>
        </w:rPr>
        <w:t>is a way to set expectations for</w:t>
      </w:r>
      <w:r w:rsidR="0060313F">
        <w:rPr>
          <w:sz w:val="16"/>
          <w:szCs w:val="16"/>
        </w:rPr>
        <w:t xml:space="preserve"> the</w:t>
      </w:r>
      <w:r w:rsidR="0060313F" w:rsidRPr="00C47C74">
        <w:rPr>
          <w:sz w:val="16"/>
          <w:szCs w:val="16"/>
        </w:rPr>
        <w:t xml:space="preserve"> investors as to the likely </w:t>
      </w:r>
      <w:r w:rsidR="0060313F">
        <w:rPr>
          <w:sz w:val="16"/>
          <w:szCs w:val="16"/>
        </w:rPr>
        <w:t xml:space="preserve">final </w:t>
      </w:r>
      <w:r w:rsidR="0060313F" w:rsidRPr="00C47C74">
        <w:rPr>
          <w:sz w:val="16"/>
          <w:szCs w:val="16"/>
        </w:rPr>
        <w:t xml:space="preserve">date for closing </w:t>
      </w:r>
      <w:r w:rsidR="0060313F">
        <w:rPr>
          <w:sz w:val="16"/>
          <w:szCs w:val="16"/>
        </w:rPr>
        <w:t xml:space="preserve">the next </w:t>
      </w:r>
      <w:r w:rsidR="0060313F" w:rsidRPr="00C47C74">
        <w:rPr>
          <w:sz w:val="16"/>
          <w:szCs w:val="16"/>
        </w:rPr>
        <w:t xml:space="preserve">equity </w:t>
      </w:r>
      <w:r w:rsidR="0060313F">
        <w:rPr>
          <w:sz w:val="16"/>
          <w:szCs w:val="16"/>
        </w:rPr>
        <w:t xml:space="preserve">financing </w:t>
      </w:r>
      <w:r w:rsidR="0060313F" w:rsidRPr="00C47C74">
        <w:rPr>
          <w:sz w:val="16"/>
          <w:szCs w:val="16"/>
        </w:rPr>
        <w:t>round</w:t>
      </w:r>
      <w:r w:rsidR="0060313F">
        <w:rPr>
          <w:sz w:val="16"/>
          <w:szCs w:val="16"/>
        </w:rPr>
        <w:t>.</w:t>
      </w:r>
      <w:r w:rsidR="0060313F" w:rsidRPr="00C47C74">
        <w:rPr>
          <w:sz w:val="16"/>
          <w:szCs w:val="16"/>
        </w:rPr>
        <w:t xml:space="preserve"> </w:t>
      </w:r>
      <w:proofErr w:type="gramStart"/>
      <w:r w:rsidR="0060313F">
        <w:rPr>
          <w:sz w:val="16"/>
          <w:szCs w:val="16"/>
        </w:rPr>
        <w:t>As a general rule</w:t>
      </w:r>
      <w:proofErr w:type="gramEnd"/>
      <w:r w:rsidR="0060313F">
        <w:rPr>
          <w:sz w:val="16"/>
          <w:szCs w:val="16"/>
        </w:rPr>
        <w:t xml:space="preserve">, </w:t>
      </w:r>
      <w:r w:rsidR="0060313F" w:rsidRPr="00C47C74">
        <w:rPr>
          <w:sz w:val="16"/>
          <w:szCs w:val="16"/>
        </w:rPr>
        <w:t xml:space="preserve">a later </w:t>
      </w:r>
      <w:r w:rsidR="0060313F">
        <w:rPr>
          <w:sz w:val="16"/>
          <w:szCs w:val="16"/>
        </w:rPr>
        <w:t>M</w:t>
      </w:r>
      <w:r w:rsidR="0060313F" w:rsidRPr="00C47C74">
        <w:rPr>
          <w:sz w:val="16"/>
          <w:szCs w:val="16"/>
        </w:rPr>
        <w:t xml:space="preserve">aturity </w:t>
      </w:r>
      <w:r w:rsidR="0060313F">
        <w:rPr>
          <w:sz w:val="16"/>
          <w:szCs w:val="16"/>
        </w:rPr>
        <w:t>D</w:t>
      </w:r>
      <w:r w:rsidR="0060313F" w:rsidRPr="00C47C74">
        <w:rPr>
          <w:sz w:val="16"/>
          <w:szCs w:val="16"/>
        </w:rPr>
        <w:t xml:space="preserve">ate is better for the </w:t>
      </w:r>
      <w:r w:rsidR="0060313F">
        <w:rPr>
          <w:sz w:val="16"/>
          <w:szCs w:val="16"/>
        </w:rPr>
        <w:t>C</w:t>
      </w:r>
      <w:r w:rsidR="0060313F" w:rsidRPr="00C47C74">
        <w:rPr>
          <w:sz w:val="16"/>
          <w:szCs w:val="16"/>
        </w:rPr>
        <w:t>ompany.</w:t>
      </w:r>
      <w:r w:rsidR="0060313F">
        <w:rPr>
          <w:sz w:val="16"/>
          <w:szCs w:val="16"/>
        </w:rPr>
        <w:t xml:space="preserve"> Typically, the Maturity Date is 12-24 months of the Signing Date</w:t>
      </w:r>
      <w:r>
        <w:rPr>
          <w:sz w:val="16"/>
          <w:szCs w:val="16"/>
        </w:rPr>
        <w:t xml:space="preserve">. </w:t>
      </w:r>
      <w:r w:rsidRPr="00C47C74">
        <w:rPr>
          <w:sz w:val="16"/>
          <w:szCs w:val="16"/>
        </w:rPr>
        <w:t> </w:t>
      </w:r>
    </w:p>
  </w:footnote>
  <w:footnote w:id="6">
    <w:p w14:paraId="577FA958" w14:textId="77777777" w:rsidR="004C01D8" w:rsidRPr="00C83D5C" w:rsidRDefault="004C01D8" w:rsidP="0075700E">
      <w:pPr>
        <w:pStyle w:val="FootnoteText"/>
        <w:jc w:val="both"/>
        <w:rPr>
          <w:lang w:val="et-EE"/>
        </w:rPr>
      </w:pPr>
      <w:r>
        <w:rPr>
          <w:rStyle w:val="FootnoteReference"/>
        </w:rPr>
        <w:footnoteRef/>
      </w:r>
      <w:r>
        <w:t xml:space="preserve"> </w:t>
      </w:r>
      <w:r w:rsidRPr="00262DB6">
        <w:rPr>
          <w:sz w:val="16"/>
          <w:szCs w:val="16"/>
        </w:rPr>
        <w:t>NOTE TO DRAFT: This is the valuation at which the Loan will be converted into equity at Maturity Date if the Loan has not been converted or repaid before that and the Investors elect the conversion instead of repayment. Some companies and investors use the Valuation Cap here, but there are no well-established rules for the determination of this amount</w:t>
      </w:r>
      <w:r>
        <w:rPr>
          <w:sz w:val="16"/>
          <w:szCs w:val="16"/>
        </w:rPr>
        <w:t>.</w:t>
      </w:r>
    </w:p>
  </w:footnote>
  <w:footnote w:id="7">
    <w:p w14:paraId="4C262A23" w14:textId="3330F855" w:rsidR="00C83D5C" w:rsidRPr="00C83D5C" w:rsidRDefault="00C83D5C" w:rsidP="0075700E">
      <w:pPr>
        <w:pStyle w:val="FootnoteText"/>
        <w:jc w:val="both"/>
        <w:rPr>
          <w:lang w:val="et-EE"/>
        </w:rPr>
      </w:pPr>
      <w:r w:rsidRPr="0060313F">
        <w:rPr>
          <w:rStyle w:val="FootnoteReference"/>
          <w:sz w:val="16"/>
          <w:szCs w:val="16"/>
        </w:rPr>
        <w:footnoteRef/>
      </w:r>
      <w:r w:rsidRPr="0060313F">
        <w:rPr>
          <w:sz w:val="16"/>
          <w:szCs w:val="16"/>
        </w:rPr>
        <w:t xml:space="preserve"> </w:t>
      </w:r>
      <w:r w:rsidR="0060313F" w:rsidRPr="0060313F">
        <w:rPr>
          <w:sz w:val="16"/>
          <w:szCs w:val="16"/>
        </w:rPr>
        <w:t>NOTE TO DRAFT: This is</w:t>
      </w:r>
      <w:r w:rsidR="0060313F" w:rsidRPr="00177E15">
        <w:rPr>
          <w:sz w:val="16"/>
          <w:szCs w:val="16"/>
        </w:rPr>
        <w:t xml:space="preserve"> the minimum amount of </w:t>
      </w:r>
      <w:r w:rsidR="0060313F">
        <w:rPr>
          <w:sz w:val="16"/>
          <w:szCs w:val="16"/>
        </w:rPr>
        <w:t xml:space="preserve">new cash that must be raised in the equity financing round </w:t>
      </w:r>
      <w:proofErr w:type="gramStart"/>
      <w:r w:rsidR="0060313F">
        <w:rPr>
          <w:sz w:val="16"/>
          <w:szCs w:val="16"/>
        </w:rPr>
        <w:t>in order to</w:t>
      </w:r>
      <w:proofErr w:type="gramEnd"/>
      <w:r w:rsidR="0060313F">
        <w:rPr>
          <w:sz w:val="16"/>
          <w:szCs w:val="16"/>
        </w:rPr>
        <w:t xml:space="preserve"> </w:t>
      </w:r>
      <w:r w:rsidR="0060313F" w:rsidRPr="00177E15">
        <w:rPr>
          <w:sz w:val="16"/>
          <w:szCs w:val="16"/>
        </w:rPr>
        <w:t>trigger automatic conversion</w:t>
      </w:r>
      <w:r w:rsidR="0060313F">
        <w:rPr>
          <w:sz w:val="16"/>
          <w:szCs w:val="16"/>
        </w:rPr>
        <w:t xml:space="preserve"> of Loans </w:t>
      </w:r>
      <w:r>
        <w:rPr>
          <w:sz w:val="16"/>
          <w:szCs w:val="16"/>
        </w:rPr>
        <w:t>(see paragraph “Conversion at Qualified Financing”)</w:t>
      </w:r>
      <w:r w:rsidRPr="00177E15">
        <w:rPr>
          <w:sz w:val="16"/>
          <w:szCs w:val="16"/>
        </w:rPr>
        <w:t>. </w:t>
      </w:r>
      <w:r w:rsidR="0060313F" w:rsidRPr="0060313F">
        <w:rPr>
          <w:sz w:val="16"/>
          <w:szCs w:val="16"/>
        </w:rPr>
        <w:t xml:space="preserve"> </w:t>
      </w:r>
      <w:r w:rsidR="0060313F" w:rsidRPr="00177E15">
        <w:rPr>
          <w:sz w:val="16"/>
          <w:szCs w:val="16"/>
        </w:rPr>
        <w:t xml:space="preserve">The reason for </w:t>
      </w:r>
      <w:r w:rsidR="0060313F">
        <w:rPr>
          <w:sz w:val="16"/>
          <w:szCs w:val="16"/>
        </w:rPr>
        <w:t xml:space="preserve">including such threshold amount </w:t>
      </w:r>
      <w:r w:rsidR="0060313F" w:rsidRPr="00177E15">
        <w:rPr>
          <w:sz w:val="16"/>
          <w:szCs w:val="16"/>
        </w:rPr>
        <w:t xml:space="preserve">is that </w:t>
      </w:r>
      <w:r w:rsidR="0060313F">
        <w:rPr>
          <w:sz w:val="16"/>
          <w:szCs w:val="16"/>
        </w:rPr>
        <w:t xml:space="preserve">convertible loan investors </w:t>
      </w:r>
      <w:r w:rsidR="0060313F" w:rsidRPr="00177E15">
        <w:rPr>
          <w:sz w:val="16"/>
          <w:szCs w:val="16"/>
        </w:rPr>
        <w:t xml:space="preserve">want to make sure that they only give up their </w:t>
      </w:r>
      <w:r w:rsidR="0060313F">
        <w:rPr>
          <w:sz w:val="16"/>
          <w:szCs w:val="16"/>
        </w:rPr>
        <w:t xml:space="preserve">loanholder status </w:t>
      </w:r>
      <w:r w:rsidR="0060313F" w:rsidRPr="00177E15">
        <w:rPr>
          <w:sz w:val="16"/>
          <w:szCs w:val="16"/>
        </w:rPr>
        <w:t xml:space="preserve">(and the additional protection it may afford as compared to a </w:t>
      </w:r>
      <w:r w:rsidR="0060313F">
        <w:rPr>
          <w:sz w:val="16"/>
          <w:szCs w:val="16"/>
        </w:rPr>
        <w:t>share</w:t>
      </w:r>
      <w:r w:rsidR="0060313F" w:rsidRPr="00177E15">
        <w:rPr>
          <w:sz w:val="16"/>
          <w:szCs w:val="16"/>
        </w:rPr>
        <w:t xml:space="preserve">holder) at a time in which the </w:t>
      </w:r>
      <w:r w:rsidR="0060313F">
        <w:rPr>
          <w:sz w:val="16"/>
          <w:szCs w:val="16"/>
        </w:rPr>
        <w:t>C</w:t>
      </w:r>
      <w:r w:rsidR="0060313F" w:rsidRPr="00177E15">
        <w:rPr>
          <w:sz w:val="16"/>
          <w:szCs w:val="16"/>
        </w:rPr>
        <w:t xml:space="preserve">ompany has demonstrated that it is </w:t>
      </w:r>
      <w:r w:rsidR="0060313F">
        <w:rPr>
          <w:sz w:val="16"/>
          <w:szCs w:val="16"/>
        </w:rPr>
        <w:t>healthier</w:t>
      </w:r>
      <w:r w:rsidR="0060313F" w:rsidRPr="00177E15">
        <w:rPr>
          <w:sz w:val="16"/>
          <w:szCs w:val="16"/>
        </w:rPr>
        <w:t xml:space="preserve"> and </w:t>
      </w:r>
      <w:r w:rsidR="0060313F">
        <w:rPr>
          <w:sz w:val="16"/>
          <w:szCs w:val="16"/>
        </w:rPr>
        <w:t xml:space="preserve">more </w:t>
      </w:r>
      <w:r w:rsidR="0060313F" w:rsidRPr="00177E15">
        <w:rPr>
          <w:sz w:val="16"/>
          <w:szCs w:val="16"/>
        </w:rPr>
        <w:t>sustainable</w:t>
      </w:r>
      <w:r w:rsidR="0060313F">
        <w:rPr>
          <w:sz w:val="16"/>
          <w:szCs w:val="16"/>
        </w:rPr>
        <w:t xml:space="preserve">, i.e. </w:t>
      </w:r>
      <w:r w:rsidR="0060313F" w:rsidRPr="00177E15">
        <w:rPr>
          <w:sz w:val="16"/>
          <w:szCs w:val="16"/>
        </w:rPr>
        <w:t xml:space="preserve">to protect the </w:t>
      </w:r>
      <w:r w:rsidR="0060313F">
        <w:rPr>
          <w:sz w:val="16"/>
          <w:szCs w:val="16"/>
        </w:rPr>
        <w:t xml:space="preserve">Investors </w:t>
      </w:r>
      <w:r w:rsidR="0060313F" w:rsidRPr="00177E15">
        <w:rPr>
          <w:sz w:val="16"/>
          <w:szCs w:val="16"/>
        </w:rPr>
        <w:t xml:space="preserve">from having their </w:t>
      </w:r>
      <w:r w:rsidR="0060313F">
        <w:rPr>
          <w:sz w:val="16"/>
          <w:szCs w:val="16"/>
        </w:rPr>
        <w:t xml:space="preserve">Loans </w:t>
      </w:r>
      <w:r w:rsidR="0060313F" w:rsidRPr="00177E15">
        <w:rPr>
          <w:sz w:val="16"/>
          <w:szCs w:val="16"/>
        </w:rPr>
        <w:t xml:space="preserve">converted to equity in a financing that leaves </w:t>
      </w:r>
      <w:r w:rsidR="0060313F">
        <w:rPr>
          <w:sz w:val="16"/>
          <w:szCs w:val="16"/>
        </w:rPr>
        <w:t xml:space="preserve">the Company </w:t>
      </w:r>
      <w:r w:rsidR="0060313F" w:rsidRPr="00177E15">
        <w:rPr>
          <w:sz w:val="16"/>
          <w:szCs w:val="16"/>
        </w:rPr>
        <w:t xml:space="preserve">inadequately capitalized.  </w:t>
      </w:r>
      <w:r w:rsidR="0060313F">
        <w:rPr>
          <w:sz w:val="16"/>
          <w:szCs w:val="16"/>
        </w:rPr>
        <w:t xml:space="preserve">Such threshold amount </w:t>
      </w:r>
      <w:r w:rsidR="0060313F" w:rsidRPr="00177E15">
        <w:rPr>
          <w:sz w:val="16"/>
          <w:szCs w:val="16"/>
        </w:rPr>
        <w:t xml:space="preserve">also ensures that the equity financing causing conversion is a “true” financing and not a sham financing designed to force the </w:t>
      </w:r>
      <w:r w:rsidR="0060313F">
        <w:rPr>
          <w:sz w:val="16"/>
          <w:szCs w:val="16"/>
        </w:rPr>
        <w:t xml:space="preserve">Loans </w:t>
      </w:r>
      <w:r w:rsidR="0060313F" w:rsidRPr="00177E15">
        <w:rPr>
          <w:sz w:val="16"/>
          <w:szCs w:val="16"/>
        </w:rPr>
        <w:t>to convert into terms that are not favorable. </w:t>
      </w:r>
      <w:r w:rsidR="0060313F">
        <w:rPr>
          <w:sz w:val="16"/>
          <w:szCs w:val="16"/>
        </w:rPr>
        <w:t>However</w:t>
      </w:r>
      <w:r w:rsidR="0060313F" w:rsidRPr="00177E15">
        <w:rPr>
          <w:sz w:val="16"/>
          <w:szCs w:val="16"/>
        </w:rPr>
        <w:t xml:space="preserve">, the </w:t>
      </w:r>
      <w:r w:rsidR="0060313F">
        <w:rPr>
          <w:sz w:val="16"/>
          <w:szCs w:val="16"/>
        </w:rPr>
        <w:t xml:space="preserve">threshold amount </w:t>
      </w:r>
      <w:r w:rsidR="0060313F" w:rsidRPr="00177E15">
        <w:rPr>
          <w:sz w:val="16"/>
          <w:szCs w:val="16"/>
        </w:rPr>
        <w:t xml:space="preserve">shouldn’t be set so high that </w:t>
      </w:r>
      <w:r w:rsidR="0060313F">
        <w:rPr>
          <w:sz w:val="16"/>
          <w:szCs w:val="16"/>
        </w:rPr>
        <w:t xml:space="preserve">the Company </w:t>
      </w:r>
      <w:r w:rsidR="0060313F" w:rsidRPr="00177E15">
        <w:rPr>
          <w:sz w:val="16"/>
          <w:szCs w:val="16"/>
        </w:rPr>
        <w:t>risk</w:t>
      </w:r>
      <w:r w:rsidR="0060313F">
        <w:rPr>
          <w:sz w:val="16"/>
          <w:szCs w:val="16"/>
        </w:rPr>
        <w:t>s</w:t>
      </w:r>
      <w:r w:rsidR="0060313F" w:rsidRPr="00177E15">
        <w:rPr>
          <w:sz w:val="16"/>
          <w:szCs w:val="16"/>
        </w:rPr>
        <w:t xml:space="preserve"> having the </w:t>
      </w:r>
      <w:r w:rsidR="0060313F">
        <w:rPr>
          <w:sz w:val="16"/>
          <w:szCs w:val="16"/>
        </w:rPr>
        <w:t xml:space="preserve">Loans </w:t>
      </w:r>
      <w:r w:rsidR="0060313F" w:rsidRPr="00177E15">
        <w:rPr>
          <w:sz w:val="16"/>
          <w:szCs w:val="16"/>
        </w:rPr>
        <w:t xml:space="preserve">not convert in the </w:t>
      </w:r>
      <w:r w:rsidR="0060313F">
        <w:rPr>
          <w:sz w:val="16"/>
          <w:szCs w:val="16"/>
        </w:rPr>
        <w:t xml:space="preserve">next equity financing </w:t>
      </w:r>
      <w:r w:rsidR="0060313F" w:rsidRPr="00177E15">
        <w:rPr>
          <w:sz w:val="16"/>
          <w:szCs w:val="16"/>
        </w:rPr>
        <w:t>round.</w:t>
      </w:r>
    </w:p>
  </w:footnote>
  <w:footnote w:id="8">
    <w:p w14:paraId="4BE919AB" w14:textId="0233368A" w:rsidR="00C83D5C" w:rsidRPr="00C83D5C" w:rsidRDefault="00C83D5C" w:rsidP="0075700E">
      <w:pPr>
        <w:pStyle w:val="FootnoteText"/>
        <w:jc w:val="both"/>
        <w:rPr>
          <w:lang w:val="et-EE"/>
        </w:rPr>
      </w:pPr>
      <w:r>
        <w:rPr>
          <w:rStyle w:val="FootnoteReference"/>
        </w:rPr>
        <w:footnoteRef/>
      </w:r>
      <w:r>
        <w:t xml:space="preserve"> </w:t>
      </w:r>
      <w:r w:rsidR="0060313F">
        <w:rPr>
          <w:sz w:val="16"/>
          <w:szCs w:val="16"/>
        </w:rPr>
        <w:t xml:space="preserve">NOTE TO DRAFT: </w:t>
      </w:r>
      <w:r w:rsidR="0060313F" w:rsidRPr="001C7AE2">
        <w:rPr>
          <w:sz w:val="16"/>
          <w:szCs w:val="16"/>
        </w:rPr>
        <w:t>This is the maximum valuation at which the Loan will convert into equity, regardless of the valuation agreed by the Company and</w:t>
      </w:r>
      <w:r w:rsidR="0060313F">
        <w:rPr>
          <w:sz w:val="16"/>
          <w:szCs w:val="16"/>
        </w:rPr>
        <w:t xml:space="preserve"> the</w:t>
      </w:r>
      <w:r w:rsidR="0060313F" w:rsidRPr="001C7AE2">
        <w:rPr>
          <w:sz w:val="16"/>
          <w:szCs w:val="16"/>
        </w:rPr>
        <w:t xml:space="preserve"> </w:t>
      </w:r>
      <w:r w:rsidR="0060313F">
        <w:rPr>
          <w:sz w:val="16"/>
          <w:szCs w:val="16"/>
        </w:rPr>
        <w:t>subsequent</w:t>
      </w:r>
      <w:r w:rsidR="0060313F" w:rsidRPr="001C7AE2">
        <w:rPr>
          <w:sz w:val="16"/>
          <w:szCs w:val="16"/>
        </w:rPr>
        <w:t xml:space="preserve"> equity investors.</w:t>
      </w:r>
      <w:r w:rsidR="0060313F">
        <w:rPr>
          <w:sz w:val="16"/>
          <w:szCs w:val="16"/>
        </w:rPr>
        <w:t xml:space="preserve"> Although this Valuation Cap </w:t>
      </w:r>
      <w:r w:rsidR="0060313F" w:rsidRPr="001C7AE2">
        <w:rPr>
          <w:sz w:val="16"/>
          <w:szCs w:val="16"/>
        </w:rPr>
        <w:t xml:space="preserve">is not a “valuation,” investors and </w:t>
      </w:r>
      <w:r w:rsidR="0060313F">
        <w:rPr>
          <w:sz w:val="16"/>
          <w:szCs w:val="16"/>
        </w:rPr>
        <w:t>c</w:t>
      </w:r>
      <w:r w:rsidR="0060313F" w:rsidRPr="001C7AE2">
        <w:rPr>
          <w:sz w:val="16"/>
          <w:szCs w:val="16"/>
        </w:rPr>
        <w:t xml:space="preserve">ompanies </w:t>
      </w:r>
      <w:r w:rsidR="0060313F">
        <w:rPr>
          <w:sz w:val="16"/>
          <w:szCs w:val="16"/>
        </w:rPr>
        <w:t xml:space="preserve">may </w:t>
      </w:r>
      <w:r w:rsidR="0060313F" w:rsidRPr="001C7AE2">
        <w:rPr>
          <w:sz w:val="16"/>
          <w:szCs w:val="16"/>
        </w:rPr>
        <w:t xml:space="preserve">look at </w:t>
      </w:r>
      <w:r w:rsidR="0060313F">
        <w:rPr>
          <w:sz w:val="16"/>
          <w:szCs w:val="16"/>
        </w:rPr>
        <w:t xml:space="preserve">this </w:t>
      </w:r>
      <w:r w:rsidR="0060313F" w:rsidRPr="001C7AE2">
        <w:rPr>
          <w:sz w:val="16"/>
          <w:szCs w:val="16"/>
        </w:rPr>
        <w:t>amount as a</w:t>
      </w:r>
      <w:r w:rsidR="0060313F">
        <w:rPr>
          <w:sz w:val="16"/>
          <w:szCs w:val="16"/>
        </w:rPr>
        <w:t xml:space="preserve">n indication </w:t>
      </w:r>
      <w:r w:rsidR="0060313F" w:rsidRPr="001C7AE2">
        <w:rPr>
          <w:sz w:val="16"/>
          <w:szCs w:val="16"/>
        </w:rPr>
        <w:t xml:space="preserve">for either current or potential future valuation. </w:t>
      </w:r>
      <w:r w:rsidR="0060313F">
        <w:rPr>
          <w:sz w:val="16"/>
          <w:szCs w:val="16"/>
        </w:rPr>
        <w:t>IMPORTANT NOTE: Including a valuation cap is an optional not a mandatory term of the Convertible Loan Agreement (although it is becoming more common). T</w:t>
      </w:r>
      <w:r w:rsidR="0060313F" w:rsidRPr="001C7AE2">
        <w:rPr>
          <w:sz w:val="16"/>
          <w:szCs w:val="16"/>
        </w:rPr>
        <w:t xml:space="preserve">he </w:t>
      </w:r>
      <w:r w:rsidR="0060313F">
        <w:rPr>
          <w:sz w:val="16"/>
          <w:szCs w:val="16"/>
        </w:rPr>
        <w:t xml:space="preserve">total </w:t>
      </w:r>
      <w:r w:rsidR="0060313F" w:rsidRPr="001C7AE2">
        <w:rPr>
          <w:sz w:val="16"/>
          <w:szCs w:val="16"/>
        </w:rPr>
        <w:t xml:space="preserve">size of the </w:t>
      </w:r>
      <w:r w:rsidR="0060313F">
        <w:rPr>
          <w:sz w:val="16"/>
          <w:szCs w:val="16"/>
        </w:rPr>
        <w:t xml:space="preserve">convertible financing </w:t>
      </w:r>
      <w:r w:rsidR="0060313F" w:rsidRPr="001C7AE2">
        <w:rPr>
          <w:sz w:val="16"/>
          <w:szCs w:val="16"/>
        </w:rPr>
        <w:t xml:space="preserve">round and the </w:t>
      </w:r>
      <w:r w:rsidR="0060313F">
        <w:rPr>
          <w:sz w:val="16"/>
          <w:szCs w:val="16"/>
        </w:rPr>
        <w:t xml:space="preserve">Valuation Cap </w:t>
      </w:r>
      <w:r w:rsidR="0060313F" w:rsidRPr="001C7AE2">
        <w:rPr>
          <w:sz w:val="16"/>
          <w:szCs w:val="16"/>
        </w:rPr>
        <w:t xml:space="preserve">are two variables that each can have a significant impact on the ownership position of </w:t>
      </w:r>
      <w:r w:rsidR="0060313F">
        <w:rPr>
          <w:sz w:val="16"/>
          <w:szCs w:val="16"/>
        </w:rPr>
        <w:t xml:space="preserve">the convertible loan </w:t>
      </w:r>
      <w:r w:rsidR="0060313F" w:rsidRPr="001C7AE2">
        <w:rPr>
          <w:sz w:val="16"/>
          <w:szCs w:val="16"/>
        </w:rPr>
        <w:t xml:space="preserve">investors following the conversion of the </w:t>
      </w:r>
      <w:r w:rsidR="0060313F">
        <w:rPr>
          <w:sz w:val="16"/>
          <w:szCs w:val="16"/>
        </w:rPr>
        <w:t>Loan</w:t>
      </w:r>
      <w:r w:rsidR="0060313F" w:rsidRPr="001C7AE2">
        <w:rPr>
          <w:sz w:val="16"/>
          <w:szCs w:val="16"/>
        </w:rPr>
        <w:t xml:space="preserve">, and the two variables together have a magnifying effect. </w:t>
      </w:r>
      <w:r w:rsidR="0060313F">
        <w:rPr>
          <w:sz w:val="16"/>
          <w:szCs w:val="16"/>
        </w:rPr>
        <w:t xml:space="preserve">Therefore, the founders must </w:t>
      </w:r>
      <w:r w:rsidR="0060313F" w:rsidRPr="001C7AE2">
        <w:rPr>
          <w:sz w:val="16"/>
          <w:szCs w:val="16"/>
        </w:rPr>
        <w:t xml:space="preserve">run through a sensitivity analysis when trying to determine how much to raise and where to set the </w:t>
      </w:r>
      <w:r w:rsidR="0060313F">
        <w:rPr>
          <w:sz w:val="16"/>
          <w:szCs w:val="16"/>
        </w:rPr>
        <w:t>Valuation Cap.</w:t>
      </w:r>
    </w:p>
  </w:footnote>
  <w:footnote w:id="9">
    <w:p w14:paraId="41560CC0" w14:textId="691749A2" w:rsidR="00C83D5C" w:rsidRPr="00C83D5C" w:rsidRDefault="00C83D5C" w:rsidP="008F6B1B">
      <w:pPr>
        <w:pStyle w:val="FootnoteText"/>
        <w:jc w:val="both"/>
        <w:rPr>
          <w:lang w:val="et-EE"/>
        </w:rPr>
      </w:pPr>
      <w:r w:rsidRPr="0060313F">
        <w:rPr>
          <w:rStyle w:val="FootnoteReference"/>
          <w:sz w:val="16"/>
          <w:szCs w:val="16"/>
        </w:rPr>
        <w:footnoteRef/>
      </w:r>
      <w:r w:rsidRPr="0060313F">
        <w:rPr>
          <w:sz w:val="16"/>
          <w:szCs w:val="16"/>
        </w:rPr>
        <w:t xml:space="preserve"> </w:t>
      </w:r>
      <w:r w:rsidR="0060313F" w:rsidRPr="0060313F">
        <w:rPr>
          <w:sz w:val="16"/>
          <w:szCs w:val="16"/>
        </w:rPr>
        <w:t xml:space="preserve">NOTE TO DRAFT: </w:t>
      </w:r>
      <w:r w:rsidRPr="008955E7">
        <w:rPr>
          <w:sz w:val="16"/>
          <w:szCs w:val="16"/>
        </w:rPr>
        <w:t xml:space="preserve">This </w:t>
      </w:r>
      <w:r>
        <w:rPr>
          <w:sz w:val="16"/>
          <w:szCs w:val="16"/>
        </w:rPr>
        <w:t xml:space="preserve">subparagraph (b) </w:t>
      </w:r>
      <w:r w:rsidRPr="008955E7">
        <w:rPr>
          <w:sz w:val="16"/>
          <w:szCs w:val="16"/>
        </w:rPr>
        <w:t>give</w:t>
      </w:r>
      <w:r>
        <w:rPr>
          <w:sz w:val="16"/>
          <w:szCs w:val="16"/>
        </w:rPr>
        <w:t>s</w:t>
      </w:r>
      <w:r w:rsidRPr="008955E7">
        <w:rPr>
          <w:sz w:val="16"/>
          <w:szCs w:val="16"/>
        </w:rPr>
        <w:t xml:space="preserve"> the Investors the right to demand the repayment of principal and accrued interest </w:t>
      </w:r>
      <w:r>
        <w:rPr>
          <w:sz w:val="16"/>
          <w:szCs w:val="16"/>
        </w:rPr>
        <w:t>after the Maturity Date (similarly to traditional loans). But the reality for the Company is that in most cases where the Loan has not been converted by the Maturity Date, the Company probably does not have the money to cover the repayment obligation. Therefore, the parties could consider/negotiate removing the repayment option under this subparagraph (b) altogether and agree that the Loan will be automatically converted at the price based on the Valuation Floor.</w:t>
      </w:r>
    </w:p>
  </w:footnote>
  <w:footnote w:id="10">
    <w:p w14:paraId="5DAFBE3C" w14:textId="4B6F46F6" w:rsidR="00BF032C" w:rsidRPr="00BF032C" w:rsidRDefault="00BF032C" w:rsidP="008F6B1B">
      <w:pPr>
        <w:pStyle w:val="FootnoteText"/>
        <w:jc w:val="both"/>
        <w:rPr>
          <w:sz w:val="16"/>
          <w:szCs w:val="16"/>
          <w:lang w:val="et-EE"/>
        </w:rPr>
      </w:pPr>
      <w:r w:rsidRPr="00BF032C">
        <w:rPr>
          <w:rStyle w:val="FootnoteReference"/>
          <w:sz w:val="16"/>
          <w:szCs w:val="16"/>
        </w:rPr>
        <w:footnoteRef/>
      </w:r>
      <w:r w:rsidRPr="00BF032C">
        <w:rPr>
          <w:sz w:val="16"/>
          <w:szCs w:val="16"/>
        </w:rPr>
        <w:t xml:space="preserve"> </w:t>
      </w:r>
      <w:r w:rsidR="0060313F">
        <w:rPr>
          <w:sz w:val="16"/>
          <w:szCs w:val="16"/>
        </w:rPr>
        <w:t xml:space="preserve">NOTE TO DRAFT: </w:t>
      </w:r>
      <w:r w:rsidRPr="00BF032C">
        <w:rPr>
          <w:sz w:val="16"/>
          <w:szCs w:val="16"/>
        </w:rPr>
        <w:t>The Company should consider whether the rights included in this Section - information rights, right to participate in next equity round and MFN (if included) – should be given to each and any investor participating in the convertible financing or only to those investors who make a significant contribution to the round (so-called Major Investors).</w:t>
      </w:r>
    </w:p>
  </w:footnote>
  <w:footnote w:id="11">
    <w:p w14:paraId="6D45100D" w14:textId="47951293" w:rsidR="00BF032C" w:rsidRPr="00BF032C" w:rsidRDefault="00BF032C" w:rsidP="008F6B1B">
      <w:pPr>
        <w:pStyle w:val="FootnoteText"/>
        <w:jc w:val="both"/>
        <w:rPr>
          <w:sz w:val="16"/>
          <w:szCs w:val="16"/>
          <w:lang w:val="et-EE"/>
        </w:rPr>
      </w:pPr>
      <w:r w:rsidRPr="00BF032C">
        <w:rPr>
          <w:rStyle w:val="FootnoteReference"/>
          <w:sz w:val="16"/>
          <w:szCs w:val="16"/>
        </w:rPr>
        <w:footnoteRef/>
      </w:r>
      <w:r w:rsidRPr="00BF032C">
        <w:rPr>
          <w:sz w:val="16"/>
          <w:szCs w:val="16"/>
        </w:rPr>
        <w:t xml:space="preserve"> </w:t>
      </w:r>
      <w:r w:rsidR="0060313F">
        <w:rPr>
          <w:sz w:val="16"/>
          <w:szCs w:val="16"/>
        </w:rPr>
        <w:t xml:space="preserve">NOTE TO DRAFT: </w:t>
      </w:r>
      <w:r w:rsidR="004F2473">
        <w:rPr>
          <w:sz w:val="16"/>
          <w:szCs w:val="16"/>
        </w:rPr>
        <w:t xml:space="preserve">An </w:t>
      </w:r>
      <w:r w:rsidRPr="00BF032C">
        <w:rPr>
          <w:sz w:val="16"/>
          <w:szCs w:val="16"/>
        </w:rPr>
        <w:t>MFN</w:t>
      </w:r>
      <w:r>
        <w:rPr>
          <w:sz w:val="16"/>
          <w:szCs w:val="16"/>
        </w:rPr>
        <w:t xml:space="preserve"> (most favoured nation)</w:t>
      </w:r>
      <w:r w:rsidRPr="00BF032C">
        <w:rPr>
          <w:sz w:val="16"/>
          <w:szCs w:val="16"/>
        </w:rPr>
        <w:t xml:space="preserve"> clause allows the </w:t>
      </w:r>
      <w:r>
        <w:rPr>
          <w:sz w:val="16"/>
          <w:szCs w:val="16"/>
        </w:rPr>
        <w:t xml:space="preserve">convertible loan investor </w:t>
      </w:r>
      <w:r w:rsidRPr="00BF032C">
        <w:rPr>
          <w:sz w:val="16"/>
          <w:szCs w:val="16"/>
        </w:rPr>
        <w:t xml:space="preserve">to elect to inherit any more favorable terms that are offered to any subsequent investors following </w:t>
      </w:r>
      <w:r>
        <w:rPr>
          <w:sz w:val="16"/>
          <w:szCs w:val="16"/>
        </w:rPr>
        <w:t xml:space="preserve">such </w:t>
      </w:r>
      <w:r w:rsidRPr="00BF032C">
        <w:rPr>
          <w:sz w:val="16"/>
          <w:szCs w:val="16"/>
        </w:rPr>
        <w:t>original investor's investment and prior to a next equity round</w:t>
      </w:r>
      <w:r>
        <w:rPr>
          <w:sz w:val="16"/>
          <w:szCs w:val="16"/>
        </w:rPr>
        <w:t>. T</w:t>
      </w:r>
      <w:r w:rsidRPr="00BF032C">
        <w:rPr>
          <w:sz w:val="16"/>
          <w:szCs w:val="16"/>
        </w:rPr>
        <w:t xml:space="preserve">he inclusion of </w:t>
      </w:r>
      <w:r w:rsidR="00344A37">
        <w:rPr>
          <w:sz w:val="16"/>
          <w:szCs w:val="16"/>
        </w:rPr>
        <w:t xml:space="preserve">an </w:t>
      </w:r>
      <w:r w:rsidRPr="00BF032C">
        <w:rPr>
          <w:sz w:val="16"/>
          <w:szCs w:val="16"/>
        </w:rPr>
        <w:t xml:space="preserve">MFN </w:t>
      </w:r>
      <w:r w:rsidR="00344A37">
        <w:rPr>
          <w:sz w:val="16"/>
          <w:szCs w:val="16"/>
        </w:rPr>
        <w:t xml:space="preserve">clause </w:t>
      </w:r>
      <w:r w:rsidRPr="00BF032C">
        <w:rPr>
          <w:sz w:val="16"/>
          <w:szCs w:val="16"/>
        </w:rPr>
        <w:t>may be considered, above all, in case each single investor participating in a convertible financing round enters into</w:t>
      </w:r>
      <w:r w:rsidR="00740BD6">
        <w:rPr>
          <w:sz w:val="16"/>
          <w:szCs w:val="16"/>
        </w:rPr>
        <w:t xml:space="preserve"> a</w:t>
      </w:r>
      <w:r w:rsidRPr="00BF032C">
        <w:rPr>
          <w:sz w:val="16"/>
          <w:szCs w:val="16"/>
        </w:rPr>
        <w:t xml:space="preserve"> </w:t>
      </w:r>
      <w:r>
        <w:rPr>
          <w:sz w:val="16"/>
          <w:szCs w:val="16"/>
        </w:rPr>
        <w:t>term sheet (and</w:t>
      </w:r>
      <w:r w:rsidR="00740BD6">
        <w:rPr>
          <w:sz w:val="16"/>
          <w:szCs w:val="16"/>
        </w:rPr>
        <w:t xml:space="preserve"> a</w:t>
      </w:r>
      <w:r>
        <w:rPr>
          <w:sz w:val="16"/>
          <w:szCs w:val="16"/>
        </w:rPr>
        <w:t xml:space="preserve"> </w:t>
      </w:r>
      <w:r w:rsidRPr="00BF032C">
        <w:rPr>
          <w:sz w:val="16"/>
          <w:szCs w:val="16"/>
        </w:rPr>
        <w:t>separate agreement</w:t>
      </w:r>
      <w:r>
        <w:rPr>
          <w:sz w:val="16"/>
          <w:szCs w:val="16"/>
        </w:rPr>
        <w:t>)</w:t>
      </w:r>
      <w:r w:rsidRPr="00BF032C">
        <w:rPr>
          <w:sz w:val="16"/>
          <w:szCs w:val="16"/>
        </w:rPr>
        <w:t xml:space="preserve"> with the Company and </w:t>
      </w:r>
      <w:r>
        <w:rPr>
          <w:sz w:val="16"/>
          <w:szCs w:val="16"/>
        </w:rPr>
        <w:t xml:space="preserve">the investor’s investment </w:t>
      </w:r>
      <w:r w:rsidRPr="00BF032C">
        <w:rPr>
          <w:sz w:val="16"/>
          <w:szCs w:val="16"/>
        </w:rPr>
        <w:t xml:space="preserve">is among the first </w:t>
      </w:r>
      <w:r>
        <w:rPr>
          <w:sz w:val="16"/>
          <w:szCs w:val="16"/>
        </w:rPr>
        <w:t xml:space="preserve">investments in </w:t>
      </w:r>
      <w:r w:rsidRPr="00BF032C">
        <w:rPr>
          <w:sz w:val="16"/>
          <w:szCs w:val="16"/>
        </w:rPr>
        <w:t>such round and/or the terms of this agreement are relatively Company-friendly (e.g. no valuation cap or discount) and the investor is concerned that more investor-friendly terms may be offered to subsequent investors. However, the inclusion of such</w:t>
      </w:r>
      <w:r w:rsidR="008F5BCF">
        <w:rPr>
          <w:sz w:val="16"/>
          <w:szCs w:val="16"/>
        </w:rPr>
        <w:t xml:space="preserve"> a</w:t>
      </w:r>
      <w:r w:rsidRPr="00BF032C">
        <w:rPr>
          <w:sz w:val="16"/>
          <w:szCs w:val="16"/>
        </w:rPr>
        <w:t xml:space="preserve"> clause restricts the Company’s fundraising activities and creates additional administrative burden. Therefore, please consult with an attorney or lawyer before including this clause.   </w:t>
      </w:r>
    </w:p>
  </w:footnote>
  <w:footnote w:id="12">
    <w:p w14:paraId="7E021291" w14:textId="3CF65CB5" w:rsidR="00BF032C" w:rsidRPr="00BF032C" w:rsidRDefault="00BF032C" w:rsidP="008F6B1B">
      <w:pPr>
        <w:pStyle w:val="FootnoteText"/>
        <w:jc w:val="both"/>
        <w:rPr>
          <w:lang w:val="et-EE"/>
        </w:rPr>
      </w:pPr>
      <w:r w:rsidRPr="00BF032C">
        <w:rPr>
          <w:rStyle w:val="FootnoteReference"/>
          <w:sz w:val="16"/>
          <w:szCs w:val="16"/>
        </w:rPr>
        <w:footnoteRef/>
      </w:r>
      <w:r w:rsidRPr="00BF032C">
        <w:rPr>
          <w:sz w:val="16"/>
          <w:szCs w:val="16"/>
        </w:rPr>
        <w:t xml:space="preserve"> </w:t>
      </w:r>
      <w:r w:rsidR="0060313F">
        <w:rPr>
          <w:sz w:val="16"/>
          <w:szCs w:val="16"/>
        </w:rPr>
        <w:t xml:space="preserve">NOTE TO DRAFT: </w:t>
      </w:r>
      <w:r w:rsidRPr="00BF032C">
        <w:rPr>
          <w:sz w:val="16"/>
          <w:szCs w:val="16"/>
        </w:rPr>
        <w:t xml:space="preserve">Depending </w:t>
      </w:r>
      <w:r>
        <w:rPr>
          <w:sz w:val="16"/>
          <w:szCs w:val="16"/>
        </w:rPr>
        <w:t xml:space="preserve">on the size and </w:t>
      </w:r>
      <w:r w:rsidR="00747797">
        <w:rPr>
          <w:sz w:val="16"/>
          <w:szCs w:val="16"/>
        </w:rPr>
        <w:t xml:space="preserve">the </w:t>
      </w:r>
      <w:r>
        <w:rPr>
          <w:sz w:val="16"/>
          <w:szCs w:val="16"/>
        </w:rPr>
        <w:t>specifics of the convertible financing round, t</w:t>
      </w:r>
      <w:r w:rsidRPr="00BF032C">
        <w:rPr>
          <w:sz w:val="16"/>
          <w:szCs w:val="16"/>
          <w:lang w:val="en-GB"/>
        </w:rPr>
        <w:t xml:space="preserve">he investors </w:t>
      </w:r>
      <w:r>
        <w:rPr>
          <w:sz w:val="16"/>
          <w:szCs w:val="16"/>
          <w:lang w:val="en-GB"/>
        </w:rPr>
        <w:t xml:space="preserve">may want </w:t>
      </w:r>
      <w:r w:rsidRPr="00BF032C">
        <w:rPr>
          <w:sz w:val="16"/>
          <w:szCs w:val="16"/>
          <w:lang w:val="en-GB"/>
        </w:rPr>
        <w:t xml:space="preserve">to </w:t>
      </w:r>
      <w:proofErr w:type="gramStart"/>
      <w:r w:rsidRPr="00BF032C">
        <w:rPr>
          <w:sz w:val="16"/>
          <w:szCs w:val="16"/>
          <w:lang w:val="en-GB"/>
        </w:rPr>
        <w:t>include also</w:t>
      </w:r>
      <w:proofErr w:type="gramEnd"/>
      <w:r w:rsidRPr="00BF032C">
        <w:rPr>
          <w:sz w:val="16"/>
          <w:szCs w:val="16"/>
          <w:lang w:val="en-GB"/>
        </w:rPr>
        <w:t xml:space="preserve"> exclusivity</w:t>
      </w:r>
      <w:r>
        <w:rPr>
          <w:sz w:val="16"/>
          <w:szCs w:val="16"/>
          <w:lang w:val="en-GB"/>
        </w:rPr>
        <w:t xml:space="preserve"> and confidentiality provisions</w:t>
      </w:r>
      <w:r w:rsidR="000E0667">
        <w:rPr>
          <w:sz w:val="16"/>
          <w:szCs w:val="16"/>
          <w:lang w:val="en-GB"/>
        </w:rPr>
        <w:t>,</w:t>
      </w:r>
      <w:r>
        <w:rPr>
          <w:sz w:val="16"/>
          <w:szCs w:val="16"/>
          <w:lang w:val="en-GB"/>
        </w:rPr>
        <w:t xml:space="preserve"> which, if included, are normally intended to be binding on the Company and the Founders. In such </w:t>
      </w:r>
      <w:r w:rsidR="00585942">
        <w:rPr>
          <w:sz w:val="16"/>
          <w:szCs w:val="16"/>
          <w:lang w:val="en-GB"/>
        </w:rPr>
        <w:t xml:space="preserve">a </w:t>
      </w:r>
      <w:r>
        <w:rPr>
          <w:sz w:val="16"/>
          <w:szCs w:val="16"/>
          <w:lang w:val="en-GB"/>
        </w:rPr>
        <w:t xml:space="preserve">case, this clause needs to </w:t>
      </w:r>
      <w:proofErr w:type="gramStart"/>
      <w:r>
        <w:rPr>
          <w:sz w:val="16"/>
          <w:szCs w:val="16"/>
          <w:lang w:val="en-GB"/>
        </w:rPr>
        <w:t>be  amended</w:t>
      </w:r>
      <w:proofErr w:type="gramEnd"/>
      <w:r w:rsidR="00D3515A">
        <w:rPr>
          <w:sz w:val="16"/>
          <w:szCs w:val="16"/>
          <w:lang w:val="en-GB"/>
        </w:rPr>
        <w:t xml:space="preserve"> </w:t>
      </w:r>
      <w:r w:rsidR="00A87951">
        <w:rPr>
          <w:sz w:val="16"/>
          <w:szCs w:val="16"/>
          <w:lang w:val="en-GB"/>
        </w:rPr>
        <w:t>as appropriate</w:t>
      </w:r>
      <w:r>
        <w:rPr>
          <w:sz w:val="16"/>
          <w:szCs w:val="16"/>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85EC7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9D19F6"/>
    <w:multiLevelType w:val="hybridMultilevel"/>
    <w:tmpl w:val="E2B288B6"/>
    <w:lvl w:ilvl="0" w:tplc="80BAC30A">
      <w:start w:val="1"/>
      <w:numFmt w:val="lowerRoman"/>
      <w:lvlText w:val="(%1)"/>
      <w:lvlJc w:val="left"/>
      <w:pPr>
        <w:ind w:left="1080" w:hanging="72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15:restartNumberingAfterBreak="0">
    <w:nsid w:val="09553E4E"/>
    <w:multiLevelType w:val="hybridMultilevel"/>
    <w:tmpl w:val="0D62C912"/>
    <w:lvl w:ilvl="0" w:tplc="A5182F08">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747430B"/>
    <w:multiLevelType w:val="hybridMultilevel"/>
    <w:tmpl w:val="5E32292A"/>
    <w:lvl w:ilvl="0" w:tplc="B5806E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0442A"/>
    <w:multiLevelType w:val="hybridMultilevel"/>
    <w:tmpl w:val="6F0EEE5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 w15:restartNumberingAfterBreak="0">
    <w:nsid w:val="1EFF4755"/>
    <w:multiLevelType w:val="hybridMultilevel"/>
    <w:tmpl w:val="758E591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206BEC"/>
    <w:multiLevelType w:val="hybridMultilevel"/>
    <w:tmpl w:val="DFAEA83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75C3D19"/>
    <w:multiLevelType w:val="multilevel"/>
    <w:tmpl w:val="F1588536"/>
    <w:lvl w:ilvl="0">
      <w:start w:val="1"/>
      <w:numFmt w:val="decimal"/>
      <w:lvlText w:val="%1."/>
      <w:lvlJc w:val="left"/>
      <w:pPr>
        <w:ind w:left="567" w:hanging="567"/>
      </w:pPr>
      <w:rPr>
        <w:rFonts w:ascii="Arial" w:hAnsi="Arial" w:cs="Arial" w:hint="default"/>
        <w:b/>
        <w:bCs/>
        <w:i w:val="0"/>
        <w:iCs w:val="0"/>
        <w:caps/>
        <w:sz w:val="16"/>
        <w:szCs w:val="20"/>
      </w:rPr>
    </w:lvl>
    <w:lvl w:ilvl="1">
      <w:start w:val="1"/>
      <w:numFmt w:val="decimal"/>
      <w:lvlText w:val="%1.%2"/>
      <w:lvlJc w:val="left"/>
      <w:pPr>
        <w:ind w:left="567" w:hanging="567"/>
      </w:pPr>
      <w:rPr>
        <w:rFonts w:ascii="Arial" w:hAnsi="Arial" w:cs="Arial" w:hint="default"/>
        <w:b/>
        <w:i w:val="0"/>
        <w:caps w:val="0"/>
        <w:sz w:val="16"/>
        <w:szCs w:val="20"/>
      </w:rPr>
    </w:lvl>
    <w:lvl w:ilvl="2">
      <w:start w:val="1"/>
      <w:numFmt w:val="decimal"/>
      <w:lvlText w:val="%1.%2.%3"/>
      <w:lvlJc w:val="left"/>
      <w:pPr>
        <w:ind w:left="709" w:hanging="709"/>
      </w:pPr>
      <w:rPr>
        <w:rFonts w:ascii="Arial" w:hAnsi="Arial" w:cs="Arial" w:hint="default"/>
        <w:b w:val="0"/>
        <w:i w:val="0"/>
        <w:sz w:val="16"/>
        <w:szCs w:val="20"/>
      </w:rPr>
    </w:lvl>
    <w:lvl w:ilvl="3">
      <w:start w:val="1"/>
      <w:numFmt w:val="lowerLetter"/>
      <w:lvlText w:val="(%4)"/>
      <w:lvlJc w:val="left"/>
      <w:pPr>
        <w:ind w:left="2410" w:hanging="425"/>
      </w:pPr>
      <w:rPr>
        <w:rFonts w:ascii="Times New Roman" w:hAnsi="Times New Roman" w:cs="Times New Roman" w:hint="default"/>
        <w:sz w:val="22"/>
      </w:rPr>
    </w:lvl>
    <w:lvl w:ilvl="4">
      <w:start w:val="1"/>
      <w:numFmt w:val="lowerRoman"/>
      <w:lvlText w:val="(%5)"/>
      <w:lvlJc w:val="left"/>
      <w:pPr>
        <w:ind w:left="454" w:hanging="454"/>
      </w:pPr>
      <w:rPr>
        <w:rFonts w:ascii="Arial" w:hAnsi="Arial" w:cs="Times New Roman" w:hint="default"/>
        <w:sz w:val="16"/>
      </w:rPr>
    </w:lvl>
    <w:lvl w:ilvl="5">
      <w:start w:val="1"/>
      <w:numFmt w:val="decimal"/>
      <w:lvlText w:val="(%6)"/>
      <w:lvlJc w:val="left"/>
      <w:pPr>
        <w:tabs>
          <w:tab w:val="num" w:pos="1996"/>
        </w:tabs>
        <w:ind w:left="1843" w:hanging="567"/>
      </w:pPr>
      <w:rPr>
        <w:rFonts w:cs="Times New Roman" w:hint="default"/>
        <w:sz w:val="22"/>
      </w:rPr>
    </w:lvl>
    <w:lvl w:ilvl="6">
      <w:start w:val="1"/>
      <w:numFmt w:val="bullet"/>
      <w:lvlText w:val="-"/>
      <w:lvlJc w:val="left"/>
      <w:pPr>
        <w:tabs>
          <w:tab w:val="num" w:pos="2410"/>
        </w:tabs>
        <w:ind w:left="2410" w:hanging="567"/>
      </w:pPr>
      <w:rPr>
        <w:rFonts w:hint="default"/>
        <w:sz w:val="22"/>
      </w:rPr>
    </w:lvl>
    <w:lvl w:ilvl="7">
      <w:start w:val="1"/>
      <w:numFmt w:val="none"/>
      <w:lvlText w:val="--"/>
      <w:lvlJc w:val="left"/>
      <w:pPr>
        <w:tabs>
          <w:tab w:val="num" w:pos="2977"/>
        </w:tabs>
        <w:ind w:left="2977" w:hanging="567"/>
      </w:pPr>
      <w:rPr>
        <w:rFonts w:cs="Times New Roman" w:hint="default"/>
        <w:sz w:val="22"/>
      </w:rPr>
    </w:lvl>
    <w:lvl w:ilvl="8">
      <w:start w:val="1"/>
      <w:numFmt w:val="bullet"/>
      <w:lvlRestart w:val="0"/>
      <w:lvlText w:val=""/>
      <w:lvlJc w:val="left"/>
      <w:pPr>
        <w:tabs>
          <w:tab w:val="num" w:pos="1919"/>
        </w:tabs>
        <w:ind w:left="-142" w:firstLine="1701"/>
      </w:pPr>
      <w:rPr>
        <w:rFonts w:ascii="Symbol" w:hAnsi="Symbol" w:hint="default"/>
        <w:b/>
        <w:i w:val="0"/>
        <w:caps/>
        <w:strike w:val="0"/>
        <w:dstrike w:val="0"/>
        <w:vanish w:val="0"/>
        <w:color w:val="000000"/>
        <w:sz w:val="22"/>
        <w:vertAlign w:val="baseline"/>
      </w:rPr>
    </w:lvl>
  </w:abstractNum>
  <w:abstractNum w:abstractNumId="8" w15:restartNumberingAfterBreak="0">
    <w:nsid w:val="29B71EF7"/>
    <w:multiLevelType w:val="hybridMultilevel"/>
    <w:tmpl w:val="5644C81A"/>
    <w:lvl w:ilvl="0" w:tplc="A5182F08">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DCF0D52"/>
    <w:multiLevelType w:val="hybridMultilevel"/>
    <w:tmpl w:val="555E5CE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15:restartNumberingAfterBreak="0">
    <w:nsid w:val="2F9B00C4"/>
    <w:multiLevelType w:val="hybridMultilevel"/>
    <w:tmpl w:val="5644C81A"/>
    <w:lvl w:ilvl="0" w:tplc="A5182F08">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661EBE"/>
    <w:multiLevelType w:val="multilevel"/>
    <w:tmpl w:val="76144490"/>
    <w:lvl w:ilvl="0">
      <w:start w:val="1"/>
      <w:numFmt w:val="decimal"/>
      <w:pStyle w:val="1AHeading"/>
      <w:isLgl/>
      <w:lvlText w:val="%1."/>
      <w:lvlJc w:val="left"/>
      <w:pPr>
        <w:tabs>
          <w:tab w:val="num" w:pos="851"/>
        </w:tabs>
        <w:ind w:left="851" w:hanging="851"/>
      </w:pPr>
      <w:rPr>
        <w:rFonts w:ascii="Garamond" w:hAnsi="Garamond" w:cs="Times New Roman" w:hint="default"/>
        <w:b/>
        <w:i w:val="0"/>
        <w:caps w:val="0"/>
        <w:strike w:val="0"/>
        <w:dstrike w:val="0"/>
        <w:vanish w:val="0"/>
        <w:color w:val="00000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AHeading"/>
      <w:isLgl/>
      <w:lvlText w:val="%1.%2"/>
      <w:lvlJc w:val="left"/>
      <w:pPr>
        <w:tabs>
          <w:tab w:val="num" w:pos="851"/>
        </w:tabs>
        <w:ind w:left="851" w:hanging="851"/>
      </w:pPr>
      <w:rPr>
        <w:rFonts w:ascii="Garamond" w:hAnsi="Garamond" w:cs="Times New Roman" w:hint="default"/>
        <w:b w:val="0"/>
        <w:i w:val="0"/>
        <w:caps w:val="0"/>
        <w:strike w:val="0"/>
        <w:dstrike w:val="0"/>
        <w:vanish w:val="0"/>
        <w:color w:val="00000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AHeading"/>
      <w:isLgl/>
      <w:lvlText w:val="%1.%2.%3"/>
      <w:lvlJc w:val="left"/>
      <w:pPr>
        <w:tabs>
          <w:tab w:val="num" w:pos="1701"/>
        </w:tabs>
        <w:ind w:left="1701" w:hanging="850"/>
      </w:pPr>
      <w:rPr>
        <w:rFonts w:ascii="Garamond" w:hAnsi="Garamond" w:cs="Times New Roman" w:hint="default"/>
        <w:b/>
        <w:i/>
        <w:sz w:val="24"/>
        <w:szCs w:val="24"/>
      </w:rPr>
    </w:lvl>
    <w:lvl w:ilvl="3">
      <w:start w:val="1"/>
      <w:numFmt w:val="decimal"/>
      <w:pStyle w:val="4AHeading"/>
      <w:isLgl/>
      <w:lvlText w:val="%1.%2.%3.%4"/>
      <w:lvlJc w:val="left"/>
      <w:pPr>
        <w:tabs>
          <w:tab w:val="num" w:pos="2552"/>
        </w:tabs>
        <w:ind w:left="2552" w:hanging="851"/>
      </w:pPr>
      <w:rPr>
        <w:rFonts w:ascii="Garamond" w:hAnsi="Garamond" w:cs="Times New Roman" w:hint="default"/>
        <w:b w:val="0"/>
        <w:i/>
        <w:sz w:val="24"/>
        <w:szCs w:val="24"/>
      </w:rPr>
    </w:lvl>
    <w:lvl w:ilvl="4">
      <w:start w:val="1"/>
      <w:numFmt w:val="lowerLetter"/>
      <w:lvlText w:val="(%5)"/>
      <w:lvlJc w:val="left"/>
      <w:pPr>
        <w:tabs>
          <w:tab w:val="num" w:pos="1440"/>
        </w:tabs>
        <w:ind w:left="1440" w:hanging="720"/>
      </w:pPr>
      <w:rPr>
        <w:rFonts w:ascii="Times New Roman" w:hAnsi="Times New Roman" w:cs="Times New Roman" w:hint="default"/>
        <w:b w:val="0"/>
        <w:i w:val="0"/>
        <w:sz w:val="24"/>
      </w:rPr>
    </w:lvl>
    <w:lvl w:ilvl="5">
      <w:start w:val="1"/>
      <w:numFmt w:val="lowerRoman"/>
      <w:lvlText w:val="(%6)"/>
      <w:lvlJc w:val="left"/>
      <w:pPr>
        <w:tabs>
          <w:tab w:val="num" w:pos="4320"/>
        </w:tabs>
        <w:ind w:left="4320" w:hanging="1440"/>
      </w:pPr>
      <w:rPr>
        <w:rFonts w:ascii="Times New Roman" w:hAnsi="Times New Roman" w:cs="Times New Roman" w:hint="default"/>
      </w:rPr>
    </w:lvl>
    <w:lvl w:ilvl="6">
      <w:start w:val="1"/>
      <w:numFmt w:val="decimal"/>
      <w:isLgl/>
      <w:lvlText w:val="%1.%2.%3.%4.%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2" w15:restartNumberingAfterBreak="0">
    <w:nsid w:val="3D0E7D39"/>
    <w:multiLevelType w:val="multilevel"/>
    <w:tmpl w:val="5A083AF4"/>
    <w:lvl w:ilvl="0">
      <w:start w:val="1"/>
      <w:numFmt w:val="decimal"/>
      <w:pStyle w:val="SuEScheduleheading"/>
      <w:suff w:val="nothing"/>
      <w:lvlText w:val="Schedule %1 "/>
      <w:lvlJc w:val="left"/>
      <w:pPr>
        <w:ind w:left="0" w:firstLine="0"/>
      </w:pPr>
      <w:rPr>
        <w:rFonts w:hint="default"/>
        <w:b/>
        <w:i w:val="0"/>
      </w:rPr>
    </w:lvl>
    <w:lvl w:ilvl="1">
      <w:start w:val="1"/>
      <w:numFmt w:val="decimal"/>
      <w:pStyle w:val="SuESchedulePartheading"/>
      <w:suff w:val="nothing"/>
      <w:lvlText w:val="Part %2"/>
      <w:lvlJc w:val="left"/>
      <w:pPr>
        <w:ind w:left="0" w:firstLine="0"/>
      </w:pPr>
      <w:rPr>
        <w:rFonts w:hint="default"/>
        <w:b/>
        <w:i w:val="0"/>
      </w:rPr>
    </w:lvl>
    <w:lvl w:ilvl="2">
      <w:start w:val="1"/>
      <w:numFmt w:val="none"/>
      <w:lvlRestart w:val="0"/>
      <w:suff w:val="nothing"/>
      <w:lvlText w:val=""/>
      <w:lvlJc w:val="left"/>
      <w:pPr>
        <w:ind w:left="-4560" w:firstLine="0"/>
      </w:pPr>
      <w:rPr>
        <w:rFonts w:hint="default"/>
      </w:rPr>
    </w:lvl>
    <w:lvl w:ilvl="3">
      <w:start w:val="1"/>
      <w:numFmt w:val="none"/>
      <w:lvlRestart w:val="0"/>
      <w:suff w:val="nothing"/>
      <w:lvlText w:val=""/>
      <w:lvlJc w:val="left"/>
      <w:pPr>
        <w:ind w:left="-4560" w:firstLine="0"/>
      </w:pPr>
      <w:rPr>
        <w:rFonts w:hint="default"/>
      </w:rPr>
    </w:lvl>
    <w:lvl w:ilvl="4">
      <w:start w:val="1"/>
      <w:numFmt w:val="none"/>
      <w:lvlRestart w:val="0"/>
      <w:suff w:val="nothing"/>
      <w:lvlText w:val=""/>
      <w:lvlJc w:val="left"/>
      <w:pPr>
        <w:ind w:left="-4560" w:firstLine="0"/>
      </w:pPr>
      <w:rPr>
        <w:rFonts w:hint="default"/>
      </w:rPr>
    </w:lvl>
    <w:lvl w:ilvl="5">
      <w:start w:val="1"/>
      <w:numFmt w:val="none"/>
      <w:lvlRestart w:val="0"/>
      <w:suff w:val="nothing"/>
      <w:lvlText w:val=""/>
      <w:lvlJc w:val="left"/>
      <w:pPr>
        <w:ind w:left="-4560" w:firstLine="0"/>
      </w:pPr>
      <w:rPr>
        <w:rFonts w:hint="default"/>
      </w:rPr>
    </w:lvl>
    <w:lvl w:ilvl="6">
      <w:start w:val="1"/>
      <w:numFmt w:val="none"/>
      <w:lvlRestart w:val="0"/>
      <w:suff w:val="nothing"/>
      <w:lvlText w:val=""/>
      <w:lvlJc w:val="left"/>
      <w:pPr>
        <w:ind w:left="-4560" w:firstLine="0"/>
      </w:pPr>
      <w:rPr>
        <w:rFonts w:hint="default"/>
      </w:rPr>
    </w:lvl>
    <w:lvl w:ilvl="7">
      <w:start w:val="1"/>
      <w:numFmt w:val="none"/>
      <w:lvlRestart w:val="0"/>
      <w:suff w:val="nothing"/>
      <w:lvlText w:val=""/>
      <w:lvlJc w:val="left"/>
      <w:pPr>
        <w:ind w:left="-4560" w:firstLine="0"/>
      </w:pPr>
      <w:rPr>
        <w:rFonts w:hint="default"/>
      </w:rPr>
    </w:lvl>
    <w:lvl w:ilvl="8">
      <w:start w:val="1"/>
      <w:numFmt w:val="none"/>
      <w:lvlRestart w:val="0"/>
      <w:suff w:val="nothing"/>
      <w:lvlText w:val=""/>
      <w:lvlJc w:val="left"/>
      <w:pPr>
        <w:ind w:left="-4560" w:firstLine="0"/>
      </w:pPr>
      <w:rPr>
        <w:rFonts w:hint="default"/>
      </w:rPr>
    </w:lvl>
  </w:abstractNum>
  <w:abstractNum w:abstractNumId="13" w15:restartNumberingAfterBreak="0">
    <w:nsid w:val="40843C1B"/>
    <w:multiLevelType w:val="hybridMultilevel"/>
    <w:tmpl w:val="17EC0BB8"/>
    <w:lvl w:ilvl="0" w:tplc="0FF6D244">
      <w:start w:val="1"/>
      <w:numFmt w:val="decimal"/>
      <w:lvlText w:val="(%1)"/>
      <w:lvlJc w:val="left"/>
      <w:pPr>
        <w:tabs>
          <w:tab w:val="num" w:pos="765"/>
        </w:tabs>
        <w:ind w:left="765" w:hanging="405"/>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34B688C"/>
    <w:multiLevelType w:val="hybridMultilevel"/>
    <w:tmpl w:val="2362F0C2"/>
    <w:lvl w:ilvl="0" w:tplc="A5182F08">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4B5C55"/>
    <w:multiLevelType w:val="hybridMultilevel"/>
    <w:tmpl w:val="99C2396C"/>
    <w:lvl w:ilvl="0" w:tplc="54629086">
      <w:start w:val="1"/>
      <w:numFmt w:val="bullet"/>
      <w:pStyle w:val="TSBulletLis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EC86800"/>
    <w:multiLevelType w:val="multilevel"/>
    <w:tmpl w:val="424271E8"/>
    <w:lvl w:ilvl="0">
      <w:start w:val="1"/>
      <w:numFmt w:val="decimal"/>
      <w:pStyle w:val="SuEScheduleprovision1level"/>
      <w:isLgl/>
      <w:lvlText w:val="%1."/>
      <w:lvlJc w:val="left"/>
      <w:pPr>
        <w:tabs>
          <w:tab w:val="num" w:pos="709"/>
        </w:tabs>
        <w:ind w:left="709" w:hanging="709"/>
      </w:pPr>
      <w:rPr>
        <w:rFonts w:cs="Times New Roman" w:hint="default"/>
        <w:b/>
        <w:i w:val="0"/>
        <w:u w:val="none"/>
      </w:rPr>
    </w:lvl>
    <w:lvl w:ilvl="1">
      <w:start w:val="1"/>
      <w:numFmt w:val="decimal"/>
      <w:lvlText w:val="%1.%2"/>
      <w:lvlJc w:val="left"/>
      <w:pPr>
        <w:tabs>
          <w:tab w:val="num" w:pos="709"/>
        </w:tabs>
        <w:ind w:left="709" w:hanging="709"/>
      </w:pPr>
      <w:rPr>
        <w:rFonts w:cs="Times New Roman" w:hint="default"/>
        <w:i w:val="0"/>
        <w:u w:val="none"/>
      </w:rPr>
    </w:lvl>
    <w:lvl w:ilvl="2">
      <w:start w:val="1"/>
      <w:numFmt w:val="lowerLetter"/>
      <w:lvlText w:val="(%3)"/>
      <w:lvlJc w:val="left"/>
      <w:pPr>
        <w:tabs>
          <w:tab w:val="num" w:pos="1276"/>
        </w:tabs>
        <w:ind w:left="1276" w:hanging="567"/>
      </w:pPr>
      <w:rPr>
        <w:rFonts w:cs="Times New Roman" w:hint="default"/>
        <w:b w:val="0"/>
      </w:rPr>
    </w:lvl>
    <w:lvl w:ilvl="3">
      <w:start w:val="1"/>
      <w:numFmt w:val="lowerRoman"/>
      <w:lvlText w:val="(%4)"/>
      <w:lvlJc w:val="left"/>
      <w:pPr>
        <w:tabs>
          <w:tab w:val="num" w:pos="1843"/>
        </w:tabs>
        <w:ind w:left="1843" w:hanging="567"/>
      </w:pPr>
      <w:rPr>
        <w:rFonts w:cs="Times New Roman" w:hint="default"/>
      </w:rPr>
    </w:lvl>
    <w:lvl w:ilvl="4">
      <w:start w:val="1"/>
      <w:numFmt w:val="upperLetter"/>
      <w:lvlText w:val="(%5)"/>
      <w:lvlJc w:val="left"/>
      <w:pPr>
        <w:tabs>
          <w:tab w:val="num" w:pos="2410"/>
        </w:tabs>
        <w:ind w:left="2410" w:hanging="567"/>
      </w:pPr>
      <w:rPr>
        <w:rFonts w:ascii="Arial" w:hAnsi="Arial" w:cs="Arial" w:hint="default"/>
        <w:b w:val="0"/>
        <w:bCs w:val="0"/>
        <w:i w:val="0"/>
        <w:iCs w:val="0"/>
        <w:smallCaps w:val="0"/>
        <w:strike w:val="0"/>
        <w:dstrike w:val="0"/>
        <w:noProof w:val="0"/>
        <w:vanish w:val="0"/>
        <w:color w:val="000000"/>
        <w:spacing w:val="0"/>
        <w:kern w:val="0"/>
        <w:position w:val="0"/>
        <w:sz w:val="21"/>
        <w:szCs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tabs>
          <w:tab w:val="num" w:pos="709"/>
        </w:tabs>
        <w:ind w:left="709" w:hanging="709"/>
      </w:pPr>
      <w:rPr>
        <w:rFonts w:cs="Times New Roman" w:hint="default"/>
      </w:rPr>
    </w:lvl>
    <w:lvl w:ilvl="6">
      <w:start w:val="1"/>
      <w:numFmt w:val="none"/>
      <w:lvlText w:val=""/>
      <w:lvlJc w:val="left"/>
      <w:pPr>
        <w:tabs>
          <w:tab w:val="num" w:pos="709"/>
        </w:tabs>
        <w:ind w:left="709" w:hanging="709"/>
      </w:pPr>
      <w:rPr>
        <w:rFonts w:cs="Times New Roman" w:hint="default"/>
      </w:rPr>
    </w:lvl>
    <w:lvl w:ilvl="7">
      <w:start w:val="1"/>
      <w:numFmt w:val="none"/>
      <w:lvlText w:val=""/>
      <w:lvlJc w:val="left"/>
      <w:pPr>
        <w:tabs>
          <w:tab w:val="num" w:pos="709"/>
        </w:tabs>
        <w:ind w:left="709" w:hanging="709"/>
      </w:pPr>
      <w:rPr>
        <w:rFonts w:cs="Times New Roman" w:hint="default"/>
      </w:rPr>
    </w:lvl>
    <w:lvl w:ilvl="8">
      <w:start w:val="1"/>
      <w:numFmt w:val="none"/>
      <w:lvlText w:val=""/>
      <w:lvlJc w:val="left"/>
      <w:pPr>
        <w:tabs>
          <w:tab w:val="num" w:pos="709"/>
        </w:tabs>
        <w:ind w:left="709" w:hanging="709"/>
      </w:pPr>
      <w:rPr>
        <w:rFonts w:cs="Times New Roman" w:hint="default"/>
      </w:rPr>
    </w:lvl>
  </w:abstractNum>
  <w:abstractNum w:abstractNumId="17" w15:restartNumberingAfterBreak="0">
    <w:nsid w:val="633A62CC"/>
    <w:multiLevelType w:val="hybridMultilevel"/>
    <w:tmpl w:val="E79CE24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69537546"/>
    <w:multiLevelType w:val="hybridMultilevel"/>
    <w:tmpl w:val="1570CCAE"/>
    <w:lvl w:ilvl="0" w:tplc="D3027C60">
      <w:start w:val="1"/>
      <w:numFmt w:val="lowerRoman"/>
      <w:lvlText w:val="(%1)"/>
      <w:lvlJc w:val="left"/>
      <w:pPr>
        <w:tabs>
          <w:tab w:val="num" w:pos="720"/>
        </w:tabs>
        <w:ind w:left="720" w:hanging="360"/>
      </w:pPr>
      <w:rPr>
        <w:rFonts w:ascii="Times New Roman" w:eastAsia="Times New Roman" w:hAnsi="Times New Roman" w:cs="Times New Roman"/>
      </w:rPr>
    </w:lvl>
    <w:lvl w:ilvl="1" w:tplc="04090003">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461A17"/>
    <w:multiLevelType w:val="multilevel"/>
    <w:tmpl w:val="54E4101C"/>
    <w:lvl w:ilvl="0">
      <w:start w:val="1"/>
      <w:numFmt w:val="decimal"/>
      <w:pStyle w:val="Heading1"/>
      <w:lvlText w:val="%1"/>
      <w:lvlJc w:val="left"/>
      <w:pPr>
        <w:tabs>
          <w:tab w:val="num" w:pos="567"/>
        </w:tabs>
        <w:ind w:left="567" w:hanging="567"/>
      </w:pPr>
      <w:rPr>
        <w:rFonts w:ascii="Arial Bold" w:hAnsi="Arial Bold" w:hint="default"/>
        <w:b/>
        <w:i w:val="0"/>
        <w:color w:val="auto"/>
        <w:spacing w:val="0"/>
        <w:w w:val="100"/>
        <w:position w:val="0"/>
        <w:sz w:val="2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576" w:hanging="714"/>
      </w:pPr>
      <w:rPr>
        <w:rFonts w:ascii="Arial" w:hAnsi="Arial" w:hint="default"/>
        <w:b w:val="0"/>
        <w:i w:val="0"/>
        <w:color w:val="auto"/>
        <w:spacing w:val="0"/>
        <w:w w:val="100"/>
        <w:position w:val="0"/>
        <w:sz w:val="2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6C776B2C"/>
    <w:multiLevelType w:val="multilevel"/>
    <w:tmpl w:val="9E70D41A"/>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Eprovision2levelheading"/>
      <w:isLgl/>
      <w:lvlText w:val="%1.%2"/>
      <w:lvlJc w:val="left"/>
      <w:pPr>
        <w:tabs>
          <w:tab w:val="num" w:pos="709"/>
        </w:tabs>
        <w:ind w:left="709" w:hanging="709"/>
      </w:pPr>
      <w:rPr>
        <w:rFonts w:ascii="Arial" w:hAnsi="Arial" w:cs="Arial" w:hint="default"/>
        <w:b/>
        <w:i w:val="0"/>
        <w:caps w:val="0"/>
        <w:strike w:val="0"/>
        <w:dstrike w:val="0"/>
        <w:vanish w:val="0"/>
        <w:color w:val="auto"/>
        <w:spacing w:val="0"/>
        <w:w w:val="100"/>
        <w:kern w:val="0"/>
        <w:position w:val="0"/>
        <w:sz w:val="20"/>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Eprovision3level"/>
      <w:isLgl/>
      <w:lvlText w:val="%1.%2.%3"/>
      <w:lvlJc w:val="left"/>
      <w:pPr>
        <w:tabs>
          <w:tab w:val="num" w:pos="709"/>
        </w:tabs>
        <w:ind w:left="709" w:hanging="709"/>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SuEprovision4level"/>
      <w:lvlText w:val="(%4)"/>
      <w:lvlJc w:val="left"/>
      <w:pPr>
        <w:tabs>
          <w:tab w:val="num" w:pos="1276"/>
        </w:tabs>
        <w:ind w:left="1276" w:hanging="567"/>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SuEprovision5level"/>
      <w:lvlText w:val="(%5)"/>
      <w:lvlJc w:val="left"/>
      <w:pPr>
        <w:tabs>
          <w:tab w:val="num" w:pos="1843"/>
        </w:tabs>
        <w:ind w:left="1843"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8%6"/>
      <w:lvlJc w:val="left"/>
      <w:pPr>
        <w:ind w:left="709" w:hanging="709"/>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none"/>
      <w:lvlText w:val=""/>
      <w:lvlJc w:val="left"/>
      <w:pPr>
        <w:ind w:left="709" w:hanging="709"/>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77D56926"/>
    <w:multiLevelType w:val="hybridMultilevel"/>
    <w:tmpl w:val="BD1C4E96"/>
    <w:lvl w:ilvl="0" w:tplc="DA72DF00">
      <w:start w:val="1"/>
      <w:numFmt w:val="lowerRoman"/>
      <w:lvlText w:val="(%1)"/>
      <w:lvlJc w:val="left"/>
      <w:pPr>
        <w:tabs>
          <w:tab w:val="num" w:pos="3328"/>
        </w:tabs>
        <w:ind w:left="3328" w:hanging="720"/>
      </w:pPr>
    </w:lvl>
    <w:lvl w:ilvl="1" w:tplc="040B0019">
      <w:start w:val="1"/>
      <w:numFmt w:val="lowerLetter"/>
      <w:lvlText w:val="%2."/>
      <w:lvlJc w:val="left"/>
      <w:pPr>
        <w:tabs>
          <w:tab w:val="num" w:pos="3688"/>
        </w:tabs>
        <w:ind w:left="3688" w:hanging="360"/>
      </w:pPr>
    </w:lvl>
    <w:lvl w:ilvl="2" w:tplc="040B001B">
      <w:start w:val="1"/>
      <w:numFmt w:val="lowerRoman"/>
      <w:lvlText w:val="%3."/>
      <w:lvlJc w:val="right"/>
      <w:pPr>
        <w:tabs>
          <w:tab w:val="num" w:pos="4408"/>
        </w:tabs>
        <w:ind w:left="4408" w:hanging="180"/>
      </w:pPr>
    </w:lvl>
    <w:lvl w:ilvl="3" w:tplc="040B000F">
      <w:start w:val="1"/>
      <w:numFmt w:val="decimal"/>
      <w:lvlText w:val="%4."/>
      <w:lvlJc w:val="left"/>
      <w:pPr>
        <w:tabs>
          <w:tab w:val="num" w:pos="5128"/>
        </w:tabs>
        <w:ind w:left="5128" w:hanging="360"/>
      </w:pPr>
    </w:lvl>
    <w:lvl w:ilvl="4" w:tplc="040B0019">
      <w:start w:val="1"/>
      <w:numFmt w:val="lowerLetter"/>
      <w:lvlText w:val="%5."/>
      <w:lvlJc w:val="left"/>
      <w:pPr>
        <w:tabs>
          <w:tab w:val="num" w:pos="5848"/>
        </w:tabs>
        <w:ind w:left="5848" w:hanging="360"/>
      </w:pPr>
    </w:lvl>
    <w:lvl w:ilvl="5" w:tplc="040B001B">
      <w:start w:val="1"/>
      <w:numFmt w:val="lowerRoman"/>
      <w:lvlText w:val="%6."/>
      <w:lvlJc w:val="right"/>
      <w:pPr>
        <w:tabs>
          <w:tab w:val="num" w:pos="6568"/>
        </w:tabs>
        <w:ind w:left="6568" w:hanging="180"/>
      </w:pPr>
    </w:lvl>
    <w:lvl w:ilvl="6" w:tplc="040B000F">
      <w:start w:val="1"/>
      <w:numFmt w:val="decimal"/>
      <w:lvlText w:val="%7."/>
      <w:lvlJc w:val="left"/>
      <w:pPr>
        <w:tabs>
          <w:tab w:val="num" w:pos="7288"/>
        </w:tabs>
        <w:ind w:left="7288" w:hanging="360"/>
      </w:pPr>
    </w:lvl>
    <w:lvl w:ilvl="7" w:tplc="040B0019">
      <w:start w:val="1"/>
      <w:numFmt w:val="lowerLetter"/>
      <w:lvlText w:val="%8."/>
      <w:lvlJc w:val="left"/>
      <w:pPr>
        <w:tabs>
          <w:tab w:val="num" w:pos="8008"/>
        </w:tabs>
        <w:ind w:left="8008" w:hanging="360"/>
      </w:pPr>
    </w:lvl>
    <w:lvl w:ilvl="8" w:tplc="040B001B">
      <w:start w:val="1"/>
      <w:numFmt w:val="lowerRoman"/>
      <w:lvlText w:val="%9."/>
      <w:lvlJc w:val="right"/>
      <w:pPr>
        <w:tabs>
          <w:tab w:val="num" w:pos="8728"/>
        </w:tabs>
        <w:ind w:left="8728" w:hanging="180"/>
      </w:pPr>
    </w:lvl>
  </w:abstractNum>
  <w:abstractNum w:abstractNumId="22" w15:restartNumberingAfterBreak="0">
    <w:nsid w:val="7AEB6A9F"/>
    <w:multiLevelType w:val="hybridMultilevel"/>
    <w:tmpl w:val="5EE25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104DA4"/>
    <w:multiLevelType w:val="hybridMultilevel"/>
    <w:tmpl w:val="47E0E742"/>
    <w:lvl w:ilvl="0" w:tplc="4ED6DD50">
      <w:start w:val="1"/>
      <w:numFmt w:val="lowerLetter"/>
      <w:lvlText w:val="(%1)"/>
      <w:lvlJc w:val="left"/>
      <w:pPr>
        <w:ind w:left="1080"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B16BA0"/>
    <w:multiLevelType w:val="multilevel"/>
    <w:tmpl w:val="899210CE"/>
    <w:lvl w:ilvl="0">
      <w:start w:val="1"/>
      <w:numFmt w:val="decimal"/>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418"/>
        </w:tabs>
        <w:ind w:left="1418" w:hanging="709"/>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985"/>
        </w:tabs>
        <w:ind w:left="1985" w:hanging="567"/>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2552"/>
        </w:tabs>
        <w:ind w:left="2552" w:hanging="567"/>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6.%7"/>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6.%7.%8"/>
      <w:lvlJc w:val="left"/>
      <w:pPr>
        <w:tabs>
          <w:tab w:val="num" w:pos="1418"/>
        </w:tabs>
        <w:ind w:left="1418" w:hanging="709"/>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lowerLetter"/>
      <w:lvlText w:val="(%9)"/>
      <w:lvlJc w:val="left"/>
      <w:pPr>
        <w:tabs>
          <w:tab w:val="num" w:pos="1985"/>
        </w:tabs>
        <w:ind w:left="1985" w:hanging="567"/>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7E6E09DE"/>
    <w:multiLevelType w:val="multilevel"/>
    <w:tmpl w:val="399EC5FC"/>
    <w:lvl w:ilvl="0">
      <w:start w:val="1"/>
      <w:numFmt w:val="decimal"/>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418"/>
        </w:tabs>
        <w:ind w:left="1418" w:hanging="709"/>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1778"/>
        </w:tabs>
        <w:ind w:left="1778" w:hanging="360"/>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2552"/>
        </w:tabs>
        <w:ind w:left="2552" w:hanging="567"/>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6.%7"/>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6.%7.%8"/>
      <w:lvlJc w:val="left"/>
      <w:pPr>
        <w:tabs>
          <w:tab w:val="num" w:pos="1418"/>
        </w:tabs>
        <w:ind w:left="1418" w:hanging="709"/>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lowerLetter"/>
      <w:lvlText w:val="(%9)"/>
      <w:lvlJc w:val="left"/>
      <w:pPr>
        <w:tabs>
          <w:tab w:val="num" w:pos="1985"/>
        </w:tabs>
        <w:ind w:left="1985" w:hanging="567"/>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1812333118">
    <w:abstractNumId w:val="2"/>
  </w:num>
  <w:num w:numId="2" w16cid:durableId="1012605790">
    <w:abstractNumId w:val="13"/>
  </w:num>
  <w:num w:numId="3" w16cid:durableId="465395485">
    <w:abstractNumId w:val="6"/>
  </w:num>
  <w:num w:numId="4" w16cid:durableId="1827432566">
    <w:abstractNumId w:val="5"/>
  </w:num>
  <w:num w:numId="5" w16cid:durableId="1665279856">
    <w:abstractNumId w:val="14"/>
  </w:num>
  <w:num w:numId="6" w16cid:durableId="1103110086">
    <w:abstractNumId w:val="15"/>
  </w:num>
  <w:num w:numId="7" w16cid:durableId="797261859">
    <w:abstractNumId w:val="18"/>
  </w:num>
  <w:num w:numId="8" w16cid:durableId="511070857">
    <w:abstractNumId w:val="19"/>
  </w:num>
  <w:num w:numId="9" w16cid:durableId="49475940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57884262">
    <w:abstractNumId w:val="8"/>
  </w:num>
  <w:num w:numId="11" w16cid:durableId="1264800272">
    <w:abstractNumId w:val="10"/>
  </w:num>
  <w:num w:numId="12" w16cid:durableId="591857263">
    <w:abstractNumId w:val="1"/>
  </w:num>
  <w:num w:numId="13" w16cid:durableId="1815487260">
    <w:abstractNumId w:val="20"/>
  </w:num>
  <w:num w:numId="14" w16cid:durableId="1631935928">
    <w:abstractNumId w:val="24"/>
  </w:num>
  <w:num w:numId="15" w16cid:durableId="374427016">
    <w:abstractNumId w:val="25"/>
  </w:num>
  <w:num w:numId="16" w16cid:durableId="1036010105">
    <w:abstractNumId w:val="11"/>
  </w:num>
  <w:num w:numId="17" w16cid:durableId="625350095">
    <w:abstractNumId w:val="22"/>
  </w:num>
  <w:num w:numId="18" w16cid:durableId="1138644884">
    <w:abstractNumId w:val="3"/>
  </w:num>
  <w:num w:numId="19" w16cid:durableId="2031177514">
    <w:abstractNumId w:val="23"/>
  </w:num>
  <w:num w:numId="20" w16cid:durableId="1462576846">
    <w:abstractNumId w:val="0"/>
  </w:num>
  <w:num w:numId="21" w16cid:durableId="1823041472">
    <w:abstractNumId w:val="9"/>
  </w:num>
  <w:num w:numId="22" w16cid:durableId="951867047">
    <w:abstractNumId w:val="7"/>
  </w:num>
  <w:num w:numId="23" w16cid:durableId="10681086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2818572">
    <w:abstractNumId w:val="17"/>
  </w:num>
  <w:num w:numId="25" w16cid:durableId="494223936">
    <w:abstractNumId w:val="20"/>
  </w:num>
  <w:num w:numId="26" w16cid:durableId="1095711105">
    <w:abstractNumId w:val="20"/>
  </w:num>
  <w:num w:numId="27" w16cid:durableId="1286276212">
    <w:abstractNumId w:val="20"/>
  </w:num>
  <w:num w:numId="28" w16cid:durableId="151339895">
    <w:abstractNumId w:val="20"/>
  </w:num>
  <w:num w:numId="29" w16cid:durableId="1639799976">
    <w:abstractNumId w:val="12"/>
  </w:num>
  <w:num w:numId="30" w16cid:durableId="1645624859">
    <w:abstractNumId w:val="16"/>
  </w:num>
  <w:num w:numId="31" w16cid:durableId="1118571364">
    <w:abstractNumId w:val="12"/>
  </w:num>
  <w:num w:numId="32" w16cid:durableId="1020202106">
    <w:abstractNumId w:val="20"/>
  </w:num>
  <w:num w:numId="33" w16cid:durableId="1752386566">
    <w:abstractNumId w:val="20"/>
  </w:num>
  <w:num w:numId="34" w16cid:durableId="1142113213">
    <w:abstractNumId w:val="20"/>
  </w:num>
  <w:num w:numId="35" w16cid:durableId="1677421489">
    <w:abstractNumId w:val="20"/>
  </w:num>
  <w:num w:numId="36" w16cid:durableId="1164398907">
    <w:abstractNumId w:val="20"/>
  </w:num>
  <w:num w:numId="37" w16cid:durableId="114180995">
    <w:abstractNumId w:val="12"/>
  </w:num>
  <w:num w:numId="38" w16cid:durableId="893278930">
    <w:abstractNumId w:val="16"/>
  </w:num>
  <w:num w:numId="39" w16cid:durableId="2048482833">
    <w:abstractNumId w:val="12"/>
  </w:num>
  <w:num w:numId="40" w16cid:durableId="1905991397">
    <w:abstractNumId w:val="20"/>
  </w:num>
  <w:num w:numId="41" w16cid:durableId="15336134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DBE"/>
    <w:rsid w:val="00000121"/>
    <w:rsid w:val="00011EA8"/>
    <w:rsid w:val="00012D56"/>
    <w:rsid w:val="0001412C"/>
    <w:rsid w:val="000207F7"/>
    <w:rsid w:val="0002364C"/>
    <w:rsid w:val="00026143"/>
    <w:rsid w:val="000353BC"/>
    <w:rsid w:val="00040FC0"/>
    <w:rsid w:val="0004491A"/>
    <w:rsid w:val="00044DFA"/>
    <w:rsid w:val="0004533C"/>
    <w:rsid w:val="000462EC"/>
    <w:rsid w:val="00046EC6"/>
    <w:rsid w:val="0005115F"/>
    <w:rsid w:val="0005143D"/>
    <w:rsid w:val="000528A2"/>
    <w:rsid w:val="00053ED4"/>
    <w:rsid w:val="00053F38"/>
    <w:rsid w:val="000553A3"/>
    <w:rsid w:val="000565A5"/>
    <w:rsid w:val="00063F51"/>
    <w:rsid w:val="00064DDC"/>
    <w:rsid w:val="00064E1C"/>
    <w:rsid w:val="00066538"/>
    <w:rsid w:val="00067879"/>
    <w:rsid w:val="0007239F"/>
    <w:rsid w:val="000875D1"/>
    <w:rsid w:val="00090354"/>
    <w:rsid w:val="000903EC"/>
    <w:rsid w:val="00094EE7"/>
    <w:rsid w:val="0009512E"/>
    <w:rsid w:val="000A0D4F"/>
    <w:rsid w:val="000A0E7E"/>
    <w:rsid w:val="000A45BF"/>
    <w:rsid w:val="000B01FA"/>
    <w:rsid w:val="000B3649"/>
    <w:rsid w:val="000B4329"/>
    <w:rsid w:val="000B557E"/>
    <w:rsid w:val="000C0876"/>
    <w:rsid w:val="000C1D3C"/>
    <w:rsid w:val="000C55F1"/>
    <w:rsid w:val="000C5A2F"/>
    <w:rsid w:val="000C6D6F"/>
    <w:rsid w:val="000D1AB5"/>
    <w:rsid w:val="000D2C13"/>
    <w:rsid w:val="000D305C"/>
    <w:rsid w:val="000D6EED"/>
    <w:rsid w:val="000E0667"/>
    <w:rsid w:val="000E0EAF"/>
    <w:rsid w:val="000E2217"/>
    <w:rsid w:val="000E2C5B"/>
    <w:rsid w:val="000E42DE"/>
    <w:rsid w:val="000E4AFE"/>
    <w:rsid w:val="000E59B1"/>
    <w:rsid w:val="000E5FD0"/>
    <w:rsid w:val="000F2259"/>
    <w:rsid w:val="000F36E0"/>
    <w:rsid w:val="000F40C4"/>
    <w:rsid w:val="000F4A7F"/>
    <w:rsid w:val="000F6108"/>
    <w:rsid w:val="0010092E"/>
    <w:rsid w:val="0010151A"/>
    <w:rsid w:val="00103C54"/>
    <w:rsid w:val="00106BAD"/>
    <w:rsid w:val="001129F9"/>
    <w:rsid w:val="00115F36"/>
    <w:rsid w:val="00116689"/>
    <w:rsid w:val="0012544D"/>
    <w:rsid w:val="00126406"/>
    <w:rsid w:val="00131B6D"/>
    <w:rsid w:val="00132B5B"/>
    <w:rsid w:val="001364DE"/>
    <w:rsid w:val="0013778E"/>
    <w:rsid w:val="00143E4C"/>
    <w:rsid w:val="00150154"/>
    <w:rsid w:val="0015467D"/>
    <w:rsid w:val="00157D4B"/>
    <w:rsid w:val="001627D3"/>
    <w:rsid w:val="001645D6"/>
    <w:rsid w:val="00165140"/>
    <w:rsid w:val="00165E29"/>
    <w:rsid w:val="00166E9B"/>
    <w:rsid w:val="00171E3B"/>
    <w:rsid w:val="00174864"/>
    <w:rsid w:val="001757BD"/>
    <w:rsid w:val="00175926"/>
    <w:rsid w:val="00181821"/>
    <w:rsid w:val="00181999"/>
    <w:rsid w:val="00181BA8"/>
    <w:rsid w:val="0018252F"/>
    <w:rsid w:val="001829CF"/>
    <w:rsid w:val="0018320E"/>
    <w:rsid w:val="00191DC6"/>
    <w:rsid w:val="00195693"/>
    <w:rsid w:val="001957FA"/>
    <w:rsid w:val="001A2EF1"/>
    <w:rsid w:val="001A3640"/>
    <w:rsid w:val="001A4939"/>
    <w:rsid w:val="001A592F"/>
    <w:rsid w:val="001A7142"/>
    <w:rsid w:val="001A7A43"/>
    <w:rsid w:val="001B0886"/>
    <w:rsid w:val="001B3263"/>
    <w:rsid w:val="001B391F"/>
    <w:rsid w:val="001B51AA"/>
    <w:rsid w:val="001B599C"/>
    <w:rsid w:val="001C1DE7"/>
    <w:rsid w:val="001C2058"/>
    <w:rsid w:val="001C594A"/>
    <w:rsid w:val="001C5FA5"/>
    <w:rsid w:val="001C7384"/>
    <w:rsid w:val="001D00F0"/>
    <w:rsid w:val="001D0360"/>
    <w:rsid w:val="001D12D7"/>
    <w:rsid w:val="001D228D"/>
    <w:rsid w:val="001D2A90"/>
    <w:rsid w:val="001D408B"/>
    <w:rsid w:val="001D4452"/>
    <w:rsid w:val="001D4890"/>
    <w:rsid w:val="001D6C4A"/>
    <w:rsid w:val="001D6C74"/>
    <w:rsid w:val="001D7022"/>
    <w:rsid w:val="001E036E"/>
    <w:rsid w:val="001E3E7A"/>
    <w:rsid w:val="001E4175"/>
    <w:rsid w:val="001E42E5"/>
    <w:rsid w:val="001E78D2"/>
    <w:rsid w:val="001F00CA"/>
    <w:rsid w:val="001F040A"/>
    <w:rsid w:val="001F10FF"/>
    <w:rsid w:val="001F4498"/>
    <w:rsid w:val="001F5E6F"/>
    <w:rsid w:val="001F67BB"/>
    <w:rsid w:val="001F7010"/>
    <w:rsid w:val="001F70AE"/>
    <w:rsid w:val="002042E2"/>
    <w:rsid w:val="00206210"/>
    <w:rsid w:val="00206C13"/>
    <w:rsid w:val="00207F4D"/>
    <w:rsid w:val="00211F54"/>
    <w:rsid w:val="0021333F"/>
    <w:rsid w:val="00215033"/>
    <w:rsid w:val="00216BBB"/>
    <w:rsid w:val="00216C49"/>
    <w:rsid w:val="00216C6F"/>
    <w:rsid w:val="00217E6E"/>
    <w:rsid w:val="00220469"/>
    <w:rsid w:val="0022046A"/>
    <w:rsid w:val="00220B6C"/>
    <w:rsid w:val="00223092"/>
    <w:rsid w:val="00223748"/>
    <w:rsid w:val="002238F8"/>
    <w:rsid w:val="0022416B"/>
    <w:rsid w:val="00226037"/>
    <w:rsid w:val="002309AC"/>
    <w:rsid w:val="00231C9C"/>
    <w:rsid w:val="00232651"/>
    <w:rsid w:val="0023359C"/>
    <w:rsid w:val="00233B78"/>
    <w:rsid w:val="002341A8"/>
    <w:rsid w:val="00235079"/>
    <w:rsid w:val="002350DC"/>
    <w:rsid w:val="002353BF"/>
    <w:rsid w:val="00242DA8"/>
    <w:rsid w:val="00244A96"/>
    <w:rsid w:val="00245640"/>
    <w:rsid w:val="002470DE"/>
    <w:rsid w:val="002556FB"/>
    <w:rsid w:val="0025765D"/>
    <w:rsid w:val="00261D76"/>
    <w:rsid w:val="00262AB2"/>
    <w:rsid w:val="00264EA0"/>
    <w:rsid w:val="00265C4D"/>
    <w:rsid w:val="002719D3"/>
    <w:rsid w:val="002752C7"/>
    <w:rsid w:val="002802BB"/>
    <w:rsid w:val="0028235E"/>
    <w:rsid w:val="00283A28"/>
    <w:rsid w:val="00284780"/>
    <w:rsid w:val="00287BB6"/>
    <w:rsid w:val="00295033"/>
    <w:rsid w:val="002A3D96"/>
    <w:rsid w:val="002A7577"/>
    <w:rsid w:val="002A759A"/>
    <w:rsid w:val="002B1B30"/>
    <w:rsid w:val="002B51F5"/>
    <w:rsid w:val="002B631A"/>
    <w:rsid w:val="002C0105"/>
    <w:rsid w:val="002C0EF6"/>
    <w:rsid w:val="002C1AB4"/>
    <w:rsid w:val="002C2A47"/>
    <w:rsid w:val="002C4DE7"/>
    <w:rsid w:val="002C66E1"/>
    <w:rsid w:val="002C700A"/>
    <w:rsid w:val="002D0710"/>
    <w:rsid w:val="002D49C1"/>
    <w:rsid w:val="002D4C7F"/>
    <w:rsid w:val="002E10D5"/>
    <w:rsid w:val="002E21E3"/>
    <w:rsid w:val="002E233E"/>
    <w:rsid w:val="002E2D14"/>
    <w:rsid w:val="002E43D1"/>
    <w:rsid w:val="002E48E9"/>
    <w:rsid w:val="002E4B68"/>
    <w:rsid w:val="002E6B7F"/>
    <w:rsid w:val="002E7A48"/>
    <w:rsid w:val="002F0657"/>
    <w:rsid w:val="002F0DF9"/>
    <w:rsid w:val="00302BED"/>
    <w:rsid w:val="00304337"/>
    <w:rsid w:val="0030501F"/>
    <w:rsid w:val="0030595B"/>
    <w:rsid w:val="00305B0A"/>
    <w:rsid w:val="0030661F"/>
    <w:rsid w:val="00306A82"/>
    <w:rsid w:val="003107C0"/>
    <w:rsid w:val="003117E0"/>
    <w:rsid w:val="00313F2F"/>
    <w:rsid w:val="00316506"/>
    <w:rsid w:val="00324030"/>
    <w:rsid w:val="00324C18"/>
    <w:rsid w:val="00325249"/>
    <w:rsid w:val="00334252"/>
    <w:rsid w:val="00337088"/>
    <w:rsid w:val="0034161B"/>
    <w:rsid w:val="00341FCE"/>
    <w:rsid w:val="003423BB"/>
    <w:rsid w:val="00344A37"/>
    <w:rsid w:val="00344F12"/>
    <w:rsid w:val="00345DC7"/>
    <w:rsid w:val="003466BB"/>
    <w:rsid w:val="00351E16"/>
    <w:rsid w:val="00355361"/>
    <w:rsid w:val="0036049B"/>
    <w:rsid w:val="003623BC"/>
    <w:rsid w:val="00363AC2"/>
    <w:rsid w:val="00366260"/>
    <w:rsid w:val="003677CC"/>
    <w:rsid w:val="00367978"/>
    <w:rsid w:val="00367990"/>
    <w:rsid w:val="00376A52"/>
    <w:rsid w:val="00377CC3"/>
    <w:rsid w:val="00381E78"/>
    <w:rsid w:val="00383C9F"/>
    <w:rsid w:val="00384401"/>
    <w:rsid w:val="00385418"/>
    <w:rsid w:val="00385D26"/>
    <w:rsid w:val="00390C07"/>
    <w:rsid w:val="00391267"/>
    <w:rsid w:val="00391C0F"/>
    <w:rsid w:val="00393ACB"/>
    <w:rsid w:val="00395578"/>
    <w:rsid w:val="003959D5"/>
    <w:rsid w:val="003A051D"/>
    <w:rsid w:val="003A09DA"/>
    <w:rsid w:val="003A0BF3"/>
    <w:rsid w:val="003A2193"/>
    <w:rsid w:val="003A24AF"/>
    <w:rsid w:val="003A398B"/>
    <w:rsid w:val="003A410C"/>
    <w:rsid w:val="003A6676"/>
    <w:rsid w:val="003A6E6D"/>
    <w:rsid w:val="003B0567"/>
    <w:rsid w:val="003B11E9"/>
    <w:rsid w:val="003B1601"/>
    <w:rsid w:val="003C5DCB"/>
    <w:rsid w:val="003D0B66"/>
    <w:rsid w:val="003D18E0"/>
    <w:rsid w:val="003D22B2"/>
    <w:rsid w:val="003D3202"/>
    <w:rsid w:val="003D3B20"/>
    <w:rsid w:val="003D66F8"/>
    <w:rsid w:val="003D6D20"/>
    <w:rsid w:val="003E0B06"/>
    <w:rsid w:val="003E1721"/>
    <w:rsid w:val="003E3FFE"/>
    <w:rsid w:val="003E5CEC"/>
    <w:rsid w:val="003E6208"/>
    <w:rsid w:val="003E6998"/>
    <w:rsid w:val="003E7695"/>
    <w:rsid w:val="003F1129"/>
    <w:rsid w:val="003F1407"/>
    <w:rsid w:val="003F43A5"/>
    <w:rsid w:val="003F58F9"/>
    <w:rsid w:val="003F641C"/>
    <w:rsid w:val="003F6509"/>
    <w:rsid w:val="003F7877"/>
    <w:rsid w:val="003F7FF6"/>
    <w:rsid w:val="00402363"/>
    <w:rsid w:val="00402CC5"/>
    <w:rsid w:val="0040425E"/>
    <w:rsid w:val="00406143"/>
    <w:rsid w:val="00406376"/>
    <w:rsid w:val="00407B71"/>
    <w:rsid w:val="00413861"/>
    <w:rsid w:val="00417017"/>
    <w:rsid w:val="00417338"/>
    <w:rsid w:val="00422F16"/>
    <w:rsid w:val="00423D0E"/>
    <w:rsid w:val="00425C38"/>
    <w:rsid w:val="00426FC1"/>
    <w:rsid w:val="00431B22"/>
    <w:rsid w:val="0043390C"/>
    <w:rsid w:val="00435834"/>
    <w:rsid w:val="004368CA"/>
    <w:rsid w:val="00447CAA"/>
    <w:rsid w:val="00450323"/>
    <w:rsid w:val="00450FA1"/>
    <w:rsid w:val="004551F0"/>
    <w:rsid w:val="00457AFA"/>
    <w:rsid w:val="00461125"/>
    <w:rsid w:val="0046383D"/>
    <w:rsid w:val="00466B81"/>
    <w:rsid w:val="00467191"/>
    <w:rsid w:val="004676A5"/>
    <w:rsid w:val="00470566"/>
    <w:rsid w:val="00472F9E"/>
    <w:rsid w:val="00473A99"/>
    <w:rsid w:val="00483ADE"/>
    <w:rsid w:val="00483F83"/>
    <w:rsid w:val="0048409B"/>
    <w:rsid w:val="00484BC0"/>
    <w:rsid w:val="00487E24"/>
    <w:rsid w:val="0049028E"/>
    <w:rsid w:val="00490B48"/>
    <w:rsid w:val="0049287E"/>
    <w:rsid w:val="0049355C"/>
    <w:rsid w:val="00496682"/>
    <w:rsid w:val="00496E9B"/>
    <w:rsid w:val="004A1ACA"/>
    <w:rsid w:val="004A3290"/>
    <w:rsid w:val="004A3FA0"/>
    <w:rsid w:val="004A5AD2"/>
    <w:rsid w:val="004A7235"/>
    <w:rsid w:val="004B06CD"/>
    <w:rsid w:val="004B1A92"/>
    <w:rsid w:val="004B2AA0"/>
    <w:rsid w:val="004B4F82"/>
    <w:rsid w:val="004B5609"/>
    <w:rsid w:val="004C01D8"/>
    <w:rsid w:val="004C7EE9"/>
    <w:rsid w:val="004D243C"/>
    <w:rsid w:val="004D3052"/>
    <w:rsid w:val="004D4FBB"/>
    <w:rsid w:val="004E17CD"/>
    <w:rsid w:val="004E1894"/>
    <w:rsid w:val="004E4815"/>
    <w:rsid w:val="004E7108"/>
    <w:rsid w:val="004E71E0"/>
    <w:rsid w:val="004F2473"/>
    <w:rsid w:val="005006C8"/>
    <w:rsid w:val="005044F6"/>
    <w:rsid w:val="00505213"/>
    <w:rsid w:val="0050522B"/>
    <w:rsid w:val="00506113"/>
    <w:rsid w:val="00515D06"/>
    <w:rsid w:val="00520144"/>
    <w:rsid w:val="005204D8"/>
    <w:rsid w:val="005207DA"/>
    <w:rsid w:val="00521779"/>
    <w:rsid w:val="005221EB"/>
    <w:rsid w:val="00524572"/>
    <w:rsid w:val="0052721D"/>
    <w:rsid w:val="005278F8"/>
    <w:rsid w:val="005313B8"/>
    <w:rsid w:val="005315B4"/>
    <w:rsid w:val="005321EC"/>
    <w:rsid w:val="005325B5"/>
    <w:rsid w:val="00533814"/>
    <w:rsid w:val="00533C9C"/>
    <w:rsid w:val="005361A1"/>
    <w:rsid w:val="005365EE"/>
    <w:rsid w:val="00536C18"/>
    <w:rsid w:val="005373A8"/>
    <w:rsid w:val="00541695"/>
    <w:rsid w:val="00543406"/>
    <w:rsid w:val="005474DB"/>
    <w:rsid w:val="00547D65"/>
    <w:rsid w:val="00554CF5"/>
    <w:rsid w:val="005554D0"/>
    <w:rsid w:val="00556747"/>
    <w:rsid w:val="00556E60"/>
    <w:rsid w:val="00562074"/>
    <w:rsid w:val="005634DD"/>
    <w:rsid w:val="00564079"/>
    <w:rsid w:val="00567CC9"/>
    <w:rsid w:val="00573072"/>
    <w:rsid w:val="005734D5"/>
    <w:rsid w:val="0057464B"/>
    <w:rsid w:val="00576470"/>
    <w:rsid w:val="00583A67"/>
    <w:rsid w:val="00583AF4"/>
    <w:rsid w:val="0058460E"/>
    <w:rsid w:val="005851BE"/>
    <w:rsid w:val="00585942"/>
    <w:rsid w:val="005911B2"/>
    <w:rsid w:val="005946A0"/>
    <w:rsid w:val="005A14D5"/>
    <w:rsid w:val="005A4AC3"/>
    <w:rsid w:val="005B054C"/>
    <w:rsid w:val="005B0D5E"/>
    <w:rsid w:val="005B2E36"/>
    <w:rsid w:val="005B4524"/>
    <w:rsid w:val="005B60FC"/>
    <w:rsid w:val="005B63E6"/>
    <w:rsid w:val="005B67F8"/>
    <w:rsid w:val="005C11EB"/>
    <w:rsid w:val="005C1452"/>
    <w:rsid w:val="005C165C"/>
    <w:rsid w:val="005C320B"/>
    <w:rsid w:val="005C7FDC"/>
    <w:rsid w:val="005D2A9F"/>
    <w:rsid w:val="005D3984"/>
    <w:rsid w:val="005D4D73"/>
    <w:rsid w:val="005D5DDB"/>
    <w:rsid w:val="005D71A7"/>
    <w:rsid w:val="005D7E67"/>
    <w:rsid w:val="005E3F1E"/>
    <w:rsid w:val="005E4D18"/>
    <w:rsid w:val="005E5926"/>
    <w:rsid w:val="005E7BFC"/>
    <w:rsid w:val="005F09CA"/>
    <w:rsid w:val="005F1213"/>
    <w:rsid w:val="005F2044"/>
    <w:rsid w:val="005F2223"/>
    <w:rsid w:val="005F35D6"/>
    <w:rsid w:val="005F3EAE"/>
    <w:rsid w:val="005F4DFB"/>
    <w:rsid w:val="0060313F"/>
    <w:rsid w:val="0060405A"/>
    <w:rsid w:val="00612EB9"/>
    <w:rsid w:val="00612FED"/>
    <w:rsid w:val="00613A91"/>
    <w:rsid w:val="00614614"/>
    <w:rsid w:val="00615821"/>
    <w:rsid w:val="00620C9A"/>
    <w:rsid w:val="00623426"/>
    <w:rsid w:val="006237B8"/>
    <w:rsid w:val="00625DBE"/>
    <w:rsid w:val="00626931"/>
    <w:rsid w:val="00626E55"/>
    <w:rsid w:val="00626EBB"/>
    <w:rsid w:val="006315E3"/>
    <w:rsid w:val="00633FB7"/>
    <w:rsid w:val="00634DD5"/>
    <w:rsid w:val="00636574"/>
    <w:rsid w:val="0063739F"/>
    <w:rsid w:val="006401E1"/>
    <w:rsid w:val="00642C77"/>
    <w:rsid w:val="00643B5C"/>
    <w:rsid w:val="006457BA"/>
    <w:rsid w:val="00645D3D"/>
    <w:rsid w:val="0064608D"/>
    <w:rsid w:val="00647231"/>
    <w:rsid w:val="00647878"/>
    <w:rsid w:val="00650C19"/>
    <w:rsid w:val="006531A8"/>
    <w:rsid w:val="006537C4"/>
    <w:rsid w:val="00654574"/>
    <w:rsid w:val="006545D0"/>
    <w:rsid w:val="0065704F"/>
    <w:rsid w:val="00660354"/>
    <w:rsid w:val="00666776"/>
    <w:rsid w:val="00674901"/>
    <w:rsid w:val="00675F40"/>
    <w:rsid w:val="006762F8"/>
    <w:rsid w:val="00687679"/>
    <w:rsid w:val="006917D5"/>
    <w:rsid w:val="00691A57"/>
    <w:rsid w:val="00694231"/>
    <w:rsid w:val="0069561D"/>
    <w:rsid w:val="006A0301"/>
    <w:rsid w:val="006A163A"/>
    <w:rsid w:val="006A25B4"/>
    <w:rsid w:val="006A5083"/>
    <w:rsid w:val="006A6455"/>
    <w:rsid w:val="006A6534"/>
    <w:rsid w:val="006B0934"/>
    <w:rsid w:val="006B1602"/>
    <w:rsid w:val="006B32B5"/>
    <w:rsid w:val="006B3319"/>
    <w:rsid w:val="006B4AD1"/>
    <w:rsid w:val="006B4AFD"/>
    <w:rsid w:val="006C0E7E"/>
    <w:rsid w:val="006C5707"/>
    <w:rsid w:val="006D1882"/>
    <w:rsid w:val="006D2889"/>
    <w:rsid w:val="006D2CD0"/>
    <w:rsid w:val="006D350D"/>
    <w:rsid w:val="006D5B84"/>
    <w:rsid w:val="006E0677"/>
    <w:rsid w:val="006E316B"/>
    <w:rsid w:val="006E596A"/>
    <w:rsid w:val="006F1B1E"/>
    <w:rsid w:val="006F392E"/>
    <w:rsid w:val="00700C6A"/>
    <w:rsid w:val="007015C5"/>
    <w:rsid w:val="0070314D"/>
    <w:rsid w:val="00712A2D"/>
    <w:rsid w:val="00715571"/>
    <w:rsid w:val="00720D7C"/>
    <w:rsid w:val="00721A4B"/>
    <w:rsid w:val="00723986"/>
    <w:rsid w:val="00725AC7"/>
    <w:rsid w:val="00726A69"/>
    <w:rsid w:val="007300A0"/>
    <w:rsid w:val="00732A0E"/>
    <w:rsid w:val="0073494C"/>
    <w:rsid w:val="00734D67"/>
    <w:rsid w:val="0073618E"/>
    <w:rsid w:val="00740BD6"/>
    <w:rsid w:val="00740F2B"/>
    <w:rsid w:val="0074255A"/>
    <w:rsid w:val="00743902"/>
    <w:rsid w:val="0074405D"/>
    <w:rsid w:val="00744C1B"/>
    <w:rsid w:val="007453E1"/>
    <w:rsid w:val="00745AD3"/>
    <w:rsid w:val="00746289"/>
    <w:rsid w:val="00746DB3"/>
    <w:rsid w:val="00747797"/>
    <w:rsid w:val="00750C72"/>
    <w:rsid w:val="0075608D"/>
    <w:rsid w:val="0075700E"/>
    <w:rsid w:val="00762F1C"/>
    <w:rsid w:val="00764C15"/>
    <w:rsid w:val="007651B8"/>
    <w:rsid w:val="00766387"/>
    <w:rsid w:val="007663CD"/>
    <w:rsid w:val="00767DE8"/>
    <w:rsid w:val="00772543"/>
    <w:rsid w:val="00772611"/>
    <w:rsid w:val="00780FF2"/>
    <w:rsid w:val="00787AB8"/>
    <w:rsid w:val="007912DC"/>
    <w:rsid w:val="00793087"/>
    <w:rsid w:val="00797E20"/>
    <w:rsid w:val="007A0782"/>
    <w:rsid w:val="007A23B5"/>
    <w:rsid w:val="007A4B51"/>
    <w:rsid w:val="007A7CEA"/>
    <w:rsid w:val="007B0990"/>
    <w:rsid w:val="007B78C0"/>
    <w:rsid w:val="007C3D9A"/>
    <w:rsid w:val="007C4CF0"/>
    <w:rsid w:val="007C4D22"/>
    <w:rsid w:val="007D13AE"/>
    <w:rsid w:val="007D46BD"/>
    <w:rsid w:val="007D59F2"/>
    <w:rsid w:val="007E0962"/>
    <w:rsid w:val="007E24CA"/>
    <w:rsid w:val="007E49A0"/>
    <w:rsid w:val="007E5876"/>
    <w:rsid w:val="007E7337"/>
    <w:rsid w:val="007F17DF"/>
    <w:rsid w:val="007F46ED"/>
    <w:rsid w:val="007F499F"/>
    <w:rsid w:val="007F5D81"/>
    <w:rsid w:val="007F6E13"/>
    <w:rsid w:val="007F7128"/>
    <w:rsid w:val="00804665"/>
    <w:rsid w:val="00805439"/>
    <w:rsid w:val="00806C5F"/>
    <w:rsid w:val="00807DDA"/>
    <w:rsid w:val="008109B0"/>
    <w:rsid w:val="00817CDA"/>
    <w:rsid w:val="0082119E"/>
    <w:rsid w:val="00823B87"/>
    <w:rsid w:val="00830705"/>
    <w:rsid w:val="00831B4D"/>
    <w:rsid w:val="008321BB"/>
    <w:rsid w:val="00834BB9"/>
    <w:rsid w:val="00834E14"/>
    <w:rsid w:val="008358DE"/>
    <w:rsid w:val="00835C02"/>
    <w:rsid w:val="00835CAF"/>
    <w:rsid w:val="00837B3E"/>
    <w:rsid w:val="00843F5C"/>
    <w:rsid w:val="0084699C"/>
    <w:rsid w:val="00850407"/>
    <w:rsid w:val="00850CB8"/>
    <w:rsid w:val="00853AA3"/>
    <w:rsid w:val="008543A0"/>
    <w:rsid w:val="00854676"/>
    <w:rsid w:val="00855F19"/>
    <w:rsid w:val="00856AF4"/>
    <w:rsid w:val="00857425"/>
    <w:rsid w:val="008628BB"/>
    <w:rsid w:val="0087129F"/>
    <w:rsid w:val="00871351"/>
    <w:rsid w:val="00876C83"/>
    <w:rsid w:val="00877B1B"/>
    <w:rsid w:val="00877E09"/>
    <w:rsid w:val="00877E35"/>
    <w:rsid w:val="0088009E"/>
    <w:rsid w:val="00881A11"/>
    <w:rsid w:val="00881D81"/>
    <w:rsid w:val="00883B4A"/>
    <w:rsid w:val="00887972"/>
    <w:rsid w:val="00892DF4"/>
    <w:rsid w:val="0089769B"/>
    <w:rsid w:val="0089775E"/>
    <w:rsid w:val="008A1608"/>
    <w:rsid w:val="008A1814"/>
    <w:rsid w:val="008A2BFA"/>
    <w:rsid w:val="008A5713"/>
    <w:rsid w:val="008A64B4"/>
    <w:rsid w:val="008B00CD"/>
    <w:rsid w:val="008B1321"/>
    <w:rsid w:val="008B2FAE"/>
    <w:rsid w:val="008B4F93"/>
    <w:rsid w:val="008B590F"/>
    <w:rsid w:val="008C0BDF"/>
    <w:rsid w:val="008C0C74"/>
    <w:rsid w:val="008C27F5"/>
    <w:rsid w:val="008C48F9"/>
    <w:rsid w:val="008C4E0C"/>
    <w:rsid w:val="008C65EA"/>
    <w:rsid w:val="008C7823"/>
    <w:rsid w:val="008D3AC8"/>
    <w:rsid w:val="008D7C31"/>
    <w:rsid w:val="008E1430"/>
    <w:rsid w:val="008E2DDF"/>
    <w:rsid w:val="008F0B10"/>
    <w:rsid w:val="008F370C"/>
    <w:rsid w:val="008F44EF"/>
    <w:rsid w:val="008F519A"/>
    <w:rsid w:val="008F5812"/>
    <w:rsid w:val="008F587B"/>
    <w:rsid w:val="008F5BCF"/>
    <w:rsid w:val="008F6B1B"/>
    <w:rsid w:val="008F6D44"/>
    <w:rsid w:val="008F70B8"/>
    <w:rsid w:val="00903DB2"/>
    <w:rsid w:val="00913CDC"/>
    <w:rsid w:val="00914D20"/>
    <w:rsid w:val="00916F72"/>
    <w:rsid w:val="00917610"/>
    <w:rsid w:val="009208FA"/>
    <w:rsid w:val="0092180F"/>
    <w:rsid w:val="009329C2"/>
    <w:rsid w:val="00935F23"/>
    <w:rsid w:val="00936180"/>
    <w:rsid w:val="00936A0C"/>
    <w:rsid w:val="00937724"/>
    <w:rsid w:val="00942843"/>
    <w:rsid w:val="0094333F"/>
    <w:rsid w:val="00944CED"/>
    <w:rsid w:val="00950927"/>
    <w:rsid w:val="009542D1"/>
    <w:rsid w:val="00954B0B"/>
    <w:rsid w:val="00955B38"/>
    <w:rsid w:val="00957B6D"/>
    <w:rsid w:val="00957C09"/>
    <w:rsid w:val="009622F4"/>
    <w:rsid w:val="009648E5"/>
    <w:rsid w:val="00964900"/>
    <w:rsid w:val="00964FF8"/>
    <w:rsid w:val="00966BE3"/>
    <w:rsid w:val="009703C7"/>
    <w:rsid w:val="00971AA1"/>
    <w:rsid w:val="00972079"/>
    <w:rsid w:val="0097345E"/>
    <w:rsid w:val="00973FE7"/>
    <w:rsid w:val="0097431E"/>
    <w:rsid w:val="0097439E"/>
    <w:rsid w:val="00977A9D"/>
    <w:rsid w:val="00980EFE"/>
    <w:rsid w:val="00983041"/>
    <w:rsid w:val="00983CB1"/>
    <w:rsid w:val="00984D9D"/>
    <w:rsid w:val="00985B3A"/>
    <w:rsid w:val="00986B9F"/>
    <w:rsid w:val="00990C80"/>
    <w:rsid w:val="00993115"/>
    <w:rsid w:val="00995417"/>
    <w:rsid w:val="00996056"/>
    <w:rsid w:val="009A341D"/>
    <w:rsid w:val="009A5853"/>
    <w:rsid w:val="009A663E"/>
    <w:rsid w:val="009A6E16"/>
    <w:rsid w:val="009A7679"/>
    <w:rsid w:val="009B2530"/>
    <w:rsid w:val="009B2684"/>
    <w:rsid w:val="009B4DB8"/>
    <w:rsid w:val="009B5191"/>
    <w:rsid w:val="009B554B"/>
    <w:rsid w:val="009B5913"/>
    <w:rsid w:val="009C14FC"/>
    <w:rsid w:val="009C2971"/>
    <w:rsid w:val="009C652D"/>
    <w:rsid w:val="009C72A8"/>
    <w:rsid w:val="009D0850"/>
    <w:rsid w:val="009D08C0"/>
    <w:rsid w:val="009D2EC1"/>
    <w:rsid w:val="009D4DEA"/>
    <w:rsid w:val="009D53B0"/>
    <w:rsid w:val="009D57A2"/>
    <w:rsid w:val="009E05B3"/>
    <w:rsid w:val="009E2C5F"/>
    <w:rsid w:val="009E39BB"/>
    <w:rsid w:val="009F2ABE"/>
    <w:rsid w:val="009F5BCE"/>
    <w:rsid w:val="009F6FE6"/>
    <w:rsid w:val="00A04A0D"/>
    <w:rsid w:val="00A052F5"/>
    <w:rsid w:val="00A10C4E"/>
    <w:rsid w:val="00A1242D"/>
    <w:rsid w:val="00A15170"/>
    <w:rsid w:val="00A16E30"/>
    <w:rsid w:val="00A2204B"/>
    <w:rsid w:val="00A239D0"/>
    <w:rsid w:val="00A24E13"/>
    <w:rsid w:val="00A3111E"/>
    <w:rsid w:val="00A323D9"/>
    <w:rsid w:val="00A32491"/>
    <w:rsid w:val="00A3365A"/>
    <w:rsid w:val="00A37779"/>
    <w:rsid w:val="00A410BC"/>
    <w:rsid w:val="00A440B5"/>
    <w:rsid w:val="00A45C1A"/>
    <w:rsid w:val="00A462C4"/>
    <w:rsid w:val="00A5117F"/>
    <w:rsid w:val="00A52889"/>
    <w:rsid w:val="00A554E2"/>
    <w:rsid w:val="00A5561D"/>
    <w:rsid w:val="00A6151A"/>
    <w:rsid w:val="00A61C23"/>
    <w:rsid w:val="00A622CC"/>
    <w:rsid w:val="00A64C6A"/>
    <w:rsid w:val="00A65043"/>
    <w:rsid w:val="00A66457"/>
    <w:rsid w:val="00A71562"/>
    <w:rsid w:val="00A71B6E"/>
    <w:rsid w:val="00A71DFC"/>
    <w:rsid w:val="00A74036"/>
    <w:rsid w:val="00A76EEC"/>
    <w:rsid w:val="00A80145"/>
    <w:rsid w:val="00A80A18"/>
    <w:rsid w:val="00A8153D"/>
    <w:rsid w:val="00A850C3"/>
    <w:rsid w:val="00A85D58"/>
    <w:rsid w:val="00A87951"/>
    <w:rsid w:val="00A906B5"/>
    <w:rsid w:val="00A90E2A"/>
    <w:rsid w:val="00A91409"/>
    <w:rsid w:val="00A940CB"/>
    <w:rsid w:val="00A959A0"/>
    <w:rsid w:val="00A95A3A"/>
    <w:rsid w:val="00A972D0"/>
    <w:rsid w:val="00AA4B90"/>
    <w:rsid w:val="00AA530B"/>
    <w:rsid w:val="00AA56B7"/>
    <w:rsid w:val="00AB712B"/>
    <w:rsid w:val="00AC1EB8"/>
    <w:rsid w:val="00AC27B8"/>
    <w:rsid w:val="00AC2A41"/>
    <w:rsid w:val="00AC51C7"/>
    <w:rsid w:val="00AC714B"/>
    <w:rsid w:val="00AD1B90"/>
    <w:rsid w:val="00AD442D"/>
    <w:rsid w:val="00AD5C85"/>
    <w:rsid w:val="00AE1510"/>
    <w:rsid w:val="00AE1B99"/>
    <w:rsid w:val="00AE1CC1"/>
    <w:rsid w:val="00AE363C"/>
    <w:rsid w:val="00AF0E23"/>
    <w:rsid w:val="00AF1852"/>
    <w:rsid w:val="00AF376F"/>
    <w:rsid w:val="00AF5ACE"/>
    <w:rsid w:val="00B002D4"/>
    <w:rsid w:val="00B06425"/>
    <w:rsid w:val="00B0646B"/>
    <w:rsid w:val="00B12F00"/>
    <w:rsid w:val="00B162CA"/>
    <w:rsid w:val="00B17192"/>
    <w:rsid w:val="00B219D9"/>
    <w:rsid w:val="00B23237"/>
    <w:rsid w:val="00B32454"/>
    <w:rsid w:val="00B327D7"/>
    <w:rsid w:val="00B3570D"/>
    <w:rsid w:val="00B35AB0"/>
    <w:rsid w:val="00B41ADF"/>
    <w:rsid w:val="00B41B2E"/>
    <w:rsid w:val="00B42465"/>
    <w:rsid w:val="00B42F4E"/>
    <w:rsid w:val="00B4322F"/>
    <w:rsid w:val="00B436D0"/>
    <w:rsid w:val="00B437A2"/>
    <w:rsid w:val="00B452AB"/>
    <w:rsid w:val="00B469EA"/>
    <w:rsid w:val="00B50E05"/>
    <w:rsid w:val="00B527C4"/>
    <w:rsid w:val="00B557B3"/>
    <w:rsid w:val="00B5633D"/>
    <w:rsid w:val="00B56F4F"/>
    <w:rsid w:val="00B624D7"/>
    <w:rsid w:val="00B62DC1"/>
    <w:rsid w:val="00B63198"/>
    <w:rsid w:val="00B65BCC"/>
    <w:rsid w:val="00B66F0C"/>
    <w:rsid w:val="00B71CB3"/>
    <w:rsid w:val="00B729EF"/>
    <w:rsid w:val="00B74567"/>
    <w:rsid w:val="00B8387D"/>
    <w:rsid w:val="00B90DB2"/>
    <w:rsid w:val="00B90E28"/>
    <w:rsid w:val="00B96D63"/>
    <w:rsid w:val="00B974C5"/>
    <w:rsid w:val="00BA12BA"/>
    <w:rsid w:val="00BA4C94"/>
    <w:rsid w:val="00BB1020"/>
    <w:rsid w:val="00BB3919"/>
    <w:rsid w:val="00BB6126"/>
    <w:rsid w:val="00BC013F"/>
    <w:rsid w:val="00BC1DD3"/>
    <w:rsid w:val="00BC2665"/>
    <w:rsid w:val="00BC356D"/>
    <w:rsid w:val="00BC50D3"/>
    <w:rsid w:val="00BC69E6"/>
    <w:rsid w:val="00BD0ADE"/>
    <w:rsid w:val="00BD2B0A"/>
    <w:rsid w:val="00BD3BA0"/>
    <w:rsid w:val="00BD60BA"/>
    <w:rsid w:val="00BE25DC"/>
    <w:rsid w:val="00BE7E0E"/>
    <w:rsid w:val="00BF032C"/>
    <w:rsid w:val="00BF12FD"/>
    <w:rsid w:val="00BF3FF8"/>
    <w:rsid w:val="00BF46DC"/>
    <w:rsid w:val="00BF5FF8"/>
    <w:rsid w:val="00BF600A"/>
    <w:rsid w:val="00C0155C"/>
    <w:rsid w:val="00C01A54"/>
    <w:rsid w:val="00C02ECC"/>
    <w:rsid w:val="00C07CBB"/>
    <w:rsid w:val="00C11E94"/>
    <w:rsid w:val="00C127C3"/>
    <w:rsid w:val="00C12A57"/>
    <w:rsid w:val="00C1559B"/>
    <w:rsid w:val="00C16393"/>
    <w:rsid w:val="00C16F74"/>
    <w:rsid w:val="00C20E4D"/>
    <w:rsid w:val="00C2257F"/>
    <w:rsid w:val="00C22F06"/>
    <w:rsid w:val="00C235B8"/>
    <w:rsid w:val="00C2644E"/>
    <w:rsid w:val="00C265E3"/>
    <w:rsid w:val="00C27E9D"/>
    <w:rsid w:val="00C41168"/>
    <w:rsid w:val="00C425BA"/>
    <w:rsid w:val="00C433C2"/>
    <w:rsid w:val="00C43505"/>
    <w:rsid w:val="00C46828"/>
    <w:rsid w:val="00C47785"/>
    <w:rsid w:val="00C50828"/>
    <w:rsid w:val="00C511AF"/>
    <w:rsid w:val="00C52284"/>
    <w:rsid w:val="00C536AD"/>
    <w:rsid w:val="00C636CD"/>
    <w:rsid w:val="00C646C7"/>
    <w:rsid w:val="00C64BBB"/>
    <w:rsid w:val="00C64C10"/>
    <w:rsid w:val="00C64DB4"/>
    <w:rsid w:val="00C7030A"/>
    <w:rsid w:val="00C722FA"/>
    <w:rsid w:val="00C72B57"/>
    <w:rsid w:val="00C75771"/>
    <w:rsid w:val="00C7725B"/>
    <w:rsid w:val="00C80BEE"/>
    <w:rsid w:val="00C83D5C"/>
    <w:rsid w:val="00C8445D"/>
    <w:rsid w:val="00C84FBB"/>
    <w:rsid w:val="00C87C66"/>
    <w:rsid w:val="00C90A02"/>
    <w:rsid w:val="00C90C08"/>
    <w:rsid w:val="00C94815"/>
    <w:rsid w:val="00C9554F"/>
    <w:rsid w:val="00C96791"/>
    <w:rsid w:val="00CA0693"/>
    <w:rsid w:val="00CA1A92"/>
    <w:rsid w:val="00CA2DC7"/>
    <w:rsid w:val="00CA3849"/>
    <w:rsid w:val="00CA5768"/>
    <w:rsid w:val="00CA5EC4"/>
    <w:rsid w:val="00CA618C"/>
    <w:rsid w:val="00CB1312"/>
    <w:rsid w:val="00CB3F49"/>
    <w:rsid w:val="00CB4442"/>
    <w:rsid w:val="00CC3AC8"/>
    <w:rsid w:val="00CC44F8"/>
    <w:rsid w:val="00CC6A0F"/>
    <w:rsid w:val="00CD36DA"/>
    <w:rsid w:val="00CD3E79"/>
    <w:rsid w:val="00CE16CE"/>
    <w:rsid w:val="00CE2CEF"/>
    <w:rsid w:val="00CE6DD2"/>
    <w:rsid w:val="00CF00B9"/>
    <w:rsid w:val="00CF0468"/>
    <w:rsid w:val="00CF1EC4"/>
    <w:rsid w:val="00CF6C84"/>
    <w:rsid w:val="00CF71D9"/>
    <w:rsid w:val="00D0009C"/>
    <w:rsid w:val="00D02A12"/>
    <w:rsid w:val="00D02C70"/>
    <w:rsid w:val="00D02E57"/>
    <w:rsid w:val="00D10879"/>
    <w:rsid w:val="00D10CAB"/>
    <w:rsid w:val="00D116F9"/>
    <w:rsid w:val="00D119DB"/>
    <w:rsid w:val="00D1233B"/>
    <w:rsid w:val="00D22B53"/>
    <w:rsid w:val="00D22E69"/>
    <w:rsid w:val="00D24983"/>
    <w:rsid w:val="00D328B6"/>
    <w:rsid w:val="00D3358B"/>
    <w:rsid w:val="00D3515A"/>
    <w:rsid w:val="00D41558"/>
    <w:rsid w:val="00D41AAB"/>
    <w:rsid w:val="00D42999"/>
    <w:rsid w:val="00D429B9"/>
    <w:rsid w:val="00D436CF"/>
    <w:rsid w:val="00D464AE"/>
    <w:rsid w:val="00D478C3"/>
    <w:rsid w:val="00D50249"/>
    <w:rsid w:val="00D51FEF"/>
    <w:rsid w:val="00D57CC9"/>
    <w:rsid w:val="00D605A9"/>
    <w:rsid w:val="00D62B69"/>
    <w:rsid w:val="00D63E26"/>
    <w:rsid w:val="00D6620F"/>
    <w:rsid w:val="00D6764B"/>
    <w:rsid w:val="00D75D9F"/>
    <w:rsid w:val="00D76021"/>
    <w:rsid w:val="00D7645D"/>
    <w:rsid w:val="00D76EA2"/>
    <w:rsid w:val="00D77E2E"/>
    <w:rsid w:val="00D8122F"/>
    <w:rsid w:val="00D81C76"/>
    <w:rsid w:val="00D82D7B"/>
    <w:rsid w:val="00D83944"/>
    <w:rsid w:val="00D840DA"/>
    <w:rsid w:val="00D84113"/>
    <w:rsid w:val="00D855FF"/>
    <w:rsid w:val="00D91D82"/>
    <w:rsid w:val="00D92368"/>
    <w:rsid w:val="00D9379B"/>
    <w:rsid w:val="00DA2287"/>
    <w:rsid w:val="00DA3C80"/>
    <w:rsid w:val="00DA4B84"/>
    <w:rsid w:val="00DB2910"/>
    <w:rsid w:val="00DB4E13"/>
    <w:rsid w:val="00DB5382"/>
    <w:rsid w:val="00DC187B"/>
    <w:rsid w:val="00DC2022"/>
    <w:rsid w:val="00DC3172"/>
    <w:rsid w:val="00DC6686"/>
    <w:rsid w:val="00DC75BF"/>
    <w:rsid w:val="00DD44C7"/>
    <w:rsid w:val="00DD47D3"/>
    <w:rsid w:val="00DD52EB"/>
    <w:rsid w:val="00DD76D9"/>
    <w:rsid w:val="00DE0186"/>
    <w:rsid w:val="00DF118A"/>
    <w:rsid w:val="00DF466D"/>
    <w:rsid w:val="00E00B3C"/>
    <w:rsid w:val="00E041E5"/>
    <w:rsid w:val="00E04AF3"/>
    <w:rsid w:val="00E05AB4"/>
    <w:rsid w:val="00E0674F"/>
    <w:rsid w:val="00E10A2B"/>
    <w:rsid w:val="00E20CF1"/>
    <w:rsid w:val="00E22480"/>
    <w:rsid w:val="00E2296F"/>
    <w:rsid w:val="00E257A3"/>
    <w:rsid w:val="00E26D38"/>
    <w:rsid w:val="00E301D8"/>
    <w:rsid w:val="00E30889"/>
    <w:rsid w:val="00E312D2"/>
    <w:rsid w:val="00E33081"/>
    <w:rsid w:val="00E33158"/>
    <w:rsid w:val="00E357AA"/>
    <w:rsid w:val="00E35C31"/>
    <w:rsid w:val="00E3752C"/>
    <w:rsid w:val="00E37885"/>
    <w:rsid w:val="00E40163"/>
    <w:rsid w:val="00E44000"/>
    <w:rsid w:val="00E464B7"/>
    <w:rsid w:val="00E469D9"/>
    <w:rsid w:val="00E55825"/>
    <w:rsid w:val="00E57717"/>
    <w:rsid w:val="00E61800"/>
    <w:rsid w:val="00E64B3E"/>
    <w:rsid w:val="00E72609"/>
    <w:rsid w:val="00E74D5D"/>
    <w:rsid w:val="00E74F16"/>
    <w:rsid w:val="00E751E3"/>
    <w:rsid w:val="00E7551B"/>
    <w:rsid w:val="00E769B1"/>
    <w:rsid w:val="00E8114B"/>
    <w:rsid w:val="00E82776"/>
    <w:rsid w:val="00E84938"/>
    <w:rsid w:val="00E9007A"/>
    <w:rsid w:val="00E90823"/>
    <w:rsid w:val="00E9145D"/>
    <w:rsid w:val="00E91AEA"/>
    <w:rsid w:val="00E92164"/>
    <w:rsid w:val="00E92216"/>
    <w:rsid w:val="00E95048"/>
    <w:rsid w:val="00E95356"/>
    <w:rsid w:val="00E95E33"/>
    <w:rsid w:val="00E97014"/>
    <w:rsid w:val="00E97F22"/>
    <w:rsid w:val="00EA1654"/>
    <w:rsid w:val="00EA4B34"/>
    <w:rsid w:val="00EA4C89"/>
    <w:rsid w:val="00EA6E41"/>
    <w:rsid w:val="00EB62CD"/>
    <w:rsid w:val="00EB6683"/>
    <w:rsid w:val="00EB7B80"/>
    <w:rsid w:val="00EC5470"/>
    <w:rsid w:val="00EC5B5B"/>
    <w:rsid w:val="00EC5FC5"/>
    <w:rsid w:val="00EC6833"/>
    <w:rsid w:val="00EC689B"/>
    <w:rsid w:val="00EC7228"/>
    <w:rsid w:val="00EC79F0"/>
    <w:rsid w:val="00ED02EC"/>
    <w:rsid w:val="00ED2168"/>
    <w:rsid w:val="00ED3D2D"/>
    <w:rsid w:val="00ED646F"/>
    <w:rsid w:val="00ED7355"/>
    <w:rsid w:val="00EE0A05"/>
    <w:rsid w:val="00EE344A"/>
    <w:rsid w:val="00EF0AAA"/>
    <w:rsid w:val="00EF0F9D"/>
    <w:rsid w:val="00EF3518"/>
    <w:rsid w:val="00EF3C25"/>
    <w:rsid w:val="00EF4196"/>
    <w:rsid w:val="00EF6076"/>
    <w:rsid w:val="00EF6106"/>
    <w:rsid w:val="00EF6CBA"/>
    <w:rsid w:val="00F0009C"/>
    <w:rsid w:val="00F006A1"/>
    <w:rsid w:val="00F0317B"/>
    <w:rsid w:val="00F107CC"/>
    <w:rsid w:val="00F16DAA"/>
    <w:rsid w:val="00F16FDD"/>
    <w:rsid w:val="00F20DD6"/>
    <w:rsid w:val="00F21BCF"/>
    <w:rsid w:val="00F22B91"/>
    <w:rsid w:val="00F23ADC"/>
    <w:rsid w:val="00F243C0"/>
    <w:rsid w:val="00F24422"/>
    <w:rsid w:val="00F25DB5"/>
    <w:rsid w:val="00F2789A"/>
    <w:rsid w:val="00F33024"/>
    <w:rsid w:val="00F333EC"/>
    <w:rsid w:val="00F36805"/>
    <w:rsid w:val="00F4168F"/>
    <w:rsid w:val="00F41B27"/>
    <w:rsid w:val="00F41DF6"/>
    <w:rsid w:val="00F42643"/>
    <w:rsid w:val="00F46BD9"/>
    <w:rsid w:val="00F46C84"/>
    <w:rsid w:val="00F50441"/>
    <w:rsid w:val="00F542D1"/>
    <w:rsid w:val="00F55C4A"/>
    <w:rsid w:val="00F57567"/>
    <w:rsid w:val="00F669EA"/>
    <w:rsid w:val="00F67A56"/>
    <w:rsid w:val="00F71C04"/>
    <w:rsid w:val="00F73EFE"/>
    <w:rsid w:val="00F75C42"/>
    <w:rsid w:val="00F7702C"/>
    <w:rsid w:val="00F81EC2"/>
    <w:rsid w:val="00F83E96"/>
    <w:rsid w:val="00F856C3"/>
    <w:rsid w:val="00F87F36"/>
    <w:rsid w:val="00F90887"/>
    <w:rsid w:val="00F95A6F"/>
    <w:rsid w:val="00F95DFE"/>
    <w:rsid w:val="00F97028"/>
    <w:rsid w:val="00FA151B"/>
    <w:rsid w:val="00FA1CED"/>
    <w:rsid w:val="00FA361A"/>
    <w:rsid w:val="00FA60D0"/>
    <w:rsid w:val="00FA640E"/>
    <w:rsid w:val="00FB0A2A"/>
    <w:rsid w:val="00FB10EC"/>
    <w:rsid w:val="00FB6AA5"/>
    <w:rsid w:val="00FC30B9"/>
    <w:rsid w:val="00FC3F69"/>
    <w:rsid w:val="00FC59DE"/>
    <w:rsid w:val="00FC68DA"/>
    <w:rsid w:val="00FC7D4A"/>
    <w:rsid w:val="00FD1ECD"/>
    <w:rsid w:val="00FD2FA4"/>
    <w:rsid w:val="00FD3CC6"/>
    <w:rsid w:val="00FD41D0"/>
    <w:rsid w:val="00FD489A"/>
    <w:rsid w:val="00FD7C26"/>
    <w:rsid w:val="00FD7C8A"/>
    <w:rsid w:val="00FE1F09"/>
    <w:rsid w:val="00FE5F42"/>
    <w:rsid w:val="00FF2470"/>
    <w:rsid w:val="00FF3237"/>
    <w:rsid w:val="00FF66F1"/>
    <w:rsid w:val="00FF67EF"/>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DAD4EDA"/>
  <w14:defaultImageDpi w14:val="300"/>
  <w15:chartTrackingRefBased/>
  <w15:docId w15:val="{2601DAAA-D903-4998-A711-ADC47978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6">
    <w:lsdException w:name="Normal" w:qFormat="1"/>
    <w:lsdException w:name="heading 6" w:uiPriority="9"/>
    <w:lsdException w:name="heading 7" w:uiPriority="9"/>
    <w:lsdException w:name="heading 8" w:uiPriority="9"/>
    <w:lsdException w:name="heading 9" w:uiPriority="9"/>
    <w:lsdException w:name="footer" w:uiPriority="99"/>
    <w:lsdException w:name="caption" w:semiHidden="1" w:unhideWhenUsed="1"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3F2F"/>
    <w:pPr>
      <w:spacing w:before="120" w:after="120" w:line="276" w:lineRule="auto"/>
    </w:pPr>
    <w:rPr>
      <w:rFonts w:ascii="Arial" w:hAnsi="Arial"/>
      <w:szCs w:val="24"/>
      <w:lang w:val="en-US" w:eastAsia="en-US"/>
    </w:rPr>
  </w:style>
  <w:style w:type="paragraph" w:styleId="Heading1">
    <w:name w:val="heading 1"/>
    <w:basedOn w:val="Normal"/>
    <w:next w:val="Normal"/>
    <w:link w:val="Heading1Char"/>
    <w:rsid w:val="00306A82"/>
    <w:pPr>
      <w:keepNext/>
      <w:numPr>
        <w:numId w:val="8"/>
      </w:numPr>
      <w:tabs>
        <w:tab w:val="left" w:pos="1871"/>
      </w:tabs>
      <w:spacing w:before="240"/>
      <w:jc w:val="both"/>
      <w:outlineLvl w:val="0"/>
    </w:pPr>
    <w:rPr>
      <w:rFonts w:cs="Arial"/>
      <w:b/>
      <w:bCs/>
      <w:caps/>
      <w:sz w:val="22"/>
      <w:szCs w:val="22"/>
      <w:lang w:val="fi-FI" w:eastAsia="fi-FI"/>
    </w:rPr>
  </w:style>
  <w:style w:type="paragraph" w:styleId="Heading2">
    <w:name w:val="heading 2"/>
    <w:basedOn w:val="Normal"/>
    <w:next w:val="Normal"/>
    <w:link w:val="Heading2Char"/>
    <w:rsid w:val="00306A82"/>
    <w:pPr>
      <w:numPr>
        <w:ilvl w:val="1"/>
        <w:numId w:val="8"/>
      </w:numPr>
      <w:tabs>
        <w:tab w:val="left" w:pos="1871"/>
      </w:tabs>
      <w:jc w:val="both"/>
      <w:outlineLvl w:val="1"/>
    </w:pPr>
    <w:rPr>
      <w:rFonts w:cs="Arial"/>
      <w:szCs w:val="22"/>
      <w:lang w:val="fi-FI" w:eastAsia="fi-FI"/>
    </w:rPr>
  </w:style>
  <w:style w:type="paragraph" w:styleId="Heading3">
    <w:name w:val="heading 3"/>
    <w:basedOn w:val="Normal"/>
    <w:next w:val="Normal"/>
    <w:rsid w:val="00306A82"/>
    <w:pPr>
      <w:numPr>
        <w:ilvl w:val="2"/>
        <w:numId w:val="8"/>
      </w:numPr>
      <w:outlineLvl w:val="2"/>
    </w:pPr>
    <w:rPr>
      <w:rFonts w:cs="Arial"/>
      <w:bCs/>
      <w:szCs w:val="26"/>
    </w:rPr>
  </w:style>
  <w:style w:type="paragraph" w:styleId="Heading4">
    <w:name w:val="heading 4"/>
    <w:basedOn w:val="Normal"/>
    <w:next w:val="Normal"/>
    <w:rsid w:val="00306A82"/>
    <w:pPr>
      <w:keepNext/>
      <w:numPr>
        <w:ilvl w:val="3"/>
        <w:numId w:val="8"/>
      </w:numPr>
      <w:outlineLvl w:val="3"/>
    </w:pPr>
    <w:rPr>
      <w:bCs/>
      <w:szCs w:val="28"/>
      <w:lang w:val="fi-FI" w:eastAsia="fi-FI"/>
    </w:rPr>
  </w:style>
  <w:style w:type="paragraph" w:styleId="Heading5">
    <w:name w:val="heading 5"/>
    <w:aliases w:val="SC list level 2,h5"/>
    <w:basedOn w:val="Normal"/>
    <w:next w:val="Normal"/>
    <w:rsid w:val="00772543"/>
    <w:pPr>
      <w:numPr>
        <w:ilvl w:val="4"/>
        <w:numId w:val="8"/>
      </w:numPr>
      <w:ind w:left="1826" w:hanging="964"/>
      <w:outlineLvl w:val="4"/>
    </w:pPr>
    <w:rPr>
      <w:szCs w:val="20"/>
      <w:lang w:val="fi-FI" w:eastAsia="fi-FI"/>
    </w:rPr>
  </w:style>
  <w:style w:type="paragraph" w:styleId="Heading6">
    <w:name w:val="heading 6"/>
    <w:basedOn w:val="Normal"/>
    <w:next w:val="Normal"/>
    <w:uiPriority w:val="9"/>
    <w:rsid w:val="003623BC"/>
    <w:pPr>
      <w:numPr>
        <w:ilvl w:val="5"/>
        <w:numId w:val="8"/>
      </w:numPr>
      <w:spacing w:before="240" w:after="60"/>
      <w:outlineLvl w:val="5"/>
    </w:pPr>
    <w:rPr>
      <w:b/>
      <w:bCs/>
      <w:sz w:val="22"/>
      <w:szCs w:val="22"/>
    </w:rPr>
  </w:style>
  <w:style w:type="paragraph" w:styleId="Heading7">
    <w:name w:val="heading 7"/>
    <w:basedOn w:val="Normal"/>
    <w:next w:val="Normal"/>
    <w:uiPriority w:val="9"/>
    <w:rsid w:val="003623BC"/>
    <w:pPr>
      <w:numPr>
        <w:ilvl w:val="6"/>
        <w:numId w:val="8"/>
      </w:numPr>
      <w:spacing w:before="240" w:after="60"/>
      <w:outlineLvl w:val="6"/>
    </w:pPr>
  </w:style>
  <w:style w:type="paragraph" w:styleId="Heading8">
    <w:name w:val="heading 8"/>
    <w:basedOn w:val="Normal"/>
    <w:next w:val="Normal"/>
    <w:uiPriority w:val="9"/>
    <w:rsid w:val="003623BC"/>
    <w:pPr>
      <w:numPr>
        <w:ilvl w:val="7"/>
        <w:numId w:val="8"/>
      </w:numPr>
      <w:spacing w:before="240" w:after="60"/>
      <w:outlineLvl w:val="7"/>
    </w:pPr>
    <w:rPr>
      <w:i/>
      <w:iCs/>
    </w:rPr>
  </w:style>
  <w:style w:type="paragraph" w:styleId="Heading9">
    <w:name w:val="heading 9"/>
    <w:aliases w:val="Heading 9 (defunct)"/>
    <w:basedOn w:val="Normal"/>
    <w:next w:val="Normal"/>
    <w:uiPriority w:val="9"/>
    <w:rsid w:val="003623BC"/>
    <w:pPr>
      <w:numPr>
        <w:ilvl w:val="8"/>
        <w:numId w:val="8"/>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25DBE"/>
    <w:pPr>
      <w:tabs>
        <w:tab w:val="left" w:pos="758"/>
        <w:tab w:val="left" w:pos="1232"/>
        <w:tab w:val="left" w:pos="1706"/>
        <w:tab w:val="left" w:pos="2180"/>
      </w:tabs>
      <w:suppressAutoHyphens/>
      <w:spacing w:after="240"/>
      <w:ind w:firstLine="1170"/>
    </w:pPr>
  </w:style>
  <w:style w:type="paragraph" w:styleId="NormalWeb">
    <w:name w:val="Normal (Web)"/>
    <w:basedOn w:val="Normal"/>
    <w:rsid w:val="00625DBE"/>
    <w:pPr>
      <w:spacing w:before="100" w:beforeAutospacing="1" w:after="100" w:afterAutospacing="1"/>
    </w:pPr>
  </w:style>
  <w:style w:type="paragraph" w:styleId="Footer">
    <w:name w:val="footer"/>
    <w:basedOn w:val="Normal"/>
    <w:link w:val="FooterChar"/>
    <w:uiPriority w:val="99"/>
    <w:rsid w:val="00313F2F"/>
    <w:pPr>
      <w:tabs>
        <w:tab w:val="center" w:pos="4320"/>
        <w:tab w:val="right" w:pos="8640"/>
      </w:tabs>
    </w:pPr>
    <w:rPr>
      <w:sz w:val="18"/>
    </w:rPr>
  </w:style>
  <w:style w:type="character" w:styleId="PageNumber">
    <w:name w:val="page number"/>
    <w:basedOn w:val="DefaultParagraphFont"/>
    <w:rsid w:val="00625DBE"/>
  </w:style>
  <w:style w:type="paragraph" w:styleId="Header">
    <w:name w:val="header"/>
    <w:basedOn w:val="Normal"/>
    <w:rsid w:val="00625DBE"/>
    <w:pPr>
      <w:tabs>
        <w:tab w:val="center" w:pos="4320"/>
        <w:tab w:val="right" w:pos="8640"/>
      </w:tabs>
    </w:pPr>
  </w:style>
  <w:style w:type="paragraph" w:customStyle="1" w:styleId="TableText">
    <w:name w:val="Table Text"/>
    <w:basedOn w:val="Normal"/>
    <w:rsid w:val="00625DBE"/>
    <w:pPr>
      <w:tabs>
        <w:tab w:val="left" w:pos="432"/>
      </w:tabs>
      <w:suppressAutoHyphens/>
      <w:spacing w:after="240"/>
    </w:pPr>
    <w:rPr>
      <w:szCs w:val="20"/>
    </w:rPr>
  </w:style>
  <w:style w:type="paragraph" w:customStyle="1" w:styleId="TableItalics">
    <w:name w:val="Table Italics"/>
    <w:basedOn w:val="TableText"/>
    <w:rsid w:val="00625DBE"/>
    <w:rPr>
      <w:i/>
    </w:rPr>
  </w:style>
  <w:style w:type="table" w:styleId="TableGrid">
    <w:name w:val="Table Grid"/>
    <w:basedOn w:val="TableNormal"/>
    <w:rsid w:val="00E900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E9007A"/>
    <w:pPr>
      <w:shd w:val="clear" w:color="auto" w:fill="000080"/>
    </w:pPr>
    <w:rPr>
      <w:rFonts w:ascii="Tahoma" w:hAnsi="Tahoma" w:cs="Tahoma"/>
      <w:szCs w:val="20"/>
    </w:rPr>
  </w:style>
  <w:style w:type="character" w:styleId="FootnoteReference">
    <w:name w:val="footnote reference"/>
    <w:semiHidden/>
    <w:rsid w:val="00E9007A"/>
    <w:rPr>
      <w:vertAlign w:val="superscript"/>
    </w:rPr>
  </w:style>
  <w:style w:type="paragraph" w:styleId="FootnoteText">
    <w:name w:val="footnote text"/>
    <w:basedOn w:val="Normal"/>
    <w:semiHidden/>
    <w:rsid w:val="00687679"/>
    <w:rPr>
      <w:sz w:val="22"/>
      <w:szCs w:val="20"/>
    </w:rPr>
  </w:style>
  <w:style w:type="character" w:styleId="CommentReference">
    <w:name w:val="annotation reference"/>
    <w:rsid w:val="0050522B"/>
    <w:rPr>
      <w:sz w:val="16"/>
      <w:szCs w:val="16"/>
    </w:rPr>
  </w:style>
  <w:style w:type="paragraph" w:styleId="CommentText">
    <w:name w:val="annotation text"/>
    <w:basedOn w:val="Normal"/>
    <w:link w:val="CommentTextChar"/>
    <w:rsid w:val="0050522B"/>
    <w:rPr>
      <w:szCs w:val="20"/>
    </w:rPr>
  </w:style>
  <w:style w:type="character" w:customStyle="1" w:styleId="CommentTextChar">
    <w:name w:val="Comment Text Char"/>
    <w:link w:val="CommentText"/>
    <w:rsid w:val="0050522B"/>
    <w:rPr>
      <w:lang w:val="es-MX" w:eastAsia="en-US"/>
    </w:rPr>
  </w:style>
  <w:style w:type="paragraph" w:styleId="CommentSubject">
    <w:name w:val="annotation subject"/>
    <w:basedOn w:val="CommentText"/>
    <w:next w:val="CommentText"/>
    <w:link w:val="CommentSubjectChar"/>
    <w:rsid w:val="0050522B"/>
    <w:rPr>
      <w:b/>
      <w:bCs/>
    </w:rPr>
  </w:style>
  <w:style w:type="character" w:customStyle="1" w:styleId="CommentSubjectChar">
    <w:name w:val="Comment Subject Char"/>
    <w:link w:val="CommentSubject"/>
    <w:rsid w:val="0050522B"/>
    <w:rPr>
      <w:b/>
      <w:bCs/>
      <w:lang w:val="es-MX" w:eastAsia="en-US"/>
    </w:rPr>
  </w:style>
  <w:style w:type="paragraph" w:styleId="BalloonText">
    <w:name w:val="Balloon Text"/>
    <w:basedOn w:val="Normal"/>
    <w:link w:val="BalloonTextChar"/>
    <w:rsid w:val="0050522B"/>
    <w:rPr>
      <w:rFonts w:ascii="Tahoma" w:hAnsi="Tahoma" w:cs="Tahoma"/>
      <w:sz w:val="16"/>
      <w:szCs w:val="16"/>
    </w:rPr>
  </w:style>
  <w:style w:type="character" w:customStyle="1" w:styleId="BalloonTextChar">
    <w:name w:val="Balloon Text Char"/>
    <w:link w:val="BalloonText"/>
    <w:rsid w:val="0050522B"/>
    <w:rPr>
      <w:rFonts w:ascii="Tahoma" w:hAnsi="Tahoma" w:cs="Tahoma"/>
      <w:sz w:val="16"/>
      <w:szCs w:val="16"/>
      <w:lang w:val="es-MX" w:eastAsia="en-US"/>
    </w:rPr>
  </w:style>
  <w:style w:type="paragraph" w:customStyle="1" w:styleId="MediumGrid1-Accent21">
    <w:name w:val="Medium Grid 1 - Accent 21"/>
    <w:basedOn w:val="Normal"/>
    <w:uiPriority w:val="34"/>
    <w:rsid w:val="0050522B"/>
    <w:pPr>
      <w:ind w:left="708"/>
    </w:pPr>
  </w:style>
  <w:style w:type="paragraph" w:customStyle="1" w:styleId="TSBulletList">
    <w:name w:val="TS Bullet List"/>
    <w:basedOn w:val="Normal"/>
    <w:uiPriority w:val="99"/>
    <w:rsid w:val="00A1242D"/>
    <w:pPr>
      <w:numPr>
        <w:numId w:val="6"/>
      </w:numPr>
      <w:tabs>
        <w:tab w:val="clear" w:pos="1080"/>
        <w:tab w:val="num" w:pos="4320"/>
      </w:tabs>
      <w:spacing w:before="240"/>
      <w:ind w:left="4320"/>
      <w:jc w:val="both"/>
    </w:pPr>
    <w:rPr>
      <w:sz w:val="22"/>
      <w:szCs w:val="22"/>
    </w:rPr>
  </w:style>
  <w:style w:type="paragraph" w:customStyle="1" w:styleId="Term1">
    <w:name w:val="Term1"/>
    <w:basedOn w:val="Normal"/>
    <w:uiPriority w:val="99"/>
    <w:rsid w:val="008C0BDF"/>
    <w:pPr>
      <w:tabs>
        <w:tab w:val="left" w:pos="3600"/>
      </w:tabs>
      <w:ind w:left="3600" w:hanging="3240"/>
    </w:pPr>
    <w:rPr>
      <w:kern w:val="28"/>
      <w:sz w:val="22"/>
      <w:szCs w:val="22"/>
    </w:rPr>
  </w:style>
  <w:style w:type="character" w:customStyle="1" w:styleId="Heading1Char">
    <w:name w:val="Heading 1 Char"/>
    <w:link w:val="Heading1"/>
    <w:rsid w:val="00306A82"/>
    <w:rPr>
      <w:rFonts w:ascii="Arial" w:hAnsi="Arial" w:cs="Arial"/>
      <w:b/>
      <w:bCs/>
      <w:caps/>
      <w:sz w:val="22"/>
      <w:szCs w:val="22"/>
      <w:lang w:val="fi-FI" w:eastAsia="fi-FI"/>
    </w:rPr>
  </w:style>
  <w:style w:type="character" w:customStyle="1" w:styleId="Heading2Char">
    <w:name w:val="Heading 2 Char"/>
    <w:link w:val="Heading2"/>
    <w:rsid w:val="00306A82"/>
    <w:rPr>
      <w:rFonts w:ascii="Arial" w:hAnsi="Arial" w:cs="Arial"/>
      <w:szCs w:val="22"/>
      <w:lang w:val="fi-FI" w:eastAsia="fi-FI"/>
    </w:rPr>
  </w:style>
  <w:style w:type="paragraph" w:customStyle="1" w:styleId="Tekstinum2">
    <w:name w:val="Teksti num 2"/>
    <w:basedOn w:val="Normal"/>
    <w:rsid w:val="00626E55"/>
    <w:pPr>
      <w:tabs>
        <w:tab w:val="left" w:pos="1871"/>
      </w:tabs>
      <w:spacing w:after="320"/>
      <w:jc w:val="both"/>
      <w:outlineLvl w:val="2"/>
    </w:pPr>
    <w:rPr>
      <w:rFonts w:cs="Arial"/>
      <w:sz w:val="22"/>
      <w:szCs w:val="22"/>
      <w:lang w:val="fi-FI" w:eastAsia="fi-FI"/>
    </w:rPr>
  </w:style>
  <w:style w:type="character" w:customStyle="1" w:styleId="BodyTextIndentChar">
    <w:name w:val="Body Text Indent Char"/>
    <w:link w:val="BodyTextIndent"/>
    <w:rsid w:val="003F6509"/>
    <w:rPr>
      <w:szCs w:val="24"/>
      <w:lang w:val="es-MX" w:eastAsia="en-US"/>
    </w:rPr>
  </w:style>
  <w:style w:type="paragraph" w:customStyle="1" w:styleId="2levelheadingRLN">
    <w:name w:val="2. level heading (RLN)"/>
    <w:basedOn w:val="Heading2"/>
    <w:next w:val="2leveltextRLN"/>
    <w:rsid w:val="003623BC"/>
    <w:pPr>
      <w:numPr>
        <w:ilvl w:val="0"/>
        <w:numId w:val="0"/>
      </w:numPr>
      <w:tabs>
        <w:tab w:val="clear" w:pos="1871"/>
      </w:tabs>
    </w:pPr>
    <w:rPr>
      <w:rFonts w:ascii="Garamond" w:hAnsi="Garamond" w:cs="Times New Roman"/>
      <w:b/>
      <w:sz w:val="24"/>
      <w:szCs w:val="24"/>
      <w:lang w:val="en-GB" w:eastAsia="en-US"/>
    </w:rPr>
  </w:style>
  <w:style w:type="paragraph" w:customStyle="1" w:styleId="2leveltextRLN">
    <w:name w:val="2. level text (RLN)"/>
    <w:basedOn w:val="Heading2"/>
    <w:next w:val="2levelheadingRLN"/>
    <w:rsid w:val="003623BC"/>
    <w:pPr>
      <w:numPr>
        <w:ilvl w:val="0"/>
        <w:numId w:val="0"/>
      </w:numPr>
      <w:tabs>
        <w:tab w:val="clear" w:pos="1871"/>
      </w:tabs>
    </w:pPr>
    <w:rPr>
      <w:rFonts w:ascii="Garamond" w:hAnsi="Garamond" w:cs="Times New Roman"/>
      <w:w w:val="0"/>
      <w:sz w:val="24"/>
      <w:szCs w:val="24"/>
      <w:lang w:val="en-GB" w:eastAsia="en-US"/>
    </w:rPr>
  </w:style>
  <w:style w:type="paragraph" w:customStyle="1" w:styleId="3leveltextRLN">
    <w:name w:val="3. level text (RLN)"/>
    <w:basedOn w:val="Heading3"/>
    <w:rsid w:val="003623BC"/>
    <w:pPr>
      <w:numPr>
        <w:ilvl w:val="0"/>
        <w:numId w:val="0"/>
      </w:numPr>
      <w:spacing w:before="0"/>
      <w:jc w:val="both"/>
    </w:pPr>
    <w:rPr>
      <w:rFonts w:ascii="Garamond" w:hAnsi="Garamond" w:cs="Times New Roman"/>
      <w:b/>
      <w:sz w:val="24"/>
      <w:szCs w:val="24"/>
      <w:lang w:val="en-GB"/>
    </w:rPr>
  </w:style>
  <w:style w:type="paragraph" w:customStyle="1" w:styleId="4leveltextRLN">
    <w:name w:val="4. level text (RLN)"/>
    <w:basedOn w:val="Heading4"/>
    <w:rsid w:val="003623BC"/>
    <w:pPr>
      <w:keepNext w:val="0"/>
      <w:widowControl w:val="0"/>
      <w:overflowPunct w:val="0"/>
      <w:autoSpaceDE w:val="0"/>
      <w:autoSpaceDN w:val="0"/>
      <w:adjustRightInd w:val="0"/>
      <w:spacing w:before="0"/>
      <w:jc w:val="both"/>
    </w:pPr>
    <w:rPr>
      <w:rFonts w:ascii="Garamond" w:eastAsia="Arial Unicode MS" w:hAnsi="Garamond"/>
      <w:b/>
      <w:sz w:val="24"/>
      <w:lang w:val="en-GB"/>
    </w:rPr>
  </w:style>
  <w:style w:type="paragraph" w:customStyle="1" w:styleId="5leveltextRLN">
    <w:name w:val="5. level text (RLN)"/>
    <w:basedOn w:val="Heading5"/>
    <w:rsid w:val="003623BC"/>
    <w:pPr>
      <w:widowControl w:val="0"/>
      <w:numPr>
        <w:ilvl w:val="0"/>
        <w:numId w:val="0"/>
      </w:numPr>
      <w:overflowPunct w:val="0"/>
      <w:autoSpaceDE w:val="0"/>
      <w:autoSpaceDN w:val="0"/>
      <w:adjustRightInd w:val="0"/>
      <w:spacing w:before="0"/>
      <w:jc w:val="both"/>
    </w:pPr>
    <w:rPr>
      <w:rFonts w:ascii="Garamond" w:eastAsia="Arial Unicode MS" w:hAnsi="Garamond"/>
      <w:b/>
      <w:i/>
      <w:sz w:val="24"/>
      <w:lang w:val="en-GB"/>
    </w:rPr>
  </w:style>
  <w:style w:type="paragraph" w:customStyle="1" w:styleId="6levelheadingRLN">
    <w:name w:val="6. level heading (RLN)"/>
    <w:basedOn w:val="Heading6"/>
    <w:rsid w:val="003623BC"/>
    <w:pPr>
      <w:keepNext/>
      <w:numPr>
        <w:ilvl w:val="0"/>
        <w:numId w:val="0"/>
      </w:numPr>
      <w:overflowPunct w:val="0"/>
      <w:autoSpaceDE w:val="0"/>
      <w:autoSpaceDN w:val="0"/>
      <w:adjustRightInd w:val="0"/>
      <w:spacing w:before="0" w:after="120"/>
      <w:jc w:val="both"/>
    </w:pPr>
    <w:rPr>
      <w:rFonts w:ascii="Garamond" w:eastAsia="Arial Unicode MS" w:hAnsi="Garamond"/>
      <w:caps/>
      <w:sz w:val="24"/>
      <w:lang w:val="en-GB"/>
    </w:rPr>
  </w:style>
  <w:style w:type="paragraph" w:customStyle="1" w:styleId="7leveltextRLN">
    <w:name w:val="7. level text (RLN)"/>
    <w:basedOn w:val="Heading7"/>
    <w:rsid w:val="003623BC"/>
    <w:pPr>
      <w:numPr>
        <w:ilvl w:val="0"/>
        <w:numId w:val="0"/>
      </w:numPr>
      <w:overflowPunct w:val="0"/>
      <w:autoSpaceDE w:val="0"/>
      <w:autoSpaceDN w:val="0"/>
      <w:adjustRightInd w:val="0"/>
      <w:spacing w:before="0" w:after="120"/>
      <w:jc w:val="both"/>
    </w:pPr>
    <w:rPr>
      <w:rFonts w:ascii="Garamond" w:hAnsi="Garamond"/>
      <w:lang w:val="en-GB"/>
    </w:rPr>
  </w:style>
  <w:style w:type="paragraph" w:customStyle="1" w:styleId="8leveltextRLN">
    <w:name w:val="8. level text (RLN)"/>
    <w:basedOn w:val="Heading8"/>
    <w:rsid w:val="003623BC"/>
    <w:pPr>
      <w:numPr>
        <w:ilvl w:val="0"/>
        <w:numId w:val="0"/>
      </w:numPr>
      <w:overflowPunct w:val="0"/>
      <w:autoSpaceDE w:val="0"/>
      <w:autoSpaceDN w:val="0"/>
      <w:adjustRightInd w:val="0"/>
      <w:spacing w:before="0" w:after="120"/>
      <w:jc w:val="both"/>
    </w:pPr>
    <w:rPr>
      <w:rFonts w:ascii="Garamond" w:hAnsi="Garamond"/>
      <w:i w:val="0"/>
      <w:lang w:val="en-GB"/>
    </w:rPr>
  </w:style>
  <w:style w:type="paragraph" w:customStyle="1" w:styleId="9leveltextRLN">
    <w:name w:val="9. level text (RLN)"/>
    <w:basedOn w:val="Heading9"/>
    <w:rsid w:val="003623BC"/>
    <w:pPr>
      <w:numPr>
        <w:ilvl w:val="0"/>
        <w:numId w:val="0"/>
      </w:numPr>
      <w:overflowPunct w:val="0"/>
      <w:autoSpaceDE w:val="0"/>
      <w:autoSpaceDN w:val="0"/>
      <w:adjustRightInd w:val="0"/>
      <w:spacing w:before="0" w:after="240"/>
      <w:jc w:val="both"/>
    </w:pPr>
    <w:rPr>
      <w:rFonts w:ascii="Garamond" w:hAnsi="Garamond"/>
      <w:sz w:val="24"/>
      <w:lang w:val="en-GB"/>
    </w:rPr>
  </w:style>
  <w:style w:type="paragraph" w:customStyle="1" w:styleId="2AHeading">
    <w:name w:val="2 A Heading"/>
    <w:basedOn w:val="Heading2"/>
    <w:next w:val="Normal"/>
    <w:rsid w:val="00FD2FA4"/>
    <w:pPr>
      <w:numPr>
        <w:numId w:val="16"/>
      </w:numPr>
      <w:tabs>
        <w:tab w:val="clear" w:pos="1871"/>
        <w:tab w:val="num" w:pos="643"/>
      </w:tabs>
      <w:spacing w:after="360"/>
      <w:ind w:left="643" w:hanging="360"/>
    </w:pPr>
    <w:rPr>
      <w:rFonts w:ascii="Garamond" w:hAnsi="Garamond" w:cs="Times New Roman"/>
      <w:sz w:val="24"/>
      <w:szCs w:val="24"/>
      <w:lang w:val="en-US" w:eastAsia="en-US"/>
    </w:rPr>
  </w:style>
  <w:style w:type="paragraph" w:customStyle="1" w:styleId="1AHeading">
    <w:name w:val="1 A Heading"/>
    <w:basedOn w:val="Heading1"/>
    <w:next w:val="BodyText"/>
    <w:rsid w:val="00FD2FA4"/>
    <w:pPr>
      <w:numPr>
        <w:numId w:val="16"/>
      </w:numPr>
      <w:tabs>
        <w:tab w:val="clear" w:pos="1871"/>
        <w:tab w:val="num" w:pos="643"/>
      </w:tabs>
      <w:spacing w:after="360" w:line="240" w:lineRule="auto"/>
      <w:ind w:left="643" w:hanging="360"/>
      <w:jc w:val="left"/>
    </w:pPr>
    <w:rPr>
      <w:rFonts w:ascii="Garamond" w:hAnsi="Garamond" w:cs="Times New Roman"/>
      <w:bCs w:val="0"/>
      <w:kern w:val="28"/>
      <w:sz w:val="24"/>
      <w:szCs w:val="24"/>
      <w:lang w:val="en-US" w:eastAsia="en-US"/>
    </w:rPr>
  </w:style>
  <w:style w:type="paragraph" w:customStyle="1" w:styleId="3AHeading">
    <w:name w:val="3 A Heading"/>
    <w:basedOn w:val="Heading3"/>
    <w:next w:val="Normal"/>
    <w:rsid w:val="00FD2FA4"/>
    <w:pPr>
      <w:numPr>
        <w:numId w:val="16"/>
      </w:numPr>
      <w:tabs>
        <w:tab w:val="num" w:pos="643"/>
        <w:tab w:val="left" w:pos="2552"/>
        <w:tab w:val="left" w:pos="3402"/>
        <w:tab w:val="left" w:pos="4253"/>
      </w:tabs>
      <w:spacing w:before="0" w:after="360"/>
      <w:ind w:left="643" w:hanging="360"/>
    </w:pPr>
    <w:rPr>
      <w:rFonts w:ascii="Garamond" w:eastAsia="SimSun" w:hAnsi="Garamond" w:cs="Times New Roman"/>
      <w:bCs w:val="0"/>
      <w:iCs/>
      <w:noProof/>
      <w:sz w:val="24"/>
      <w:szCs w:val="24"/>
    </w:rPr>
  </w:style>
  <w:style w:type="paragraph" w:customStyle="1" w:styleId="4AHeading">
    <w:name w:val="4 A Heading"/>
    <w:basedOn w:val="Heading4"/>
    <w:next w:val="Normal"/>
    <w:rsid w:val="00FD2FA4"/>
    <w:pPr>
      <w:numPr>
        <w:numId w:val="16"/>
      </w:numPr>
      <w:tabs>
        <w:tab w:val="num" w:pos="643"/>
      </w:tabs>
      <w:spacing w:before="0" w:after="360"/>
      <w:ind w:left="643" w:hanging="360"/>
    </w:pPr>
    <w:rPr>
      <w:rFonts w:ascii="Garamond" w:hAnsi="Garamond"/>
      <w:b/>
      <w:i/>
      <w:sz w:val="24"/>
      <w:szCs w:val="24"/>
    </w:rPr>
  </w:style>
  <w:style w:type="paragraph" w:styleId="BodyText">
    <w:name w:val="Body Text"/>
    <w:basedOn w:val="Normal"/>
    <w:rsid w:val="00772543"/>
    <w:pPr>
      <w:jc w:val="both"/>
    </w:pPr>
  </w:style>
  <w:style w:type="paragraph" w:customStyle="1" w:styleId="MediumList2-Accent21">
    <w:name w:val="Medium List 2 - Accent 21"/>
    <w:hidden/>
    <w:uiPriority w:val="99"/>
    <w:semiHidden/>
    <w:rsid w:val="00064E1C"/>
    <w:rPr>
      <w:sz w:val="24"/>
      <w:szCs w:val="24"/>
      <w:lang w:val="es-MX" w:eastAsia="en-US"/>
    </w:rPr>
  </w:style>
  <w:style w:type="character" w:customStyle="1" w:styleId="DeltaViewInsertion">
    <w:name w:val="DeltaView Insertion"/>
    <w:rsid w:val="00053F38"/>
    <w:rPr>
      <w:color w:val="0000FF"/>
      <w:spacing w:val="0"/>
      <w:u w:val="double"/>
    </w:rPr>
  </w:style>
  <w:style w:type="character" w:customStyle="1" w:styleId="FooterChar">
    <w:name w:val="Footer Char"/>
    <w:link w:val="Footer"/>
    <w:uiPriority w:val="99"/>
    <w:rsid w:val="00313F2F"/>
    <w:rPr>
      <w:rFonts w:ascii="Arial" w:hAnsi="Arial"/>
      <w:sz w:val="18"/>
      <w:szCs w:val="24"/>
      <w:lang w:val="en-US" w:eastAsia="en-US"/>
    </w:rPr>
  </w:style>
  <w:style w:type="paragraph" w:customStyle="1" w:styleId="SuEText">
    <w:name w:val="SuE Text"/>
    <w:basedOn w:val="Normal"/>
    <w:link w:val="SuETextChar"/>
    <w:uiPriority w:val="1"/>
    <w:qFormat/>
    <w:rsid w:val="00B42465"/>
    <w:pPr>
      <w:overflowPunct w:val="0"/>
      <w:autoSpaceDE w:val="0"/>
      <w:autoSpaceDN w:val="0"/>
      <w:adjustRightInd w:val="0"/>
      <w:jc w:val="both"/>
    </w:pPr>
    <w:rPr>
      <w:rFonts w:cs="Arial"/>
      <w:szCs w:val="21"/>
      <w:lang w:val="en-GB"/>
    </w:rPr>
  </w:style>
  <w:style w:type="character" w:customStyle="1" w:styleId="SuETextChar">
    <w:name w:val="SuE Text Char"/>
    <w:basedOn w:val="DefaultParagraphFont"/>
    <w:link w:val="SuEText"/>
    <w:uiPriority w:val="1"/>
    <w:rsid w:val="00B42465"/>
    <w:rPr>
      <w:rFonts w:ascii="Arial" w:hAnsi="Arial" w:cs="Arial"/>
      <w:szCs w:val="21"/>
      <w:lang w:val="en-GB" w:eastAsia="en-US"/>
    </w:rPr>
  </w:style>
  <w:style w:type="character" w:styleId="Hyperlink">
    <w:name w:val="Hyperlink"/>
    <w:basedOn w:val="DefaultParagraphFont"/>
    <w:rsid w:val="00D02A12"/>
    <w:rPr>
      <w:color w:val="0563C1" w:themeColor="hyperlink"/>
      <w:u w:val="single"/>
    </w:rPr>
  </w:style>
  <w:style w:type="character" w:styleId="UnresolvedMention">
    <w:name w:val="Unresolved Mention"/>
    <w:basedOn w:val="DefaultParagraphFont"/>
    <w:uiPriority w:val="99"/>
    <w:semiHidden/>
    <w:unhideWhenUsed/>
    <w:rsid w:val="00D02A12"/>
    <w:rPr>
      <w:color w:val="605E5C"/>
      <w:shd w:val="clear" w:color="auto" w:fill="E1DFDD"/>
    </w:rPr>
  </w:style>
  <w:style w:type="paragraph" w:customStyle="1" w:styleId="SuEprovision1levelheading">
    <w:name w:val="SuE provision 1 level (heading)"/>
    <w:basedOn w:val="Heading1"/>
    <w:next w:val="SuEprovision2levelheading"/>
    <w:uiPriority w:val="3"/>
    <w:qFormat/>
    <w:rsid w:val="00B42465"/>
    <w:pPr>
      <w:keepLines/>
      <w:numPr>
        <w:numId w:val="40"/>
      </w:numPr>
      <w:tabs>
        <w:tab w:val="clear" w:pos="1871"/>
      </w:tabs>
    </w:pPr>
    <w:rPr>
      <w:bCs w:val="0"/>
      <w:sz w:val="20"/>
      <w:szCs w:val="21"/>
      <w:lang w:val="en-GB" w:eastAsia="en-US"/>
    </w:rPr>
  </w:style>
  <w:style w:type="paragraph" w:customStyle="1" w:styleId="SuEprovision2levelnonumbering">
    <w:name w:val="SuE provision 2 level (no numbering)"/>
    <w:basedOn w:val="Heading2"/>
    <w:next w:val="SuEprovision2levelheading"/>
    <w:uiPriority w:val="3"/>
    <w:qFormat/>
    <w:rsid w:val="00B42465"/>
    <w:pPr>
      <w:numPr>
        <w:ilvl w:val="0"/>
        <w:numId w:val="0"/>
      </w:numPr>
      <w:tabs>
        <w:tab w:val="clear" w:pos="1871"/>
        <w:tab w:val="left" w:pos="709"/>
      </w:tabs>
      <w:spacing w:before="0"/>
      <w:ind w:left="709"/>
    </w:pPr>
    <w:rPr>
      <w:w w:val="0"/>
      <w:szCs w:val="21"/>
      <w:lang w:val="en-GB" w:eastAsia="en-US"/>
    </w:rPr>
  </w:style>
  <w:style w:type="paragraph" w:customStyle="1" w:styleId="SuEprovision3level">
    <w:name w:val="SuE provision 3 level"/>
    <w:basedOn w:val="Heading3"/>
    <w:uiPriority w:val="3"/>
    <w:qFormat/>
    <w:rsid w:val="00B42465"/>
    <w:pPr>
      <w:numPr>
        <w:numId w:val="40"/>
      </w:numPr>
      <w:spacing w:before="0"/>
      <w:jc w:val="both"/>
    </w:pPr>
    <w:rPr>
      <w:szCs w:val="21"/>
      <w:lang w:val="en-GB"/>
    </w:rPr>
  </w:style>
  <w:style w:type="paragraph" w:customStyle="1" w:styleId="SuEprovision4level">
    <w:name w:val="SuE provision 4 level"/>
    <w:basedOn w:val="Heading4"/>
    <w:uiPriority w:val="3"/>
    <w:qFormat/>
    <w:rsid w:val="00B42465"/>
    <w:pPr>
      <w:keepNext w:val="0"/>
      <w:widowControl w:val="0"/>
      <w:numPr>
        <w:numId w:val="40"/>
      </w:numPr>
      <w:tabs>
        <w:tab w:val="left" w:pos="1276"/>
      </w:tabs>
      <w:overflowPunct w:val="0"/>
      <w:autoSpaceDE w:val="0"/>
      <w:autoSpaceDN w:val="0"/>
      <w:adjustRightInd w:val="0"/>
      <w:spacing w:before="0"/>
      <w:jc w:val="both"/>
    </w:pPr>
    <w:rPr>
      <w:rFonts w:eastAsia="Arial Unicode MS" w:cs="Arial"/>
      <w:szCs w:val="21"/>
      <w:lang w:val="en-GB" w:eastAsia="en-US"/>
    </w:rPr>
  </w:style>
  <w:style w:type="paragraph" w:customStyle="1" w:styleId="SuEprovision5level">
    <w:name w:val="SuE provision 5 level"/>
    <w:basedOn w:val="Heading5"/>
    <w:uiPriority w:val="3"/>
    <w:qFormat/>
    <w:rsid w:val="00B42465"/>
    <w:pPr>
      <w:widowControl w:val="0"/>
      <w:numPr>
        <w:numId w:val="40"/>
      </w:numPr>
      <w:tabs>
        <w:tab w:val="left" w:pos="1843"/>
      </w:tabs>
      <w:overflowPunct w:val="0"/>
      <w:autoSpaceDE w:val="0"/>
      <w:autoSpaceDN w:val="0"/>
      <w:adjustRightInd w:val="0"/>
      <w:spacing w:before="0"/>
      <w:jc w:val="both"/>
    </w:pPr>
    <w:rPr>
      <w:rFonts w:eastAsia="Arial Unicode MS" w:cs="Arial"/>
      <w:bCs/>
      <w:iCs/>
      <w:szCs w:val="21"/>
      <w:lang w:val="en-GB" w:eastAsia="en-US"/>
    </w:rPr>
  </w:style>
  <w:style w:type="paragraph" w:customStyle="1" w:styleId="SuEScheduleheading">
    <w:name w:val="SuE Schedule (heading)"/>
    <w:basedOn w:val="SuEText"/>
    <w:next w:val="SuEText"/>
    <w:uiPriority w:val="4"/>
    <w:qFormat/>
    <w:rsid w:val="00B42465"/>
    <w:pPr>
      <w:pageBreakBefore/>
      <w:numPr>
        <w:numId w:val="39"/>
      </w:numPr>
      <w:spacing w:before="240" w:after="0"/>
      <w:jc w:val="center"/>
      <w:outlineLvl w:val="0"/>
    </w:pPr>
    <w:rPr>
      <w:rFonts w:eastAsia="SimSun"/>
      <w:b/>
      <w:caps/>
    </w:rPr>
  </w:style>
  <w:style w:type="paragraph" w:customStyle="1" w:styleId="SuEScheduleprovision1level">
    <w:name w:val="SuE Schedule provision 1 level"/>
    <w:basedOn w:val="SuEText"/>
    <w:uiPriority w:val="4"/>
    <w:qFormat/>
    <w:rsid w:val="00B42465"/>
    <w:pPr>
      <w:numPr>
        <w:numId w:val="38"/>
      </w:numPr>
      <w:tabs>
        <w:tab w:val="left" w:pos="709"/>
      </w:tabs>
    </w:pPr>
    <w:rPr>
      <w:rFonts w:eastAsia="MS Mincho"/>
    </w:rPr>
  </w:style>
  <w:style w:type="paragraph" w:customStyle="1" w:styleId="SuESchedulePartheading">
    <w:name w:val="SuE Schedule Part (heading)"/>
    <w:basedOn w:val="SuEScheduleheading"/>
    <w:next w:val="SuEText"/>
    <w:uiPriority w:val="4"/>
    <w:qFormat/>
    <w:rsid w:val="00B42465"/>
    <w:pPr>
      <w:pageBreakBefore w:val="0"/>
      <w:numPr>
        <w:ilvl w:val="1"/>
      </w:numPr>
    </w:pPr>
  </w:style>
  <w:style w:type="paragraph" w:customStyle="1" w:styleId="SuEprovision2levelheading">
    <w:name w:val="SuE provision 2 level (heading)"/>
    <w:basedOn w:val="Heading2"/>
    <w:next w:val="SuEprovision2levelnonumbering"/>
    <w:uiPriority w:val="3"/>
    <w:qFormat/>
    <w:rsid w:val="00B42465"/>
    <w:pPr>
      <w:keepNext/>
      <w:keepLines/>
      <w:numPr>
        <w:numId w:val="40"/>
      </w:numPr>
      <w:tabs>
        <w:tab w:val="clear" w:pos="1871"/>
      </w:tabs>
    </w:pPr>
    <w:rPr>
      <w:rFonts w:ascii="Arial Bold" w:hAnsi="Arial Bold"/>
      <w:b/>
      <w:szCs w:val="21"/>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244287">
      <w:bodyDiv w:val="1"/>
      <w:marLeft w:val="0"/>
      <w:marRight w:val="0"/>
      <w:marTop w:val="0"/>
      <w:marBottom w:val="0"/>
      <w:divBdr>
        <w:top w:val="none" w:sz="0" w:space="0" w:color="auto"/>
        <w:left w:val="none" w:sz="0" w:space="0" w:color="auto"/>
        <w:bottom w:val="none" w:sz="0" w:space="0" w:color="auto"/>
        <w:right w:val="none" w:sz="0" w:space="0" w:color="auto"/>
      </w:divBdr>
    </w:div>
    <w:div w:id="315457395">
      <w:bodyDiv w:val="1"/>
      <w:marLeft w:val="0"/>
      <w:marRight w:val="0"/>
      <w:marTop w:val="0"/>
      <w:marBottom w:val="0"/>
      <w:divBdr>
        <w:top w:val="none" w:sz="0" w:space="0" w:color="auto"/>
        <w:left w:val="none" w:sz="0" w:space="0" w:color="auto"/>
        <w:bottom w:val="none" w:sz="0" w:space="0" w:color="auto"/>
        <w:right w:val="none" w:sz="0" w:space="0" w:color="auto"/>
      </w:divBdr>
    </w:div>
    <w:div w:id="768307328">
      <w:bodyDiv w:val="1"/>
      <w:marLeft w:val="0"/>
      <w:marRight w:val="0"/>
      <w:marTop w:val="0"/>
      <w:marBottom w:val="0"/>
      <w:divBdr>
        <w:top w:val="none" w:sz="0" w:space="0" w:color="auto"/>
        <w:left w:val="none" w:sz="0" w:space="0" w:color="auto"/>
        <w:bottom w:val="none" w:sz="0" w:space="0" w:color="auto"/>
        <w:right w:val="none" w:sz="0" w:space="0" w:color="auto"/>
      </w:divBdr>
    </w:div>
    <w:div w:id="80592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tartupestonia.e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tartupestonia.e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5935FEBA0A5F4F8D218CA34D274184"/>
        <w:category>
          <w:name w:val="General"/>
          <w:gallery w:val="placeholder"/>
        </w:category>
        <w:types>
          <w:type w:val="bbPlcHdr"/>
        </w:types>
        <w:behaviors>
          <w:behavior w:val="content"/>
        </w:behaviors>
        <w:guid w:val="{BE2B7F41-9B2D-284A-B5BB-9E513C29FF7E}"/>
      </w:docPartPr>
      <w:docPartBody>
        <w:p w:rsidR="007A40C2" w:rsidRDefault="008F771B" w:rsidP="008F771B">
          <w:pPr>
            <w:pStyle w:val="D55935FEBA0A5F4F8D218CA34D274184"/>
          </w:pPr>
          <w:r>
            <w: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5B" w:usb2="00000009" w:usb3="00000000" w:csb0="000001FF" w:csb1="00000000"/>
  </w:font>
  <w:font w:name="Garamond">
    <w:panose1 w:val="02020404030301010803"/>
    <w:charset w:val="BA"/>
    <w:family w:val="roman"/>
    <w:pitch w:val="variable"/>
    <w:sig w:usb0="00000287" w:usb1="00000000" w:usb2="00000000" w:usb3="00000000" w:csb0="0000009F" w:csb1="00000000"/>
  </w:font>
  <w:font w:name="Arial Bold">
    <w:altName w:val="Arial"/>
    <w:panose1 w:val="020B0704020202020204"/>
    <w:charset w:val="00"/>
    <w:family w:val="auto"/>
    <w:pitch w:val="variable"/>
    <w:sig w:usb0="E0002A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BA"/>
    <w:family w:val="swiss"/>
    <w:pitch w:val="variable"/>
    <w:sig w:usb0="E4002EFF" w:usb1="C000247B" w:usb2="00000009" w:usb3="00000000" w:csb0="000001FF" w:csb1="00000000"/>
  </w:font>
  <w:font w:name="Calibri">
    <w:panose1 w:val="020F0502020204030204"/>
    <w:charset w:val="BA"/>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1B"/>
    <w:rsid w:val="0032068E"/>
    <w:rsid w:val="003F3AFC"/>
    <w:rsid w:val="004B0CF5"/>
    <w:rsid w:val="006971F7"/>
    <w:rsid w:val="007A40C2"/>
    <w:rsid w:val="008F771B"/>
    <w:rsid w:val="009B19AB"/>
    <w:rsid w:val="00AD57D2"/>
    <w:rsid w:val="00E045AF"/>
    <w:rsid w:val="00E93F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5935FEBA0A5F4F8D218CA34D274184">
    <w:name w:val="D55935FEBA0A5F4F8D218CA34D274184"/>
    <w:rsid w:val="008F7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1EC6E01DA2422A4B9F51A1C622F6289D" ma:contentTypeVersion="4" ma:contentTypeDescription="Loo uus dokument" ma:contentTypeScope="" ma:versionID="4ae42a8156f7511c01ff074b33cc2559">
  <xsd:schema xmlns:xsd="http://www.w3.org/2001/XMLSchema" xmlns:xs="http://www.w3.org/2001/XMLSchema" xmlns:p="http://schemas.microsoft.com/office/2006/metadata/properties" xmlns:ns3="6b3b4681-a3f6-4700-ad09-0b37e012027d" targetNamespace="http://schemas.microsoft.com/office/2006/metadata/properties" ma:root="true" ma:fieldsID="155aa854a46939399e456d96ca4fd750" ns3:_="">
    <xsd:import namespace="6b3b4681-a3f6-4700-ad09-0b37e01202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3b4681-a3f6-4700-ad09-0b37e01202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utüüp"/>
        <xsd:element ref="dc:title" minOccurs="0" maxOccurs="1" ma:index="4" ma:displayName="Pealkiri"/>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F5B36-FBA1-446D-A7BC-84F99ED345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A63C14-67D4-47C9-9C29-802D859FB4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3b4681-a3f6-4700-ad09-0b37e01202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D04DE-ABE9-456B-94BC-3DB14D49E8DE}">
  <ds:schemaRefs>
    <ds:schemaRef ds:uri="http://schemas.microsoft.com/sharepoint/v3/contenttype/forms"/>
  </ds:schemaRefs>
</ds:datastoreItem>
</file>

<file path=customXml/itemProps4.xml><?xml version="1.0" encoding="utf-8"?>
<ds:datastoreItem xmlns:ds="http://schemas.openxmlformats.org/officeDocument/2006/customXml" ds:itemID="{BFC5EE99-3E2C-4FEB-A273-73A45CF62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662</Words>
  <Characters>4713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COBALT</dc:creator>
  <cp:keywords/>
  <cp:lastModifiedBy>Peeter P. Mõtsküla | TRINITI</cp:lastModifiedBy>
  <cp:revision>7</cp:revision>
  <cp:lastPrinted>2012-03-19T12:25:00Z</cp:lastPrinted>
  <dcterms:created xsi:type="dcterms:W3CDTF">2023-05-15T18:53:00Z</dcterms:created>
  <dcterms:modified xsi:type="dcterms:W3CDTF">2023-06-12T09:50:00Z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0x0101001EC6E01DA2422A4B9F51A1C622F6289D</vt:lpwstr>
  </property>
</Properties>
</file>