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075B59"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55D0FCD8" w:rsidR="008434F7" w:rsidRPr="00075B59" w:rsidRDefault="001B158D" w:rsidP="2FA19C23">
          <w:pPr>
            <w:spacing w:after="0"/>
            <w:jc w:val="right"/>
            <w:rPr>
              <w:rStyle w:val="AutorcorrespondienteCar"/>
              <w:rFonts w:ascii="Times New Roman" w:eastAsia="Times New Roman" w:hAnsi="Times New Roman" w:cs="Times New Roman"/>
              <w:sz w:val="28"/>
              <w:szCs w:val="28"/>
            </w:rPr>
          </w:pPr>
          <w:r w:rsidRPr="00075B59">
            <w:rPr>
              <w:rStyle w:val="Seccin"/>
              <w:rFonts w:cs="Times New Roman"/>
              <w:b/>
              <w:bCs/>
              <w:i w:val="0"/>
              <w:color w:val="FFC000" w:themeColor="accent4"/>
              <w:sz w:val="28"/>
              <w:szCs w:val="28"/>
            </w:rPr>
            <w:t>REVISIÓN</w:t>
          </w:r>
        </w:p>
      </w:sdtContent>
    </w:sdt>
    <w:p w14:paraId="5DAE559A" w14:textId="77777777" w:rsidR="00024A9A" w:rsidRPr="00075B59" w:rsidRDefault="00024A9A" w:rsidP="2FA19C23">
      <w:pPr>
        <w:spacing w:after="0"/>
        <w:jc w:val="right"/>
        <w:rPr>
          <w:rStyle w:val="Seccin"/>
          <w:rFonts w:eastAsia="Times New Roman" w:cs="Times New Roman"/>
          <w:i w:val="0"/>
          <w:szCs w:val="24"/>
        </w:rPr>
      </w:pPr>
    </w:p>
    <w:p w14:paraId="0240CAD2" w14:textId="0888E9FF" w:rsidR="001B700E" w:rsidRPr="00157F1F" w:rsidRDefault="001B700E" w:rsidP="00157F1F">
      <w:pPr>
        <w:pStyle w:val="Sinespaciado"/>
        <w:spacing w:line="360" w:lineRule="auto"/>
        <w:jc w:val="center"/>
        <w:rPr>
          <w:rFonts w:ascii="Times New Roman" w:eastAsiaTheme="majorEastAsia" w:hAnsi="Times New Roman" w:cs="Times New Roman"/>
          <w:b/>
          <w:bCs/>
          <w:color w:val="70401A"/>
          <w:spacing w:val="-10"/>
          <w:kern w:val="28"/>
          <w:sz w:val="28"/>
          <w:szCs w:val="28"/>
        </w:rPr>
      </w:pPr>
      <w:bookmarkStart w:id="0" w:name="_Hlk80206358"/>
      <w:r w:rsidRPr="00157F1F">
        <w:rPr>
          <w:rFonts w:ascii="Times New Roman" w:eastAsiaTheme="majorEastAsia" w:hAnsi="Times New Roman" w:cs="Times New Roman"/>
          <w:b/>
          <w:bCs/>
          <w:color w:val="70401A"/>
          <w:spacing w:val="-10"/>
          <w:kern w:val="28"/>
          <w:sz w:val="28"/>
          <w:szCs w:val="28"/>
        </w:rPr>
        <w:t>Efectividad de la auriculoterapia para reducción del estrés en personal de salud: una revisión sistemática</w:t>
      </w:r>
    </w:p>
    <w:p w14:paraId="771361BA" w14:textId="062A79BF" w:rsidR="00A24E73" w:rsidRPr="00157F1F" w:rsidRDefault="00A24E73" w:rsidP="00157F1F">
      <w:pPr>
        <w:pStyle w:val="Ttulo"/>
        <w:spacing w:after="0" w:line="360" w:lineRule="auto"/>
        <w:rPr>
          <w:rStyle w:val="Encabezado-Pie"/>
          <w:rFonts w:ascii="Times New Roman" w:hAnsi="Times New Roman" w:cs="Times New Roman"/>
          <w:b/>
          <w:bCs/>
          <w:color w:val="70401A"/>
          <w:sz w:val="28"/>
          <w:szCs w:val="28"/>
          <w:lang w:val="en-US"/>
        </w:rPr>
      </w:pPr>
      <w:r w:rsidRPr="00157F1F">
        <w:rPr>
          <w:rFonts w:ascii="Times New Roman" w:hAnsi="Times New Roman" w:cs="Times New Roman"/>
          <w:b/>
          <w:bCs/>
          <w:sz w:val="28"/>
          <w:szCs w:val="28"/>
          <w:lang w:val="en-US"/>
        </w:rPr>
        <w:t>Effectiveness of auriculotherapy in reducing stress in healthcare personnel: A systematic review</w:t>
      </w:r>
    </w:p>
    <w:p w14:paraId="56E91541" w14:textId="77777777" w:rsidR="001B700E" w:rsidRPr="00157F1F" w:rsidRDefault="001B700E" w:rsidP="00157F1F">
      <w:pPr>
        <w:pStyle w:val="Sinespaciado"/>
        <w:spacing w:line="360" w:lineRule="auto"/>
        <w:jc w:val="center"/>
        <w:rPr>
          <w:rFonts w:ascii="Times New Roman" w:eastAsiaTheme="majorEastAsia" w:hAnsi="Times New Roman" w:cs="Times New Roman"/>
          <w:b/>
          <w:bCs/>
          <w:color w:val="70401A"/>
          <w:spacing w:val="-10"/>
          <w:kern w:val="28"/>
          <w:sz w:val="28"/>
          <w:szCs w:val="28"/>
          <w:lang w:val="pt-BR"/>
        </w:rPr>
      </w:pPr>
      <w:r w:rsidRPr="00157F1F">
        <w:rPr>
          <w:rFonts w:ascii="Times New Roman" w:eastAsiaTheme="majorEastAsia" w:hAnsi="Times New Roman" w:cs="Times New Roman"/>
          <w:b/>
          <w:bCs/>
          <w:color w:val="70401A"/>
          <w:spacing w:val="-10"/>
          <w:kern w:val="28"/>
          <w:sz w:val="28"/>
          <w:szCs w:val="28"/>
          <w:lang w:val="pt-BR"/>
        </w:rPr>
        <w:t>Eficácia da auriculoterapia na redução do estresse em profissionais de saúde: uma revisão sistemática</w:t>
      </w:r>
    </w:p>
    <w:p w14:paraId="7BF7DF53" w14:textId="77777777" w:rsidR="001B700E" w:rsidRPr="00157F1F" w:rsidRDefault="001B700E" w:rsidP="001B700E">
      <w:pPr>
        <w:pStyle w:val="Sinespaciado"/>
        <w:spacing w:line="480" w:lineRule="auto"/>
        <w:jc w:val="center"/>
        <w:rPr>
          <w:rStyle w:val="TtuloCar"/>
          <w:rFonts w:ascii="Times New Roman" w:hAnsi="Times New Roman" w:cs="Times New Roman"/>
          <w:b/>
          <w:bCs/>
          <w:sz w:val="24"/>
          <w:szCs w:val="24"/>
          <w:lang w:val="pt-BR"/>
        </w:rPr>
      </w:pP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6CA38F74" w14:textId="39A82997" w:rsidR="00385F28" w:rsidRPr="00157F1F" w:rsidRDefault="00765927" w:rsidP="2FA19C23">
          <w:pPr>
            <w:pStyle w:val="Sinespaciado"/>
            <w:jc w:val="center"/>
            <w:rPr>
              <w:rStyle w:val="AutoresCar"/>
              <w:rFonts w:ascii="Times New Roman" w:eastAsia="Times New Roman" w:hAnsi="Times New Roman" w:cs="Times New Roman"/>
              <w:sz w:val="22"/>
              <w:vertAlign w:val="superscript"/>
              <w:lang w:val="pt-BR"/>
            </w:rPr>
          </w:pPr>
          <w:r w:rsidRPr="00157F1F">
            <w:rPr>
              <w:rStyle w:val="AutoresCar"/>
              <w:rFonts w:ascii="Times New Roman" w:eastAsia="Times New Roman" w:hAnsi="Times New Roman" w:cs="Times New Roman"/>
              <w:sz w:val="22"/>
              <w:lang w:val="pt-BR"/>
            </w:rPr>
            <w:t xml:space="preserve">Gema </w:t>
          </w:r>
          <w:proofErr w:type="spellStart"/>
          <w:r w:rsidRPr="00157F1F">
            <w:rPr>
              <w:rStyle w:val="AutoresCar"/>
              <w:rFonts w:ascii="Times New Roman" w:eastAsia="Times New Roman" w:hAnsi="Times New Roman" w:cs="Times New Roman"/>
              <w:sz w:val="22"/>
              <w:lang w:val="pt-BR"/>
            </w:rPr>
            <w:t>Estefanía</w:t>
          </w:r>
          <w:proofErr w:type="spellEnd"/>
          <w:r w:rsidRPr="00157F1F">
            <w:rPr>
              <w:rStyle w:val="AutoresCar"/>
              <w:rFonts w:ascii="Times New Roman" w:eastAsia="Times New Roman" w:hAnsi="Times New Roman" w:cs="Times New Roman"/>
              <w:sz w:val="22"/>
              <w:lang w:val="pt-BR"/>
            </w:rPr>
            <w:t xml:space="preserve"> Valenzuela</w:t>
          </w:r>
          <w:r w:rsidR="00152875" w:rsidRPr="00157F1F">
            <w:rPr>
              <w:rStyle w:val="AutoresCar"/>
              <w:rFonts w:ascii="Times New Roman" w:eastAsia="Times New Roman" w:hAnsi="Times New Roman" w:cs="Times New Roman"/>
              <w:sz w:val="22"/>
              <w:lang w:val="pt-BR"/>
            </w:rPr>
            <w:t>-</w:t>
          </w:r>
          <w:proofErr w:type="spellStart"/>
          <w:r w:rsidRPr="00157F1F">
            <w:rPr>
              <w:rStyle w:val="AutoresCar"/>
              <w:rFonts w:ascii="Times New Roman" w:eastAsia="Times New Roman" w:hAnsi="Times New Roman" w:cs="Times New Roman"/>
              <w:sz w:val="22"/>
              <w:lang w:val="pt-BR"/>
            </w:rPr>
            <w:t>Urrea</w:t>
          </w:r>
          <w:proofErr w:type="spellEnd"/>
          <w:r w:rsidR="00766744" w:rsidRPr="00157F1F">
            <w:rPr>
              <w:rStyle w:val="AutoresCar"/>
              <w:rFonts w:ascii="Times New Roman" w:eastAsia="Times New Roman" w:hAnsi="Times New Roman" w:cs="Times New Roman"/>
              <w:sz w:val="22"/>
              <w:lang w:val="pt-BR"/>
            </w:rPr>
            <w:t xml:space="preserve"> </w:t>
          </w:r>
          <w:r w:rsidR="008E0A38" w:rsidRPr="00157F1F">
            <w:rPr>
              <w:rStyle w:val="AutoresCar"/>
              <w:rFonts w:ascii="Times New Roman" w:eastAsia="Times New Roman" w:hAnsi="Times New Roman" w:cs="Times New Roman"/>
              <w:sz w:val="22"/>
              <w:vertAlign w:val="superscript"/>
              <w:lang w:val="pt-BR"/>
            </w:rPr>
            <w:t>1</w:t>
          </w:r>
        </w:p>
        <w:p w14:paraId="60EF4338" w14:textId="1096E7A5" w:rsidR="00385F28" w:rsidRPr="00AD79A0" w:rsidRDefault="00D6762D" w:rsidP="2FA19C23">
          <w:pPr>
            <w:pStyle w:val="Sinespaciado"/>
            <w:jc w:val="center"/>
            <w:rPr>
              <w:rStyle w:val="AutoresCar"/>
              <w:rFonts w:ascii="Times New Roman" w:eastAsia="Times New Roman" w:hAnsi="Times New Roman" w:cs="Times New Roman"/>
              <w:sz w:val="22"/>
              <w:lang w:val="pt-BR"/>
            </w:rPr>
          </w:pPr>
          <w:r w:rsidRPr="00C7189D">
            <w:rPr>
              <w:rFonts w:ascii="Times New Roman" w:hAnsi="Times New Roman" w:cs="Times New Roman"/>
              <w:noProof/>
            </w:rPr>
            <w:drawing>
              <wp:inline distT="0" distB="0" distL="0" distR="0" wp14:anchorId="30293D26" wp14:editId="5FE6F2E0">
                <wp:extent cx="148590" cy="148590"/>
                <wp:effectExtent l="0" t="0" r="3810" b="3810"/>
                <wp:docPr id="10"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157F1F">
            <w:rPr>
              <w:rStyle w:val="AutoresCar"/>
              <w:rFonts w:ascii="Times New Roman" w:eastAsia="Times New Roman" w:hAnsi="Times New Roman" w:cs="Times New Roman"/>
              <w:sz w:val="22"/>
              <w:lang w:val="pt-BR"/>
            </w:rPr>
            <w:t xml:space="preserve"> </w:t>
          </w:r>
          <w:hyperlink r:id="rId13" w:history="1">
            <w:r w:rsidR="00157F1F" w:rsidRPr="00443BA4">
              <w:rPr>
                <w:rStyle w:val="Hipervnculo"/>
                <w:rFonts w:ascii="Times New Roman" w:eastAsia="Times New Roman" w:hAnsi="Times New Roman" w:cs="Times New Roman"/>
                <w:lang w:val="pt-BR"/>
              </w:rPr>
              <w:t>https://orcid.org/0000-0002-0832-7900</w:t>
            </w:r>
          </w:hyperlink>
          <w:r w:rsidR="00157F1F">
            <w:rPr>
              <w:rStyle w:val="AutoresCar"/>
              <w:rFonts w:ascii="Times New Roman" w:eastAsia="Times New Roman" w:hAnsi="Times New Roman" w:cs="Times New Roman"/>
              <w:sz w:val="22"/>
              <w:lang w:val="pt-BR"/>
            </w:rPr>
            <w:t xml:space="preserve"> </w:t>
          </w:r>
        </w:p>
        <w:p w14:paraId="55A79AA3" w14:textId="77777777" w:rsidR="00D6762D" w:rsidRPr="00AD79A0" w:rsidRDefault="00D6762D" w:rsidP="2FA19C23">
          <w:pPr>
            <w:pStyle w:val="Sinespaciado"/>
            <w:jc w:val="center"/>
            <w:rPr>
              <w:rStyle w:val="AutoresCar"/>
              <w:rFonts w:ascii="Times New Roman" w:eastAsia="Times New Roman" w:hAnsi="Times New Roman" w:cs="Times New Roman"/>
              <w:sz w:val="22"/>
              <w:lang w:val="pt-BR"/>
            </w:rPr>
          </w:pPr>
        </w:p>
        <w:p w14:paraId="4F56AEA7" w14:textId="0A6401DD" w:rsidR="00385F28" w:rsidRPr="00AD79A0" w:rsidRDefault="00765927" w:rsidP="2FA19C23">
          <w:pPr>
            <w:pStyle w:val="Sinespaciado"/>
            <w:jc w:val="center"/>
            <w:rPr>
              <w:rStyle w:val="AutoresCar"/>
              <w:rFonts w:ascii="Times New Roman" w:eastAsia="Times New Roman" w:hAnsi="Times New Roman" w:cs="Times New Roman"/>
              <w:sz w:val="22"/>
              <w:lang w:val="pt-BR"/>
            </w:rPr>
          </w:pPr>
          <w:proofErr w:type="spellStart"/>
          <w:r w:rsidRPr="00AD79A0">
            <w:rPr>
              <w:rStyle w:val="AutoresCar"/>
              <w:rFonts w:ascii="Times New Roman" w:eastAsia="Times New Roman" w:hAnsi="Times New Roman" w:cs="Times New Roman"/>
              <w:sz w:val="22"/>
              <w:lang w:val="pt-BR"/>
            </w:rPr>
            <w:t>Jesica</w:t>
          </w:r>
          <w:proofErr w:type="spellEnd"/>
          <w:r w:rsidRPr="00AD79A0">
            <w:rPr>
              <w:rStyle w:val="AutoresCar"/>
              <w:rFonts w:ascii="Times New Roman" w:eastAsia="Times New Roman" w:hAnsi="Times New Roman" w:cs="Times New Roman"/>
              <w:sz w:val="22"/>
              <w:lang w:val="pt-BR"/>
            </w:rPr>
            <w:t xml:space="preserve"> Guadalupe Ahumada</w:t>
          </w:r>
          <w:r w:rsidR="00152875" w:rsidRPr="00AD79A0">
            <w:rPr>
              <w:rStyle w:val="AutoresCar"/>
              <w:rFonts w:ascii="Times New Roman" w:eastAsia="Times New Roman" w:hAnsi="Times New Roman" w:cs="Times New Roman"/>
              <w:sz w:val="22"/>
              <w:lang w:val="pt-BR"/>
            </w:rPr>
            <w:t>-</w:t>
          </w:r>
          <w:r w:rsidRPr="00AD79A0">
            <w:rPr>
              <w:rStyle w:val="AutoresCar"/>
              <w:rFonts w:ascii="Times New Roman" w:eastAsia="Times New Roman" w:hAnsi="Times New Roman" w:cs="Times New Roman"/>
              <w:sz w:val="22"/>
              <w:lang w:val="pt-BR"/>
            </w:rPr>
            <w:t>Cortez</w:t>
          </w:r>
          <w:r w:rsidR="00766744" w:rsidRPr="006F5363">
            <w:rPr>
              <w:rStyle w:val="AutoresCar"/>
              <w:rFonts w:ascii="Times New Roman" w:eastAsia="Times New Roman" w:hAnsi="Times New Roman" w:cs="Times New Roman"/>
              <w:sz w:val="22"/>
              <w:lang w:val="pt-BR"/>
            </w:rPr>
            <w:t xml:space="preserve"> </w:t>
          </w:r>
          <w:r w:rsidR="008E0A38" w:rsidRPr="006F5363">
            <w:rPr>
              <w:rStyle w:val="AutoresCar"/>
              <w:rFonts w:ascii="Times New Roman" w:eastAsia="Times New Roman" w:hAnsi="Times New Roman" w:cs="Times New Roman"/>
              <w:sz w:val="22"/>
              <w:vertAlign w:val="superscript"/>
              <w:lang w:val="pt-BR"/>
            </w:rPr>
            <w:t>2</w:t>
          </w:r>
          <w:r w:rsidR="00AD79A0" w:rsidRPr="006F5363">
            <w:rPr>
              <w:rStyle w:val="AutoresCar"/>
              <w:rFonts w:ascii="Times New Roman" w:eastAsia="Times New Roman" w:hAnsi="Times New Roman" w:cs="Times New Roman"/>
              <w:sz w:val="22"/>
              <w:vertAlign w:val="superscript"/>
              <w:lang w:val="pt-BR"/>
            </w:rPr>
            <w:t>*</w:t>
          </w:r>
        </w:p>
        <w:p w14:paraId="31D59276" w14:textId="792BEC64" w:rsidR="00385F28" w:rsidRPr="00157F1F" w:rsidRDefault="00D6762D" w:rsidP="2FA19C23">
          <w:pPr>
            <w:pStyle w:val="Sinespaciado"/>
            <w:jc w:val="center"/>
            <w:rPr>
              <w:rStyle w:val="AutoresCar"/>
              <w:rFonts w:ascii="Times New Roman" w:eastAsia="Times New Roman" w:hAnsi="Times New Roman" w:cs="Times New Roman"/>
              <w:sz w:val="22"/>
              <w:lang w:val="pt-BR"/>
            </w:rPr>
          </w:pPr>
          <w:r w:rsidRPr="00C7189D">
            <w:rPr>
              <w:rFonts w:ascii="Times New Roman" w:hAnsi="Times New Roman" w:cs="Times New Roman"/>
              <w:noProof/>
            </w:rPr>
            <w:drawing>
              <wp:inline distT="0" distB="0" distL="0" distR="0" wp14:anchorId="5FCB8EDC" wp14:editId="7A99232A">
                <wp:extent cx="148590" cy="148590"/>
                <wp:effectExtent l="0" t="0" r="3810" b="3810"/>
                <wp:docPr id="11" name="Imagen 1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765927" w:rsidRPr="00157F1F">
            <w:rPr>
              <w:rStyle w:val="AutoresCar"/>
              <w:rFonts w:ascii="Times New Roman" w:eastAsia="Times New Roman" w:hAnsi="Times New Roman" w:cs="Times New Roman"/>
              <w:sz w:val="22"/>
              <w:lang w:val="pt-BR"/>
            </w:rPr>
            <w:t xml:space="preserve"> </w:t>
          </w:r>
          <w:hyperlink r:id="rId14" w:history="1">
            <w:r w:rsidR="00157F1F" w:rsidRPr="00443BA4">
              <w:rPr>
                <w:rStyle w:val="Hipervnculo"/>
                <w:rFonts w:ascii="Times New Roman" w:eastAsia="Times New Roman" w:hAnsi="Times New Roman" w:cs="Times New Roman"/>
                <w:lang w:val="pt-BR"/>
              </w:rPr>
              <w:t>https://orcid.org/0000-0003-0092-0221</w:t>
            </w:r>
          </w:hyperlink>
          <w:r w:rsidR="00157F1F">
            <w:rPr>
              <w:rStyle w:val="AutoresCar"/>
              <w:rFonts w:ascii="Times New Roman" w:eastAsia="Times New Roman" w:hAnsi="Times New Roman" w:cs="Times New Roman"/>
              <w:sz w:val="22"/>
              <w:lang w:val="pt-BR"/>
            </w:rPr>
            <w:t xml:space="preserve"> </w:t>
          </w:r>
          <w:r w:rsidR="00765927" w:rsidRPr="00157F1F">
            <w:rPr>
              <w:rStyle w:val="AutoresCar"/>
              <w:rFonts w:ascii="Times New Roman" w:eastAsia="Times New Roman" w:hAnsi="Times New Roman" w:cs="Times New Roman"/>
              <w:sz w:val="22"/>
              <w:lang w:val="pt-BR"/>
            </w:rPr>
            <w:t xml:space="preserve"> </w:t>
          </w:r>
        </w:p>
        <w:p w14:paraId="1FB24C83" w14:textId="77777777" w:rsidR="00D6762D" w:rsidRPr="00157F1F" w:rsidRDefault="00D6762D" w:rsidP="2FA19C23">
          <w:pPr>
            <w:pStyle w:val="Sinespaciado"/>
            <w:jc w:val="center"/>
            <w:rPr>
              <w:rStyle w:val="AutoresCar"/>
              <w:rFonts w:ascii="Times New Roman" w:eastAsia="Times New Roman" w:hAnsi="Times New Roman" w:cs="Times New Roman"/>
              <w:sz w:val="22"/>
              <w:lang w:val="pt-BR"/>
            </w:rPr>
          </w:pPr>
        </w:p>
        <w:p w14:paraId="0D782122" w14:textId="7F94E900" w:rsidR="00D84332" w:rsidRPr="00157F1F" w:rsidRDefault="00765927" w:rsidP="2FA19C23">
          <w:pPr>
            <w:pStyle w:val="Sinespaciado"/>
            <w:jc w:val="center"/>
            <w:rPr>
              <w:rStyle w:val="AutoresCar"/>
              <w:rFonts w:ascii="Times New Roman" w:eastAsia="Times New Roman" w:hAnsi="Times New Roman" w:cs="Times New Roman"/>
              <w:sz w:val="22"/>
              <w:vertAlign w:val="superscript"/>
              <w:lang w:val="pt-BR"/>
            </w:rPr>
          </w:pPr>
          <w:r w:rsidRPr="00157F1F">
            <w:rPr>
              <w:rStyle w:val="AutoresCar"/>
              <w:rFonts w:ascii="Times New Roman" w:eastAsia="Times New Roman" w:hAnsi="Times New Roman" w:cs="Times New Roman"/>
              <w:sz w:val="22"/>
              <w:lang w:val="pt-BR"/>
            </w:rPr>
            <w:t xml:space="preserve">Mario Enrique </w:t>
          </w:r>
          <w:proofErr w:type="spellStart"/>
          <w:r w:rsidRPr="00157F1F">
            <w:rPr>
              <w:rStyle w:val="AutoresCar"/>
              <w:rFonts w:ascii="Times New Roman" w:eastAsia="Times New Roman" w:hAnsi="Times New Roman" w:cs="Times New Roman"/>
              <w:sz w:val="22"/>
              <w:lang w:val="pt-BR"/>
            </w:rPr>
            <w:t>Gámez</w:t>
          </w:r>
          <w:proofErr w:type="spellEnd"/>
          <w:r w:rsidR="00152875" w:rsidRPr="00157F1F">
            <w:rPr>
              <w:rStyle w:val="AutoresCar"/>
              <w:rFonts w:ascii="Times New Roman" w:eastAsia="Times New Roman" w:hAnsi="Times New Roman" w:cs="Times New Roman"/>
              <w:sz w:val="22"/>
              <w:lang w:val="pt-BR"/>
            </w:rPr>
            <w:t>-</w:t>
          </w:r>
          <w:r w:rsidRPr="00157F1F">
            <w:rPr>
              <w:rStyle w:val="AutoresCar"/>
              <w:rFonts w:ascii="Times New Roman" w:eastAsia="Times New Roman" w:hAnsi="Times New Roman" w:cs="Times New Roman"/>
              <w:sz w:val="22"/>
              <w:lang w:val="pt-BR"/>
            </w:rPr>
            <w:t>Medina</w:t>
          </w:r>
          <w:r w:rsidR="00562FFF" w:rsidRPr="00157F1F">
            <w:rPr>
              <w:rStyle w:val="AutoresCar"/>
              <w:rFonts w:ascii="Times New Roman" w:eastAsia="Times New Roman" w:hAnsi="Times New Roman" w:cs="Times New Roman"/>
              <w:sz w:val="22"/>
              <w:lang w:val="pt-BR"/>
            </w:rPr>
            <w:t xml:space="preserve"> </w:t>
          </w:r>
          <w:r w:rsidR="00D21A5E" w:rsidRPr="00157F1F">
            <w:rPr>
              <w:rStyle w:val="AutoresCar"/>
              <w:rFonts w:ascii="Times New Roman" w:eastAsia="Times New Roman" w:hAnsi="Times New Roman" w:cs="Times New Roman"/>
              <w:sz w:val="22"/>
              <w:vertAlign w:val="superscript"/>
              <w:lang w:val="pt-BR"/>
            </w:rPr>
            <w:t>3</w:t>
          </w:r>
        </w:p>
        <w:p w14:paraId="7A7104D4" w14:textId="6524436A" w:rsidR="00E9674E" w:rsidRPr="00157F1F" w:rsidRDefault="00000000" w:rsidP="2FA19C23">
          <w:pPr>
            <w:pStyle w:val="Sinespaciado"/>
            <w:jc w:val="center"/>
            <w:rPr>
              <w:rStyle w:val="Hipervnculo"/>
              <w:rFonts w:ascii="Times New Roman" w:eastAsia="Times New Roman" w:hAnsi="Times New Roman" w:cs="Times New Roman"/>
              <w:color w:val="auto"/>
              <w:u w:val="none"/>
              <w:lang w:val="pt-BR"/>
            </w:rPr>
          </w:pPr>
          <w:r>
            <w:rPr>
              <w:noProof/>
              <w:sz w:val="20"/>
              <w:szCs w:val="20"/>
            </w:rPr>
            <w:pict w14:anchorId="0246D77C">
              <v:shape id="_x0000_i1027" type="#_x0000_t75" alt="Icono&#10;&#10;&#10;&#10;&#10;&#10;&#10;&#10;&#10;&#10;&#10;&#10;&#10;&#10;&#10;&#10;Descripción generada automáticamente" style="width:12pt;height:12pt;visibility:visible;mso-wrap-style:square;mso-width-percent:0;mso-height-percent:0;mso-width-percent:0;mso-height-percent:0">
                <v:imagedata r:id="rId15" o:title="Icono&#10;&#10;&#10;&#10;&#10;&#10;&#10;&#10;&#10;&#10;&#10;&#10;&#10;&#10;&#10;&#10;Descripción generada automáticamente"/>
              </v:shape>
            </w:pict>
          </w:r>
          <w:r w:rsidR="00157F1F">
            <w:rPr>
              <w:noProof/>
              <w:sz w:val="20"/>
              <w:szCs w:val="20"/>
            </w:rPr>
            <w:t xml:space="preserve"> </w:t>
          </w:r>
          <w:hyperlink r:id="rId16" w:history="1">
            <w:r w:rsidR="00157F1F" w:rsidRPr="00443BA4">
              <w:rPr>
                <w:rStyle w:val="Hipervnculo"/>
                <w:rFonts w:ascii="Times New Roman" w:eastAsia="Times New Roman" w:hAnsi="Times New Roman" w:cs="Times New Roman"/>
                <w:lang w:val="pt-BR"/>
              </w:rPr>
              <w:t>https://orcid.org/0000-0001-8470-4782</w:t>
            </w:r>
          </w:hyperlink>
          <w:r w:rsidR="00157F1F">
            <w:rPr>
              <w:rStyle w:val="AutoresCar"/>
              <w:rFonts w:ascii="Times New Roman" w:eastAsia="Times New Roman" w:hAnsi="Times New Roman" w:cs="Times New Roman"/>
              <w:sz w:val="22"/>
              <w:lang w:val="pt-BR"/>
            </w:rPr>
            <w:t xml:space="preserve"> </w:t>
          </w:r>
        </w:p>
        <w:p w14:paraId="74DD39D8" w14:textId="77777777" w:rsidR="00562FFF" w:rsidRPr="00157F1F" w:rsidRDefault="00562FFF" w:rsidP="2FA19C23">
          <w:pPr>
            <w:pStyle w:val="Sinespaciado"/>
            <w:jc w:val="center"/>
            <w:rPr>
              <w:rStyle w:val="Hipervnculo"/>
              <w:rFonts w:ascii="Times New Roman" w:eastAsia="Times New Roman" w:hAnsi="Times New Roman" w:cs="Times New Roman"/>
              <w:color w:val="auto"/>
              <w:u w:val="none"/>
              <w:lang w:val="pt-BR"/>
            </w:rPr>
          </w:pPr>
        </w:p>
        <w:p w14:paraId="7EA2DEF0" w14:textId="4DBDE4A8" w:rsidR="00562FFF" w:rsidRPr="00C7189D" w:rsidRDefault="00765927" w:rsidP="00562FFF">
          <w:pPr>
            <w:pStyle w:val="Sinespaciado"/>
            <w:jc w:val="center"/>
            <w:rPr>
              <w:rStyle w:val="AutoresCar"/>
              <w:rFonts w:ascii="Times New Roman" w:eastAsia="Times New Roman" w:hAnsi="Times New Roman" w:cs="Times New Roman"/>
              <w:sz w:val="22"/>
              <w:vertAlign w:val="superscript"/>
            </w:rPr>
          </w:pPr>
          <w:r w:rsidRPr="00C7189D">
            <w:rPr>
              <w:rStyle w:val="AutoresCar"/>
              <w:rFonts w:ascii="Times New Roman" w:eastAsia="Times New Roman" w:hAnsi="Times New Roman" w:cs="Times New Roman"/>
              <w:sz w:val="22"/>
            </w:rPr>
            <w:t>Rosario Eduardo Apodaca</w:t>
          </w:r>
          <w:r w:rsidR="00152875">
            <w:rPr>
              <w:rStyle w:val="AutoresCar"/>
              <w:rFonts w:ascii="Times New Roman" w:eastAsia="Times New Roman" w:hAnsi="Times New Roman" w:cs="Times New Roman"/>
              <w:sz w:val="22"/>
            </w:rPr>
            <w:t>-</w:t>
          </w:r>
          <w:r w:rsidRPr="00C7189D">
            <w:rPr>
              <w:rStyle w:val="AutoresCar"/>
              <w:rFonts w:ascii="Times New Roman" w:eastAsia="Times New Roman" w:hAnsi="Times New Roman" w:cs="Times New Roman"/>
              <w:sz w:val="22"/>
            </w:rPr>
            <w:t>Armenta</w:t>
          </w:r>
          <w:r w:rsidR="00562FFF" w:rsidRPr="00C7189D">
            <w:rPr>
              <w:rStyle w:val="AutoresCar"/>
              <w:rFonts w:ascii="Times New Roman" w:eastAsia="Times New Roman" w:hAnsi="Times New Roman" w:cs="Times New Roman"/>
              <w:sz w:val="22"/>
            </w:rPr>
            <w:t xml:space="preserve"> </w:t>
          </w:r>
          <w:r w:rsidR="00562FFF" w:rsidRPr="00C7189D">
            <w:rPr>
              <w:rStyle w:val="AutoresCar"/>
              <w:rFonts w:ascii="Times New Roman" w:eastAsia="Times New Roman" w:hAnsi="Times New Roman" w:cs="Times New Roman"/>
              <w:sz w:val="22"/>
              <w:vertAlign w:val="superscript"/>
            </w:rPr>
            <w:t>4</w:t>
          </w:r>
        </w:p>
        <w:p w14:paraId="494F9F56" w14:textId="0A98967E" w:rsidR="00562FFF" w:rsidRPr="00C7189D" w:rsidRDefault="00562FFF" w:rsidP="00562FFF">
          <w:pPr>
            <w:pStyle w:val="Sinespaciado"/>
            <w:jc w:val="center"/>
            <w:rPr>
              <w:rFonts w:ascii="Times New Roman" w:eastAsia="Times New Roman" w:hAnsi="Times New Roman" w:cs="Times New Roman"/>
            </w:rPr>
          </w:pPr>
          <w:r w:rsidRPr="00C7189D">
            <w:rPr>
              <w:rFonts w:ascii="Times New Roman" w:hAnsi="Times New Roman" w:cs="Times New Roman"/>
              <w:noProof/>
            </w:rPr>
            <w:drawing>
              <wp:inline distT="0" distB="0" distL="0" distR="0" wp14:anchorId="0EA093B7" wp14:editId="7F019409">
                <wp:extent cx="148590" cy="148590"/>
                <wp:effectExtent l="0" t="0" r="3810" b="3810"/>
                <wp:docPr id="15"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7">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765927" w:rsidRPr="00C7189D">
            <w:rPr>
              <w:rStyle w:val="AutoresCar"/>
              <w:rFonts w:ascii="Times New Roman" w:eastAsia="Times New Roman" w:hAnsi="Times New Roman" w:cs="Times New Roman"/>
              <w:sz w:val="22"/>
            </w:rPr>
            <w:t xml:space="preserve"> </w:t>
          </w:r>
          <w:hyperlink r:id="rId18" w:history="1">
            <w:r w:rsidR="00157F1F" w:rsidRPr="00443BA4">
              <w:rPr>
                <w:rStyle w:val="Hipervnculo"/>
                <w:rFonts w:ascii="Times New Roman" w:eastAsia="Times New Roman" w:hAnsi="Times New Roman" w:cs="Times New Roman"/>
              </w:rPr>
              <w:t>https://orcid.org/0000-0002-8144-3457</w:t>
            </w:r>
          </w:hyperlink>
          <w:r w:rsidR="00157F1F">
            <w:rPr>
              <w:rStyle w:val="AutoresCar"/>
              <w:rFonts w:ascii="Times New Roman" w:eastAsia="Times New Roman" w:hAnsi="Times New Roman" w:cs="Times New Roman"/>
              <w:sz w:val="22"/>
            </w:rPr>
            <w:t xml:space="preserve"> </w:t>
          </w:r>
          <w:r w:rsidR="00765927" w:rsidRPr="00C7189D">
            <w:rPr>
              <w:rFonts w:ascii="Times New Roman" w:eastAsia="Times New Roman" w:hAnsi="Times New Roman" w:cs="Times New Roman"/>
            </w:rPr>
            <w:t xml:space="preserve"> </w:t>
          </w:r>
        </w:p>
        <w:p w14:paraId="45F261E8" w14:textId="77777777" w:rsidR="00562FFF" w:rsidRPr="00C7189D" w:rsidRDefault="00562FFF" w:rsidP="2FA19C23">
          <w:pPr>
            <w:pStyle w:val="Sinespaciado"/>
            <w:jc w:val="center"/>
            <w:rPr>
              <w:rStyle w:val="Hipervnculo"/>
              <w:rFonts w:ascii="Times New Roman" w:eastAsia="Times New Roman" w:hAnsi="Times New Roman" w:cs="Times New Roman"/>
              <w:color w:val="auto"/>
              <w:u w:val="none"/>
            </w:rPr>
          </w:pPr>
        </w:p>
        <w:p w14:paraId="5CF385A1" w14:textId="7B609242" w:rsidR="00562FFF" w:rsidRPr="00C7189D" w:rsidRDefault="00765927" w:rsidP="00562FFF">
          <w:pPr>
            <w:pStyle w:val="Sinespaciado"/>
            <w:jc w:val="center"/>
            <w:rPr>
              <w:rStyle w:val="AutoresCar"/>
              <w:rFonts w:ascii="Times New Roman" w:eastAsia="Times New Roman" w:hAnsi="Times New Roman" w:cs="Times New Roman"/>
              <w:sz w:val="22"/>
              <w:vertAlign w:val="superscript"/>
            </w:rPr>
          </w:pPr>
          <w:r w:rsidRPr="00C7189D">
            <w:rPr>
              <w:rStyle w:val="AutoresCar"/>
              <w:rFonts w:ascii="Times New Roman" w:eastAsia="Times New Roman" w:hAnsi="Times New Roman" w:cs="Times New Roman"/>
              <w:sz w:val="22"/>
            </w:rPr>
            <w:t>Gustavo A</w:t>
          </w:r>
          <w:r w:rsidR="001B700E">
            <w:rPr>
              <w:rStyle w:val="AutoresCar"/>
              <w:rFonts w:ascii="Times New Roman" w:eastAsia="Times New Roman" w:hAnsi="Times New Roman" w:cs="Times New Roman"/>
              <w:sz w:val="22"/>
            </w:rPr>
            <w:t>lfredo</w:t>
          </w:r>
          <w:r w:rsidRPr="00C7189D">
            <w:rPr>
              <w:rStyle w:val="AutoresCar"/>
              <w:rFonts w:ascii="Times New Roman" w:eastAsia="Times New Roman" w:hAnsi="Times New Roman" w:cs="Times New Roman"/>
              <w:sz w:val="22"/>
            </w:rPr>
            <w:t xml:space="preserve"> Gómez-Rodr</w:t>
          </w:r>
          <w:r w:rsidR="00C7189D" w:rsidRPr="00C7189D">
            <w:rPr>
              <w:rStyle w:val="AutoresCar"/>
              <w:rFonts w:ascii="Times New Roman" w:eastAsia="Times New Roman" w:hAnsi="Times New Roman" w:cs="Times New Roman"/>
              <w:sz w:val="22"/>
            </w:rPr>
            <w:t>í</w:t>
          </w:r>
          <w:r w:rsidRPr="00C7189D">
            <w:rPr>
              <w:rStyle w:val="AutoresCar"/>
              <w:rFonts w:ascii="Times New Roman" w:eastAsia="Times New Roman" w:hAnsi="Times New Roman" w:cs="Times New Roman"/>
              <w:sz w:val="22"/>
            </w:rPr>
            <w:t>guez</w:t>
          </w:r>
          <w:r w:rsidR="00562FFF" w:rsidRPr="00C7189D">
            <w:rPr>
              <w:rStyle w:val="AutoresCar"/>
              <w:rFonts w:ascii="Times New Roman" w:eastAsia="Times New Roman" w:hAnsi="Times New Roman" w:cs="Times New Roman"/>
              <w:sz w:val="22"/>
            </w:rPr>
            <w:t xml:space="preserve"> </w:t>
          </w:r>
          <w:r w:rsidR="00562FFF" w:rsidRPr="00C7189D">
            <w:rPr>
              <w:rStyle w:val="AutoresCar"/>
              <w:rFonts w:ascii="Times New Roman" w:eastAsia="Times New Roman" w:hAnsi="Times New Roman" w:cs="Times New Roman"/>
              <w:sz w:val="22"/>
              <w:vertAlign w:val="superscript"/>
            </w:rPr>
            <w:t>5</w:t>
          </w:r>
        </w:p>
        <w:p w14:paraId="055A4D81" w14:textId="6532F6C8" w:rsidR="00562FFF" w:rsidRPr="00075B59" w:rsidRDefault="00562FFF" w:rsidP="00562FFF">
          <w:pPr>
            <w:pStyle w:val="Sinespaciado"/>
            <w:jc w:val="center"/>
            <w:rPr>
              <w:rFonts w:ascii="Times New Roman" w:eastAsia="Times New Roman" w:hAnsi="Times New Roman" w:cs="Times New Roman"/>
              <w:sz w:val="24"/>
              <w:szCs w:val="24"/>
            </w:rPr>
          </w:pPr>
          <w:r w:rsidRPr="00C7189D">
            <w:rPr>
              <w:rFonts w:ascii="Times New Roman" w:hAnsi="Times New Roman" w:cs="Times New Roman"/>
              <w:noProof/>
            </w:rPr>
            <w:drawing>
              <wp:inline distT="0" distB="0" distL="0" distR="0" wp14:anchorId="745C036F" wp14:editId="07165683">
                <wp:extent cx="148590" cy="148590"/>
                <wp:effectExtent l="0" t="0" r="3810" b="3810"/>
                <wp:docPr id="272204080" name="Imagen 27220408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7">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C7189D" w:rsidRPr="00C7189D">
            <w:rPr>
              <w:rStyle w:val="AutoresCar"/>
              <w:rFonts w:ascii="Times New Roman" w:eastAsia="Times New Roman" w:hAnsi="Times New Roman" w:cs="Times New Roman"/>
              <w:sz w:val="22"/>
            </w:rPr>
            <w:t xml:space="preserve"> </w:t>
          </w:r>
          <w:hyperlink r:id="rId19" w:history="1">
            <w:r w:rsidR="00157F1F" w:rsidRPr="00443BA4">
              <w:rPr>
                <w:rStyle w:val="Hipervnculo"/>
                <w:rFonts w:ascii="Times New Roman" w:eastAsia="Times New Roman" w:hAnsi="Times New Roman" w:cs="Times New Roman"/>
              </w:rPr>
              <w:t>https://orcid.org/0000-0002-3034-5443</w:t>
            </w:r>
          </w:hyperlink>
          <w:r w:rsidR="00157F1F">
            <w:rPr>
              <w:rStyle w:val="AutoresCar"/>
              <w:rFonts w:ascii="Times New Roman" w:eastAsia="Times New Roman" w:hAnsi="Times New Roman" w:cs="Times New Roman"/>
              <w:sz w:val="22"/>
            </w:rPr>
            <w:t xml:space="preserve"> </w:t>
          </w:r>
          <w:r w:rsidR="00C7189D" w:rsidRPr="00C7189D">
            <w:rPr>
              <w:rFonts w:ascii="Times New Roman" w:eastAsia="Times New Roman" w:hAnsi="Times New Roman" w:cs="Times New Roman"/>
            </w:rPr>
            <w:t xml:space="preserve"> </w:t>
          </w:r>
        </w:p>
        <w:p w14:paraId="478709EF" w14:textId="030A54BC" w:rsidR="0059429E" w:rsidRPr="00851332" w:rsidRDefault="00000000" w:rsidP="00562FFF">
          <w:pPr>
            <w:pStyle w:val="Sinespaciado"/>
            <w:jc w:val="center"/>
            <w:rPr>
              <w:rFonts w:ascii="Times New Roman" w:eastAsia="Times New Roman" w:hAnsi="Times New Roman" w:cs="Times New Roman"/>
              <w:sz w:val="24"/>
              <w:szCs w:val="24"/>
            </w:rPr>
          </w:pPr>
        </w:p>
      </w:sdtContent>
    </w:sdt>
    <w:bookmarkEnd w:id="0" w:displacedByCustomXml="prev"/>
    <w:sdt>
      <w:sdtPr>
        <w:rPr>
          <w:rStyle w:val="AfiliacionesCar"/>
          <w:rFonts w:ascii="Times New Roman" w:hAnsi="Times New Roman" w:cs="Times New Roman"/>
          <w:szCs w:val="16"/>
        </w:rPr>
        <w:alias w:val="Afiliaciones"/>
        <w:tag w:val="Afiliaciones"/>
        <w:id w:val="-1534345285"/>
        <w:placeholder>
          <w:docPart w:val="D97BFDE20DDD4B9DBECAA492A0339607"/>
        </w:placeholder>
      </w:sdtPr>
      <w:sdtEndPr>
        <w:rPr>
          <w:rStyle w:val="Fuentedeprrafopredeter"/>
        </w:rPr>
      </w:sdtEndPr>
      <w:sdtContent>
        <w:p w14:paraId="2F877A23" w14:textId="6DB63128" w:rsidR="00E9674E" w:rsidRPr="00157F1F" w:rsidRDefault="00C7189D" w:rsidP="001B700E">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sidRPr="00157F1F">
            <w:rPr>
              <w:rStyle w:val="AfiliacionesCar"/>
              <w:rFonts w:ascii="Times New Roman" w:eastAsia="Times New Roman" w:hAnsi="Times New Roman" w:cs="Times New Roman"/>
              <w:sz w:val="18"/>
              <w:szCs w:val="18"/>
            </w:rPr>
            <w:t>Maestra en Ciencias de Enfermería,</w:t>
          </w:r>
          <w:r w:rsidR="00152875" w:rsidRPr="00157F1F">
            <w:rPr>
              <w:rStyle w:val="AfiliacionesCar"/>
              <w:rFonts w:ascii="Times New Roman" w:eastAsia="Times New Roman" w:hAnsi="Times New Roman" w:cs="Times New Roman"/>
              <w:sz w:val="18"/>
              <w:szCs w:val="18"/>
            </w:rPr>
            <w:t xml:space="preserve"> Facultad de Enfermería los Mochis,</w:t>
          </w:r>
          <w:r w:rsidRPr="00157F1F">
            <w:rPr>
              <w:rStyle w:val="AfiliacionesCar"/>
              <w:rFonts w:ascii="Times New Roman" w:eastAsia="Times New Roman" w:hAnsi="Times New Roman" w:cs="Times New Roman"/>
              <w:sz w:val="18"/>
              <w:szCs w:val="18"/>
            </w:rPr>
            <w:t xml:space="preserve"> Universidad Autónoma de Sinaloa</w:t>
          </w:r>
          <w:r w:rsidR="00152875" w:rsidRPr="00157F1F">
            <w:rPr>
              <w:rStyle w:val="AfiliacionesCar"/>
              <w:rFonts w:ascii="Times New Roman" w:eastAsia="Times New Roman" w:hAnsi="Times New Roman" w:cs="Times New Roman"/>
              <w:sz w:val="18"/>
              <w:szCs w:val="18"/>
            </w:rPr>
            <w:t xml:space="preserve">. </w:t>
          </w:r>
          <w:r w:rsidR="00A62F18" w:rsidRPr="00157F1F">
            <w:rPr>
              <w:rStyle w:val="AfiliacionesCar"/>
              <w:rFonts w:ascii="Times New Roman" w:eastAsia="Times New Roman" w:hAnsi="Times New Roman" w:cs="Times New Roman"/>
              <w:sz w:val="18"/>
              <w:szCs w:val="18"/>
            </w:rPr>
            <w:t>Los Mochis, Ahome, Sinaloa, México.</w:t>
          </w:r>
          <w:r w:rsidR="00152875" w:rsidRPr="00157F1F">
            <w:rPr>
              <w:rStyle w:val="AfiliacionesCar"/>
              <w:rFonts w:ascii="Times New Roman" w:eastAsia="Times New Roman" w:hAnsi="Times New Roman" w:cs="Times New Roman"/>
              <w:sz w:val="18"/>
              <w:szCs w:val="18"/>
            </w:rPr>
            <w:t xml:space="preserve"> </w:t>
          </w:r>
        </w:p>
        <w:p w14:paraId="4C1D0BCE" w14:textId="3EE9B086" w:rsidR="00E9674E" w:rsidRPr="00157F1F" w:rsidRDefault="00C7189D" w:rsidP="001B700E">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sidRPr="00157F1F">
            <w:rPr>
              <w:rStyle w:val="AfiliacionesCar"/>
              <w:rFonts w:ascii="Times New Roman" w:eastAsia="Times New Roman" w:hAnsi="Times New Roman" w:cs="Times New Roman"/>
              <w:sz w:val="18"/>
              <w:szCs w:val="18"/>
            </w:rPr>
            <w:t>Doctora en Ciencias de Enfermería,</w:t>
          </w:r>
          <w:r w:rsidR="00152875" w:rsidRPr="00157F1F">
            <w:rPr>
              <w:rStyle w:val="AfiliacionesCar"/>
              <w:rFonts w:ascii="Times New Roman" w:eastAsia="Times New Roman" w:hAnsi="Times New Roman" w:cs="Times New Roman"/>
              <w:sz w:val="18"/>
              <w:szCs w:val="18"/>
            </w:rPr>
            <w:t xml:space="preserve"> Facultad de Enfermería los Mochis</w:t>
          </w:r>
          <w:r w:rsidRPr="00157F1F">
            <w:rPr>
              <w:rStyle w:val="AfiliacionesCar"/>
              <w:rFonts w:ascii="Times New Roman" w:eastAsia="Times New Roman" w:hAnsi="Times New Roman" w:cs="Times New Roman"/>
              <w:sz w:val="18"/>
              <w:szCs w:val="18"/>
            </w:rPr>
            <w:t xml:space="preserve"> Universidad Autónoma de Sinaloa.</w:t>
          </w:r>
          <w:r w:rsidR="00A62F18" w:rsidRPr="00157F1F">
            <w:rPr>
              <w:rStyle w:val="AfiliacionesCar"/>
              <w:rFonts w:ascii="Times New Roman" w:eastAsia="Times New Roman" w:hAnsi="Times New Roman" w:cs="Times New Roman"/>
              <w:sz w:val="18"/>
              <w:szCs w:val="18"/>
            </w:rPr>
            <w:t xml:space="preserve"> Los Mochis, Ahome, Sinaloa, México. </w:t>
          </w:r>
        </w:p>
        <w:p w14:paraId="034BA77E" w14:textId="0BD2E34A" w:rsidR="00C7189D" w:rsidRPr="00157F1F" w:rsidRDefault="00152875" w:rsidP="001B700E">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sidRPr="00157F1F">
            <w:rPr>
              <w:rStyle w:val="AfiliacionesCar"/>
              <w:rFonts w:ascii="Times New Roman" w:eastAsia="Times New Roman" w:hAnsi="Times New Roman" w:cs="Times New Roman"/>
              <w:sz w:val="18"/>
              <w:szCs w:val="18"/>
            </w:rPr>
            <w:t>Doctor en Ciencias de Enfermería, Facultad de Enfermería los Mochis Universidad Autónoma de Sinaloa.</w:t>
          </w:r>
          <w:r w:rsidR="00A62F18" w:rsidRPr="00157F1F">
            <w:rPr>
              <w:rStyle w:val="AfiliacionesCar"/>
              <w:rFonts w:ascii="Times New Roman" w:eastAsia="Times New Roman" w:hAnsi="Times New Roman" w:cs="Times New Roman"/>
              <w:sz w:val="18"/>
              <w:szCs w:val="18"/>
            </w:rPr>
            <w:t xml:space="preserve"> Los Mochis, Ahome, Sinaloa, México. </w:t>
          </w:r>
        </w:p>
        <w:p w14:paraId="44DDF3E6" w14:textId="58E80B4B" w:rsidR="0059429E" w:rsidRPr="00157F1F" w:rsidRDefault="00600619" w:rsidP="001B700E">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sidRPr="00157F1F">
            <w:rPr>
              <w:rStyle w:val="AfiliacionesCar"/>
              <w:rFonts w:ascii="Times New Roman" w:eastAsia="Times New Roman" w:hAnsi="Times New Roman" w:cs="Times New Roman"/>
              <w:sz w:val="18"/>
              <w:szCs w:val="18"/>
            </w:rPr>
            <w:t>Doctor en Ciencias de Enfermería, Facultad de Enfermería los Mochis Universidad Autónoma de Sinaloa.</w:t>
          </w:r>
          <w:r w:rsidR="00A62F18" w:rsidRPr="00157F1F">
            <w:rPr>
              <w:rStyle w:val="AfiliacionesCar"/>
              <w:rFonts w:ascii="Times New Roman" w:eastAsia="Times New Roman" w:hAnsi="Times New Roman" w:cs="Times New Roman"/>
              <w:sz w:val="18"/>
              <w:szCs w:val="18"/>
            </w:rPr>
            <w:t xml:space="preserve"> Los Mochis, Ahome, Sinaloa, México. </w:t>
          </w:r>
        </w:p>
        <w:p w14:paraId="0E26A220" w14:textId="7F001308" w:rsidR="00C7189D" w:rsidRPr="00157F1F" w:rsidRDefault="00600619" w:rsidP="001B700E">
          <w:pPr>
            <w:pStyle w:val="Afiliaciones"/>
            <w:numPr>
              <w:ilvl w:val="0"/>
              <w:numId w:val="3"/>
            </w:numPr>
            <w:spacing w:after="0"/>
            <w:ind w:left="142" w:hanging="142"/>
            <w:jc w:val="both"/>
            <w:rPr>
              <w:rStyle w:val="AfiliacionesCar"/>
              <w:rFonts w:ascii="Times New Roman" w:eastAsia="Times New Roman" w:hAnsi="Times New Roman" w:cs="Times New Roman"/>
              <w:sz w:val="18"/>
              <w:szCs w:val="18"/>
            </w:rPr>
          </w:pPr>
          <w:r w:rsidRPr="00157F1F">
            <w:rPr>
              <w:rStyle w:val="AfiliacionesCar"/>
              <w:rFonts w:ascii="Times New Roman" w:eastAsia="Times New Roman" w:hAnsi="Times New Roman" w:cs="Times New Roman"/>
              <w:sz w:val="18"/>
              <w:szCs w:val="18"/>
            </w:rPr>
            <w:t>Doctor en Ciencias de Enfermería, Facultad de Enfermería los Mochis Universidad Autónoma de Sinaloa.</w:t>
          </w:r>
          <w:r w:rsidR="00A62F18" w:rsidRPr="00157F1F">
            <w:rPr>
              <w:rStyle w:val="AfiliacionesCar"/>
              <w:rFonts w:ascii="Times New Roman" w:eastAsia="Times New Roman" w:hAnsi="Times New Roman" w:cs="Times New Roman"/>
              <w:sz w:val="18"/>
              <w:szCs w:val="18"/>
            </w:rPr>
            <w:t xml:space="preserve"> Los Mochis, Ahome, Sinaloa, México. </w:t>
          </w:r>
        </w:p>
        <w:p w14:paraId="73E884E4" w14:textId="77777777" w:rsidR="00157F1F" w:rsidRPr="00157F1F" w:rsidRDefault="00157F1F" w:rsidP="00157F1F">
          <w:pPr>
            <w:pStyle w:val="Afiliaciones"/>
            <w:spacing w:after="0"/>
            <w:jc w:val="both"/>
            <w:rPr>
              <w:rStyle w:val="AfiliacionesCar"/>
              <w:rFonts w:ascii="Times New Roman" w:eastAsia="Times New Roman" w:hAnsi="Times New Roman" w:cs="Times New Roman"/>
              <w:sz w:val="18"/>
              <w:szCs w:val="18"/>
            </w:rPr>
          </w:pPr>
        </w:p>
        <w:p w14:paraId="34198D90" w14:textId="77777777" w:rsidR="00157F1F" w:rsidRPr="00157F1F" w:rsidRDefault="00000000" w:rsidP="00157F1F">
          <w:pPr>
            <w:pStyle w:val="Afiliaciones"/>
            <w:spacing w:after="0"/>
            <w:jc w:val="both"/>
            <w:rPr>
              <w:rFonts w:ascii="Times New Roman" w:eastAsia="Times New Roman" w:hAnsi="Times New Roman" w:cs="Times New Roman"/>
              <w:sz w:val="18"/>
              <w:szCs w:val="18"/>
            </w:rPr>
          </w:pPr>
        </w:p>
      </w:sdtContent>
    </w:sdt>
    <w:p w14:paraId="3BF4B843" w14:textId="4B8BE2FA" w:rsidR="0059429E" w:rsidRPr="00075B59" w:rsidRDefault="00000000" w:rsidP="2FA19C23">
      <w:pPr>
        <w:pStyle w:val="Afiliaciones"/>
        <w:tabs>
          <w:tab w:val="left" w:pos="9059"/>
        </w:tabs>
        <w:spacing w:before="240"/>
        <w:rPr>
          <w:rStyle w:val="AfiliacionesCar"/>
          <w:rFonts w:ascii="Times New Roman" w:eastAsia="Times New Roman" w:hAnsi="Times New Roman" w:cs="Times New Roman"/>
          <w:sz w:val="24"/>
          <w:szCs w:val="24"/>
        </w:rPr>
      </w:pPr>
      <w:sdt>
        <w:sdtPr>
          <w:rPr>
            <w:rStyle w:val="AutorcorrespondienteCar"/>
            <w:rFonts w:ascii="Times New Roman" w:hAnsi="Times New Roman" w:cs="Times New Roman"/>
            <w:sz w:val="28"/>
            <w:szCs w:val="28"/>
          </w:rPr>
          <w:alias w:val="Autor de correspondencia"/>
          <w:tag w:val="autor_correspondencia"/>
          <w:id w:val="-2021379212"/>
          <w:placeholder>
            <w:docPart w:val="70482605EB884591BCDD02787736C8AD"/>
          </w:placeholder>
        </w:sdtPr>
        <w:sdtEndPr>
          <w:rPr>
            <w:rStyle w:val="Fuentedeprrafopredeter"/>
          </w:rPr>
        </w:sdtEndPr>
        <w:sdtContent>
          <w:r w:rsidR="00586378" w:rsidRPr="00157F1F">
            <w:rPr>
              <w:rStyle w:val="AutorcorrespondienteCar"/>
              <w:rFonts w:ascii="Times New Roman" w:eastAsia="Times New Roman" w:hAnsi="Times New Roman" w:cs="Times New Roman"/>
              <w:sz w:val="18"/>
              <w:szCs w:val="18"/>
            </w:rPr>
            <w:t>*Autor para correspondencia:</w:t>
          </w:r>
          <w:r w:rsidR="00005A77" w:rsidRPr="00157F1F">
            <w:rPr>
              <w:rStyle w:val="AutorcorrespondienteCar"/>
              <w:rFonts w:ascii="Times New Roman" w:eastAsia="Times New Roman" w:hAnsi="Times New Roman" w:cs="Times New Roman"/>
              <w:sz w:val="18"/>
              <w:szCs w:val="18"/>
            </w:rPr>
            <w:t xml:space="preserve"> </w:t>
          </w:r>
          <w:r w:rsidR="00851332" w:rsidRPr="00157F1F">
            <w:rPr>
              <w:rStyle w:val="AutorcorrespondienteCar"/>
              <w:rFonts w:ascii="Times New Roman" w:eastAsia="Times New Roman" w:hAnsi="Times New Roman" w:cs="Times New Roman"/>
              <w:sz w:val="18"/>
              <w:szCs w:val="18"/>
            </w:rPr>
            <w:t>jesica.ahumada.cortez@uas.edu.mx</w:t>
          </w:r>
        </w:sdtContent>
      </w:sdt>
      <w:r w:rsidR="00013777" w:rsidRPr="00075B59">
        <w:rPr>
          <w:rFonts w:ascii="Times New Roman" w:hAnsi="Times New Roman" w:cs="Times New Roman"/>
          <w:sz w:val="24"/>
          <w:szCs w:val="24"/>
        </w:rPr>
        <w:tab/>
      </w:r>
    </w:p>
    <w:p w14:paraId="478AA9CD" w14:textId="77777777" w:rsidR="00B014A8" w:rsidRPr="00075B59" w:rsidRDefault="00B014A8" w:rsidP="2FA19C23">
      <w:pPr>
        <w:spacing w:after="160" w:line="259" w:lineRule="auto"/>
        <w:rPr>
          <w:rFonts w:eastAsia="Times New Roman" w:cs="Times New Roman"/>
          <w:szCs w:val="24"/>
        </w:rPr>
      </w:pPr>
    </w:p>
    <w:p w14:paraId="2DA0FBE2" w14:textId="796A8071" w:rsidR="00B014A8" w:rsidRPr="00075B59" w:rsidRDefault="00B014A8" w:rsidP="2FA19C23">
      <w:pPr>
        <w:spacing w:after="0" w:line="300" w:lineRule="auto"/>
        <w:rPr>
          <w:rFonts w:eastAsia="Times New Roman" w:cs="Times New Roman"/>
          <w:szCs w:val="24"/>
        </w:rPr>
      </w:pPr>
      <w:r w:rsidRPr="00075B59">
        <w:rPr>
          <w:rStyle w:val="AfiliacionesCar"/>
          <w:rFonts w:ascii="Times New Roman" w:eastAsia="Times New Roman" w:hAnsi="Times New Roman" w:cs="Times New Roman"/>
          <w:b/>
          <w:bCs/>
          <w:sz w:val="24"/>
          <w:szCs w:val="24"/>
        </w:rPr>
        <w:t>Recibido: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recibido"/>
          <w:tag w:val="Fecha de recibido"/>
          <w:id w:val="-536732361"/>
          <w:placeholder>
            <w:docPart w:val="890F1B1D62284AB4854350700666643B"/>
          </w:placeholder>
        </w:sdtPr>
        <w:sdtEndPr>
          <w:rPr>
            <w:rStyle w:val="Fuentedeprrafopredeter"/>
          </w:rPr>
        </w:sdtEndPr>
        <w:sdtContent>
          <w:r w:rsidR="00CF756E">
            <w:rPr>
              <w:rStyle w:val="AfiliacionesCar"/>
              <w:rFonts w:ascii="Times New Roman" w:eastAsia="Times New Roman" w:hAnsi="Times New Roman" w:cs="Times New Roman"/>
              <w:sz w:val="24"/>
              <w:szCs w:val="24"/>
            </w:rPr>
            <w:t>08/02/2025</w:t>
          </w:r>
        </w:sdtContent>
      </w:sdt>
    </w:p>
    <w:p w14:paraId="13EBE1D9" w14:textId="14FF9B5A" w:rsidR="00B014A8" w:rsidRPr="00075B59" w:rsidRDefault="00B014A8" w:rsidP="2FA19C23">
      <w:pPr>
        <w:spacing w:after="0" w:line="300" w:lineRule="auto"/>
        <w:rPr>
          <w:rStyle w:val="AfiliacionesCar"/>
          <w:rFonts w:ascii="Times New Roman" w:eastAsia="Times New Roman" w:hAnsi="Times New Roman" w:cs="Times New Roman"/>
          <w:sz w:val="24"/>
          <w:szCs w:val="24"/>
        </w:rPr>
      </w:pPr>
      <w:r w:rsidRPr="00075B59">
        <w:rPr>
          <w:rStyle w:val="AfiliacionesCar"/>
          <w:rFonts w:ascii="Times New Roman" w:eastAsia="Times New Roman" w:hAnsi="Times New Roman" w:cs="Times New Roman"/>
          <w:b/>
          <w:bCs/>
          <w:sz w:val="24"/>
          <w:szCs w:val="24"/>
        </w:rPr>
        <w:t>Aceptado:</w:t>
      </w:r>
      <w:r w:rsidRPr="00075B59">
        <w:rPr>
          <w:rFonts w:eastAsia="Times New Roman" w:cs="Times New Roman"/>
          <w:szCs w:val="24"/>
        </w:rPr>
        <w:t xml:space="preserve"> </w:t>
      </w:r>
      <w:sdt>
        <w:sdtPr>
          <w:rPr>
            <w:rStyle w:val="AfiliacionesCar"/>
            <w:rFonts w:ascii="Times New Roman" w:hAnsi="Times New Roman" w:cs="Times New Roman"/>
            <w:sz w:val="24"/>
            <w:szCs w:val="24"/>
          </w:rPr>
          <w:alias w:val="Fecha de aceptado"/>
          <w:tag w:val="Fecha de aceptado"/>
          <w:id w:val="680320358"/>
          <w:placeholder>
            <w:docPart w:val="D54FB46927BC4647BF6E32DCD1B89AA2"/>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889655898"/>
              <w:placeholder>
                <w:docPart w:val="6EE32FF55DD549099D00B4DD5366CA6C"/>
              </w:placeholder>
            </w:sdtPr>
            <w:sdtEndPr>
              <w:rPr>
                <w:rStyle w:val="Fuentedeprrafopredeter"/>
              </w:rPr>
            </w:sdtEndPr>
            <w:sdtContent>
              <w:r w:rsidR="00CF756E">
                <w:rPr>
                  <w:rStyle w:val="AfiliacionesCar"/>
                  <w:rFonts w:ascii="Times New Roman" w:eastAsia="Times New Roman" w:hAnsi="Times New Roman" w:cs="Times New Roman"/>
                  <w:sz w:val="24"/>
                  <w:szCs w:val="24"/>
                </w:rPr>
                <w:t>16/09/2025</w:t>
              </w:r>
            </w:sdtContent>
          </w:sdt>
        </w:sdtContent>
      </w:sdt>
    </w:p>
    <w:p w14:paraId="55B5951D" w14:textId="77777777" w:rsidR="00E31D79" w:rsidRDefault="00E31D79" w:rsidP="000A4534">
      <w:pPr>
        <w:pStyle w:val="Resumen"/>
        <w:spacing w:after="0"/>
        <w:rPr>
          <w:rFonts w:ascii="Times New Roman" w:eastAsia="Times New Roman" w:hAnsi="Times New Roman" w:cs="Times New Roman"/>
          <w:b/>
          <w:bCs/>
          <w:color w:val="70401A"/>
          <w:sz w:val="24"/>
          <w:szCs w:val="24"/>
        </w:rPr>
      </w:pPr>
    </w:p>
    <w:p w14:paraId="3D7E367C" w14:textId="0802F824" w:rsidR="00FD0F70" w:rsidRPr="00075B59" w:rsidRDefault="008434F7" w:rsidP="2FA19C23">
      <w:pPr>
        <w:pStyle w:val="Resumen"/>
        <w:spacing w:after="0"/>
        <w:jc w:val="center"/>
        <w:rPr>
          <w:rFonts w:ascii="Times New Roman" w:eastAsia="Times New Roman" w:hAnsi="Times New Roman" w:cs="Times New Roman"/>
          <w:b/>
          <w:bCs/>
          <w:color w:val="70401A"/>
          <w:sz w:val="24"/>
          <w:szCs w:val="24"/>
        </w:rPr>
      </w:pPr>
      <w:r w:rsidRPr="00075B59">
        <w:rPr>
          <w:rFonts w:ascii="Times New Roman" w:eastAsia="Times New Roman" w:hAnsi="Times New Roman" w:cs="Times New Roman"/>
          <w:b/>
          <w:bCs/>
          <w:color w:val="70401A"/>
          <w:sz w:val="24"/>
          <w:szCs w:val="24"/>
        </w:rPr>
        <w:lastRenderedPageBreak/>
        <w:t>Resumen</w:t>
      </w:r>
    </w:p>
    <w:sdt>
      <w:sdtPr>
        <w:rPr>
          <w:rStyle w:val="ResumenCar"/>
          <w:rFonts w:ascii="Times New Roman" w:hAnsi="Times New Roman" w:cs="Times New Roman"/>
          <w:sz w:val="24"/>
          <w:szCs w:val="24"/>
        </w:rPr>
        <w:id w:val="-121311063"/>
        <w:placeholder>
          <w:docPart w:val="2766B1A64B4C03458EFE3BF71A1C38C5"/>
        </w:placeholder>
      </w:sdtPr>
      <w:sdtEndPr>
        <w:rPr>
          <w:rStyle w:val="Fuentedeprrafopredeter"/>
        </w:rPr>
      </w:sdtEndPr>
      <w:sdtContent>
        <w:p w14:paraId="48A3FBCC" w14:textId="21DA01A2" w:rsidR="00CF0B9E" w:rsidRDefault="00E31D79" w:rsidP="00CF0B9E">
          <w:pPr>
            <w:pStyle w:val="Resumen"/>
            <w:spacing w:after="0" w:line="240" w:lineRule="auto"/>
            <w:jc w:val="both"/>
            <w:rPr>
              <w:rFonts w:ascii="Times New Roman" w:hAnsi="Times New Roman" w:cs="Times New Roman"/>
              <w:sz w:val="24"/>
              <w:szCs w:val="24"/>
            </w:rPr>
          </w:pPr>
          <w:r w:rsidRPr="00516FEA">
            <w:rPr>
              <w:rFonts w:ascii="Times New Roman" w:hAnsi="Times New Roman" w:cs="Times New Roman"/>
              <w:b/>
              <w:bCs/>
              <w:sz w:val="24"/>
              <w:szCs w:val="24"/>
            </w:rPr>
            <w:t xml:space="preserve">Introducción: </w:t>
          </w:r>
          <w:r w:rsidRPr="00516FEA">
            <w:rPr>
              <w:rFonts w:ascii="Times New Roman" w:hAnsi="Times New Roman" w:cs="Times New Roman"/>
              <w:sz w:val="24"/>
              <w:szCs w:val="24"/>
            </w:rPr>
            <w:t xml:space="preserve">La salud mental del personal de salud es fundamental para asegurar una atención de calidad a los pacientes. No obstante, la carga de responsabilidades y exigencias del entorno laboral pueden generar estrés. La auriculoterapia es eficaz para reducir el estrés y favorecer el bienestar del personal de salud. </w:t>
          </w:r>
          <w:r w:rsidRPr="00516FEA">
            <w:rPr>
              <w:rFonts w:ascii="Times New Roman" w:hAnsi="Times New Roman" w:cs="Times New Roman"/>
              <w:b/>
              <w:bCs/>
              <w:sz w:val="24"/>
              <w:szCs w:val="24"/>
            </w:rPr>
            <w:t>Objetivo:</w:t>
          </w:r>
          <w:r w:rsidRPr="00516FEA">
            <w:rPr>
              <w:rFonts w:ascii="Times New Roman" w:hAnsi="Times New Roman" w:cs="Times New Roman"/>
              <w:sz w:val="24"/>
              <w:szCs w:val="24"/>
            </w:rPr>
            <w:t xml:space="preserve"> Evaluar la efectividad de la auriculoterapia para la reducción del estrés en personal de salud de acuerdo a la mejor evidencia disponible. </w:t>
          </w:r>
          <w:r w:rsidRPr="00516FEA">
            <w:rPr>
              <w:rFonts w:ascii="Times New Roman" w:hAnsi="Times New Roman" w:cs="Times New Roman"/>
              <w:b/>
              <w:bCs/>
              <w:sz w:val="24"/>
              <w:szCs w:val="24"/>
            </w:rPr>
            <w:t>Metodología:</w:t>
          </w:r>
          <w:r w:rsidRPr="00516FEA">
            <w:rPr>
              <w:rFonts w:ascii="Times New Roman" w:hAnsi="Times New Roman" w:cs="Times New Roman"/>
              <w:sz w:val="24"/>
              <w:szCs w:val="24"/>
            </w:rPr>
            <w:t xml:space="preserve"> Revisión sistemática con búsqueda de literatura en bases de datos como LILACS, PubMed, Cochrane Library, Scielo, Biblioteca Virtual en Salud y buscador Google Académico. Se incluyeron ensayos clínicos aleatorios entre 2012 y 2022 en idiomas español, portugués e inglés, excluyendo aquellos de metodología poco clara y dudosa. </w:t>
          </w:r>
          <w:r w:rsidRPr="00067AA3">
            <w:rPr>
              <w:rFonts w:ascii="Times New Roman" w:hAnsi="Times New Roman" w:cs="Times New Roman"/>
              <w:sz w:val="24"/>
              <w:szCs w:val="24"/>
            </w:rPr>
            <w:t xml:space="preserve">Se desarrollaron estrategias de búsqueda, se seleccionaron 10 artículos mediante Lista de Verificación de Joanna Briggs </w:t>
          </w:r>
          <w:proofErr w:type="spellStart"/>
          <w:r w:rsidRPr="00067AA3">
            <w:rPr>
              <w:rFonts w:ascii="Times New Roman" w:hAnsi="Times New Roman" w:cs="Times New Roman"/>
              <w:sz w:val="24"/>
              <w:szCs w:val="24"/>
            </w:rPr>
            <w:t>Institute</w:t>
          </w:r>
          <w:proofErr w:type="spellEnd"/>
          <w:r w:rsidRPr="00067AA3">
            <w:rPr>
              <w:rFonts w:ascii="Times New Roman" w:hAnsi="Times New Roman" w:cs="Times New Roman"/>
              <w:sz w:val="24"/>
              <w:szCs w:val="24"/>
            </w:rPr>
            <w:t xml:space="preserve">, finalmente se realizó extracción y síntesis de los datos. </w:t>
          </w:r>
          <w:r w:rsidRPr="00067AA3">
            <w:rPr>
              <w:rFonts w:ascii="Times New Roman" w:hAnsi="Times New Roman" w:cs="Times New Roman"/>
              <w:b/>
              <w:bCs/>
              <w:sz w:val="24"/>
              <w:szCs w:val="24"/>
            </w:rPr>
            <w:t>Resultados:</w:t>
          </w:r>
          <w:r w:rsidRPr="00067AA3">
            <w:rPr>
              <w:rFonts w:ascii="Times New Roman" w:hAnsi="Times New Roman" w:cs="Times New Roman"/>
              <w:sz w:val="24"/>
              <w:szCs w:val="24"/>
            </w:rPr>
            <w:t xml:space="preserve"> Los artículos evidenciaron que la auriculoterapia fue efectiva para la reducción del estrés. De estos, el 40 % señaló que la auriculoterapia con agujas tuvo mayor efectividad, un 20 % de los estudios indicaron que la auriculoterapia sin un protocolo específico mostró mayor efectividad según los síntomas reportados en cada consulta. En un 10 % de los estudios se observó que la experiencia del terapeuta mejoró la efectividad del tratamiento. </w:t>
          </w:r>
          <w:r w:rsidRPr="00067AA3">
            <w:rPr>
              <w:rFonts w:ascii="Times New Roman" w:hAnsi="Times New Roman" w:cs="Times New Roman"/>
              <w:b/>
              <w:bCs/>
              <w:sz w:val="24"/>
              <w:szCs w:val="24"/>
            </w:rPr>
            <w:t>Conclusiones:</w:t>
          </w:r>
          <w:r w:rsidRPr="00067AA3">
            <w:rPr>
              <w:rFonts w:ascii="Times New Roman" w:hAnsi="Times New Roman" w:cs="Times New Roman"/>
              <w:sz w:val="24"/>
              <w:szCs w:val="24"/>
            </w:rPr>
            <w:t xml:space="preserve"> La auriculoterapia parece ser más efectiva para reducir el estrés en comparación con los grupos placebo y control. La auriculoterapia con agujas tuvo mayor efectividad que la auriculoterapia con semillas</w:t>
          </w:r>
          <w:r w:rsidR="00CF0B9E" w:rsidRPr="00CF0B9E">
            <w:rPr>
              <w:rFonts w:ascii="Times New Roman" w:hAnsi="Times New Roman" w:cs="Times New Roman"/>
              <w:sz w:val="24"/>
              <w:szCs w:val="24"/>
            </w:rPr>
            <w:t>.</w:t>
          </w:r>
        </w:p>
        <w:p w14:paraId="75478653" w14:textId="58C9969D" w:rsidR="001B158D" w:rsidRPr="00CF0B9E" w:rsidRDefault="001B158D" w:rsidP="00CF0B9E">
          <w:pPr>
            <w:pStyle w:val="Resumen"/>
            <w:spacing w:after="0" w:line="240" w:lineRule="auto"/>
            <w:jc w:val="both"/>
            <w:rPr>
              <w:rFonts w:ascii="Times New Roman" w:eastAsia="Times New Roman" w:hAnsi="Times New Roman" w:cs="Times New Roman"/>
              <w:b/>
              <w:bCs/>
              <w:sz w:val="24"/>
              <w:szCs w:val="24"/>
            </w:rPr>
          </w:pPr>
          <w:r w:rsidRPr="00075B59">
            <w:rPr>
              <w:rStyle w:val="ResumenCar"/>
              <w:rFonts w:ascii="Times New Roman" w:eastAsia="Times New Roman" w:hAnsi="Times New Roman" w:cs="Times New Roman"/>
              <w:b/>
              <w:bCs/>
              <w:sz w:val="24"/>
              <w:szCs w:val="24"/>
            </w:rPr>
            <w:t xml:space="preserve"> </w:t>
          </w:r>
        </w:p>
        <w:p w14:paraId="08126E4B" w14:textId="4AF0FC99" w:rsidR="006F0432" w:rsidRPr="00075B59" w:rsidRDefault="006F0432" w:rsidP="001B158D">
          <w:pPr>
            <w:jc w:val="both"/>
            <w:rPr>
              <w:rStyle w:val="ResumenCar"/>
              <w:rFonts w:ascii="Times New Roman" w:hAnsi="Times New Roman" w:cs="Times New Roman"/>
              <w:color w:val="000000" w:themeColor="text1"/>
              <w:sz w:val="24"/>
              <w:szCs w:val="24"/>
            </w:rPr>
          </w:pPr>
          <w:r w:rsidRPr="00075B59">
            <w:rPr>
              <w:rFonts w:eastAsia="Times New Roman" w:cs="Times New Roman"/>
              <w:b/>
              <w:bCs/>
              <w:color w:val="70401A"/>
              <w:szCs w:val="24"/>
            </w:rPr>
            <w:t>Palabras clave:</w:t>
          </w:r>
          <w:r w:rsidR="001B158D" w:rsidRPr="00075B59">
            <w:rPr>
              <w:rFonts w:eastAsia="Times New Roman" w:cs="Times New Roman"/>
              <w:b/>
              <w:bCs/>
              <w:color w:val="70401A"/>
              <w:szCs w:val="24"/>
            </w:rPr>
            <w:t xml:space="preserve"> </w:t>
          </w:r>
          <w:sdt>
            <w:sdtPr>
              <w:rPr>
                <w:rStyle w:val="ResumenCar"/>
                <w:rFonts w:ascii="Times New Roman" w:hAnsi="Times New Roman" w:cs="Times New Roman"/>
                <w:sz w:val="24"/>
                <w:szCs w:val="24"/>
              </w:rPr>
              <w:id w:val="-1991544866"/>
              <w:placeholder>
                <w:docPart w:val="518455AB0628274397D05B6687029FEE"/>
              </w:placeholder>
            </w:sdtPr>
            <w:sdtEndPr>
              <w:rPr>
                <w:rStyle w:val="Fuentedeprrafopredeter"/>
                <w:b/>
                <w:bCs/>
              </w:rPr>
            </w:sdtEndPr>
            <w:sdtContent>
              <w:r w:rsidR="00CF0B9E" w:rsidRPr="00CF0B9E">
                <w:rPr>
                  <w:rFonts w:cs="Times New Roman"/>
                  <w:szCs w:val="24"/>
                </w:rPr>
                <w:t>Estrés laboral; Auriculoterapia; Acupuntura; Equipo de enfermería; Personal de</w:t>
              </w:r>
              <w:r w:rsidR="009026F6">
                <w:rPr>
                  <w:rFonts w:cs="Times New Roman"/>
                  <w:szCs w:val="24"/>
                </w:rPr>
                <w:t xml:space="preserve"> </w:t>
              </w:r>
              <w:r w:rsidR="00CF0B9E" w:rsidRPr="00CF0B9E">
                <w:rPr>
                  <w:rFonts w:cs="Times New Roman"/>
                  <w:szCs w:val="24"/>
                </w:rPr>
                <w:t xml:space="preserve">salud; Salud ocupacional </w:t>
              </w:r>
              <w:r w:rsidRPr="00075B59">
                <w:rPr>
                  <w:rStyle w:val="ResumenCar"/>
                  <w:rFonts w:ascii="Times New Roman" w:eastAsia="Times New Roman" w:hAnsi="Times New Roman" w:cs="Times New Roman"/>
                  <w:sz w:val="24"/>
                  <w:szCs w:val="24"/>
                </w:rPr>
                <w:t>(</w:t>
              </w:r>
              <w:proofErr w:type="spellStart"/>
              <w:r w:rsidRPr="00075B59">
                <w:rPr>
                  <w:rStyle w:val="ResumenCar"/>
                  <w:rFonts w:ascii="Times New Roman" w:eastAsia="Times New Roman" w:hAnsi="Times New Roman" w:cs="Times New Roman"/>
                  <w:sz w:val="24"/>
                  <w:szCs w:val="24"/>
                </w:rPr>
                <w:t>DeCS</w:t>
              </w:r>
              <w:proofErr w:type="spellEnd"/>
              <w:r w:rsidRPr="00075B59">
                <w:rPr>
                  <w:rStyle w:val="ResumenCar"/>
                  <w:rFonts w:ascii="Times New Roman" w:eastAsia="Times New Roman" w:hAnsi="Times New Roman" w:cs="Times New Roman"/>
                  <w:sz w:val="24"/>
                  <w:szCs w:val="24"/>
                </w:rPr>
                <w:t>).</w:t>
              </w:r>
            </w:sdtContent>
          </w:sdt>
        </w:p>
      </w:sdtContent>
    </w:sdt>
    <w:p w14:paraId="0046B2BC" w14:textId="77777777" w:rsidR="006F0432" w:rsidRPr="00075B59" w:rsidRDefault="006F0432" w:rsidP="2FA19C23">
      <w:pPr>
        <w:pStyle w:val="Resumen"/>
        <w:spacing w:after="0"/>
        <w:jc w:val="center"/>
        <w:rPr>
          <w:rFonts w:ascii="Times New Roman" w:eastAsia="Times New Roman" w:hAnsi="Times New Roman" w:cs="Times New Roman"/>
          <w:color w:val="70401A"/>
          <w:sz w:val="24"/>
          <w:szCs w:val="24"/>
        </w:rPr>
      </w:pPr>
    </w:p>
    <w:p w14:paraId="281014AB" w14:textId="77777777" w:rsidR="00DF3DBB" w:rsidRPr="00322BB3" w:rsidRDefault="00DF3DBB" w:rsidP="2FA19C23">
      <w:pPr>
        <w:pStyle w:val="Resumen"/>
        <w:spacing w:after="0"/>
        <w:jc w:val="center"/>
        <w:rPr>
          <w:rFonts w:ascii="Times New Roman" w:eastAsia="Times New Roman" w:hAnsi="Times New Roman" w:cs="Times New Roman"/>
          <w:b/>
          <w:bCs/>
          <w:color w:val="70401A"/>
          <w:sz w:val="24"/>
          <w:szCs w:val="24"/>
          <w:lang w:val="en-US"/>
        </w:rPr>
      </w:pPr>
      <w:r w:rsidRPr="00322BB3">
        <w:rPr>
          <w:rFonts w:ascii="Times New Roman" w:eastAsia="Times New Roman" w:hAnsi="Times New Roman" w:cs="Times New Roman"/>
          <w:b/>
          <w:bCs/>
          <w:color w:val="70401A"/>
          <w:sz w:val="24"/>
          <w:szCs w:val="24"/>
          <w:lang w:val="en-US"/>
        </w:rPr>
        <w:t>Abstract</w:t>
      </w:r>
    </w:p>
    <w:sdt>
      <w:sdtPr>
        <w:rPr>
          <w:rStyle w:val="ResumenCar"/>
          <w:rFonts w:ascii="Times New Roman" w:hAnsi="Times New Roman" w:cs="Times New Roman"/>
          <w:sz w:val="24"/>
          <w:szCs w:val="24"/>
          <w:lang w:val="en-US"/>
        </w:rPr>
        <w:id w:val="165213833"/>
        <w:placeholder>
          <w:docPart w:val="C7163365D41C43DCB239D7C1CE820F35"/>
        </w:placeholder>
      </w:sdtPr>
      <w:sdtEndPr>
        <w:rPr>
          <w:rStyle w:val="Fuentedeprrafopredeter"/>
        </w:rPr>
      </w:sdtEndPr>
      <w:sdtContent>
        <w:p w14:paraId="7AA04B70" w14:textId="3E4777A4" w:rsidR="00CF0B9E" w:rsidRPr="00CF0B9E" w:rsidRDefault="00E31D79" w:rsidP="00CF0B9E">
          <w:pPr>
            <w:pStyle w:val="Resumen"/>
            <w:spacing w:after="0" w:line="240" w:lineRule="auto"/>
            <w:jc w:val="both"/>
            <w:rPr>
              <w:rStyle w:val="ResumenCar"/>
              <w:rFonts w:ascii="Times New Roman" w:eastAsia="Times New Roman" w:hAnsi="Times New Roman" w:cs="Times New Roman"/>
              <w:sz w:val="24"/>
              <w:szCs w:val="24"/>
              <w:lang w:val="en-US"/>
            </w:rPr>
          </w:pPr>
          <w:r w:rsidRPr="00CE6DE5">
            <w:rPr>
              <w:rFonts w:ascii="Times New Roman" w:hAnsi="Times New Roman" w:cs="Times New Roman"/>
              <w:b/>
              <w:sz w:val="24"/>
              <w:szCs w:val="24"/>
              <w:lang w:val="en-US"/>
            </w:rPr>
            <w:t>Introduction:</w:t>
          </w:r>
          <w:r w:rsidRPr="00CE6DE5">
            <w:rPr>
              <w:rFonts w:ascii="Times New Roman" w:hAnsi="Times New Roman" w:cs="Times New Roman"/>
              <w:sz w:val="24"/>
              <w:szCs w:val="24"/>
              <w:lang w:val="en-US"/>
            </w:rPr>
            <w:t xml:space="preserve"> The mental health of healthcare personnel is crucial for providing high-quality patient care. However, the demands and responsibilities of the work environment can cause stress. Auriculotherapy has been shown to be an effective way of reducing stress and promoting the well-being of healthcare personnel.</w:t>
          </w:r>
          <w:r>
            <w:rPr>
              <w:rFonts w:ascii="Times New Roman" w:hAnsi="Times New Roman" w:cs="Times New Roman"/>
              <w:sz w:val="24"/>
              <w:szCs w:val="24"/>
              <w:lang w:val="en-US"/>
            </w:rPr>
            <w:t xml:space="preserve"> </w:t>
          </w:r>
          <w:r w:rsidRPr="004447D2">
            <w:rPr>
              <w:rFonts w:ascii="Times New Roman" w:hAnsi="Times New Roman" w:cs="Times New Roman"/>
              <w:b/>
              <w:sz w:val="24"/>
              <w:szCs w:val="24"/>
              <w:lang w:val="en-US"/>
            </w:rPr>
            <w:t>Objective:</w:t>
          </w:r>
          <w:r w:rsidRPr="004447D2">
            <w:rPr>
              <w:rFonts w:ascii="Times New Roman" w:hAnsi="Times New Roman" w:cs="Times New Roman"/>
              <w:sz w:val="24"/>
              <w:szCs w:val="24"/>
              <w:lang w:val="en-US"/>
            </w:rPr>
            <w:t xml:space="preserve"> To evaluate the effectiveness of auriculotherapy in reducing stress in healthcare personnel based on the best available evidence.</w:t>
          </w:r>
          <w:r>
            <w:rPr>
              <w:rFonts w:ascii="Times New Roman" w:hAnsi="Times New Roman" w:cs="Times New Roman"/>
              <w:sz w:val="24"/>
              <w:szCs w:val="24"/>
              <w:lang w:val="en-US"/>
            </w:rPr>
            <w:t xml:space="preserve"> </w:t>
          </w:r>
          <w:r w:rsidRPr="0034057C">
            <w:rPr>
              <w:rFonts w:ascii="Times New Roman" w:hAnsi="Times New Roman" w:cs="Times New Roman"/>
              <w:b/>
              <w:sz w:val="24"/>
              <w:szCs w:val="24"/>
              <w:lang w:val="en-US"/>
            </w:rPr>
            <w:t>Methodology:</w:t>
          </w:r>
          <w:r w:rsidRPr="0034057C">
            <w:rPr>
              <w:rFonts w:ascii="Times New Roman" w:hAnsi="Times New Roman" w:cs="Times New Roman"/>
              <w:sz w:val="24"/>
              <w:szCs w:val="24"/>
              <w:lang w:val="en-US"/>
            </w:rPr>
            <w:t xml:space="preserve"> A systematic review was conducted by searching literature databases such as LILACS, PubMed, the Cochrane Library, </w:t>
          </w:r>
          <w:proofErr w:type="spellStart"/>
          <w:r w:rsidRPr="0034057C">
            <w:rPr>
              <w:rFonts w:ascii="Times New Roman" w:hAnsi="Times New Roman" w:cs="Times New Roman"/>
              <w:sz w:val="24"/>
              <w:szCs w:val="24"/>
              <w:lang w:val="en-US"/>
            </w:rPr>
            <w:t>SciELO</w:t>
          </w:r>
          <w:proofErr w:type="spellEnd"/>
          <w:r w:rsidRPr="0034057C">
            <w:rPr>
              <w:rFonts w:ascii="Times New Roman" w:hAnsi="Times New Roman" w:cs="Times New Roman"/>
              <w:sz w:val="24"/>
              <w:szCs w:val="24"/>
              <w:lang w:val="en-US"/>
            </w:rPr>
            <w:t xml:space="preserve">, the Virtual Health Library and Google Scholar. Randomized clinical trials published in Spanish, Portuguese and English between 2012 and 2022 were included, with those with unclear or questionable methodology excluded. Search strategies were </w:t>
          </w:r>
          <w:r w:rsidR="000A4534" w:rsidRPr="0034057C">
            <w:rPr>
              <w:rFonts w:ascii="Times New Roman" w:hAnsi="Times New Roman" w:cs="Times New Roman"/>
              <w:sz w:val="24"/>
              <w:szCs w:val="24"/>
              <w:lang w:val="en-US"/>
            </w:rPr>
            <w:t>developed,</w:t>
          </w:r>
          <w:r w:rsidRPr="0034057C">
            <w:rPr>
              <w:rFonts w:ascii="Times New Roman" w:hAnsi="Times New Roman" w:cs="Times New Roman"/>
              <w:sz w:val="24"/>
              <w:szCs w:val="24"/>
              <w:lang w:val="en-US"/>
            </w:rPr>
            <w:t xml:space="preserve"> and ten articles were selected using the Joanna Briggs Institute checklist. Finally, data extraction and synthesis were performed.</w:t>
          </w:r>
          <w:r>
            <w:rPr>
              <w:rFonts w:ascii="Times New Roman" w:hAnsi="Times New Roman" w:cs="Times New Roman"/>
              <w:sz w:val="24"/>
              <w:szCs w:val="24"/>
              <w:lang w:val="en-US"/>
            </w:rPr>
            <w:t xml:space="preserve"> </w:t>
          </w:r>
          <w:r w:rsidRPr="00BE01C3">
            <w:rPr>
              <w:rFonts w:ascii="Times New Roman" w:hAnsi="Times New Roman" w:cs="Times New Roman"/>
              <w:b/>
              <w:sz w:val="24"/>
              <w:szCs w:val="24"/>
              <w:lang w:val="en-US"/>
            </w:rPr>
            <w:t xml:space="preserve">Results: </w:t>
          </w:r>
          <w:r w:rsidRPr="00BE01C3">
            <w:rPr>
              <w:rFonts w:ascii="Times New Roman" w:hAnsi="Times New Roman" w:cs="Times New Roman"/>
              <w:sz w:val="24"/>
              <w:szCs w:val="24"/>
              <w:lang w:val="en-US"/>
            </w:rPr>
            <w:t>The articles showed that auriculotherapy is an effective way of reducing stress. Of these, 40</w:t>
          </w:r>
          <w:r w:rsidR="000A4534">
            <w:rPr>
              <w:rFonts w:ascii="Times New Roman" w:hAnsi="Times New Roman" w:cs="Times New Roman"/>
              <w:sz w:val="24"/>
              <w:szCs w:val="24"/>
              <w:lang w:val="en-US"/>
            </w:rPr>
            <w:t xml:space="preserve"> </w:t>
          </w:r>
          <w:r w:rsidRPr="00BE01C3">
            <w:rPr>
              <w:rFonts w:ascii="Times New Roman" w:hAnsi="Times New Roman" w:cs="Times New Roman"/>
              <w:sz w:val="24"/>
              <w:szCs w:val="24"/>
              <w:lang w:val="en-US"/>
            </w:rPr>
            <w:t>% indicated that needle auriculotherapy was more effective; while 20</w:t>
          </w:r>
          <w:r w:rsidR="000A4534">
            <w:rPr>
              <w:rFonts w:ascii="Times New Roman" w:hAnsi="Times New Roman" w:cs="Times New Roman"/>
              <w:sz w:val="24"/>
              <w:szCs w:val="24"/>
              <w:lang w:val="en-US"/>
            </w:rPr>
            <w:t xml:space="preserve"> </w:t>
          </w:r>
          <w:r w:rsidRPr="00BE01C3">
            <w:rPr>
              <w:rFonts w:ascii="Times New Roman" w:hAnsi="Times New Roman" w:cs="Times New Roman"/>
              <w:sz w:val="24"/>
              <w:szCs w:val="24"/>
              <w:lang w:val="en-US"/>
            </w:rPr>
            <w:t>% suggested that auriculotherapy without a specific protocol was more effective according to the symptoms reported at each consultation. It was also observed in 10</w:t>
          </w:r>
          <w:r w:rsidR="000A4534">
            <w:rPr>
              <w:rFonts w:ascii="Times New Roman" w:hAnsi="Times New Roman" w:cs="Times New Roman"/>
              <w:sz w:val="24"/>
              <w:szCs w:val="24"/>
              <w:lang w:val="en-US"/>
            </w:rPr>
            <w:t xml:space="preserve"> </w:t>
          </w:r>
          <w:r w:rsidRPr="00BE01C3">
            <w:rPr>
              <w:rFonts w:ascii="Times New Roman" w:hAnsi="Times New Roman" w:cs="Times New Roman"/>
              <w:sz w:val="24"/>
              <w:szCs w:val="24"/>
              <w:lang w:val="en-US"/>
            </w:rPr>
            <w:t>% of the studies that the therapist's experience improved the effectiveness of the treatment.</w:t>
          </w:r>
          <w:r>
            <w:rPr>
              <w:rFonts w:ascii="Times New Roman" w:hAnsi="Times New Roman" w:cs="Times New Roman"/>
              <w:sz w:val="24"/>
              <w:szCs w:val="24"/>
              <w:lang w:val="en-US"/>
            </w:rPr>
            <w:t xml:space="preserve"> </w:t>
          </w:r>
          <w:r w:rsidRPr="00067AA3">
            <w:rPr>
              <w:rFonts w:ascii="Times New Roman" w:hAnsi="Times New Roman" w:cs="Times New Roman"/>
              <w:b/>
              <w:sz w:val="24"/>
              <w:szCs w:val="24"/>
              <w:lang w:val="en-US"/>
            </w:rPr>
            <w:t>Conclusions:</w:t>
          </w:r>
          <w:r w:rsidRPr="00067AA3">
            <w:rPr>
              <w:rFonts w:ascii="Times New Roman" w:hAnsi="Times New Roman" w:cs="Times New Roman"/>
              <w:sz w:val="24"/>
              <w:szCs w:val="24"/>
              <w:lang w:val="en-US"/>
            </w:rPr>
            <w:t xml:space="preserve"> Auriculotherapy appears to be more effective at reducing stress than the placebo and control groups. Needle auriculotherapy was more effective than seed auriculotherapy.</w:t>
          </w:r>
        </w:p>
        <w:p w14:paraId="746679A6" w14:textId="4558B9B4" w:rsidR="001B158D" w:rsidRPr="00CF0B9E" w:rsidRDefault="000329DF" w:rsidP="001B158D">
          <w:pPr>
            <w:jc w:val="both"/>
            <w:rPr>
              <w:rFonts w:cs="Times New Roman"/>
              <w:color w:val="000000" w:themeColor="text1"/>
              <w:szCs w:val="24"/>
              <w:lang w:val="en-US"/>
            </w:rPr>
          </w:pPr>
          <w:r w:rsidRPr="00CF0B9E">
            <w:rPr>
              <w:rStyle w:val="ResumenCar"/>
              <w:rFonts w:ascii="Times New Roman" w:eastAsia="Times New Roman" w:hAnsi="Times New Roman" w:cs="Times New Roman"/>
              <w:sz w:val="24"/>
              <w:szCs w:val="24"/>
              <w:lang w:val="en-US"/>
            </w:rPr>
            <w:t xml:space="preserve"> </w:t>
          </w:r>
        </w:p>
        <w:p w14:paraId="331D44FD" w14:textId="53B1EA6D" w:rsidR="00DF3DBB" w:rsidRPr="008A373B" w:rsidRDefault="006F0432" w:rsidP="008C7C4E">
          <w:pPr>
            <w:jc w:val="both"/>
            <w:rPr>
              <w:rFonts w:cs="Times New Roman"/>
              <w:color w:val="000000" w:themeColor="text1"/>
              <w:szCs w:val="24"/>
              <w:lang w:val="en-US"/>
            </w:rPr>
          </w:pPr>
          <w:r w:rsidRPr="00CF0B9E">
            <w:rPr>
              <w:rFonts w:eastAsia="Times New Roman" w:cs="Times New Roman"/>
              <w:b/>
              <w:bCs/>
              <w:color w:val="70401A"/>
              <w:szCs w:val="24"/>
              <w:lang w:val="en-US"/>
            </w:rPr>
            <w:t>Key words:</w:t>
          </w:r>
          <w:r w:rsidR="001B158D" w:rsidRPr="00CF0B9E">
            <w:rPr>
              <w:rFonts w:eastAsia="Times New Roman" w:cs="Times New Roman"/>
              <w:b/>
              <w:bCs/>
              <w:color w:val="70401A"/>
              <w:szCs w:val="24"/>
              <w:lang w:val="en-US"/>
            </w:rPr>
            <w:t xml:space="preserve"> </w:t>
          </w:r>
          <w:sdt>
            <w:sdtPr>
              <w:rPr>
                <w:rStyle w:val="ResumenCar"/>
                <w:rFonts w:ascii="Times New Roman" w:hAnsi="Times New Roman" w:cs="Times New Roman"/>
                <w:sz w:val="24"/>
                <w:szCs w:val="24"/>
                <w:lang w:val="en-US"/>
              </w:rPr>
              <w:id w:val="1725943697"/>
              <w:placeholder>
                <w:docPart w:val="93DF7AB67968534EBF5C10EADD28A80A"/>
              </w:placeholder>
            </w:sdtPr>
            <w:sdtEndPr>
              <w:rPr>
                <w:rStyle w:val="Fuentedeprrafopredeter"/>
                <w:b/>
                <w:bCs/>
              </w:rPr>
            </w:sdtEndPr>
            <w:sdtContent>
              <w:r w:rsidR="00CF0B9E" w:rsidRPr="00CF0B9E">
                <w:rPr>
                  <w:rFonts w:cs="Times New Roman"/>
                  <w:szCs w:val="24"/>
                  <w:lang w:val="en-US"/>
                </w:rPr>
                <w:t xml:space="preserve">Work </w:t>
              </w:r>
              <w:proofErr w:type="gramStart"/>
              <w:r w:rsidR="00CF0B9E" w:rsidRPr="00CF0B9E">
                <w:rPr>
                  <w:rFonts w:cs="Times New Roman"/>
                  <w:szCs w:val="24"/>
                  <w:lang w:val="en-US"/>
                </w:rPr>
                <w:t>stress</w:t>
              </w:r>
              <w:proofErr w:type="gramEnd"/>
              <w:r w:rsidR="00CF0B9E" w:rsidRPr="00CF0B9E">
                <w:rPr>
                  <w:rFonts w:cs="Times New Roman"/>
                  <w:szCs w:val="24"/>
                  <w:lang w:val="en-US"/>
                </w:rPr>
                <w:t xml:space="preserve">; Auriculotherapy; Acupuncture; Nursing equipment; Health personnel; Occupational health </w:t>
              </w:r>
              <w:r w:rsidRPr="008A373B">
                <w:rPr>
                  <w:rStyle w:val="ResumenCar"/>
                  <w:rFonts w:ascii="Times New Roman" w:eastAsia="Times New Roman" w:hAnsi="Times New Roman" w:cs="Times New Roman"/>
                  <w:sz w:val="24"/>
                  <w:szCs w:val="24"/>
                  <w:lang w:val="en-US"/>
                </w:rPr>
                <w:t>(</w:t>
              </w:r>
              <w:proofErr w:type="spellStart"/>
              <w:r w:rsidRPr="008A373B">
                <w:rPr>
                  <w:rStyle w:val="ResumenCar"/>
                  <w:rFonts w:ascii="Times New Roman" w:eastAsia="Times New Roman" w:hAnsi="Times New Roman" w:cs="Times New Roman"/>
                  <w:sz w:val="24"/>
                  <w:szCs w:val="24"/>
                  <w:lang w:val="en-US"/>
                </w:rPr>
                <w:t>DeCS</w:t>
              </w:r>
              <w:proofErr w:type="spellEnd"/>
              <w:r w:rsidRPr="008A373B">
                <w:rPr>
                  <w:rStyle w:val="ResumenCar"/>
                  <w:rFonts w:ascii="Times New Roman" w:eastAsia="Times New Roman" w:hAnsi="Times New Roman" w:cs="Times New Roman"/>
                  <w:sz w:val="24"/>
                  <w:szCs w:val="24"/>
                  <w:lang w:val="en-US"/>
                </w:rPr>
                <w:t>).</w:t>
              </w:r>
            </w:sdtContent>
          </w:sdt>
        </w:p>
      </w:sdtContent>
    </w:sdt>
    <w:p w14:paraId="15A0693D" w14:textId="7C94A7D2" w:rsidR="00FD0F70" w:rsidRPr="00851332" w:rsidRDefault="00730B48" w:rsidP="2FA19C23">
      <w:pPr>
        <w:pStyle w:val="Resumen"/>
        <w:spacing w:after="0"/>
        <w:jc w:val="center"/>
        <w:rPr>
          <w:rFonts w:ascii="Times New Roman" w:eastAsia="Times New Roman" w:hAnsi="Times New Roman" w:cs="Times New Roman"/>
          <w:color w:val="70401A"/>
          <w:sz w:val="24"/>
          <w:szCs w:val="24"/>
          <w:lang w:val="pt-BR"/>
        </w:rPr>
      </w:pPr>
      <w:r w:rsidRPr="00851332">
        <w:rPr>
          <w:rFonts w:ascii="Times New Roman" w:eastAsia="Times New Roman" w:hAnsi="Times New Roman" w:cs="Times New Roman"/>
          <w:b/>
          <w:bCs/>
          <w:color w:val="70401A"/>
          <w:sz w:val="24"/>
          <w:szCs w:val="24"/>
          <w:lang w:val="pt-BR"/>
        </w:rPr>
        <w:lastRenderedPageBreak/>
        <w:t>Abstrat</w:t>
      </w:r>
      <w:r w:rsidR="00DF3DBB" w:rsidRPr="00851332">
        <w:rPr>
          <w:rFonts w:ascii="Times New Roman" w:eastAsia="Times New Roman" w:hAnsi="Times New Roman" w:cs="Times New Roman"/>
          <w:b/>
          <w:bCs/>
          <w:color w:val="70401A"/>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5676D468" w14:textId="2E885888" w:rsidR="001B158D" w:rsidRPr="00851332" w:rsidRDefault="00E31D79" w:rsidP="00CF0B9E">
          <w:pPr>
            <w:spacing w:after="0"/>
            <w:ind w:right="107"/>
            <w:jc w:val="both"/>
            <w:rPr>
              <w:rFonts w:eastAsia="Times New Roman" w:cs="Times New Roman"/>
              <w:b/>
              <w:bCs/>
              <w:szCs w:val="24"/>
              <w:lang w:val="pt-BR"/>
            </w:rPr>
          </w:pPr>
          <w:r w:rsidRPr="000335E7">
            <w:rPr>
              <w:rFonts w:cs="Times New Roman"/>
              <w:b/>
              <w:bCs/>
              <w:szCs w:val="24"/>
              <w:lang w:val="pt-BR"/>
            </w:rPr>
            <w:t>Introdução:</w:t>
          </w:r>
          <w:r w:rsidRPr="000335E7">
            <w:rPr>
              <w:rFonts w:cs="Times New Roman"/>
              <w:szCs w:val="24"/>
              <w:lang w:val="pt-BR"/>
            </w:rPr>
            <w:t xml:space="preserve"> A saúde mental dos profissionais de saúde é essencial para garantir um atendimento de qualidade ao paciente. No entanto, a carga de responsabilidades e as demandas do ambiente de trabalho podem gerar estresse. A auriculoterapia é eficaz na redução do estresse e na promoção do bem-estar dos profissionais de saúde. </w:t>
          </w:r>
          <w:r w:rsidRPr="000335E7">
            <w:rPr>
              <w:rFonts w:cs="Times New Roman"/>
              <w:b/>
              <w:bCs/>
              <w:szCs w:val="24"/>
              <w:lang w:val="pt-BR"/>
            </w:rPr>
            <w:t>Objetivo:</w:t>
          </w:r>
          <w:r w:rsidRPr="000335E7">
            <w:rPr>
              <w:rFonts w:cs="Times New Roman"/>
              <w:szCs w:val="24"/>
              <w:lang w:val="pt-BR"/>
            </w:rPr>
            <w:t xml:space="preserve"> Avaliar a eficácia da auriculoterapia para redução do estresse em profissionais de saúde de acordo com as melhores evidências disponíveis. </w:t>
          </w:r>
          <w:r w:rsidRPr="000335E7">
            <w:rPr>
              <w:rFonts w:cs="Times New Roman"/>
              <w:b/>
              <w:bCs/>
              <w:szCs w:val="24"/>
              <w:lang w:val="pt-BR"/>
            </w:rPr>
            <w:t>Metodologia:</w:t>
          </w:r>
          <w:r w:rsidRPr="000335E7">
            <w:rPr>
              <w:rFonts w:cs="Times New Roman"/>
              <w:szCs w:val="24"/>
              <w:lang w:val="pt-BR"/>
            </w:rPr>
            <w:t xml:space="preserve"> Foi realizada uma revisão sistemática com busca bibliográfica nas bases de dados LILACS, </w:t>
          </w:r>
          <w:proofErr w:type="spellStart"/>
          <w:r w:rsidRPr="000335E7">
            <w:rPr>
              <w:rFonts w:cs="Times New Roman"/>
              <w:szCs w:val="24"/>
              <w:lang w:val="pt-BR"/>
            </w:rPr>
            <w:t>PubMed</w:t>
          </w:r>
          <w:proofErr w:type="spellEnd"/>
          <w:r w:rsidRPr="000335E7">
            <w:rPr>
              <w:rFonts w:cs="Times New Roman"/>
              <w:szCs w:val="24"/>
              <w:lang w:val="pt-BR"/>
            </w:rPr>
            <w:t xml:space="preserve">, Biblioteca Cochrane, </w:t>
          </w:r>
          <w:proofErr w:type="spellStart"/>
          <w:r w:rsidRPr="000335E7">
            <w:rPr>
              <w:rFonts w:cs="Times New Roman"/>
              <w:szCs w:val="24"/>
              <w:lang w:val="pt-BR"/>
            </w:rPr>
            <w:t>Scielo</w:t>
          </w:r>
          <w:proofErr w:type="spellEnd"/>
          <w:r w:rsidRPr="000335E7">
            <w:rPr>
              <w:rFonts w:cs="Times New Roman"/>
              <w:szCs w:val="24"/>
              <w:lang w:val="pt-BR"/>
            </w:rPr>
            <w:t xml:space="preserve">, Biblioteca Cochrane, Biblioteca Virtual em Saúde e no mecanismo de busca Google Acadêmico. Foram incluídos ensaios clínicos randomizados entre 2012 e 2022 em espanhol, português e inglês, excluindo aqueles com metodologia pouco clara ou duvidosa. Estratégias de busca foram desenvolvidas, 10 artigos foram selecionados usando a lista de verificação do Joanna Briggs </w:t>
          </w:r>
          <w:proofErr w:type="spellStart"/>
          <w:r w:rsidRPr="000335E7">
            <w:rPr>
              <w:rFonts w:cs="Times New Roman"/>
              <w:szCs w:val="24"/>
              <w:lang w:val="pt-BR"/>
            </w:rPr>
            <w:t>Institute</w:t>
          </w:r>
          <w:proofErr w:type="spellEnd"/>
          <w:r w:rsidRPr="000335E7">
            <w:rPr>
              <w:rFonts w:cs="Times New Roman"/>
              <w:szCs w:val="24"/>
              <w:lang w:val="pt-BR"/>
            </w:rPr>
            <w:t xml:space="preserve"> e a extração e síntese de dados foram realizadas. </w:t>
          </w:r>
          <w:r w:rsidRPr="000335E7">
            <w:rPr>
              <w:rFonts w:cs="Times New Roman"/>
              <w:b/>
              <w:bCs/>
              <w:szCs w:val="24"/>
              <w:lang w:val="pt-BR"/>
            </w:rPr>
            <w:t>Resultados:</w:t>
          </w:r>
          <w:r w:rsidRPr="000335E7">
            <w:rPr>
              <w:rFonts w:cs="Times New Roman"/>
              <w:szCs w:val="24"/>
              <w:lang w:val="pt-BR"/>
            </w:rPr>
            <w:t xml:space="preserve"> Os artigos demonstraram que a auriculoterapia foi eficaz na redução do estresse. Destes, 40 % indicaram que a auriculoterapia com agulhas foi mais eficaz. 20 % dos estudos indicaram que a auriculoterapia sem um protocolo específico foi mais eficaz, com base nos sintomas relatados em cada consulta. 10 % dos estudos observaram que a experiência do terapeuta melhorou a eficácia do tratamento. </w:t>
          </w:r>
          <w:r w:rsidRPr="000335E7">
            <w:rPr>
              <w:rFonts w:cs="Times New Roman"/>
              <w:b/>
              <w:bCs/>
              <w:szCs w:val="24"/>
              <w:lang w:val="pt-BR"/>
            </w:rPr>
            <w:t>Conclusões:</w:t>
          </w:r>
          <w:r w:rsidRPr="000335E7">
            <w:rPr>
              <w:rFonts w:cs="Times New Roman"/>
              <w:szCs w:val="24"/>
              <w:lang w:val="pt-BR"/>
            </w:rPr>
            <w:t xml:space="preserve"> A auriculoterapia parece ser mais eficaz na redução do estresse em comparação aos grupos placebo e controle. A auriculoterapia com agulhas foi mais eficaz do que a auriculoterapia com sementes.</w:t>
          </w:r>
        </w:p>
        <w:p w14:paraId="00581AB6" w14:textId="27BF8CCC" w:rsidR="007B2E0B" w:rsidRPr="00851332" w:rsidRDefault="007B2E0B" w:rsidP="006F0432">
          <w:pPr>
            <w:spacing w:after="0"/>
            <w:ind w:right="107"/>
            <w:jc w:val="both"/>
            <w:rPr>
              <w:rFonts w:eastAsia="Times New Roman" w:cs="Times New Roman"/>
              <w:szCs w:val="24"/>
              <w:lang w:val="pt-BR"/>
            </w:rPr>
          </w:pPr>
        </w:p>
        <w:p w14:paraId="55DDD1F5" w14:textId="6B7B285E" w:rsidR="006F0432" w:rsidRPr="00851332" w:rsidRDefault="006F0432" w:rsidP="001B158D">
          <w:pPr>
            <w:jc w:val="both"/>
            <w:rPr>
              <w:rStyle w:val="ResumenCar"/>
              <w:rFonts w:ascii="Times New Roman" w:hAnsi="Times New Roman" w:cs="Times New Roman"/>
              <w:color w:val="000000" w:themeColor="text1"/>
              <w:sz w:val="24"/>
              <w:szCs w:val="24"/>
              <w:lang w:val="pt-BR"/>
            </w:rPr>
          </w:pPr>
          <w:r w:rsidRPr="00851332">
            <w:rPr>
              <w:rFonts w:eastAsia="Times New Roman" w:cs="Times New Roman"/>
              <w:b/>
              <w:bCs/>
              <w:color w:val="70401A"/>
              <w:szCs w:val="24"/>
              <w:lang w:val="pt-BR"/>
            </w:rPr>
            <w:t>Palavras-chave:</w:t>
          </w:r>
          <w:r w:rsidR="001B158D" w:rsidRPr="00851332">
            <w:rPr>
              <w:rFonts w:eastAsia="Times New Roman" w:cs="Times New Roman"/>
              <w:b/>
              <w:bCs/>
              <w:color w:val="70401A"/>
              <w:szCs w:val="24"/>
              <w:lang w:val="pt-BR"/>
            </w:rPr>
            <w:t xml:space="preserve"> </w:t>
          </w:r>
          <w:sdt>
            <w:sdtPr>
              <w:rPr>
                <w:rStyle w:val="ResumenCar"/>
                <w:rFonts w:ascii="Times New Roman" w:hAnsi="Times New Roman" w:cs="Times New Roman"/>
                <w:sz w:val="24"/>
                <w:szCs w:val="24"/>
              </w:rPr>
              <w:id w:val="-1559162052"/>
              <w:placeholder>
                <w:docPart w:val="46AB63F27DE96C4E861EDB9B9933534E"/>
              </w:placeholder>
            </w:sdtPr>
            <w:sdtEndPr>
              <w:rPr>
                <w:rStyle w:val="Fuentedeprrafopredeter"/>
                <w:b/>
                <w:bCs/>
              </w:rPr>
            </w:sdtEndPr>
            <w:sdtContent>
              <w:r w:rsidR="00CF0B9E" w:rsidRPr="00CF0B9E">
                <w:rPr>
                  <w:rFonts w:cs="Times New Roman"/>
                  <w:szCs w:val="24"/>
                  <w:lang w:val="pt-BR"/>
                </w:rPr>
                <w:t xml:space="preserve">Estresse no trabalho; Auriculoterapia; Acupuntura; Equipe de enfermagem; </w:t>
              </w:r>
              <w:proofErr w:type="gramStart"/>
              <w:r w:rsidR="00CF0B9E" w:rsidRPr="00CF0B9E">
                <w:rPr>
                  <w:rFonts w:cs="Times New Roman"/>
                  <w:szCs w:val="24"/>
                  <w:lang w:val="pt-BR"/>
                </w:rPr>
                <w:t>Pessoal</w:t>
              </w:r>
              <w:proofErr w:type="gramEnd"/>
              <w:r w:rsidR="00CF0B9E" w:rsidRPr="00CF0B9E">
                <w:rPr>
                  <w:rFonts w:cs="Times New Roman"/>
                  <w:szCs w:val="24"/>
                  <w:lang w:val="pt-BR"/>
                </w:rPr>
                <w:t xml:space="preserve"> de saúde; Saúde ocupacional</w:t>
              </w:r>
              <w:r w:rsidR="00CF0B9E" w:rsidRPr="00851332">
                <w:rPr>
                  <w:rFonts w:cs="Times New Roman"/>
                  <w:szCs w:val="24"/>
                  <w:lang w:val="pt-BR"/>
                </w:rPr>
                <w:t xml:space="preserve"> </w:t>
              </w:r>
              <w:r w:rsidRPr="00851332">
                <w:rPr>
                  <w:rStyle w:val="ResumenCar"/>
                  <w:rFonts w:ascii="Times New Roman" w:eastAsia="Times New Roman" w:hAnsi="Times New Roman" w:cs="Times New Roman"/>
                  <w:sz w:val="24"/>
                  <w:szCs w:val="24"/>
                  <w:lang w:val="pt-BR"/>
                </w:rPr>
                <w:t>(</w:t>
              </w:r>
              <w:proofErr w:type="spellStart"/>
              <w:r w:rsidRPr="00851332">
                <w:rPr>
                  <w:rStyle w:val="ResumenCar"/>
                  <w:rFonts w:ascii="Times New Roman" w:eastAsia="Times New Roman" w:hAnsi="Times New Roman" w:cs="Times New Roman"/>
                  <w:sz w:val="24"/>
                  <w:szCs w:val="24"/>
                  <w:lang w:val="pt-BR"/>
                </w:rPr>
                <w:t>DeCS</w:t>
              </w:r>
              <w:proofErr w:type="spellEnd"/>
              <w:r w:rsidRPr="00851332">
                <w:rPr>
                  <w:rStyle w:val="ResumenCar"/>
                  <w:rFonts w:ascii="Times New Roman" w:eastAsia="Times New Roman" w:hAnsi="Times New Roman" w:cs="Times New Roman"/>
                  <w:sz w:val="24"/>
                  <w:szCs w:val="24"/>
                  <w:lang w:val="pt-BR"/>
                </w:rPr>
                <w:t>).</w:t>
              </w:r>
            </w:sdtContent>
          </w:sdt>
        </w:p>
      </w:sdtContent>
    </w:sdt>
    <w:p w14:paraId="1D8867C7" w14:textId="77777777" w:rsidR="00D36E89" w:rsidRPr="00851332" w:rsidRDefault="00D36E89" w:rsidP="2FA19C23">
      <w:pPr>
        <w:pStyle w:val="Resumen"/>
        <w:spacing w:after="0"/>
        <w:rPr>
          <w:rFonts w:ascii="Times New Roman" w:eastAsia="Times New Roman" w:hAnsi="Times New Roman" w:cs="Times New Roman"/>
          <w:b/>
          <w:bCs/>
          <w:color w:val="70401A"/>
          <w:sz w:val="24"/>
          <w:szCs w:val="24"/>
          <w:lang w:val="pt-BR"/>
        </w:rPr>
      </w:pPr>
    </w:p>
    <w:p w14:paraId="26F18329" w14:textId="7C17CDCB" w:rsidR="002F6508" w:rsidRPr="00075B59" w:rsidRDefault="00000224"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Introducción</w:t>
      </w:r>
    </w:p>
    <w:p w14:paraId="7CAD71ED" w14:textId="77777777"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 xml:space="preserve">Una de las principales funciones del personal de salud es brindar cuidados y atención de calidad. Sin embargo, esta responsabilidad puede desencadenar altos niveles de estrés </w:t>
      </w:r>
      <w:r w:rsidRPr="00CF0B9E">
        <w:rPr>
          <w:rFonts w:eastAsia="Times New Roman" w:cs="Times New Roman"/>
          <w:szCs w:val="24"/>
          <w:vertAlign w:val="superscript"/>
        </w:rPr>
        <w:t>(1)</w:t>
      </w:r>
      <w:r w:rsidRPr="00CF0B9E">
        <w:rPr>
          <w:rFonts w:eastAsia="Times New Roman" w:cs="Times New Roman"/>
          <w:szCs w:val="24"/>
        </w:rPr>
        <w:t xml:space="preserve">. El estrés que afecta la salud mental del personal de salud es un problema relevante y preocupante que conlleva desafíos culturales, económicos y sociales </w:t>
      </w:r>
      <w:r w:rsidRPr="00CF0B9E">
        <w:rPr>
          <w:rFonts w:eastAsia="Times New Roman" w:cs="Times New Roman"/>
          <w:szCs w:val="24"/>
          <w:vertAlign w:val="superscript"/>
        </w:rPr>
        <w:t>(2)</w:t>
      </w:r>
      <w:r w:rsidRPr="00CF0B9E">
        <w:rPr>
          <w:rFonts w:eastAsia="Times New Roman" w:cs="Times New Roman"/>
          <w:szCs w:val="24"/>
        </w:rPr>
        <w:t xml:space="preserve">. Afecta negativamente la calidad, eficiencia y productividad laboral, lo que resulta en una disminución de la satisfacción de los pacientes </w:t>
      </w:r>
      <w:r w:rsidRPr="00CF0B9E">
        <w:rPr>
          <w:rFonts w:eastAsia="Times New Roman" w:cs="Times New Roman"/>
          <w:szCs w:val="24"/>
          <w:vertAlign w:val="superscript"/>
        </w:rPr>
        <w:t>(1)</w:t>
      </w:r>
      <w:r w:rsidRPr="00CF0B9E">
        <w:rPr>
          <w:rFonts w:eastAsia="Times New Roman" w:cs="Times New Roman"/>
          <w:szCs w:val="24"/>
        </w:rPr>
        <w:t xml:space="preserve">. Además, genera estados crónicos que afectan al cuerpo, la mente, la vida personal, familiar y educativa de quienes lo padecen </w:t>
      </w:r>
      <w:r w:rsidRPr="00CF0B9E">
        <w:rPr>
          <w:rFonts w:eastAsia="Times New Roman" w:cs="Times New Roman"/>
          <w:szCs w:val="24"/>
          <w:vertAlign w:val="superscript"/>
        </w:rPr>
        <w:t>(2)</w:t>
      </w:r>
      <w:r w:rsidRPr="00CF0B9E">
        <w:rPr>
          <w:rFonts w:eastAsia="Times New Roman" w:cs="Times New Roman"/>
          <w:szCs w:val="24"/>
        </w:rPr>
        <w:t xml:space="preserve">. </w:t>
      </w:r>
    </w:p>
    <w:p w14:paraId="24F88A7C" w14:textId="7D5A0C67" w:rsidR="00CF0B9E" w:rsidRPr="00CF0B9E" w:rsidRDefault="002459D9" w:rsidP="00CF0B9E">
      <w:pPr>
        <w:spacing w:after="0" w:line="480" w:lineRule="auto"/>
        <w:jc w:val="both"/>
        <w:rPr>
          <w:rFonts w:eastAsia="Times New Roman" w:cs="Times New Roman"/>
          <w:szCs w:val="24"/>
        </w:rPr>
      </w:pPr>
      <w:r w:rsidRPr="00E31D79">
        <w:rPr>
          <w:rFonts w:eastAsia="Times New Roman" w:cs="Times New Roman"/>
          <w:szCs w:val="24"/>
        </w:rPr>
        <w:t xml:space="preserve">El personal </w:t>
      </w:r>
      <w:r w:rsidR="00CF0B9E" w:rsidRPr="00E31D79">
        <w:rPr>
          <w:rFonts w:eastAsia="Times New Roman" w:cs="Times New Roman"/>
          <w:szCs w:val="24"/>
        </w:rPr>
        <w:t>de salud a nivel mundial suele experimentar niveles de estrés hasta un 25</w:t>
      </w:r>
      <w:r w:rsidR="00766744" w:rsidRPr="00E31D79">
        <w:rPr>
          <w:rFonts w:eastAsia="Times New Roman" w:cs="Times New Roman"/>
          <w:szCs w:val="24"/>
        </w:rPr>
        <w:t>.</w:t>
      </w:r>
      <w:r w:rsidR="00CF0B9E" w:rsidRPr="00E31D79">
        <w:rPr>
          <w:rFonts w:eastAsia="Times New Roman" w:cs="Times New Roman"/>
          <w:szCs w:val="24"/>
        </w:rPr>
        <w:t>8</w:t>
      </w:r>
      <w:r w:rsidRPr="00E31D79">
        <w:rPr>
          <w:rFonts w:eastAsia="Times New Roman" w:cs="Times New Roman"/>
          <w:szCs w:val="24"/>
        </w:rPr>
        <w:t xml:space="preserve"> </w:t>
      </w:r>
      <w:r w:rsidR="00CF0B9E" w:rsidRPr="00E31D79">
        <w:rPr>
          <w:rFonts w:eastAsia="Times New Roman" w:cs="Times New Roman"/>
          <w:szCs w:val="24"/>
        </w:rPr>
        <w:t xml:space="preserve">% </w:t>
      </w:r>
      <w:r w:rsidRPr="00E31D79">
        <w:rPr>
          <w:rFonts w:eastAsia="Times New Roman" w:cs="Times New Roman"/>
          <w:szCs w:val="24"/>
        </w:rPr>
        <w:t xml:space="preserve">más altos </w:t>
      </w:r>
      <w:r w:rsidRPr="00100D0E">
        <w:rPr>
          <w:rFonts w:eastAsia="Times New Roman" w:cs="Times New Roman"/>
          <w:color w:val="000000" w:themeColor="text1"/>
          <w:szCs w:val="24"/>
        </w:rPr>
        <w:t xml:space="preserve">que </w:t>
      </w:r>
      <w:r w:rsidR="00CF0B9E" w:rsidRPr="00100D0E">
        <w:rPr>
          <w:rFonts w:eastAsia="Times New Roman" w:cs="Times New Roman"/>
          <w:color w:val="000000" w:themeColor="text1"/>
          <w:szCs w:val="24"/>
        </w:rPr>
        <w:t xml:space="preserve">los observados en la población general </w:t>
      </w:r>
      <w:r w:rsidR="00CF0B9E" w:rsidRPr="00CF0B9E">
        <w:rPr>
          <w:rFonts w:eastAsia="Times New Roman" w:cs="Times New Roman"/>
          <w:szCs w:val="24"/>
          <w:vertAlign w:val="superscript"/>
        </w:rPr>
        <w:t>(3)</w:t>
      </w:r>
      <w:r w:rsidR="00CF0B9E" w:rsidRPr="00CF0B9E">
        <w:rPr>
          <w:rFonts w:eastAsia="Times New Roman" w:cs="Times New Roman"/>
          <w:szCs w:val="24"/>
        </w:rPr>
        <w:t xml:space="preserve">. Mientras que, en países de Latinoamérica, en promedio el 60 % presenta estrés relacionado a condiciones laborales </w:t>
      </w:r>
      <w:r w:rsidR="00CF0B9E" w:rsidRPr="00CF0B9E">
        <w:rPr>
          <w:rFonts w:eastAsia="Times New Roman" w:cs="Times New Roman"/>
          <w:szCs w:val="24"/>
          <w:vertAlign w:val="superscript"/>
        </w:rPr>
        <w:t>(4)</w:t>
      </w:r>
      <w:r w:rsidR="00CF0B9E" w:rsidRPr="00CF0B9E">
        <w:rPr>
          <w:rFonts w:eastAsia="Times New Roman" w:cs="Times New Roman"/>
          <w:szCs w:val="24"/>
        </w:rPr>
        <w:t xml:space="preserve">. Cabe destacar que, el </w:t>
      </w:r>
      <w:r w:rsidR="00CF0B9E" w:rsidRPr="00CF0B9E">
        <w:rPr>
          <w:rFonts w:eastAsia="Times New Roman" w:cs="Times New Roman"/>
          <w:szCs w:val="24"/>
        </w:rPr>
        <w:lastRenderedPageBreak/>
        <w:t xml:space="preserve">personal de salud se encuentra expuesto a diversos desafíos, que incluyen las relaciones interprofesionales, el manejo del sufrimiento, dolor, muerte de los pacientes, la falta de insumos, materiales y equipos, la alta demanda, las largas jornadas laborales, situaciones de violencia, bajos salarios y condiciones laborales precarias </w:t>
      </w:r>
      <w:r w:rsidR="00CF0B9E" w:rsidRPr="00CF0B9E">
        <w:rPr>
          <w:rFonts w:eastAsia="Times New Roman" w:cs="Times New Roman"/>
          <w:szCs w:val="24"/>
          <w:vertAlign w:val="superscript"/>
        </w:rPr>
        <w:t>(5,6)</w:t>
      </w:r>
      <w:r w:rsidR="00CF0B9E" w:rsidRPr="00CF0B9E">
        <w:rPr>
          <w:rFonts w:eastAsia="Times New Roman" w:cs="Times New Roman"/>
          <w:szCs w:val="24"/>
        </w:rPr>
        <w:t xml:space="preserve">. Además, la falta de oportunidades de crecimiento, el mal liderazgo de superiores y la alta exposición a enfermedades infecciosas o sustancias constituyen factores de riesgo que desencadenan altos niveles de estrés </w:t>
      </w:r>
      <w:r w:rsidR="00CF0B9E" w:rsidRPr="00CF0B9E">
        <w:rPr>
          <w:rFonts w:eastAsia="Times New Roman" w:cs="Times New Roman"/>
          <w:szCs w:val="24"/>
          <w:vertAlign w:val="superscript"/>
        </w:rPr>
        <w:t>(7)</w:t>
      </w:r>
      <w:r w:rsidR="00CF0B9E" w:rsidRPr="00CF0B9E">
        <w:rPr>
          <w:rFonts w:eastAsia="Times New Roman" w:cs="Times New Roman"/>
          <w:szCs w:val="24"/>
        </w:rPr>
        <w:t xml:space="preserve">. El estrés es una respuesta innata y natural del organismo frente a amenazas y estímulos desafiantes, que puede presentarse en diferentes grados </w:t>
      </w:r>
      <w:r w:rsidR="00CF0B9E" w:rsidRPr="00CF0B9E">
        <w:rPr>
          <w:rFonts w:eastAsia="Times New Roman" w:cs="Times New Roman"/>
          <w:szCs w:val="24"/>
          <w:vertAlign w:val="superscript"/>
        </w:rPr>
        <w:t>(8)</w:t>
      </w:r>
      <w:r w:rsidR="00CF0B9E" w:rsidRPr="00CF0B9E">
        <w:rPr>
          <w:rFonts w:eastAsia="Times New Roman" w:cs="Times New Roman"/>
          <w:szCs w:val="24"/>
        </w:rPr>
        <w:t xml:space="preserve"> es capaz de generar respuestas fisiológicas y psicológicas que alteran el estado normal del organismo </w:t>
      </w:r>
      <w:r w:rsidR="00CF0B9E" w:rsidRPr="00CF0B9E">
        <w:rPr>
          <w:rFonts w:eastAsia="Times New Roman" w:cs="Times New Roman"/>
          <w:szCs w:val="24"/>
          <w:vertAlign w:val="superscript"/>
        </w:rPr>
        <w:fldChar w:fldCharType="begin"/>
      </w:r>
      <w:r w:rsidR="00CF0B9E" w:rsidRPr="00CF0B9E">
        <w:rPr>
          <w:rFonts w:eastAsia="Times New Roman" w:cs="Times New Roman"/>
          <w:szCs w:val="24"/>
          <w:vertAlign w:val="superscript"/>
        </w:rPr>
        <w:instrText xml:space="preserve"> ADDIN ZOTERO_ITEM CSL_CITATION {"citationID":"lRlPO7XQ","properties":{"formattedCitation":"(Espinoza Ort\\uc0\\u237{}z et\\uc0\\u160{}al., 2018)","plainCitation":"(Espinoza Ortíz et al., 2018)","dontUpdate":true,"noteIndex":0},"citationItems":[{"id":1024,"uris":["http://zotero.org/users/9660896/items/PVTBK4P8"],"itemData":{"id":1024,"type":"article-journal","abstract":"Con un enfoque cualitativo y alcance descriptivo, el presente artículo tiene como objetivo sintetizar aspectos de materiales publicados en diversas fuentes relacionados con el estrés para lo cual se emplea el método de revisión bibliográfica. Durante el estudio se encontraron aspectos teóricos que permiten entender la evolución del concepto, acceder a modelos, evaluar la repercusión del fenónemo y constatar instrumentos para su evaluación, así como obtener sugerencias para controlarlo. Se concluye que el estrés puede ser percibido como positivo o negativo según el manejo que hace cada individuo y su estilo de afrontarlo, es una manifestación relacionada con el proceso salud enfermedad en el que, para algunos, contribuye al crecimiento personal y en otros, a su malestar o enfermedad. Palabras clave: estrés; modelos; instrumentos; control del estrés","container-title":"Humanidades Médicas","ISSN":"1727-8120","issue":"3","note":"publisher: 2001, Cendecsa","page":"697-717","source":"SciELO","title":"Consideraciones teórico metodológicas y prácticas acerca del estrés","URL":"http://scielo.sld.cu/scielo.php?script=sci_abstract&amp;pid=S1727-81202018000300697&amp;lng=es&amp;nrm=iso&amp;tlng=es","volume":"18","author":[{"family":"Espinoza Ortíz","given":"Antonio Alejandro"},{"family":"Pernas Álvarez","given":"Isis Angélica"},{"family":"González Maldonado","given":"Rosana de Lourdes"},{"family":"Espinoza Ortíz","given":"Antonio Alejandro"},{"family":"Pernas Álvarez","given":"Isis Angélica"},{"family":"González Maldonado","given":"Rosana de Lourdes"}],"accessed":{"date-parts":[["2024",3,23]]},"issued":{"date-parts":[["2018",12]]}}}],"schema":"https://github.com/citation-style-language/schema/raw/master/csl-citation.json"} </w:instrText>
      </w:r>
      <w:r w:rsidR="00CF0B9E" w:rsidRPr="00CF0B9E">
        <w:rPr>
          <w:rFonts w:eastAsia="Times New Roman" w:cs="Times New Roman"/>
          <w:szCs w:val="24"/>
          <w:vertAlign w:val="superscript"/>
        </w:rPr>
        <w:fldChar w:fldCharType="separate"/>
      </w:r>
      <w:r w:rsidR="00CF0B9E" w:rsidRPr="00CF0B9E">
        <w:rPr>
          <w:rFonts w:eastAsia="Times New Roman" w:cs="Times New Roman"/>
          <w:szCs w:val="24"/>
          <w:vertAlign w:val="superscript"/>
        </w:rPr>
        <w:t>(9)</w:t>
      </w:r>
      <w:r w:rsidR="00CF0B9E" w:rsidRPr="00CF0B9E">
        <w:rPr>
          <w:rFonts w:eastAsia="Times New Roman" w:cs="Times New Roman"/>
          <w:szCs w:val="24"/>
        </w:rPr>
        <w:fldChar w:fldCharType="end"/>
      </w:r>
      <w:r w:rsidR="00CF0B9E" w:rsidRPr="00CF0B9E">
        <w:rPr>
          <w:rFonts w:eastAsia="Times New Roman" w:cs="Times New Roman"/>
          <w:szCs w:val="24"/>
        </w:rPr>
        <w:t xml:space="preserve">. </w:t>
      </w:r>
    </w:p>
    <w:p w14:paraId="16AFD749" w14:textId="39E35D34"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 xml:space="preserve">La presencia de estímulos estresantes genera un mecanismo adaptativo de supervivencia que desencadena la liberación de hormonas como la epinefrina y la norepinefrina, las cuales incrementan la presión arterial, la frecuencia cardíaca y los niveles de glucosa en sangre </w:t>
      </w:r>
      <w:r w:rsidRPr="00CF0B9E">
        <w:rPr>
          <w:rFonts w:eastAsia="Times New Roman" w:cs="Times New Roman"/>
          <w:szCs w:val="24"/>
          <w:vertAlign w:val="superscript"/>
        </w:rPr>
        <w:t>(10)</w:t>
      </w:r>
      <w:r w:rsidRPr="00CF0B9E">
        <w:rPr>
          <w:rFonts w:eastAsia="Times New Roman" w:cs="Times New Roman"/>
          <w:szCs w:val="24"/>
        </w:rPr>
        <w:t xml:space="preserve">. Además, su manifestación recurrente puede impactar negativamente y contribuir a la aparición de problemas de salud </w:t>
      </w:r>
      <w:r w:rsidRPr="00CF0B9E">
        <w:rPr>
          <w:rFonts w:eastAsia="Times New Roman" w:cs="Times New Roman"/>
          <w:szCs w:val="24"/>
          <w:vertAlign w:val="superscript"/>
        </w:rPr>
        <w:t>(11)</w:t>
      </w:r>
      <w:r w:rsidRPr="00CF0B9E">
        <w:rPr>
          <w:rFonts w:eastAsia="Times New Roman" w:cs="Times New Roman"/>
          <w:szCs w:val="24"/>
        </w:rPr>
        <w:t xml:space="preserve">. Estos incluyen dolor corporal, falta de energía, cambios en los hábitos alimenticios, problemas del sueño, enfermedades del corazón, ansiedad, migrañas, adicciones y obesidad </w:t>
      </w:r>
      <w:r w:rsidRPr="00CF0B9E">
        <w:rPr>
          <w:rFonts w:eastAsia="Times New Roman" w:cs="Times New Roman"/>
          <w:szCs w:val="24"/>
          <w:vertAlign w:val="superscript"/>
        </w:rPr>
        <w:fldChar w:fldCharType="begin"/>
      </w:r>
      <w:r w:rsidRPr="00CF0B9E">
        <w:rPr>
          <w:rFonts w:eastAsia="Times New Roman" w:cs="Times New Roman"/>
          <w:szCs w:val="24"/>
          <w:vertAlign w:val="superscript"/>
        </w:rPr>
        <w:instrText xml:space="preserve"> ADDIN ZOTERO_ITEM CSL_CITATION {"citationID":"YHAQ36i4","properties":{"formattedCitation":"(Cardona, 2021; Schneiderman et\\uc0\\u160{}al., 2005)","plainCitation":"(Cardona, 2021; Schneiderman et al., 2005)","dontUpdate":true,"noteIndex":0},"citationItems":[{"id":1026,"uris":["http://zotero.org/users/9660896/items/4XVVLFFZ"],"itemData":{"id":1026,"type":"article-journal","abstract":"Durante el periodo de estudios universitarios, se presentan desafíos a los cuales los estudiantes deben adaptarse para alcanzar el éxito académico y mantener...","container-title":"Praxis &amp; Saber","issue":"30","language":"es","page":"1-16","source":"www.redalyc.org","title":"Estrés, regulación cognitivo-emocional, adaptación y salud en universitarios colombianos","URL":"https://www.redalyc.org/journal/4772/477274343001/html/","volume":"12","author":[{"family":"Cardona","given":"Erika Yohanna Bedoya"}],"accessed":{"date-parts":[["2024",3,23]]},"issued":{"date-parts":[["2021",9]]}}},{"id":1013,"uris":["http://zotero.org/users/9660896/items/4YHYHJCW"],"itemData":{"id":1013,"type":"article-journal","abstract":"Stressors have a major influence upon mood, our sense of well-being, behavior, and health. Acute stress responses in young, healthy individuals may be adaptive and typically do not impose a health burden. However, if the threat is unremitting, particularly in older or unhealthy individuals, the long-term effects of stressors can damage health. The relationship between psychosocial stressors and disease is affected by the nature, number, and persistence of the stressors as well as by the individual’s biological vulnerability (i.e., genetics, constitutional factors), psychosocial resources, and learned patterns of coping. Psychosocial interventions have proven useful for treating stress-related disorders and may influence the course of chronic diseases.","container-title":"Annual review of clinical psychology","DOI":"10.1146/annurev.clinpsy.1.102803.144141","ISSN":"1548-5943","journalAbbreviation":"Annu Rev Clin Psychol","note":"PMID: 17716101\nPMCID: PMC2568977","page":"607-628","source":"PubMed Central","title":"STRESS AND HEALTH: Psychological, Behavioral, and Biological Determinants","title-short":"STRESS AND HEALTH","URL":"https://www.ncbi.nlm.nih.gov/pmc/articles/PMC2568977/","volume":"1","author":[{"family":"Schneiderman","given":"Neil"},{"family":"Ironson","given":"Gail"},{"family":"Siegel","given":"Scott D."}],"accessed":{"date-parts":[["2024",3,17]]},"issued":{"date-parts":[["2005"]]}}}],"schema":"https://github.com/citation-style-language/schema/raw/master/csl-citation.json"} </w:instrText>
      </w:r>
      <w:r w:rsidRPr="00CF0B9E">
        <w:rPr>
          <w:rFonts w:eastAsia="Times New Roman" w:cs="Times New Roman"/>
          <w:szCs w:val="24"/>
          <w:vertAlign w:val="superscript"/>
        </w:rPr>
        <w:fldChar w:fldCharType="separate"/>
      </w:r>
      <w:r w:rsidRPr="00CF0B9E">
        <w:rPr>
          <w:rFonts w:eastAsia="Times New Roman" w:cs="Times New Roman"/>
          <w:szCs w:val="24"/>
          <w:vertAlign w:val="superscript"/>
        </w:rPr>
        <w:t>(12,13)</w:t>
      </w:r>
      <w:r w:rsidRPr="00CF0B9E">
        <w:rPr>
          <w:rFonts w:eastAsia="Times New Roman" w:cs="Times New Roman"/>
          <w:szCs w:val="24"/>
        </w:rPr>
        <w:fldChar w:fldCharType="end"/>
      </w:r>
      <w:r w:rsidRPr="00CF0B9E">
        <w:rPr>
          <w:rFonts w:eastAsia="Times New Roman" w:cs="Times New Roman"/>
          <w:szCs w:val="24"/>
        </w:rPr>
        <w:t xml:space="preserve">. Considerando este contexto, las Prácticas Integrativas y Complementarias de Salud (PICS) son un conjunto enfoques terapéuticos, servicios y métodos dentro del cuidado de la salud que se orientan hacia un enfoque holístico </w:t>
      </w:r>
      <w:r w:rsidRPr="00CF0B9E">
        <w:rPr>
          <w:rFonts w:eastAsia="Times New Roman" w:cs="Times New Roman"/>
          <w:szCs w:val="24"/>
          <w:vertAlign w:val="superscript"/>
        </w:rPr>
        <w:fldChar w:fldCharType="begin"/>
      </w:r>
      <w:r w:rsidRPr="00CF0B9E">
        <w:rPr>
          <w:rFonts w:eastAsia="Times New Roman" w:cs="Times New Roman"/>
          <w:szCs w:val="24"/>
          <w:vertAlign w:val="superscript"/>
        </w:rPr>
        <w:instrText xml:space="preserve"> ADDIN ZOTERO_ITEM CSL_CITATION {"citationID":"xyv6hDJ9","properties":{"formattedCitation":"(Lucas et\\uc0\\u160{}al., 2022)","plainCitation":"(Lucas et al., 2022)","noteIndex":0},"citationItems":[{"id":399,"uris":["http://zotero.org/users/9660896/items/89V5989C"],"itemData":{"id":399,"type":"report","abstract":"SciELO Preprints Collection is an integral part of SciELO, an international cooperation program aiming at the development of open access scientific communication covering all areas of knowledge. It operates as a collection of non-peer-reviewed manuscripts within the SciELO Network of national and thematic collection of journals.","language":"pt","note":"DOI: 10.1590/S2237-96222022000300007\ntype: article","publisher":"SciELO Preprints","source":"preprints.scielo.org","title":"Associação entre práticas integrativas e complementares em saúde e uso de serviços odontológicos em idosos no Brasil: estudo transversal, 2019","title-short":"Associação entre práticas integrativas e complementares em saúde e uso de serviços odontológicos em idosos no Brasil","URL":"https://preprints.scielo.org/index.php/scielo/preprint/view/4735","author":[{"family":"Lucas","given":"Aneiza Simoní"},{"family":"Fagundes","given":"Maria Laura Braccini"},{"family":"Júnior","given":"Orlando Luiz do Amaral"},{"family":"Menegazzo","given":"Gabriele Rissotto"},{"family":"Giordani","given":"Jessye Melgarejo do Amaral"}],"accessed":{"date-parts":[["2023",10,10]]},"issued":{"date-parts":[["2022",9,12]]}}}],"schema":"https://github.com/citation-style-language/schema/raw/master/csl-citation.json"} </w:instrText>
      </w:r>
      <w:r w:rsidRPr="00CF0B9E">
        <w:rPr>
          <w:rFonts w:eastAsia="Times New Roman" w:cs="Times New Roman"/>
          <w:szCs w:val="24"/>
          <w:vertAlign w:val="superscript"/>
        </w:rPr>
        <w:fldChar w:fldCharType="separate"/>
      </w:r>
      <w:r w:rsidRPr="00CF0B9E">
        <w:rPr>
          <w:rFonts w:eastAsia="Times New Roman" w:cs="Times New Roman"/>
          <w:szCs w:val="24"/>
          <w:vertAlign w:val="superscript"/>
        </w:rPr>
        <w:t>(14)</w:t>
      </w:r>
      <w:r w:rsidRPr="00CF0B9E">
        <w:rPr>
          <w:rFonts w:eastAsia="Times New Roman" w:cs="Times New Roman"/>
          <w:szCs w:val="24"/>
        </w:rPr>
        <w:fldChar w:fldCharType="end"/>
      </w:r>
      <w:r w:rsidRPr="00CF0B9E">
        <w:rPr>
          <w:rFonts w:eastAsia="Times New Roman" w:cs="Times New Roman"/>
          <w:szCs w:val="24"/>
        </w:rPr>
        <w:t xml:space="preserve">. Promueven medidas diseñadas para reducir los niveles de estrés y mejorar el estado de bienestar general del organismo </w:t>
      </w:r>
      <w:r w:rsidRPr="00CF0B9E">
        <w:rPr>
          <w:rFonts w:eastAsia="Times New Roman" w:cs="Times New Roman"/>
          <w:szCs w:val="24"/>
          <w:vertAlign w:val="superscript"/>
        </w:rPr>
        <w:fldChar w:fldCharType="begin"/>
      </w:r>
      <w:r w:rsidRPr="00CF0B9E">
        <w:rPr>
          <w:rFonts w:eastAsia="Times New Roman" w:cs="Times New Roman"/>
          <w:szCs w:val="24"/>
          <w:vertAlign w:val="superscript"/>
        </w:rPr>
        <w:instrText xml:space="preserve"> ADDIN ZOTERO_ITEM CSL_CITATION {"citationID":"OiEr7TGM","properties":{"formattedCitation":"(Kurebayashi et\\uc0\\u160{}al., 2012)","plainCitation":"(Kurebayashi et al., 2012)","noteIndex":0},"citationItems":[{"id":1307,"uris":["http://zotero.org/users/9660896/items/MZWGSWUT"],"itemData":{"id":1307,"type":"article-journal","abstract":"OBJECTIVE: To evaluate the efficacy of auriculotherapy with semipermanent needles on stress levels in the nursing staff of a teaching hospital. METHODS: A clinical trial with forty-nine people randomized into three groups: group 1 (control), group 2 (less experienced therapists) and group 3 (more experienced therapists), conducted between January and July 2010. The subjects received eight sessions with the Shen Mein, kidney and brainstem points being assessed at baseline, after four and eight sessions, and at follow-up (15 days). RESULTS: [...]","container-title":"Acta Paul Enferm.","DOI":"10.1590/S0103-21002012000500008","ISSN":"1982-0194","issue":"5","language":"en","note":"number: 5\npublisher: Acta Paul Enferm.","page":"694-700","source":"acta-ape.org","title":"Effectiveness of auriculotherapy for stress, based on experience of the therapist: a clinical trial","title-short":"Effectiveness of auriculotherapy for stress, based on experience of the therapist","URL":"https://acta-ape.org/en/article/effectiveness-of-auriculotherapy-for-stress-based-on-experience-of-the-therapist-a-clinical-trial/","volume":"25","author":[{"family":"Kurebayashi","given":"Leonice Fumiko Sato"},{"family":"Gnatta","given":"Juliana Rizzo"},{"family":"Borges","given":"Talita Pavarini"},{"family":"Silva","given":"Maria Júlia Paes","dropping-particle":"da"}],"accessed":{"date-parts":[["2024",7,16]]},"issued":{"date-parts":[["2012",5,1]]}}}],"schema":"https://github.com/citation-style-language/schema/raw/master/csl-citation.json"} </w:instrText>
      </w:r>
      <w:r w:rsidRPr="00CF0B9E">
        <w:rPr>
          <w:rFonts w:eastAsia="Times New Roman" w:cs="Times New Roman"/>
          <w:szCs w:val="24"/>
          <w:vertAlign w:val="superscript"/>
        </w:rPr>
        <w:fldChar w:fldCharType="separate"/>
      </w:r>
      <w:r w:rsidRPr="00CF0B9E">
        <w:rPr>
          <w:rFonts w:eastAsia="Times New Roman" w:cs="Times New Roman"/>
          <w:szCs w:val="24"/>
          <w:vertAlign w:val="superscript"/>
        </w:rPr>
        <w:t>(5)</w:t>
      </w:r>
      <w:r w:rsidRPr="00CF0B9E">
        <w:rPr>
          <w:rFonts w:eastAsia="Times New Roman" w:cs="Times New Roman"/>
          <w:szCs w:val="24"/>
        </w:rPr>
        <w:fldChar w:fldCharType="end"/>
      </w:r>
      <w:r w:rsidRPr="00CF0B9E">
        <w:rPr>
          <w:rFonts w:eastAsia="Times New Roman" w:cs="Times New Roman"/>
          <w:szCs w:val="24"/>
        </w:rPr>
        <w:t xml:space="preserve">. </w:t>
      </w:r>
    </w:p>
    <w:p w14:paraId="72E2B7CD" w14:textId="6D083339"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 xml:space="preserve">Dentro de las PICS, se encuentra la auriculoterapia una técnica de la medicina tradicional </w:t>
      </w:r>
      <w:r w:rsidR="001F2D15">
        <w:rPr>
          <w:rFonts w:eastAsia="Times New Roman" w:cs="Times New Roman"/>
          <w:szCs w:val="24"/>
        </w:rPr>
        <w:t>C</w:t>
      </w:r>
      <w:r w:rsidRPr="00CF0B9E">
        <w:rPr>
          <w:rFonts w:eastAsia="Times New Roman" w:cs="Times New Roman"/>
          <w:szCs w:val="24"/>
        </w:rPr>
        <w:t xml:space="preserve">hina (MTC) </w:t>
      </w:r>
      <w:r w:rsidRPr="00CF0B9E">
        <w:rPr>
          <w:rFonts w:eastAsia="Times New Roman" w:cs="Times New Roman"/>
          <w:szCs w:val="24"/>
          <w:vertAlign w:val="superscript"/>
        </w:rPr>
        <w:fldChar w:fldCharType="begin"/>
      </w:r>
      <w:r w:rsidRPr="00CF0B9E">
        <w:rPr>
          <w:rFonts w:eastAsia="Times New Roman" w:cs="Times New Roman"/>
          <w:szCs w:val="24"/>
          <w:vertAlign w:val="superscript"/>
        </w:rPr>
        <w:instrText xml:space="preserve"> ADDIN ZOTERO_ITEM CSL_CITATION {"citationID":"vmj3Q7Qt","properties":{"formattedCitation":"(Damasceno et\\uc0\\u160{}al., 2022)","plainCitation":"(Damasceno et al., 2022)","noteIndex":0},"citationItems":[{"id":1311,"uris":["http://zotero.org/users/9660896/items/RQ8MPBIT"],"itemData":{"id":1311,"type":"article-journal","abstract":"OBJECTIVE: to assess the effectiveness of auriculotherapy in reducing occupational stress among Family Health Strategy workers during the COVID-19 pandemic.\nMETHOD: a controlled randomized clinical trial divided into two groups, namely: auriculotherapy for stress group and placebo group. The Shapiro-Wilk test was used to assess data normality. The ANOVA test for repeated measures and the Tukey post-hoc test were applied to the group with normal samples. In turn, the Friedman and Durbin-Conover tests were employed in the group with non-normal distribution. Cohen's d index was calculated for the therapy effect size. A 95% significance level and p&lt;0.05 were considered.\nRESULTS: the auriculotherapy group presented 16.3% and 23.7% reductions in occupational stress after the third and sixth auriculotherapy sessions, with Cohen's d indices of 1.12 (large effect) and 1.82 (very large effect), respectively.\nCONCLUSION: auriculotherapy proved to be effective in reducing occupational stress among Family Health Strategy workers during the COVID-19 pandemic. It is suggested that new studies are developed both during and after the pandemic in order to improve health workers' Quality of Life. ReBEC registration: RBR - 38hjyt3.","container-title":"Revista Latino-Americana De Enfermagem","DOI":"10.1590/1518-8345.5992.3771","ISSN":"1518-8345","journalAbbreviation":"Rev Lat Am Enfermagem","language":"eng, por, spa","note":"PMID: 36629728\nPMCID: PMC9818249","page":"e3771","source":"PubMed","title":"Effectiveness of auriculotherapy on stress reduction in health workers: a controlled randomized clinical trial","title-short":"Effectiveness of auriculotherapy on stress reduction in health workers","volume":"30","author":[{"family":"Damasceno","given":"Kairo Silvestre Meneses"},{"family":"Oliveira","given":"Gerfson Moreira"},{"family":"Beltrame","given":"Mônica"},{"family":"Coelho","given":"Julita Maria Freitas"},{"family":"Pimentel","given":"Rodrigo Fernandes Weyll"},{"family":"Merces","given":"Magno Conceição","dropping-particle":"das"}],"issued":{"date-parts":[["2022"]]}}}],"schema":"https://github.com/citation-style-language/schema/raw/master/csl-citation.json"} </w:instrText>
      </w:r>
      <w:r w:rsidRPr="00CF0B9E">
        <w:rPr>
          <w:rFonts w:eastAsia="Times New Roman" w:cs="Times New Roman"/>
          <w:szCs w:val="24"/>
          <w:vertAlign w:val="superscript"/>
        </w:rPr>
        <w:fldChar w:fldCharType="separate"/>
      </w:r>
      <w:r w:rsidRPr="00CF0B9E">
        <w:rPr>
          <w:rFonts w:eastAsia="Times New Roman" w:cs="Times New Roman"/>
          <w:szCs w:val="24"/>
          <w:vertAlign w:val="superscript"/>
        </w:rPr>
        <w:t>(6)</w:t>
      </w:r>
      <w:r w:rsidRPr="00CF0B9E">
        <w:rPr>
          <w:rFonts w:eastAsia="Times New Roman" w:cs="Times New Roman"/>
          <w:szCs w:val="24"/>
        </w:rPr>
        <w:fldChar w:fldCharType="end"/>
      </w:r>
      <w:r w:rsidRPr="00CF0B9E">
        <w:rPr>
          <w:rFonts w:eastAsia="Times New Roman" w:cs="Times New Roman"/>
          <w:szCs w:val="24"/>
        </w:rPr>
        <w:t xml:space="preserve"> que funciona a través de la estimulación de puntos específicos en el oído </w:t>
      </w:r>
      <w:r w:rsidRPr="00CF0B9E">
        <w:rPr>
          <w:rFonts w:eastAsia="Times New Roman" w:cs="Times New Roman"/>
          <w:szCs w:val="24"/>
          <w:vertAlign w:val="superscript"/>
        </w:rPr>
        <w:fldChar w:fldCharType="begin"/>
      </w:r>
      <w:r w:rsidRPr="00CF0B9E">
        <w:rPr>
          <w:rFonts w:eastAsia="Times New Roman" w:cs="Times New Roman"/>
          <w:szCs w:val="24"/>
          <w:vertAlign w:val="superscript"/>
        </w:rPr>
        <w:instrText xml:space="preserve"> ADDIN ZOTERO_ITEM CSL_CITATION {"citationID":"BlHASnNl","properties":{"formattedCitation":"(Prado et\\uc0\\u160{}al., 2018)","plainCitation":"(Prado et al., 2018)","noteIndex":0},"citationItems":[{"id":1303,"uris":["http://zotero.org/users/9660896/items/G4HRMTWZ"],"itemData":{"id":1303,"type":"article-journal","abstract":"RESUMO Objetivo Comparar a eficácia da auriculoterapia verdadeira e placebo com pontos sham no tratamento de estresse em enfermeiros de um hospital beneficente em São Paulo. Método Ensaio clínico controlado randomizado, simples-cego. A amostra foi constituída de 168 enfermeiros que apresentaram níveis médio e alto de estresse pela Lista de Sintomas de Stress (LSS) e foram randomizados em 3 grupos: Auriculoterapia (G1), Placebo (G2) e Controle (G3). Os grupos 1 e 2 receberam 12 sessões, 2 vezes por semana. Os pontos utilizados no Grupo 1 foram: Shenmen e Tronco Cerebral; no Grupo 2 foram: Ouvido Externo e Bochecha. Os três grupos foram avaliados no início, após oito, 12 sessões e follow-up (15 dias). Resultados O grupo 1 conseguiu 43% de redução e 1,81 de índice d de Cohen (alto efeito), apresentando diferença estatística a partir de oito sessões, com manutenção no follow-up (p&lt;0,001), segundo Análise de Variâncias. Já o grupo 2 atingiu 26% de redução, com d de Cohen de 0,86 (grande efeito), conseguindo diferença após 12 sessões (p&lt;0,001), com manutenção no follow-up (p&lt;0,05), comparativamente ao G3, que não obteve redução em nenhum momento. Conclusão A auriculoterapia verdadeira conseguiu maior redução de estresse entre enfermeiros, mas não houve diferença estatística entre os dois grupos de intervenção. Registro Brasileiro de Ensaios Clínicos: RBR-req2792","container-title":"Revista da Escola de Enfermagem da USP","DOI":"10.1590/S1980-220X2017030403334","ISSN":"0080-6234, 1980-220X","journalAbbreviation":"Rev. esc. enferm. USP","language":"pt","note":"publisher: Universidade de São Paulo, Escola de Enfermagem","page":"e03334","source":"SciELO","title":"Auriculoterapia verdadeira e placebo para enfermeiros estressados: ensaio clínico randomizado","title-short":"Auriculoterapia verdadeira e placebo para enfermeiros estressados","URL":"https://www.scielo.br/j/reeusp/a/HT9msyZbqq7nGyFjBft87Nj/?lang=pt","volume":"52","author":[{"family":"Prado","given":"Juliana Miyuki","dropping-particle":"do"},{"family":"Kurebayashi","given":"Leonice Fumiko Sato"},{"family":"Silva","given":"Maria Julia Paes","dropping-particle":"da"}],"accessed":{"date-parts":[["2024",7,16]]},"issued":{"date-parts":[["2018",6,11]]}}}],"schema":"https://github.com/citation-style-language/schema/raw/master/csl-citation.json"} </w:instrText>
      </w:r>
      <w:r w:rsidRPr="00CF0B9E">
        <w:rPr>
          <w:rFonts w:eastAsia="Times New Roman" w:cs="Times New Roman"/>
          <w:szCs w:val="24"/>
          <w:vertAlign w:val="superscript"/>
        </w:rPr>
        <w:fldChar w:fldCharType="separate"/>
      </w:r>
      <w:r w:rsidRPr="00CF0B9E">
        <w:rPr>
          <w:rFonts w:eastAsia="Times New Roman" w:cs="Times New Roman"/>
          <w:szCs w:val="24"/>
          <w:vertAlign w:val="superscript"/>
        </w:rPr>
        <w:t>(15)</w:t>
      </w:r>
      <w:r w:rsidRPr="00CF0B9E">
        <w:rPr>
          <w:rFonts w:eastAsia="Times New Roman" w:cs="Times New Roman"/>
          <w:szCs w:val="24"/>
        </w:rPr>
        <w:fldChar w:fldCharType="end"/>
      </w:r>
      <w:r w:rsidRPr="00CF0B9E">
        <w:rPr>
          <w:rFonts w:eastAsia="Times New Roman" w:cs="Times New Roman"/>
          <w:szCs w:val="24"/>
        </w:rPr>
        <w:t xml:space="preserve">. Estos puntos corresponden a diferentes partes del organismo y su estimulación es capaz producir respuestas fisiológicas como la liberación de neurotransmisores, que logran mejorar el estado de ánimo, aliviar el dolor o participar en otras funciones corporales, la liberación de citocinas, que optimiza la </w:t>
      </w:r>
      <w:r w:rsidRPr="00CF0B9E">
        <w:rPr>
          <w:rFonts w:eastAsia="Times New Roman" w:cs="Times New Roman"/>
          <w:szCs w:val="24"/>
        </w:rPr>
        <w:lastRenderedPageBreak/>
        <w:t xml:space="preserve">función del sistema inmunológico, así como reducir la inflamación en el cuerpo y la activación de reflejos neurológicos que favorecen el equilibrio del organismo </w:t>
      </w:r>
      <w:r w:rsidRPr="00CF0B9E">
        <w:rPr>
          <w:rFonts w:eastAsia="Times New Roman" w:cs="Times New Roman"/>
          <w:szCs w:val="24"/>
          <w:vertAlign w:val="superscript"/>
        </w:rPr>
        <w:t>(</w:t>
      </w:r>
      <w:r w:rsidRPr="00CF0B9E">
        <w:rPr>
          <w:rFonts w:eastAsia="Times New Roman" w:cs="Times New Roman"/>
          <w:szCs w:val="24"/>
          <w:vertAlign w:val="superscript"/>
        </w:rPr>
        <w:fldChar w:fldCharType="begin"/>
      </w:r>
      <w:r w:rsidRPr="00CF0B9E">
        <w:rPr>
          <w:rFonts w:eastAsia="Times New Roman" w:cs="Times New Roman"/>
          <w:szCs w:val="24"/>
          <w:vertAlign w:val="superscript"/>
        </w:rPr>
        <w:instrText xml:space="preserve"> ADDIN ZOTERO_ITEM CSL_CITATION {"citationID":"wptMzmUO","properties":{"formattedCitation":"(Oliveira et\\uc0\\u160{}al., 2021)","plainCitation":"(Oliveira et al., 2021)","dontUpdate":true,"noteIndex":0},"citationItems":[{"id":1299,"uris":["http://zotero.org/users/9660896/items/U9NKYAW4"],"itemData":{"id":1299,"type":"article-journal","abstract":"This study aimed to evaluate the levels of anxiety, depression and stress before and after an auriculotherapy session, in nursing professionals working during the coronavirus pandemic. Case study, with multiple cases and one unit of analysis. A convenience sample of 41 professionals was established. The sociodemographic characterization instrument and the Depression, Anxiety, and Stress Scale were applied before and after an auriculotherapy session with a 10-acupoint protocol. The Wilcoxon and t tests were paired for analysis. Anxiety, depression and stress levels showed significant results, the medians decreased from six to four (p&amp;lt;0.001), in the variables depression and anxiety, and the average stress decreased from 19.37 to 11.95 (p&amp;lt;0.001). Auriculotherapy was effective in reducing emotional disorders in nursing professionals.","container-title":"Revista Eletrônica de Enfermagem","DOI":"10.5216/ree.v23.65678","ISSN":"1518-1944","language":"pt","license":"Copyright (c) 2021 Revista Eletrônica de Enfermagem","page":"65678-65678","source":"revistas.ufg.br","title":"Auriculoterapia em profissionais de enfermagem na pandemia do coronavírus: estudo de casos múltiplos","title-short":"Auriculoterapia em profissionais de enfermagem na pandemia do coronavírus","URL":"https://revistas.ufg.br/fen/article/view/65678","volume":"23","author":[{"family":"Oliveira","given":"Cristiana Mattos Camargos","dropping-particle":"de"},{"family":"Assis","given":"Bianca Bacelar","dropping-particle":"de"},{"family":"Mendes","given":"Patrick Gonçalves"},{"family":"Lemos","given":"Isamara Corrêa"},{"family":"Sousa","given":"Andreia Lidiane Costa","dropping-particle":"de"},{"family":"Chianca","given":"Tânia Couto Machado"}],"accessed":{"date-parts":[["2024",7,16]]},"issued":{"date-parts":[["2021",2,3]]}}}],"schema":"https://github.com/citation-style-language/schema/raw/master/csl-citation.json"} </w:instrText>
      </w:r>
      <w:r w:rsidRPr="00CF0B9E">
        <w:rPr>
          <w:rFonts w:eastAsia="Times New Roman" w:cs="Times New Roman"/>
          <w:szCs w:val="24"/>
          <w:vertAlign w:val="superscript"/>
        </w:rPr>
        <w:fldChar w:fldCharType="separate"/>
      </w:r>
      <w:r w:rsidRPr="00CF0B9E">
        <w:rPr>
          <w:rFonts w:eastAsia="Times New Roman" w:cs="Times New Roman"/>
          <w:szCs w:val="24"/>
          <w:vertAlign w:val="superscript"/>
        </w:rPr>
        <w:t>16)</w:t>
      </w:r>
      <w:r w:rsidRPr="00CF0B9E">
        <w:rPr>
          <w:rFonts w:eastAsia="Times New Roman" w:cs="Times New Roman"/>
          <w:szCs w:val="24"/>
        </w:rPr>
        <w:fldChar w:fldCharType="end"/>
      </w:r>
      <w:r w:rsidRPr="00CF0B9E">
        <w:rPr>
          <w:rFonts w:eastAsia="Times New Roman" w:cs="Times New Roman"/>
          <w:szCs w:val="24"/>
        </w:rPr>
        <w:t>.</w:t>
      </w:r>
    </w:p>
    <w:p w14:paraId="7EB21AB8" w14:textId="250D146D"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 xml:space="preserve">La auriculoterapia es eficaz en el tratamiento del estrés </w:t>
      </w:r>
      <w:r w:rsidRPr="00CF0B9E">
        <w:rPr>
          <w:rFonts w:eastAsia="Times New Roman" w:cs="Times New Roman"/>
          <w:szCs w:val="24"/>
          <w:vertAlign w:val="superscript"/>
        </w:rPr>
        <w:t>(16,17)</w:t>
      </w:r>
      <w:r w:rsidRPr="00CF0B9E">
        <w:rPr>
          <w:rFonts w:eastAsia="Times New Roman" w:cs="Times New Roman"/>
          <w:szCs w:val="24"/>
        </w:rPr>
        <w:t xml:space="preserve">. Está respaldada por diversos estudios que han demostrado su efectividad, orientando acciones y estrategias específicamente hacia el personal de </w:t>
      </w:r>
      <w:r w:rsidRPr="00851332">
        <w:rPr>
          <w:rFonts w:eastAsia="Times New Roman" w:cs="Times New Roman"/>
          <w:color w:val="000000" w:themeColor="text1"/>
          <w:szCs w:val="24"/>
        </w:rPr>
        <w:t xml:space="preserve">salud </w:t>
      </w:r>
      <w:r w:rsidRPr="00851332">
        <w:rPr>
          <w:rFonts w:eastAsia="Times New Roman" w:cs="Times New Roman"/>
          <w:color w:val="000000" w:themeColor="text1"/>
          <w:szCs w:val="24"/>
          <w:vertAlign w:val="superscript"/>
        </w:rPr>
        <w:t>(5,18</w:t>
      </w:r>
      <w:r w:rsidR="0025415E" w:rsidRPr="00851332">
        <w:rPr>
          <w:rFonts w:eastAsia="Times New Roman" w:cs="Times New Roman"/>
          <w:color w:val="000000" w:themeColor="text1"/>
          <w:szCs w:val="24"/>
          <w:vertAlign w:val="superscript"/>
        </w:rPr>
        <w:t>-20</w:t>
      </w:r>
      <w:r w:rsidRPr="00851332">
        <w:rPr>
          <w:rFonts w:eastAsia="Times New Roman" w:cs="Times New Roman"/>
          <w:color w:val="000000" w:themeColor="text1"/>
          <w:szCs w:val="24"/>
          <w:vertAlign w:val="superscript"/>
        </w:rPr>
        <w:t>)</w:t>
      </w:r>
      <w:r w:rsidRPr="00851332">
        <w:rPr>
          <w:rFonts w:eastAsia="Times New Roman" w:cs="Times New Roman"/>
          <w:color w:val="000000" w:themeColor="text1"/>
          <w:szCs w:val="24"/>
        </w:rPr>
        <w:t xml:space="preserve">. </w:t>
      </w:r>
      <w:r w:rsidRPr="00CF0B9E">
        <w:rPr>
          <w:rFonts w:eastAsia="Times New Roman" w:cs="Times New Roman"/>
          <w:szCs w:val="24"/>
        </w:rPr>
        <w:t xml:space="preserve">Es un tratamiento simple, fácil de aplicar, económico y con poco o ningún efecto secundario </w:t>
      </w:r>
      <w:r w:rsidRPr="00CF0B9E">
        <w:rPr>
          <w:rFonts w:eastAsia="Times New Roman" w:cs="Times New Roman"/>
          <w:szCs w:val="24"/>
          <w:vertAlign w:val="superscript"/>
        </w:rPr>
        <w:t>(15)</w:t>
      </w:r>
      <w:r w:rsidRPr="00CF0B9E">
        <w:rPr>
          <w:rFonts w:eastAsia="Times New Roman" w:cs="Times New Roman"/>
          <w:szCs w:val="24"/>
        </w:rPr>
        <w:t>.</w:t>
      </w:r>
    </w:p>
    <w:p w14:paraId="11B810BD" w14:textId="77777777"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 xml:space="preserve">En la revisión de la literatura realizada, no se encontró una revisión sistemática actualizada de ensayos clínicos que estudie específicamente las variables de auriculoterapia y estrés en personal de salud. Es crucial abordar esta brecha en el conocimiento pues al liderar la investigación en prácticas como la auriculoterapia, enfermería fortalecerá su contribución al avance del conocimiento en las PICS en el ámbito de la atención a la salud, consolidándose como una disciplina en la implementación de estrategias holísticas centradas en el ser humano y no únicamente en la enfermedad. La adopción de esta técnica no solo facilitará una notable reducción del estrés en el personal de salud, sino que también ejercerá una influencia positiva en la calidad de los cuidados y la atención que proporcionan a los pacientes en el ejercicio de su profesión. </w:t>
      </w:r>
    </w:p>
    <w:p w14:paraId="6D0B6543" w14:textId="5D66DAEE" w:rsidR="009F317D" w:rsidRDefault="00CF0B9E" w:rsidP="00CF0B9E">
      <w:pPr>
        <w:spacing w:after="0" w:line="480" w:lineRule="auto"/>
        <w:jc w:val="both"/>
        <w:rPr>
          <w:rFonts w:eastAsia="Times New Roman" w:cs="Times New Roman"/>
          <w:szCs w:val="24"/>
        </w:rPr>
      </w:pPr>
      <w:r w:rsidRPr="00CF0B9E">
        <w:rPr>
          <w:rFonts w:eastAsia="Times New Roman" w:cs="Times New Roman"/>
          <w:szCs w:val="24"/>
        </w:rPr>
        <w:t>Teniendo en cuenta lo anterior, y dada la necesidad de abordar el estrés mediante mecanismos naturales de prevención y recuperación de la salud con un enfoque integral, se planteó el objetivo de evaluar la efectividad de la auriculoterapia para la reducción del estrés en personal de salud de acuerdo a la mejor evidencia disponible.</w:t>
      </w:r>
    </w:p>
    <w:p w14:paraId="4B1904FC" w14:textId="35BBAE3B" w:rsidR="000865A6" w:rsidRPr="00075B59" w:rsidRDefault="00522945"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Metodología</w:t>
      </w:r>
    </w:p>
    <w:p w14:paraId="1309E6FA" w14:textId="67CEE764"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Para la elaboración de la presente revisión sistemática se siguieron los pasos del Manual Cochrane; a) Formular pregunta y desarrollo de los criterios de inclusión</w:t>
      </w:r>
      <w:r w:rsidR="00766744">
        <w:rPr>
          <w:rFonts w:eastAsia="Times New Roman" w:cs="Times New Roman"/>
          <w:szCs w:val="24"/>
        </w:rPr>
        <w:t>,</w:t>
      </w:r>
      <w:r w:rsidRPr="00CF0B9E">
        <w:rPr>
          <w:rFonts w:eastAsia="Times New Roman" w:cs="Times New Roman"/>
          <w:szCs w:val="24"/>
        </w:rPr>
        <w:t xml:space="preserve"> b) Búsqueda de estudios</w:t>
      </w:r>
      <w:r w:rsidR="00766744">
        <w:rPr>
          <w:rFonts w:eastAsia="Times New Roman" w:cs="Times New Roman"/>
          <w:szCs w:val="24"/>
        </w:rPr>
        <w:t>,</w:t>
      </w:r>
      <w:r w:rsidRPr="00CF0B9E">
        <w:rPr>
          <w:rFonts w:eastAsia="Times New Roman" w:cs="Times New Roman"/>
          <w:szCs w:val="24"/>
        </w:rPr>
        <w:t xml:space="preserve"> c) Selección de estudios y obtención de los datos</w:t>
      </w:r>
      <w:r w:rsidR="00766744">
        <w:rPr>
          <w:rFonts w:eastAsia="Times New Roman" w:cs="Times New Roman"/>
          <w:szCs w:val="24"/>
        </w:rPr>
        <w:t>,</w:t>
      </w:r>
      <w:r w:rsidRPr="00CF0B9E">
        <w:rPr>
          <w:rFonts w:eastAsia="Times New Roman" w:cs="Times New Roman"/>
          <w:szCs w:val="24"/>
        </w:rPr>
        <w:t xml:space="preserve"> d) Evaluación del riesgo de sesgo en los estudios </w:t>
      </w:r>
      <w:r w:rsidRPr="00CF0B9E">
        <w:rPr>
          <w:rFonts w:eastAsia="Times New Roman" w:cs="Times New Roman"/>
          <w:szCs w:val="24"/>
        </w:rPr>
        <w:lastRenderedPageBreak/>
        <w:t>incluidos</w:t>
      </w:r>
      <w:r w:rsidR="00766744">
        <w:rPr>
          <w:rFonts w:eastAsia="Times New Roman" w:cs="Times New Roman"/>
          <w:szCs w:val="24"/>
        </w:rPr>
        <w:t>,</w:t>
      </w:r>
      <w:r w:rsidRPr="00CF0B9E">
        <w:rPr>
          <w:rFonts w:eastAsia="Times New Roman" w:cs="Times New Roman"/>
          <w:szCs w:val="24"/>
        </w:rPr>
        <w:t xml:space="preserve"> e) Análisis de datos</w:t>
      </w:r>
      <w:r w:rsidR="00766744">
        <w:rPr>
          <w:rFonts w:eastAsia="Times New Roman" w:cs="Times New Roman"/>
          <w:szCs w:val="24"/>
        </w:rPr>
        <w:t>,</w:t>
      </w:r>
      <w:r w:rsidRPr="00CF0B9E">
        <w:rPr>
          <w:rFonts w:eastAsia="Times New Roman" w:cs="Times New Roman"/>
          <w:szCs w:val="24"/>
        </w:rPr>
        <w:t xml:space="preserve"> f) Análisis de sesgo de informe</w:t>
      </w:r>
      <w:r w:rsidR="00766744">
        <w:rPr>
          <w:rFonts w:eastAsia="Times New Roman" w:cs="Times New Roman"/>
          <w:szCs w:val="24"/>
        </w:rPr>
        <w:t>,</w:t>
      </w:r>
      <w:r w:rsidRPr="00CF0B9E">
        <w:rPr>
          <w:rFonts w:eastAsia="Times New Roman" w:cs="Times New Roman"/>
          <w:szCs w:val="24"/>
        </w:rPr>
        <w:t xml:space="preserve"> g) Presentación de los resultados</w:t>
      </w:r>
      <w:r w:rsidR="00766744">
        <w:rPr>
          <w:rFonts w:eastAsia="Times New Roman" w:cs="Times New Roman"/>
          <w:szCs w:val="24"/>
        </w:rPr>
        <w:t>, e</w:t>
      </w:r>
      <w:r w:rsidRPr="00CF0B9E">
        <w:rPr>
          <w:rFonts w:eastAsia="Times New Roman" w:cs="Times New Roman"/>
          <w:szCs w:val="24"/>
        </w:rPr>
        <w:t xml:space="preserve"> h) Interpretación de los resultados y conclusiones.</w:t>
      </w:r>
    </w:p>
    <w:p w14:paraId="7DEECB79" w14:textId="77777777"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 xml:space="preserve">En un primer lugar se emplearon los componentes Población, Intervención y </w:t>
      </w:r>
      <w:proofErr w:type="spellStart"/>
      <w:r w:rsidRPr="00CF0B9E">
        <w:rPr>
          <w:rFonts w:eastAsia="Times New Roman" w:cs="Times New Roman"/>
          <w:szCs w:val="24"/>
        </w:rPr>
        <w:t>Outcomes</w:t>
      </w:r>
      <w:proofErr w:type="spellEnd"/>
      <w:r w:rsidRPr="00CF0B9E">
        <w:rPr>
          <w:rFonts w:eastAsia="Times New Roman" w:cs="Times New Roman"/>
          <w:szCs w:val="24"/>
        </w:rPr>
        <w:t xml:space="preserve">/resultados (PIO) para la formulación de la pregunta de investigación. Los elementos de la pregunta fueron identificados como: P= Personal de Salud, I= Auriculoterapia y O= Reducción del estrés. Es por ello, que la pregunta de revisión sistemática fue ¿Cuál es </w:t>
      </w:r>
      <w:bookmarkStart w:id="1" w:name="_Hlk172147396"/>
      <w:r w:rsidRPr="00CF0B9E">
        <w:rPr>
          <w:rFonts w:eastAsia="Times New Roman" w:cs="Times New Roman"/>
          <w:szCs w:val="24"/>
        </w:rPr>
        <w:t>l</w:t>
      </w:r>
      <w:bookmarkEnd w:id="1"/>
      <w:r w:rsidRPr="00CF0B9E">
        <w:rPr>
          <w:rFonts w:eastAsia="Times New Roman" w:cs="Times New Roman"/>
          <w:szCs w:val="24"/>
        </w:rPr>
        <w:t>a efectividad de la auriculoterapia para la reducción del estrés en personal de salud de acuerdo a la mejor evidencia disponible?</w:t>
      </w:r>
    </w:p>
    <w:p w14:paraId="4D00EC2C" w14:textId="77777777"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Se incluyeron Ensayos Clínicos Aleatorios (ECA) entre 2012 y 2022 publicados en revistas indexadas en idioma español, portugués e inglés y estudios que incluyeron las variables de auriculoterapia y estrés en personal de salud. Se excluyeron artículos de metodología poco clara y dudosa, estudios de literatura gris (informes, documentos de trabajo, tesis, documentos gubernamentales) y estudios duplicados en las diferentes bases de datos.</w:t>
      </w:r>
    </w:p>
    <w:p w14:paraId="377140B5" w14:textId="46B79DBE" w:rsidR="00CF0B9E" w:rsidRPr="00CF0B9E" w:rsidRDefault="00CF0B9E" w:rsidP="00CF0B9E">
      <w:pPr>
        <w:spacing w:after="0" w:line="480" w:lineRule="auto"/>
        <w:jc w:val="both"/>
        <w:rPr>
          <w:rFonts w:eastAsia="Times New Roman" w:cs="Times New Roman"/>
          <w:szCs w:val="24"/>
          <w:lang w:val="en-US"/>
        </w:rPr>
      </w:pPr>
      <w:r w:rsidRPr="00CF0B9E">
        <w:rPr>
          <w:rFonts w:eastAsia="Times New Roman" w:cs="Times New Roman"/>
          <w:szCs w:val="24"/>
        </w:rPr>
        <w:t xml:space="preserve">Para la estrategia de búsqueda, se utilizaron las bases de datos LILACS, PubMed, Cochrane Library, Scielo, Cochrane Library, Biblioteca Virtual en Salud (BVS) y en el buscador Google Académico. Se emplearon los operadores booleanos AND y OR, junto con los descriptores </w:t>
      </w:r>
      <w:r w:rsidRPr="000A4534">
        <w:rPr>
          <w:rFonts w:eastAsia="Times New Roman" w:cs="Times New Roman"/>
          <w:szCs w:val="24"/>
          <w:lang w:val="es-ES"/>
        </w:rPr>
        <w:t xml:space="preserve">identificados en Medical </w:t>
      </w:r>
      <w:proofErr w:type="spellStart"/>
      <w:r w:rsidRPr="000A4534">
        <w:rPr>
          <w:rFonts w:eastAsia="Times New Roman" w:cs="Times New Roman"/>
          <w:szCs w:val="24"/>
          <w:lang w:val="es-ES"/>
        </w:rPr>
        <w:t>Subject</w:t>
      </w:r>
      <w:proofErr w:type="spellEnd"/>
      <w:r w:rsidRPr="000A4534">
        <w:rPr>
          <w:rFonts w:eastAsia="Times New Roman" w:cs="Times New Roman"/>
          <w:szCs w:val="24"/>
          <w:lang w:val="es-ES"/>
        </w:rPr>
        <w:t xml:space="preserve"> </w:t>
      </w:r>
      <w:proofErr w:type="spellStart"/>
      <w:r w:rsidRPr="000A4534">
        <w:rPr>
          <w:rFonts w:eastAsia="Times New Roman" w:cs="Times New Roman"/>
          <w:szCs w:val="24"/>
          <w:lang w:val="es-ES"/>
        </w:rPr>
        <w:t>Headings</w:t>
      </w:r>
      <w:proofErr w:type="spellEnd"/>
      <w:r w:rsidRPr="000A4534">
        <w:rPr>
          <w:rFonts w:eastAsia="Times New Roman" w:cs="Times New Roman"/>
          <w:szCs w:val="24"/>
          <w:lang w:val="es-ES"/>
        </w:rPr>
        <w:t xml:space="preserve"> (</w:t>
      </w:r>
      <w:proofErr w:type="spellStart"/>
      <w:r w:rsidRPr="000A4534">
        <w:rPr>
          <w:rFonts w:eastAsia="Times New Roman" w:cs="Times New Roman"/>
          <w:szCs w:val="24"/>
          <w:lang w:val="es-ES"/>
        </w:rPr>
        <w:t>MeSH</w:t>
      </w:r>
      <w:proofErr w:type="spellEnd"/>
      <w:r w:rsidRPr="000A4534">
        <w:rPr>
          <w:rFonts w:eastAsia="Times New Roman" w:cs="Times New Roman"/>
          <w:szCs w:val="24"/>
          <w:lang w:val="es-ES"/>
        </w:rPr>
        <w:t>) y Descriptores en Ciencias de la Salud (</w:t>
      </w:r>
      <w:proofErr w:type="spellStart"/>
      <w:r w:rsidRPr="000A4534">
        <w:rPr>
          <w:rFonts w:eastAsia="Times New Roman" w:cs="Times New Roman"/>
          <w:szCs w:val="24"/>
          <w:lang w:val="es-ES"/>
        </w:rPr>
        <w:t>DeCS</w:t>
      </w:r>
      <w:proofErr w:type="spellEnd"/>
      <w:r w:rsidRPr="000A4534">
        <w:rPr>
          <w:rFonts w:eastAsia="Times New Roman" w:cs="Times New Roman"/>
          <w:szCs w:val="24"/>
          <w:lang w:val="es-ES"/>
        </w:rPr>
        <w:t xml:space="preserve">). </w:t>
      </w:r>
      <w:r w:rsidRPr="00157F1F">
        <w:rPr>
          <w:rFonts w:eastAsia="Times New Roman" w:cs="Times New Roman"/>
          <w:szCs w:val="24"/>
          <w:lang w:val="en-US"/>
        </w:rPr>
        <w:t xml:space="preserve">Las </w:t>
      </w:r>
      <w:proofErr w:type="spellStart"/>
      <w:r w:rsidRPr="00157F1F">
        <w:rPr>
          <w:rFonts w:eastAsia="Times New Roman" w:cs="Times New Roman"/>
          <w:szCs w:val="24"/>
          <w:lang w:val="en-US"/>
        </w:rPr>
        <w:t>combinaciones</w:t>
      </w:r>
      <w:proofErr w:type="spellEnd"/>
      <w:r w:rsidRPr="00157F1F">
        <w:rPr>
          <w:rFonts w:eastAsia="Times New Roman" w:cs="Times New Roman"/>
          <w:szCs w:val="24"/>
          <w:lang w:val="en-US"/>
        </w:rPr>
        <w:t xml:space="preserve"> </w:t>
      </w:r>
      <w:proofErr w:type="spellStart"/>
      <w:r w:rsidRPr="00157F1F">
        <w:rPr>
          <w:rFonts w:eastAsia="Times New Roman" w:cs="Times New Roman"/>
          <w:szCs w:val="24"/>
          <w:lang w:val="en-US"/>
        </w:rPr>
        <w:t>empleadas</w:t>
      </w:r>
      <w:proofErr w:type="spellEnd"/>
      <w:r w:rsidRPr="00157F1F">
        <w:rPr>
          <w:rFonts w:eastAsia="Times New Roman" w:cs="Times New Roman"/>
          <w:szCs w:val="24"/>
          <w:lang w:val="en-US"/>
        </w:rPr>
        <w:t xml:space="preserve"> </w:t>
      </w:r>
      <w:proofErr w:type="spellStart"/>
      <w:r w:rsidRPr="00157F1F">
        <w:rPr>
          <w:rFonts w:eastAsia="Times New Roman" w:cs="Times New Roman"/>
          <w:szCs w:val="24"/>
          <w:lang w:val="en-US"/>
        </w:rPr>
        <w:t>fueron</w:t>
      </w:r>
      <w:proofErr w:type="spellEnd"/>
      <w:r w:rsidRPr="00157F1F">
        <w:rPr>
          <w:rFonts w:eastAsia="Times New Roman" w:cs="Times New Roman"/>
          <w:szCs w:val="24"/>
          <w:lang w:val="en-US"/>
        </w:rPr>
        <w:t xml:space="preserve">: Auriculotherapy AND stress AND nursing AND </w:t>
      </w:r>
      <w:r w:rsidR="005A1549" w:rsidRPr="00157F1F">
        <w:rPr>
          <w:rFonts w:eastAsia="Times New Roman" w:cs="Times New Roman"/>
          <w:szCs w:val="24"/>
          <w:lang w:val="en-US"/>
        </w:rPr>
        <w:t>c</w:t>
      </w:r>
      <w:r w:rsidRPr="00157F1F">
        <w:rPr>
          <w:rFonts w:eastAsia="Times New Roman" w:cs="Times New Roman"/>
          <w:szCs w:val="24"/>
          <w:lang w:val="en-US"/>
        </w:rPr>
        <w:t xml:space="preserve">linical </w:t>
      </w:r>
      <w:r w:rsidR="005A1549" w:rsidRPr="00157F1F">
        <w:rPr>
          <w:rFonts w:eastAsia="Times New Roman" w:cs="Times New Roman"/>
          <w:szCs w:val="24"/>
          <w:lang w:val="en-US"/>
        </w:rPr>
        <w:t>t</w:t>
      </w:r>
      <w:r w:rsidRPr="00157F1F">
        <w:rPr>
          <w:rFonts w:eastAsia="Times New Roman" w:cs="Times New Roman"/>
          <w:szCs w:val="24"/>
          <w:lang w:val="en-US"/>
        </w:rPr>
        <w:t>rial</w:t>
      </w:r>
      <w:r w:rsidR="000A4534" w:rsidRPr="00157F1F">
        <w:rPr>
          <w:rFonts w:eastAsia="Times New Roman" w:cs="Times New Roman"/>
          <w:szCs w:val="24"/>
          <w:lang w:val="en-US"/>
        </w:rPr>
        <w:t>,</w:t>
      </w:r>
      <w:r w:rsidRPr="00157F1F">
        <w:rPr>
          <w:rFonts w:eastAsia="Times New Roman" w:cs="Times New Roman"/>
          <w:szCs w:val="24"/>
          <w:lang w:val="en-US"/>
        </w:rPr>
        <w:t xml:space="preserve"> </w:t>
      </w:r>
      <w:r w:rsidR="005A1549" w:rsidRPr="00157F1F">
        <w:rPr>
          <w:rFonts w:eastAsia="Times New Roman" w:cs="Times New Roman"/>
          <w:szCs w:val="24"/>
          <w:lang w:val="en-US"/>
        </w:rPr>
        <w:t>a</w:t>
      </w:r>
      <w:r w:rsidRPr="00157F1F">
        <w:rPr>
          <w:rFonts w:eastAsia="Times New Roman" w:cs="Times New Roman"/>
          <w:szCs w:val="24"/>
          <w:lang w:val="en-US"/>
        </w:rPr>
        <w:t>cupressure OR auriculotherapy AND stress AND</w:t>
      </w:r>
      <w:r w:rsidRPr="00CF0B9E">
        <w:rPr>
          <w:rFonts w:eastAsia="Times New Roman" w:cs="Times New Roman"/>
          <w:szCs w:val="24"/>
          <w:lang w:val="en-US"/>
        </w:rPr>
        <w:t xml:space="preserve"> nursing AND health personnel</w:t>
      </w:r>
      <w:r w:rsidR="000A4534">
        <w:rPr>
          <w:rFonts w:eastAsia="Times New Roman" w:cs="Times New Roman"/>
          <w:szCs w:val="24"/>
          <w:lang w:val="en-US"/>
        </w:rPr>
        <w:t>,</w:t>
      </w:r>
      <w:r w:rsidRPr="00CF0B9E">
        <w:rPr>
          <w:rFonts w:eastAsia="Times New Roman" w:cs="Times New Roman"/>
          <w:szCs w:val="24"/>
          <w:lang w:val="en-US"/>
        </w:rPr>
        <w:t xml:space="preserve"> y </w:t>
      </w:r>
      <w:r w:rsidR="005A1549">
        <w:rPr>
          <w:rFonts w:eastAsia="Times New Roman" w:cs="Times New Roman"/>
          <w:szCs w:val="24"/>
          <w:lang w:val="en-US"/>
        </w:rPr>
        <w:t>a</w:t>
      </w:r>
      <w:r w:rsidRPr="00CF0B9E">
        <w:rPr>
          <w:rFonts w:eastAsia="Times New Roman" w:cs="Times New Roman"/>
          <w:szCs w:val="24"/>
          <w:lang w:val="en-US"/>
        </w:rPr>
        <w:t xml:space="preserve">uriculotherapy OR </w:t>
      </w:r>
      <w:r w:rsidR="005A1549">
        <w:rPr>
          <w:rFonts w:eastAsia="Times New Roman" w:cs="Times New Roman"/>
          <w:szCs w:val="24"/>
          <w:lang w:val="en-US"/>
        </w:rPr>
        <w:t>e</w:t>
      </w:r>
      <w:r w:rsidRPr="00CF0B9E">
        <w:rPr>
          <w:rFonts w:eastAsia="Times New Roman" w:cs="Times New Roman"/>
          <w:szCs w:val="24"/>
          <w:lang w:val="en-US"/>
        </w:rPr>
        <w:t xml:space="preserve">ar acupuncture OR </w:t>
      </w:r>
      <w:r w:rsidR="005A1549">
        <w:rPr>
          <w:rFonts w:eastAsia="Times New Roman" w:cs="Times New Roman"/>
          <w:szCs w:val="24"/>
          <w:lang w:val="en-US"/>
        </w:rPr>
        <w:t>a</w:t>
      </w:r>
      <w:r w:rsidRPr="00CF0B9E">
        <w:rPr>
          <w:rFonts w:eastAsia="Times New Roman" w:cs="Times New Roman"/>
          <w:szCs w:val="24"/>
          <w:lang w:val="en-US"/>
        </w:rPr>
        <w:t xml:space="preserve">uricular acupuncture AND </w:t>
      </w:r>
      <w:r w:rsidR="005A1549">
        <w:rPr>
          <w:rFonts w:eastAsia="Times New Roman" w:cs="Times New Roman"/>
          <w:szCs w:val="24"/>
          <w:lang w:val="en-US"/>
        </w:rPr>
        <w:t>p</w:t>
      </w:r>
      <w:r w:rsidRPr="00CF0B9E">
        <w:rPr>
          <w:rFonts w:eastAsia="Times New Roman" w:cs="Times New Roman"/>
          <w:szCs w:val="24"/>
          <w:lang w:val="en-US"/>
        </w:rPr>
        <w:t xml:space="preserve">sychological stress OR </w:t>
      </w:r>
      <w:r w:rsidR="005A1549">
        <w:rPr>
          <w:rFonts w:eastAsia="Times New Roman" w:cs="Times New Roman"/>
          <w:szCs w:val="24"/>
          <w:lang w:val="en-US"/>
        </w:rPr>
        <w:t>s</w:t>
      </w:r>
      <w:r w:rsidRPr="00CF0B9E">
        <w:rPr>
          <w:rFonts w:eastAsia="Times New Roman" w:cs="Times New Roman"/>
          <w:szCs w:val="24"/>
          <w:lang w:val="en-US"/>
        </w:rPr>
        <w:t xml:space="preserve">tress. </w:t>
      </w:r>
    </w:p>
    <w:p w14:paraId="0ECC28BD" w14:textId="3959BC9D" w:rsidR="00CF0B9E" w:rsidRPr="00CF0B9E" w:rsidRDefault="00CF0B9E" w:rsidP="00CF0B9E">
      <w:pPr>
        <w:spacing w:after="0" w:line="480" w:lineRule="auto"/>
        <w:jc w:val="both"/>
        <w:rPr>
          <w:rFonts w:eastAsia="Times New Roman" w:cs="Times New Roman"/>
          <w:szCs w:val="24"/>
        </w:rPr>
      </w:pPr>
      <w:r w:rsidRPr="00CF0B9E">
        <w:rPr>
          <w:rFonts w:eastAsia="Times New Roman" w:cs="Times New Roman"/>
          <w:szCs w:val="24"/>
        </w:rPr>
        <w:t xml:space="preserve">Se identificaron un total de 249 artículos. Eliminándose aquellos que no cumplieron con los criterios de selección.  Durante el análisis de la información se realizó lectura crítica y evaluación de los estudios mediante la lista de verificación de evaluación crítica del </w:t>
      </w:r>
      <w:bookmarkStart w:id="2" w:name="_Hlk172147880"/>
      <w:r w:rsidRPr="00CF0B9E">
        <w:rPr>
          <w:rFonts w:eastAsia="Times New Roman" w:cs="Times New Roman"/>
          <w:szCs w:val="24"/>
        </w:rPr>
        <w:t xml:space="preserve">Joanna Briggs </w:t>
      </w:r>
      <w:proofErr w:type="spellStart"/>
      <w:r w:rsidRPr="00CF0B9E">
        <w:rPr>
          <w:rFonts w:eastAsia="Times New Roman" w:cs="Times New Roman"/>
          <w:szCs w:val="24"/>
        </w:rPr>
        <w:t>Institute</w:t>
      </w:r>
      <w:proofErr w:type="spellEnd"/>
      <w:r w:rsidRPr="00CF0B9E">
        <w:rPr>
          <w:rFonts w:eastAsia="Times New Roman" w:cs="Times New Roman"/>
          <w:szCs w:val="24"/>
        </w:rPr>
        <w:t xml:space="preserve"> </w:t>
      </w:r>
      <w:r w:rsidRPr="00CF0B9E">
        <w:rPr>
          <w:rFonts w:eastAsia="Times New Roman" w:cs="Times New Roman"/>
          <w:szCs w:val="24"/>
          <w:vertAlign w:val="superscript"/>
        </w:rPr>
        <w:t>(21)</w:t>
      </w:r>
      <w:r w:rsidRPr="00CF0B9E">
        <w:rPr>
          <w:rFonts w:eastAsia="Times New Roman" w:cs="Times New Roman"/>
          <w:szCs w:val="24"/>
        </w:rPr>
        <w:t xml:space="preserve"> </w:t>
      </w:r>
      <w:bookmarkEnd w:id="2"/>
      <w:r w:rsidRPr="00CF0B9E">
        <w:rPr>
          <w:rFonts w:eastAsia="Times New Roman" w:cs="Times New Roman"/>
          <w:szCs w:val="24"/>
        </w:rPr>
        <w:t>para ECA. Posteriormente se seleccionaron 10 estudios</w:t>
      </w:r>
      <w:r w:rsidR="00766744">
        <w:rPr>
          <w:rFonts w:eastAsia="Times New Roman" w:cs="Times New Roman"/>
          <w:szCs w:val="24"/>
        </w:rPr>
        <w:t>,</w:t>
      </w:r>
      <w:r w:rsidRPr="00CF0B9E">
        <w:rPr>
          <w:rFonts w:eastAsia="Times New Roman" w:cs="Times New Roman"/>
          <w:szCs w:val="24"/>
        </w:rPr>
        <w:t xml:space="preserve"> llev</w:t>
      </w:r>
      <w:r w:rsidR="00766744">
        <w:rPr>
          <w:rFonts w:eastAsia="Times New Roman" w:cs="Times New Roman"/>
          <w:szCs w:val="24"/>
        </w:rPr>
        <w:t>ando</w:t>
      </w:r>
      <w:r w:rsidRPr="00CF0B9E">
        <w:rPr>
          <w:rFonts w:eastAsia="Times New Roman" w:cs="Times New Roman"/>
          <w:szCs w:val="24"/>
        </w:rPr>
        <w:t xml:space="preserve"> a cabo una síntesis descriptiva </w:t>
      </w:r>
      <w:r w:rsidRPr="00CF0B9E">
        <w:rPr>
          <w:rFonts w:eastAsia="Times New Roman" w:cs="Times New Roman"/>
          <w:szCs w:val="24"/>
        </w:rPr>
        <w:lastRenderedPageBreak/>
        <w:t xml:space="preserve">de sus hallazgos, lo que permitió detallar sus características, considerando al autor, año de publicación, país, objetivos, hipótesis, muestra, resultados obtenidos, tasa de abandono de los participantes y efectividad de las intervenciones. Por último, se incluyó el diagrama de flujo PRISMA 2020, (Figura 1). </w:t>
      </w:r>
    </w:p>
    <w:p w14:paraId="635F982A" w14:textId="77777777" w:rsidR="005A1549" w:rsidRDefault="005A1549" w:rsidP="00152875">
      <w:pPr>
        <w:spacing w:after="0"/>
        <w:jc w:val="both"/>
        <w:rPr>
          <w:rFonts w:eastAsia="Times New Roman" w:cs="Times New Roman"/>
          <w:sz w:val="20"/>
          <w:szCs w:val="20"/>
        </w:rPr>
      </w:pPr>
    </w:p>
    <w:p w14:paraId="49438AFD" w14:textId="6344D9AC" w:rsidR="00CF0B9E" w:rsidRDefault="00CF0B9E" w:rsidP="00152875">
      <w:pPr>
        <w:spacing w:after="0"/>
        <w:jc w:val="both"/>
        <w:rPr>
          <w:rFonts w:eastAsia="Times New Roman" w:cs="Times New Roman"/>
          <w:sz w:val="20"/>
          <w:szCs w:val="20"/>
        </w:rPr>
      </w:pPr>
      <w:r w:rsidRPr="00152875">
        <w:rPr>
          <w:rFonts w:eastAsia="Times New Roman" w:cs="Times New Roman"/>
          <w:noProof/>
          <w:sz w:val="20"/>
          <w:szCs w:val="20"/>
        </w:rPr>
        <mc:AlternateContent>
          <mc:Choice Requires="wps">
            <w:drawing>
              <wp:anchor distT="0" distB="0" distL="114300" distR="114300" simplePos="0" relativeHeight="251672576" behindDoc="0" locked="0" layoutInCell="1" allowOverlap="1" wp14:anchorId="4B39A5B7" wp14:editId="1B311E8F">
                <wp:simplePos x="0" y="0"/>
                <wp:positionH relativeFrom="column">
                  <wp:posOffset>1365250</wp:posOffset>
                </wp:positionH>
                <wp:positionV relativeFrom="paragraph">
                  <wp:posOffset>234950</wp:posOffset>
                </wp:positionV>
                <wp:extent cx="3352800" cy="271145"/>
                <wp:effectExtent l="0" t="0" r="19050" b="14605"/>
                <wp:wrapNone/>
                <wp:docPr id="1630704626" name="Diagrama de flujo: proceso alternativo 44"/>
                <wp:cNvGraphicFramePr/>
                <a:graphic xmlns:a="http://schemas.openxmlformats.org/drawingml/2006/main">
                  <a:graphicData uri="http://schemas.microsoft.com/office/word/2010/wordprocessingShape">
                    <wps:wsp>
                      <wps:cNvSpPr/>
                      <wps:spPr>
                        <a:xfrm>
                          <a:off x="0" y="0"/>
                          <a:ext cx="3352800" cy="271145"/>
                        </a:xfrm>
                        <a:prstGeom prst="flowChartAlternateProcess">
                          <a:avLst/>
                        </a:prstGeom>
                        <a:solidFill>
                          <a:schemeClr val="bg1"/>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92DB72F" w14:textId="77777777" w:rsidR="00CF0B9E" w:rsidRDefault="00CF0B9E" w:rsidP="00CF0B9E">
                            <w:pPr>
                              <w:shd w:val="clear" w:color="auto" w:fill="FFFFFF" w:themeFill="background1"/>
                              <w:jc w:val="center"/>
                              <w:rPr>
                                <w:rFonts w:cs="Times New Roman"/>
                                <w:bCs/>
                                <w:color w:val="000000" w:themeColor="text1"/>
                                <w:sz w:val="18"/>
                                <w:szCs w:val="18"/>
                              </w:rPr>
                            </w:pPr>
                            <w:r>
                              <w:rPr>
                                <w:rFonts w:cs="Times New Roman"/>
                                <w:bCs/>
                                <w:color w:val="000000" w:themeColor="text1"/>
                                <w:sz w:val="18"/>
                                <w:szCs w:val="18"/>
                              </w:rPr>
                              <w:t>Identificación de estudios a través de bases de datos y registros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39A5B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44" o:spid="_x0000_s1026" type="#_x0000_t176" style="position:absolute;left:0;text-align:left;margin-left:107.5pt;margin-top:18.5pt;width:264pt;height:21.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" fillcolor="white [3212]" strokecolor="black [3213]" strokeweight="1pt">
                <v:textbox>
                  <w:txbxContent>
                    <w:p w14:paraId="292DB72F" w14:textId="77777777" w:rsidR="00CF0B9E" w:rsidRDefault="00CF0B9E" w:rsidP="00CF0B9E">
                      <w:pPr>
                        <w:shd w:val="clear" w:color="auto" w:fill="FFFFFF" w:themeFill="background1"/>
                        <w:jc w:val="center"/>
                        <w:rPr>
                          <w:rFonts w:cs="Times New Roman"/>
                          <w:bCs/>
                          <w:color w:val="000000" w:themeColor="text1"/>
                          <w:sz w:val="18"/>
                          <w:szCs w:val="18"/>
                        </w:rPr>
                      </w:pPr>
                      <w:r>
                        <w:rPr>
                          <w:rFonts w:cs="Times New Roman"/>
                          <w:bCs/>
                          <w:color w:val="000000" w:themeColor="text1"/>
                          <w:sz w:val="18"/>
                          <w:szCs w:val="18"/>
                        </w:rPr>
                        <w:t>Identificación de estudios a través de bases de datos y registros</w:t>
                      </w:r>
                    </w:p>
                  </w:txbxContent>
                </v:textbox>
              </v:shape>
            </w:pict>
          </mc:Fallback>
        </mc:AlternateContent>
      </w:r>
      <w:r w:rsidRPr="00152875">
        <w:rPr>
          <w:rFonts w:eastAsia="Times New Roman" w:cs="Times New Roman"/>
          <w:sz w:val="20"/>
          <w:szCs w:val="20"/>
        </w:rPr>
        <w:t>Figura 1. Diagrama de flujo PRISMA, 2024</w:t>
      </w:r>
    </w:p>
    <w:p w14:paraId="551804DE" w14:textId="77777777" w:rsidR="00851332" w:rsidRPr="00152875" w:rsidRDefault="00851332" w:rsidP="00152875">
      <w:pPr>
        <w:spacing w:after="0"/>
        <w:jc w:val="both"/>
        <w:rPr>
          <w:rFonts w:eastAsia="Times New Roman" w:cs="Times New Roman"/>
          <w:sz w:val="20"/>
          <w:szCs w:val="20"/>
        </w:rPr>
      </w:pPr>
    </w:p>
    <w:p w14:paraId="3F37EBD2" w14:textId="45F45893" w:rsidR="00CF0B9E" w:rsidRPr="00152875" w:rsidRDefault="00CF0B9E" w:rsidP="00152875">
      <w:pPr>
        <w:spacing w:after="0"/>
        <w:jc w:val="both"/>
        <w:rPr>
          <w:rFonts w:eastAsia="Times New Roman" w:cs="Times New Roman"/>
          <w:sz w:val="20"/>
          <w:szCs w:val="20"/>
        </w:rPr>
      </w:pPr>
      <w:r w:rsidRPr="00152875">
        <w:rPr>
          <w:rFonts w:eastAsia="Times New Roman" w:cs="Times New Roman"/>
          <w:noProof/>
          <w:sz w:val="20"/>
          <w:szCs w:val="20"/>
        </w:rPr>
        <mc:AlternateContent>
          <mc:Choice Requires="wps">
            <w:drawing>
              <wp:anchor distT="0" distB="0" distL="114300" distR="114300" simplePos="0" relativeHeight="251660288" behindDoc="0" locked="0" layoutInCell="1" allowOverlap="1" wp14:anchorId="7D973D3C" wp14:editId="239893E0">
                <wp:simplePos x="0" y="0"/>
                <wp:positionH relativeFrom="column">
                  <wp:posOffset>934085</wp:posOffset>
                </wp:positionH>
                <wp:positionV relativeFrom="paragraph">
                  <wp:posOffset>314325</wp:posOffset>
                </wp:positionV>
                <wp:extent cx="1887220" cy="1166495"/>
                <wp:effectExtent l="0" t="0" r="17780" b="14605"/>
                <wp:wrapNone/>
                <wp:docPr id="1625161160" name="Rectángulo 43"/>
                <wp:cNvGraphicFramePr/>
                <a:graphic xmlns:a="http://schemas.openxmlformats.org/drawingml/2006/main">
                  <a:graphicData uri="http://schemas.microsoft.com/office/word/2010/wordprocessingShape">
                    <wps:wsp>
                      <wps:cNvSpPr/>
                      <wps:spPr>
                        <a:xfrm>
                          <a:off x="0" y="0"/>
                          <a:ext cx="1887220" cy="11664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D9562C" w14:textId="79EF7585" w:rsidR="00CF0B9E" w:rsidRPr="00157F1F" w:rsidRDefault="00CF0B9E" w:rsidP="00766744">
                            <w:pPr>
                              <w:jc w:val="both"/>
                              <w:rPr>
                                <w:rFonts w:cs="Times New Roman"/>
                                <w:color w:val="000000" w:themeColor="text1"/>
                                <w:sz w:val="18"/>
                                <w:szCs w:val="20"/>
                                <w:lang w:val="pt-BR"/>
                              </w:rPr>
                            </w:pPr>
                            <w:bookmarkStart w:id="3" w:name="_Hlk187954571"/>
                            <w:r w:rsidRPr="00157F1F">
                              <w:rPr>
                                <w:rFonts w:cs="Times New Roman"/>
                                <w:color w:val="000000" w:themeColor="text1"/>
                                <w:sz w:val="18"/>
                                <w:szCs w:val="20"/>
                                <w:lang w:val="pt-BR"/>
                              </w:rPr>
                              <w:t xml:space="preserve">Registros identificados en bases de </w:t>
                            </w:r>
                            <w:r w:rsidR="00766744" w:rsidRPr="00157F1F">
                              <w:rPr>
                                <w:rFonts w:cs="Times New Roman"/>
                                <w:color w:val="000000" w:themeColor="text1"/>
                                <w:sz w:val="18"/>
                                <w:szCs w:val="20"/>
                                <w:lang w:val="pt-BR"/>
                              </w:rPr>
                              <w:t>d</w:t>
                            </w:r>
                            <w:r w:rsidRPr="00157F1F">
                              <w:rPr>
                                <w:rFonts w:cs="Times New Roman"/>
                                <w:color w:val="000000" w:themeColor="text1"/>
                                <w:sz w:val="18"/>
                                <w:szCs w:val="20"/>
                                <w:lang w:val="pt-BR"/>
                              </w:rPr>
                              <w:t xml:space="preserve">atos </w:t>
                            </w:r>
                            <w:bookmarkEnd w:id="3"/>
                            <w:r w:rsidRPr="00157F1F">
                              <w:rPr>
                                <w:rFonts w:cs="Times New Roman"/>
                                <w:color w:val="000000" w:themeColor="text1"/>
                                <w:sz w:val="18"/>
                                <w:szCs w:val="20"/>
                                <w:lang w:val="pt-BR"/>
                              </w:rPr>
                              <w:t>(</w:t>
                            </w:r>
                            <w:r w:rsidR="005A1549" w:rsidRPr="00157F1F">
                              <w:rPr>
                                <w:rFonts w:cs="Times New Roman"/>
                                <w:color w:val="000000" w:themeColor="text1"/>
                                <w:sz w:val="18"/>
                                <w:szCs w:val="20"/>
                                <w:lang w:val="pt-BR"/>
                              </w:rPr>
                              <w:t>N</w:t>
                            </w:r>
                            <w:r w:rsidRPr="00157F1F">
                              <w:rPr>
                                <w:rFonts w:cs="Times New Roman"/>
                                <w:color w:val="000000" w:themeColor="text1"/>
                                <w:sz w:val="18"/>
                                <w:szCs w:val="20"/>
                                <w:lang w:val="pt-BR"/>
                              </w:rPr>
                              <w:t>= 249)</w:t>
                            </w:r>
                          </w:p>
                          <w:p w14:paraId="01CBB67F" w14:textId="77777777" w:rsidR="00CF0B9E" w:rsidRPr="00157F1F" w:rsidRDefault="00CF0B9E" w:rsidP="00766744">
                            <w:pPr>
                              <w:jc w:val="both"/>
                              <w:rPr>
                                <w:sz w:val="18"/>
                                <w:szCs w:val="18"/>
                                <w:lang w:val="pt-BR"/>
                              </w:rPr>
                            </w:pPr>
                            <w:r w:rsidRPr="00157F1F">
                              <w:rPr>
                                <w:rFonts w:cs="Times New Roman"/>
                                <w:color w:val="000000" w:themeColor="text1"/>
                                <w:sz w:val="18"/>
                                <w:szCs w:val="18"/>
                                <w:lang w:val="pt-BR"/>
                              </w:rPr>
                              <w:t>LILACS (n= 11)</w:t>
                            </w:r>
                          </w:p>
                          <w:p w14:paraId="7F24D7D0"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Pubmed (n= 9)</w:t>
                            </w:r>
                          </w:p>
                          <w:p w14:paraId="437830D0"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SciELO (n= 14)</w:t>
                            </w:r>
                          </w:p>
                          <w:p w14:paraId="74F57BD8"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Cochrane Library (n= 33)</w:t>
                            </w:r>
                          </w:p>
                          <w:p w14:paraId="089CF6F9"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BVS (n= 113)</w:t>
                            </w:r>
                          </w:p>
                          <w:p w14:paraId="08BB5858" w14:textId="77777777" w:rsidR="00CF0B9E" w:rsidRPr="00766744" w:rsidRDefault="00CF0B9E" w:rsidP="00766744">
                            <w:pPr>
                              <w:jc w:val="both"/>
                              <w:rPr>
                                <w:rFonts w:cs="Times New Roman"/>
                                <w:color w:val="000000" w:themeColor="text1"/>
                                <w:sz w:val="18"/>
                                <w:szCs w:val="18"/>
                                <w:lang w:val="es-ES"/>
                              </w:rPr>
                            </w:pPr>
                            <w:r w:rsidRPr="00766744">
                              <w:rPr>
                                <w:rFonts w:cs="Times New Roman"/>
                                <w:color w:val="000000" w:themeColor="text1"/>
                                <w:sz w:val="18"/>
                                <w:szCs w:val="18"/>
                                <w:lang w:val="es-ES"/>
                              </w:rPr>
                              <w:t>Google Académico (n= 69)</w:t>
                            </w:r>
                          </w:p>
                          <w:p w14:paraId="1638F00D" w14:textId="77777777" w:rsidR="00CF0B9E" w:rsidRPr="00766744" w:rsidRDefault="00CF0B9E" w:rsidP="00766744">
                            <w:pPr>
                              <w:jc w:val="both"/>
                              <w:rPr>
                                <w:rFonts w:cs="Times New Roman"/>
                                <w:color w:val="000000" w:themeColor="text1"/>
                                <w:sz w:val="18"/>
                                <w:szCs w:val="20"/>
                                <w:lang w:val="es-ES"/>
                              </w:rPr>
                            </w:pPr>
                            <w:proofErr w:type="spellStart"/>
                            <w:r w:rsidRPr="00766744">
                              <w:rPr>
                                <w:lang w:val="es-ES"/>
                              </w:rPr>
                              <w:t>blioteca</w:t>
                            </w:r>
                            <w:proofErr w:type="spellEnd"/>
                            <w:r w:rsidRPr="00766744">
                              <w:rPr>
                                <w:lang w:val="es-ES"/>
                              </w:rPr>
                              <w:t xml:space="preserve"> Virtual en Salud (BVS) y Cochrane Library</w:t>
                            </w:r>
                          </w:p>
                          <w:p w14:paraId="215DF286" w14:textId="77777777" w:rsidR="00CF0B9E" w:rsidRPr="00766744" w:rsidRDefault="00CF0B9E" w:rsidP="00766744">
                            <w:pPr>
                              <w:jc w:val="both"/>
                              <w:rPr>
                                <w:rFonts w:cs="Times New Roman"/>
                                <w:color w:val="000000" w:themeColor="text1"/>
                                <w:sz w:val="18"/>
                                <w:szCs w:val="20"/>
                                <w:lang w:val="es-ES"/>
                              </w:rPr>
                            </w:pPr>
                          </w:p>
                          <w:p w14:paraId="2C2DC351" w14:textId="77777777" w:rsidR="00CF0B9E" w:rsidRPr="00766744" w:rsidRDefault="00CF0B9E" w:rsidP="00766744">
                            <w:pPr>
                              <w:jc w:val="both"/>
                              <w:rPr>
                                <w:rFonts w:cs="Times New Roman"/>
                                <w:color w:val="000000" w:themeColor="text1"/>
                                <w:sz w:val="18"/>
                                <w:szCs w:val="20"/>
                                <w:lang w:val="es-ES"/>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73D3C" id="Rectángulo 43" o:spid="_x0000_s1027" style="position:absolute;left:0;text-align:left;margin-left:73.55pt;margin-top:24.75pt;width:148.6pt;height:9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" filled="f" strokecolor="black [3213]" strokeweight="1pt">
                <v:textbox>
                  <w:txbxContent>
                    <w:p w14:paraId="59D9562C" w14:textId="79EF7585" w:rsidR="00CF0B9E" w:rsidRPr="00157F1F" w:rsidRDefault="00CF0B9E" w:rsidP="00766744">
                      <w:pPr>
                        <w:jc w:val="both"/>
                        <w:rPr>
                          <w:rFonts w:cs="Times New Roman"/>
                          <w:color w:val="000000" w:themeColor="text1"/>
                          <w:sz w:val="18"/>
                          <w:szCs w:val="20"/>
                          <w:lang w:val="pt-BR"/>
                        </w:rPr>
                      </w:pPr>
                      <w:bookmarkStart w:id="4" w:name="_Hlk187954571"/>
                      <w:r w:rsidRPr="00157F1F">
                        <w:rPr>
                          <w:rFonts w:cs="Times New Roman"/>
                          <w:color w:val="000000" w:themeColor="text1"/>
                          <w:sz w:val="18"/>
                          <w:szCs w:val="20"/>
                          <w:lang w:val="pt-BR"/>
                        </w:rPr>
                        <w:t xml:space="preserve">Registros identificados en bases de </w:t>
                      </w:r>
                      <w:r w:rsidR="00766744" w:rsidRPr="00157F1F">
                        <w:rPr>
                          <w:rFonts w:cs="Times New Roman"/>
                          <w:color w:val="000000" w:themeColor="text1"/>
                          <w:sz w:val="18"/>
                          <w:szCs w:val="20"/>
                          <w:lang w:val="pt-BR"/>
                        </w:rPr>
                        <w:t>d</w:t>
                      </w:r>
                      <w:r w:rsidRPr="00157F1F">
                        <w:rPr>
                          <w:rFonts w:cs="Times New Roman"/>
                          <w:color w:val="000000" w:themeColor="text1"/>
                          <w:sz w:val="18"/>
                          <w:szCs w:val="20"/>
                          <w:lang w:val="pt-BR"/>
                        </w:rPr>
                        <w:t xml:space="preserve">atos </w:t>
                      </w:r>
                      <w:bookmarkEnd w:id="4"/>
                      <w:r w:rsidRPr="00157F1F">
                        <w:rPr>
                          <w:rFonts w:cs="Times New Roman"/>
                          <w:color w:val="000000" w:themeColor="text1"/>
                          <w:sz w:val="18"/>
                          <w:szCs w:val="20"/>
                          <w:lang w:val="pt-BR"/>
                        </w:rPr>
                        <w:t>(</w:t>
                      </w:r>
                      <w:r w:rsidR="005A1549" w:rsidRPr="00157F1F">
                        <w:rPr>
                          <w:rFonts w:cs="Times New Roman"/>
                          <w:color w:val="000000" w:themeColor="text1"/>
                          <w:sz w:val="18"/>
                          <w:szCs w:val="20"/>
                          <w:lang w:val="pt-BR"/>
                        </w:rPr>
                        <w:t>N</w:t>
                      </w:r>
                      <w:r w:rsidRPr="00157F1F">
                        <w:rPr>
                          <w:rFonts w:cs="Times New Roman"/>
                          <w:color w:val="000000" w:themeColor="text1"/>
                          <w:sz w:val="18"/>
                          <w:szCs w:val="20"/>
                          <w:lang w:val="pt-BR"/>
                        </w:rPr>
                        <w:t>= 249)</w:t>
                      </w:r>
                    </w:p>
                    <w:p w14:paraId="01CBB67F" w14:textId="77777777" w:rsidR="00CF0B9E" w:rsidRPr="00157F1F" w:rsidRDefault="00CF0B9E" w:rsidP="00766744">
                      <w:pPr>
                        <w:jc w:val="both"/>
                        <w:rPr>
                          <w:sz w:val="18"/>
                          <w:szCs w:val="18"/>
                          <w:lang w:val="pt-BR"/>
                        </w:rPr>
                      </w:pPr>
                      <w:r w:rsidRPr="00157F1F">
                        <w:rPr>
                          <w:rFonts w:cs="Times New Roman"/>
                          <w:color w:val="000000" w:themeColor="text1"/>
                          <w:sz w:val="18"/>
                          <w:szCs w:val="18"/>
                          <w:lang w:val="pt-BR"/>
                        </w:rPr>
                        <w:t>LILACS (n= 11)</w:t>
                      </w:r>
                    </w:p>
                    <w:p w14:paraId="7F24D7D0"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Pubmed (n= 9)</w:t>
                      </w:r>
                    </w:p>
                    <w:p w14:paraId="437830D0"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SciELO (n= 14)</w:t>
                      </w:r>
                    </w:p>
                    <w:p w14:paraId="74F57BD8"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Cochrane Library (n= 33)</w:t>
                      </w:r>
                    </w:p>
                    <w:p w14:paraId="089CF6F9" w14:textId="77777777" w:rsidR="00CF0B9E" w:rsidRPr="00157F1F" w:rsidRDefault="00CF0B9E" w:rsidP="00766744">
                      <w:pPr>
                        <w:jc w:val="both"/>
                        <w:rPr>
                          <w:rFonts w:cs="Times New Roman"/>
                          <w:color w:val="000000" w:themeColor="text1"/>
                          <w:sz w:val="18"/>
                          <w:szCs w:val="18"/>
                          <w:lang w:val="pt-BR"/>
                        </w:rPr>
                      </w:pPr>
                      <w:r w:rsidRPr="00157F1F">
                        <w:rPr>
                          <w:rFonts w:cs="Times New Roman"/>
                          <w:color w:val="000000" w:themeColor="text1"/>
                          <w:sz w:val="18"/>
                          <w:szCs w:val="18"/>
                          <w:lang w:val="pt-BR"/>
                        </w:rPr>
                        <w:t>BVS (n= 113)</w:t>
                      </w:r>
                    </w:p>
                    <w:p w14:paraId="08BB5858" w14:textId="77777777" w:rsidR="00CF0B9E" w:rsidRPr="00766744" w:rsidRDefault="00CF0B9E" w:rsidP="00766744">
                      <w:pPr>
                        <w:jc w:val="both"/>
                        <w:rPr>
                          <w:rFonts w:cs="Times New Roman"/>
                          <w:color w:val="000000" w:themeColor="text1"/>
                          <w:sz w:val="18"/>
                          <w:szCs w:val="18"/>
                          <w:lang w:val="es-ES"/>
                        </w:rPr>
                      </w:pPr>
                      <w:r w:rsidRPr="00766744">
                        <w:rPr>
                          <w:rFonts w:cs="Times New Roman"/>
                          <w:color w:val="000000" w:themeColor="text1"/>
                          <w:sz w:val="18"/>
                          <w:szCs w:val="18"/>
                          <w:lang w:val="es-ES"/>
                        </w:rPr>
                        <w:t>Google Académico (n= 69)</w:t>
                      </w:r>
                    </w:p>
                    <w:p w14:paraId="1638F00D" w14:textId="77777777" w:rsidR="00CF0B9E" w:rsidRPr="00766744" w:rsidRDefault="00CF0B9E" w:rsidP="00766744">
                      <w:pPr>
                        <w:jc w:val="both"/>
                        <w:rPr>
                          <w:rFonts w:cs="Times New Roman"/>
                          <w:color w:val="000000" w:themeColor="text1"/>
                          <w:sz w:val="18"/>
                          <w:szCs w:val="20"/>
                          <w:lang w:val="es-ES"/>
                        </w:rPr>
                      </w:pPr>
                      <w:proofErr w:type="spellStart"/>
                      <w:r w:rsidRPr="00766744">
                        <w:rPr>
                          <w:lang w:val="es-ES"/>
                        </w:rPr>
                        <w:t>blioteca</w:t>
                      </w:r>
                      <w:proofErr w:type="spellEnd"/>
                      <w:r w:rsidRPr="00766744">
                        <w:rPr>
                          <w:lang w:val="es-ES"/>
                        </w:rPr>
                        <w:t xml:space="preserve"> Virtual en Salud (BVS) y Cochrane Library</w:t>
                      </w:r>
                    </w:p>
                    <w:p w14:paraId="215DF286" w14:textId="77777777" w:rsidR="00CF0B9E" w:rsidRPr="00766744" w:rsidRDefault="00CF0B9E" w:rsidP="00766744">
                      <w:pPr>
                        <w:jc w:val="both"/>
                        <w:rPr>
                          <w:rFonts w:cs="Times New Roman"/>
                          <w:color w:val="000000" w:themeColor="text1"/>
                          <w:sz w:val="18"/>
                          <w:szCs w:val="20"/>
                          <w:lang w:val="es-ES"/>
                        </w:rPr>
                      </w:pPr>
                    </w:p>
                    <w:p w14:paraId="2C2DC351" w14:textId="77777777" w:rsidR="00CF0B9E" w:rsidRPr="00766744" w:rsidRDefault="00CF0B9E" w:rsidP="00766744">
                      <w:pPr>
                        <w:jc w:val="both"/>
                        <w:rPr>
                          <w:rFonts w:cs="Times New Roman"/>
                          <w:color w:val="000000" w:themeColor="text1"/>
                          <w:sz w:val="18"/>
                          <w:szCs w:val="20"/>
                          <w:lang w:val="es-ES"/>
                        </w:rPr>
                      </w:pPr>
                    </w:p>
                  </w:txbxContent>
                </v:textbox>
              </v:rect>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68480" behindDoc="0" locked="0" layoutInCell="1" allowOverlap="1" wp14:anchorId="7D4F33B1" wp14:editId="72700638">
                <wp:simplePos x="0" y="0"/>
                <wp:positionH relativeFrom="column">
                  <wp:posOffset>2823210</wp:posOffset>
                </wp:positionH>
                <wp:positionV relativeFrom="paragraph">
                  <wp:posOffset>925195</wp:posOffset>
                </wp:positionV>
                <wp:extent cx="563245" cy="0"/>
                <wp:effectExtent l="0" t="76200" r="27305" b="95250"/>
                <wp:wrapNone/>
                <wp:docPr id="772393847" name="Conector recto de flecha 4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C1F0933" id="_x0000_t32" coordsize="21600,21600" o:spt="32" o:oned="t" path="m,l21600,21600e" filled="f">
                <v:path arrowok="t" fillok="f" o:connecttype="none"/>
                <o:lock v:ext="edit" shapetype="t"/>
              </v:shapetype>
              <v:shape id="Conector recto de flecha 41" o:spid="_x0000_s1026" type="#_x0000_t32" style="position:absolute;margin-left:222.3pt;margin-top:72.85pt;width:44.3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4624" behindDoc="0" locked="0" layoutInCell="1" allowOverlap="1" wp14:anchorId="627F0017" wp14:editId="2326EE44">
                <wp:simplePos x="0" y="0"/>
                <wp:positionH relativeFrom="margin">
                  <wp:posOffset>364490</wp:posOffset>
                </wp:positionH>
                <wp:positionV relativeFrom="paragraph">
                  <wp:posOffset>3808095</wp:posOffset>
                </wp:positionV>
                <wp:extent cx="671830" cy="234950"/>
                <wp:effectExtent l="8890" t="0" r="22860" b="22860"/>
                <wp:wrapNone/>
                <wp:docPr id="1389975555" name="Diagrama de flujo: proceso alternativo 40"/>
                <wp:cNvGraphicFramePr/>
                <a:graphic xmlns:a="http://schemas.openxmlformats.org/drawingml/2006/main">
                  <a:graphicData uri="http://schemas.microsoft.com/office/word/2010/wordprocessingShape">
                    <wps:wsp>
                      <wps:cNvSpPr/>
                      <wps:spPr>
                        <a:xfrm rot="5400000" flipV="1">
                          <a:off x="0" y="0"/>
                          <a:ext cx="671830" cy="234950"/>
                        </a:xfrm>
                        <a:prstGeom prst="flowChartAlternateProcess">
                          <a:avLst/>
                        </a:prstGeom>
                        <a:solidFill>
                          <a:schemeClr val="bg1"/>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B374099" w14:textId="77777777" w:rsidR="00CF0B9E" w:rsidRDefault="00CF0B9E" w:rsidP="00CF0B9E">
                            <w:pPr>
                              <w:jc w:val="center"/>
                              <w:rPr>
                                <w:rFonts w:cs="Times New Roman"/>
                                <w:bCs/>
                                <w:color w:val="000000" w:themeColor="text1"/>
                                <w:sz w:val="18"/>
                                <w:szCs w:val="18"/>
                              </w:rPr>
                            </w:pPr>
                            <w:r>
                              <w:rPr>
                                <w:rFonts w:cs="Times New Roman"/>
                                <w:bCs/>
                                <w:color w:val="000000" w:themeColor="text1"/>
                                <w:sz w:val="18"/>
                                <w:szCs w:val="18"/>
                              </w:rPr>
                              <w:t>Incluidos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F0017" id="Diagrama de flujo: proceso alternativo 40" o:spid="_x0000_s1028" type="#_x0000_t176" style="position:absolute;left:0;text-align:left;margin-left:28.7pt;margin-top:299.85pt;width:52.9pt;height:18.5pt;rotation:-90;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" fillcolor="white [3212]" strokecolor="black [3213]" strokeweight="1pt">
                <v:textbox>
                  <w:txbxContent>
                    <w:p w14:paraId="1B374099" w14:textId="77777777" w:rsidR="00CF0B9E" w:rsidRDefault="00CF0B9E" w:rsidP="00CF0B9E">
                      <w:pPr>
                        <w:jc w:val="center"/>
                        <w:rPr>
                          <w:rFonts w:cs="Times New Roman"/>
                          <w:bCs/>
                          <w:color w:val="000000" w:themeColor="text1"/>
                          <w:sz w:val="18"/>
                          <w:szCs w:val="18"/>
                        </w:rPr>
                      </w:pPr>
                      <w:r>
                        <w:rPr>
                          <w:rFonts w:cs="Times New Roman"/>
                          <w:bCs/>
                          <w:color w:val="000000" w:themeColor="text1"/>
                          <w:sz w:val="18"/>
                          <w:szCs w:val="18"/>
                        </w:rPr>
                        <w:t>Incluidos</w:t>
                      </w:r>
                    </w:p>
                  </w:txbxContent>
                </v:textbox>
                <w10:wrap anchorx="margin"/>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59264" behindDoc="0" locked="0" layoutInCell="1" allowOverlap="1" wp14:anchorId="3D3356AF" wp14:editId="41DEC495">
                <wp:simplePos x="0" y="0"/>
                <wp:positionH relativeFrom="column">
                  <wp:posOffset>1889125</wp:posOffset>
                </wp:positionH>
                <wp:positionV relativeFrom="paragraph">
                  <wp:posOffset>1530985</wp:posOffset>
                </wp:positionV>
                <wp:extent cx="0" cy="281305"/>
                <wp:effectExtent l="76200" t="0" r="57150" b="61595"/>
                <wp:wrapNone/>
                <wp:docPr id="226722102" name="Conector recto de flecha 39"/>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E0363" id="Conector recto de flecha 39" o:spid="_x0000_s1026" type="#_x0000_t32" style="position:absolute;margin-left:148.75pt;margin-top:120.55pt;width:0;height:2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62336" behindDoc="0" locked="0" layoutInCell="1" allowOverlap="1" wp14:anchorId="759159BA" wp14:editId="46B67806">
                <wp:simplePos x="0" y="0"/>
                <wp:positionH relativeFrom="column">
                  <wp:posOffset>932815</wp:posOffset>
                </wp:positionH>
                <wp:positionV relativeFrom="paragraph">
                  <wp:posOffset>1821180</wp:posOffset>
                </wp:positionV>
                <wp:extent cx="1887220" cy="313055"/>
                <wp:effectExtent l="0" t="0" r="17780" b="10795"/>
                <wp:wrapNone/>
                <wp:docPr id="1291019523" name="Rectángulo 38"/>
                <wp:cNvGraphicFramePr/>
                <a:graphic xmlns:a="http://schemas.openxmlformats.org/drawingml/2006/main">
                  <a:graphicData uri="http://schemas.microsoft.com/office/word/2010/wordprocessingShape">
                    <wps:wsp>
                      <wps:cNvSpPr/>
                      <wps:spPr>
                        <a:xfrm>
                          <a:off x="0" y="0"/>
                          <a:ext cx="1887220" cy="312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B5F165"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Registros examinados (n= 221)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159BA" id="Rectángulo 38" o:spid="_x0000_s1029" style="position:absolute;left:0;text-align:left;margin-left:73.45pt;margin-top:143.4pt;width:148.6pt;height:2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" filled="f" strokecolor="black [3213]" strokeweight="1pt">
                <v:textbox>
                  <w:txbxContent>
                    <w:p w14:paraId="31B5F165"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Registros examinados (n= 221)</w:t>
                      </w:r>
                    </w:p>
                  </w:txbxContent>
                </v:textbox>
              </v:rect>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65408" behindDoc="0" locked="0" layoutInCell="1" allowOverlap="1" wp14:anchorId="2A16490D" wp14:editId="323F7DF0">
                <wp:simplePos x="0" y="0"/>
                <wp:positionH relativeFrom="column">
                  <wp:posOffset>922020</wp:posOffset>
                </wp:positionH>
                <wp:positionV relativeFrom="paragraph">
                  <wp:posOffset>3123565</wp:posOffset>
                </wp:positionV>
                <wp:extent cx="1887220" cy="360680"/>
                <wp:effectExtent l="0" t="0" r="17780" b="20320"/>
                <wp:wrapNone/>
                <wp:docPr id="1616767729" name="Rectángulo 35"/>
                <wp:cNvGraphicFramePr/>
                <a:graphic xmlns:a="http://schemas.openxmlformats.org/drawingml/2006/main">
                  <a:graphicData uri="http://schemas.microsoft.com/office/word/2010/wordprocessingShape">
                    <wps:wsp>
                      <wps:cNvSpPr/>
                      <wps:spPr>
                        <a:xfrm>
                          <a:off x="0" y="0"/>
                          <a:ext cx="1887220" cy="3606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E7A518"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Registros evaluados para elegibilidad</w:t>
                            </w:r>
                          </w:p>
                          <w:p w14:paraId="19B57B63"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(n= 23)</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6490D" id="Rectángulo 35" o:spid="_x0000_s1030" style="position:absolute;left:0;text-align:left;margin-left:72.6pt;margin-top:245.95pt;width:148.6pt;height:2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" filled="f" strokecolor="black [3213]" strokeweight="1pt">
                <v:textbox>
                  <w:txbxContent>
                    <w:p w14:paraId="68E7A518"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Registros evaluados para elegibilidad</w:t>
                      </w:r>
                    </w:p>
                    <w:p w14:paraId="19B57B63"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(n= 23)</w:t>
                      </w:r>
                    </w:p>
                  </w:txbxContent>
                </v:textbox>
              </v:rect>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67456" behindDoc="0" locked="0" layoutInCell="1" allowOverlap="1" wp14:anchorId="145D7EF5" wp14:editId="1EFB76D3">
                <wp:simplePos x="0" y="0"/>
                <wp:positionH relativeFrom="column">
                  <wp:posOffset>936625</wp:posOffset>
                </wp:positionH>
                <wp:positionV relativeFrom="paragraph">
                  <wp:posOffset>3787775</wp:posOffset>
                </wp:positionV>
                <wp:extent cx="1887220" cy="362585"/>
                <wp:effectExtent l="0" t="0" r="17780" b="18415"/>
                <wp:wrapNone/>
                <wp:docPr id="2082920897" name="Rectángulo 33"/>
                <wp:cNvGraphicFramePr/>
                <a:graphic xmlns:a="http://schemas.openxmlformats.org/drawingml/2006/main">
                  <a:graphicData uri="http://schemas.microsoft.com/office/word/2010/wordprocessingShape">
                    <wps:wsp>
                      <wps:cNvSpPr/>
                      <wps:spPr>
                        <a:xfrm>
                          <a:off x="0" y="0"/>
                          <a:ext cx="1887220" cy="3625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7F286C" w14:textId="77777777" w:rsidR="005A1549" w:rsidRDefault="00CF0B9E" w:rsidP="005A1549">
                            <w:pPr>
                              <w:jc w:val="center"/>
                              <w:rPr>
                                <w:rFonts w:cs="Times New Roman"/>
                                <w:color w:val="000000" w:themeColor="text1"/>
                                <w:sz w:val="18"/>
                                <w:szCs w:val="20"/>
                              </w:rPr>
                            </w:pPr>
                            <w:r>
                              <w:rPr>
                                <w:rFonts w:cs="Times New Roman"/>
                                <w:color w:val="000000" w:themeColor="text1"/>
                                <w:sz w:val="18"/>
                                <w:szCs w:val="20"/>
                              </w:rPr>
                              <w:t>Estudios incluidos en la revisión</w:t>
                            </w:r>
                          </w:p>
                          <w:p w14:paraId="48A50061" w14:textId="24929C33" w:rsidR="00CF0B9E" w:rsidRDefault="00766744" w:rsidP="005A1549">
                            <w:pPr>
                              <w:jc w:val="center"/>
                              <w:rPr>
                                <w:rFonts w:cs="Times New Roman"/>
                                <w:color w:val="000000" w:themeColor="text1"/>
                                <w:sz w:val="18"/>
                                <w:szCs w:val="20"/>
                              </w:rPr>
                            </w:pPr>
                            <w:r>
                              <w:rPr>
                                <w:rFonts w:cs="Times New Roman"/>
                                <w:color w:val="000000" w:themeColor="text1"/>
                                <w:sz w:val="18"/>
                                <w:szCs w:val="20"/>
                              </w:rPr>
                              <w:t xml:space="preserve"> </w:t>
                            </w:r>
                            <w:r w:rsidR="00CF0B9E">
                              <w:rPr>
                                <w:rFonts w:cs="Times New Roman"/>
                                <w:color w:val="000000" w:themeColor="text1"/>
                                <w:sz w:val="18"/>
                                <w:szCs w:val="20"/>
                              </w:rPr>
                              <w:t>(n= 10)</w:t>
                            </w:r>
                          </w:p>
                          <w:p w14:paraId="7D0C7641" w14:textId="77777777" w:rsidR="00CF0B9E" w:rsidRDefault="00CF0B9E" w:rsidP="005A1549">
                            <w:pPr>
                              <w:jc w:val="center"/>
                              <w:rPr>
                                <w:rFonts w:ascii="Arial" w:hAnsi="Arial" w:cs="Arial"/>
                                <w:color w:val="000000" w:themeColor="text1"/>
                                <w:sz w:val="18"/>
                                <w:szCs w:val="2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D7EF5" id="Rectángulo 33" o:spid="_x0000_s1031" style="position:absolute;left:0;text-align:left;margin-left:73.75pt;margin-top:298.25pt;width:148.6pt;height:28.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" filled="f" strokecolor="black [3213]" strokeweight="1pt">
                <v:textbox>
                  <w:txbxContent>
                    <w:p w14:paraId="277F286C" w14:textId="77777777" w:rsidR="005A1549" w:rsidRDefault="00CF0B9E" w:rsidP="005A1549">
                      <w:pPr>
                        <w:jc w:val="center"/>
                        <w:rPr>
                          <w:rFonts w:cs="Times New Roman"/>
                          <w:color w:val="000000" w:themeColor="text1"/>
                          <w:sz w:val="18"/>
                          <w:szCs w:val="20"/>
                        </w:rPr>
                      </w:pPr>
                      <w:r>
                        <w:rPr>
                          <w:rFonts w:cs="Times New Roman"/>
                          <w:color w:val="000000" w:themeColor="text1"/>
                          <w:sz w:val="18"/>
                          <w:szCs w:val="20"/>
                        </w:rPr>
                        <w:t>Estudios incluidos en la revisión</w:t>
                      </w:r>
                    </w:p>
                    <w:p w14:paraId="48A50061" w14:textId="24929C33" w:rsidR="00CF0B9E" w:rsidRDefault="00766744" w:rsidP="005A1549">
                      <w:pPr>
                        <w:jc w:val="center"/>
                        <w:rPr>
                          <w:rFonts w:cs="Times New Roman"/>
                          <w:color w:val="000000" w:themeColor="text1"/>
                          <w:sz w:val="18"/>
                          <w:szCs w:val="20"/>
                        </w:rPr>
                      </w:pPr>
                      <w:r>
                        <w:rPr>
                          <w:rFonts w:cs="Times New Roman"/>
                          <w:color w:val="000000" w:themeColor="text1"/>
                          <w:sz w:val="18"/>
                          <w:szCs w:val="20"/>
                        </w:rPr>
                        <w:t xml:space="preserve"> </w:t>
                      </w:r>
                      <w:r w:rsidR="00CF0B9E">
                        <w:rPr>
                          <w:rFonts w:cs="Times New Roman"/>
                          <w:color w:val="000000" w:themeColor="text1"/>
                          <w:sz w:val="18"/>
                          <w:szCs w:val="20"/>
                        </w:rPr>
                        <w:t>(n= 10)</w:t>
                      </w:r>
                    </w:p>
                    <w:p w14:paraId="7D0C7641" w14:textId="77777777" w:rsidR="00CF0B9E" w:rsidRDefault="00CF0B9E" w:rsidP="005A1549">
                      <w:pPr>
                        <w:jc w:val="center"/>
                        <w:rPr>
                          <w:rFonts w:ascii="Arial" w:hAnsi="Arial" w:cs="Arial"/>
                          <w:color w:val="000000" w:themeColor="text1"/>
                          <w:sz w:val="18"/>
                          <w:szCs w:val="20"/>
                        </w:rPr>
                      </w:pPr>
                    </w:p>
                  </w:txbxContent>
                </v:textbox>
              </v:rect>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69504" behindDoc="0" locked="0" layoutInCell="1" allowOverlap="1" wp14:anchorId="61DC441C" wp14:editId="33C5AE15">
                <wp:simplePos x="0" y="0"/>
                <wp:positionH relativeFrom="column">
                  <wp:posOffset>2840990</wp:posOffset>
                </wp:positionH>
                <wp:positionV relativeFrom="paragraph">
                  <wp:posOffset>1971675</wp:posOffset>
                </wp:positionV>
                <wp:extent cx="563245" cy="0"/>
                <wp:effectExtent l="0" t="76200" r="27305" b="95250"/>
                <wp:wrapNone/>
                <wp:docPr id="79423468" name="Conector recto de flecha 32"/>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C839EE5" id="Conector recto de flecha 32" o:spid="_x0000_s1026" type="#_x0000_t32" style="position:absolute;margin-left:223.7pt;margin-top:155.25pt;width:44.3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0528" behindDoc="0" locked="0" layoutInCell="1" allowOverlap="1" wp14:anchorId="5A2DCE79" wp14:editId="1E513F81">
                <wp:simplePos x="0" y="0"/>
                <wp:positionH relativeFrom="column">
                  <wp:posOffset>2820670</wp:posOffset>
                </wp:positionH>
                <wp:positionV relativeFrom="paragraph">
                  <wp:posOffset>2603500</wp:posOffset>
                </wp:positionV>
                <wp:extent cx="563245" cy="0"/>
                <wp:effectExtent l="0" t="76200" r="27305" b="95250"/>
                <wp:wrapNone/>
                <wp:docPr id="1741244508" name="Conector recto de flecha 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C6B969E" id="Conector recto de flecha 31" o:spid="_x0000_s1026" type="#_x0000_t32" style="position:absolute;margin-left:222.1pt;margin-top:205pt;width:44.3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1552" behindDoc="0" locked="0" layoutInCell="1" allowOverlap="1" wp14:anchorId="2A56CBCE" wp14:editId="0B4F7419">
                <wp:simplePos x="0" y="0"/>
                <wp:positionH relativeFrom="column">
                  <wp:posOffset>2817495</wp:posOffset>
                </wp:positionH>
                <wp:positionV relativeFrom="paragraph">
                  <wp:posOffset>3258185</wp:posOffset>
                </wp:positionV>
                <wp:extent cx="563245" cy="0"/>
                <wp:effectExtent l="0" t="76200" r="27305" b="95250"/>
                <wp:wrapNone/>
                <wp:docPr id="1864027669" name="Conector recto de flecha 30"/>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9F27235" id="Conector recto de flecha 30" o:spid="_x0000_s1026" type="#_x0000_t32" style="position:absolute;margin-left:221.85pt;margin-top:256.55pt;width:44.3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5648" behindDoc="0" locked="0" layoutInCell="1" allowOverlap="1" wp14:anchorId="5ED55B20" wp14:editId="5A6F870D">
                <wp:simplePos x="0" y="0"/>
                <wp:positionH relativeFrom="column">
                  <wp:posOffset>1881505</wp:posOffset>
                </wp:positionH>
                <wp:positionV relativeFrom="paragraph">
                  <wp:posOffset>2124075</wp:posOffset>
                </wp:positionV>
                <wp:extent cx="0" cy="281305"/>
                <wp:effectExtent l="76200" t="0" r="57150" b="61595"/>
                <wp:wrapNone/>
                <wp:docPr id="1732527256" name="Conector recto de flecha 29"/>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50D376" id="Conector recto de flecha 29" o:spid="_x0000_s1026" type="#_x0000_t32" style="position:absolute;margin-left:148.15pt;margin-top:167.25pt;width:0;height:2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6672" behindDoc="0" locked="0" layoutInCell="1" allowOverlap="1" wp14:anchorId="3A15CACB" wp14:editId="7A5774C6">
                <wp:simplePos x="0" y="0"/>
                <wp:positionH relativeFrom="column">
                  <wp:posOffset>1887855</wp:posOffset>
                </wp:positionH>
                <wp:positionV relativeFrom="paragraph">
                  <wp:posOffset>2818765</wp:posOffset>
                </wp:positionV>
                <wp:extent cx="0" cy="281305"/>
                <wp:effectExtent l="76200" t="0" r="57150" b="61595"/>
                <wp:wrapNone/>
                <wp:docPr id="956901313" name="Conector recto de flecha 2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03D0B" id="Conector recto de flecha 28" o:spid="_x0000_s1026" type="#_x0000_t32" style="position:absolute;margin-left:148.65pt;margin-top:221.95pt;width:0;height:2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7696" behindDoc="0" locked="0" layoutInCell="1" allowOverlap="1" wp14:anchorId="7111A45C" wp14:editId="169BA5E9">
                <wp:simplePos x="0" y="0"/>
                <wp:positionH relativeFrom="column">
                  <wp:posOffset>1873250</wp:posOffset>
                </wp:positionH>
                <wp:positionV relativeFrom="paragraph">
                  <wp:posOffset>3490595</wp:posOffset>
                </wp:positionV>
                <wp:extent cx="0" cy="281305"/>
                <wp:effectExtent l="76200" t="0" r="57150" b="61595"/>
                <wp:wrapNone/>
                <wp:docPr id="924624721" name="Conector recto de flecha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443E2D" id="Conector recto de flecha 27" o:spid="_x0000_s1026" type="#_x0000_t32" style="position:absolute;margin-left:147.5pt;margin-top:274.85pt;width:0;height:22.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" strokecolor="black [3213]" strokeweight=".5pt">
                <v:stroke endarrow="block" joinstyle="miter"/>
              </v:shape>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9744" behindDoc="0" locked="0" layoutInCell="1" allowOverlap="1" wp14:anchorId="4CDB5CB9" wp14:editId="23F279EA">
                <wp:simplePos x="0" y="0"/>
                <wp:positionH relativeFrom="column">
                  <wp:posOffset>916940</wp:posOffset>
                </wp:positionH>
                <wp:positionV relativeFrom="paragraph">
                  <wp:posOffset>2411095</wp:posOffset>
                </wp:positionV>
                <wp:extent cx="1887220" cy="384810"/>
                <wp:effectExtent l="0" t="0" r="17780" b="15240"/>
                <wp:wrapNone/>
                <wp:docPr id="1998692452" name="Rectángulo 26"/>
                <wp:cNvGraphicFramePr/>
                <a:graphic xmlns:a="http://schemas.openxmlformats.org/drawingml/2006/main">
                  <a:graphicData uri="http://schemas.microsoft.com/office/word/2010/wordprocessingShape">
                    <wps:wsp>
                      <wps:cNvSpPr/>
                      <wps:spPr>
                        <a:xfrm>
                          <a:off x="0" y="0"/>
                          <a:ext cx="1887220" cy="384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09FFBD" w14:textId="3F8F633E" w:rsidR="00CF0B9E" w:rsidRPr="00851332" w:rsidRDefault="00CF0B9E" w:rsidP="005A1549">
                            <w:pPr>
                              <w:jc w:val="center"/>
                              <w:rPr>
                                <w:rFonts w:cs="Times New Roman"/>
                                <w:color w:val="000000" w:themeColor="text1"/>
                                <w:sz w:val="18"/>
                                <w:szCs w:val="20"/>
                                <w:lang w:val="pt-BR"/>
                              </w:rPr>
                            </w:pPr>
                            <w:r w:rsidRPr="00851332">
                              <w:rPr>
                                <w:rFonts w:cs="Times New Roman"/>
                                <w:color w:val="000000" w:themeColor="text1"/>
                                <w:sz w:val="18"/>
                                <w:szCs w:val="20"/>
                                <w:lang w:val="pt-BR"/>
                              </w:rPr>
                              <w:t>Registros buscados para recuperar</w:t>
                            </w:r>
                            <w:r w:rsidR="00766744">
                              <w:rPr>
                                <w:rFonts w:cs="Times New Roman"/>
                                <w:color w:val="000000" w:themeColor="text1"/>
                                <w:sz w:val="18"/>
                                <w:szCs w:val="20"/>
                                <w:lang w:val="pt-BR"/>
                              </w:rPr>
                              <w:t xml:space="preserve"> </w:t>
                            </w:r>
                            <w:r w:rsidRPr="00851332">
                              <w:rPr>
                                <w:rFonts w:cs="Times New Roman"/>
                                <w:color w:val="000000" w:themeColor="text1"/>
                                <w:sz w:val="18"/>
                                <w:szCs w:val="20"/>
                                <w:lang w:val="pt-BR"/>
                              </w:rPr>
                              <w:t>(n=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B5CB9" id="Rectángulo 26" o:spid="_x0000_s1032" style="position:absolute;left:0;text-align:left;margin-left:72.2pt;margin-top:189.85pt;width:148.6pt;height:30.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" filled="f" strokecolor="black [3213]" strokeweight="1pt">
                <v:textbox>
                  <w:txbxContent>
                    <w:p w14:paraId="4009FFBD" w14:textId="3F8F633E" w:rsidR="00CF0B9E" w:rsidRPr="00851332" w:rsidRDefault="00CF0B9E" w:rsidP="005A1549">
                      <w:pPr>
                        <w:jc w:val="center"/>
                        <w:rPr>
                          <w:rFonts w:cs="Times New Roman"/>
                          <w:color w:val="000000" w:themeColor="text1"/>
                          <w:sz w:val="18"/>
                          <w:szCs w:val="20"/>
                          <w:lang w:val="pt-BR"/>
                        </w:rPr>
                      </w:pPr>
                      <w:r w:rsidRPr="00851332">
                        <w:rPr>
                          <w:rFonts w:cs="Times New Roman"/>
                          <w:color w:val="000000" w:themeColor="text1"/>
                          <w:sz w:val="18"/>
                          <w:szCs w:val="20"/>
                          <w:lang w:val="pt-BR"/>
                        </w:rPr>
                        <w:t>Registros buscados para recuperar</w:t>
                      </w:r>
                      <w:r w:rsidR="00766744">
                        <w:rPr>
                          <w:rFonts w:cs="Times New Roman"/>
                          <w:color w:val="000000" w:themeColor="text1"/>
                          <w:sz w:val="18"/>
                          <w:szCs w:val="20"/>
                          <w:lang w:val="pt-BR"/>
                        </w:rPr>
                        <w:t xml:space="preserve"> </w:t>
                      </w:r>
                      <w:r w:rsidRPr="00851332">
                        <w:rPr>
                          <w:rFonts w:cs="Times New Roman"/>
                          <w:color w:val="000000" w:themeColor="text1"/>
                          <w:sz w:val="18"/>
                          <w:szCs w:val="20"/>
                          <w:lang w:val="pt-BR"/>
                        </w:rPr>
                        <w:t>(n= 0)</w:t>
                      </w:r>
                    </w:p>
                  </w:txbxContent>
                </v:textbox>
              </v:rect>
            </w:pict>
          </mc:Fallback>
        </mc:AlternateContent>
      </w:r>
      <w:r w:rsidRPr="00152875">
        <w:rPr>
          <w:rFonts w:eastAsia="Times New Roman" w:cs="Times New Roman"/>
          <w:noProof/>
          <w:sz w:val="20"/>
          <w:szCs w:val="20"/>
        </w:rPr>
        <mc:AlternateContent>
          <mc:Choice Requires="wps">
            <w:drawing>
              <wp:anchor distT="0" distB="0" distL="114300" distR="114300" simplePos="0" relativeHeight="251678720" behindDoc="0" locked="0" layoutInCell="1" allowOverlap="1" wp14:anchorId="1681166D" wp14:editId="7D2478E0">
                <wp:simplePos x="0" y="0"/>
                <wp:positionH relativeFrom="column">
                  <wp:posOffset>200660</wp:posOffset>
                </wp:positionH>
                <wp:positionV relativeFrom="paragraph">
                  <wp:posOffset>817245</wp:posOffset>
                </wp:positionV>
                <wp:extent cx="984250" cy="251460"/>
                <wp:effectExtent l="4445" t="0" r="10795" b="10795"/>
                <wp:wrapNone/>
                <wp:docPr id="1853799210" name="Diagrama de flujo: proceso alternativo 25"/>
                <wp:cNvGraphicFramePr/>
                <a:graphic xmlns:a="http://schemas.openxmlformats.org/drawingml/2006/main">
                  <a:graphicData uri="http://schemas.microsoft.com/office/word/2010/wordprocessingShape">
                    <wps:wsp>
                      <wps:cNvSpPr/>
                      <wps:spPr>
                        <a:xfrm rot="16200000">
                          <a:off x="0" y="0"/>
                          <a:ext cx="983615" cy="250825"/>
                        </a:xfrm>
                        <a:prstGeom prst="flowChartAlternateProcess">
                          <a:avLst/>
                        </a:prstGeom>
                        <a:solidFill>
                          <a:schemeClr val="bg1"/>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AA4BEA4" w14:textId="77777777" w:rsidR="00CF0B9E" w:rsidRDefault="00CF0B9E" w:rsidP="00CF0B9E">
                            <w:pPr>
                              <w:jc w:val="center"/>
                              <w:rPr>
                                <w:rFonts w:cs="Times New Roman"/>
                                <w:bCs/>
                                <w:color w:val="000000" w:themeColor="text1"/>
                                <w:sz w:val="18"/>
                                <w:szCs w:val="18"/>
                              </w:rPr>
                            </w:pPr>
                            <w:r>
                              <w:rPr>
                                <w:rFonts w:cs="Times New Roman"/>
                                <w:bCs/>
                                <w:color w:val="000000" w:themeColor="text1"/>
                                <w:sz w:val="18"/>
                                <w:szCs w:val="18"/>
                              </w:rPr>
                              <w:t>Identificación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1166D" id="Diagrama de flujo: proceso alternativo 25" o:spid="_x0000_s1033" type="#_x0000_t176" style="position:absolute;left:0;text-align:left;margin-left:15.8pt;margin-top:64.35pt;width:77.5pt;height:19.8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" fillcolor="white [3212]" strokecolor="black [3213]" strokeweight="1pt">
                <v:textbox>
                  <w:txbxContent>
                    <w:p w14:paraId="5AA4BEA4" w14:textId="77777777" w:rsidR="00CF0B9E" w:rsidRDefault="00CF0B9E" w:rsidP="00CF0B9E">
                      <w:pPr>
                        <w:jc w:val="center"/>
                        <w:rPr>
                          <w:rFonts w:cs="Times New Roman"/>
                          <w:bCs/>
                          <w:color w:val="000000" w:themeColor="text1"/>
                          <w:sz w:val="18"/>
                          <w:szCs w:val="18"/>
                        </w:rPr>
                      </w:pPr>
                      <w:r>
                        <w:rPr>
                          <w:rFonts w:cs="Times New Roman"/>
                          <w:bCs/>
                          <w:color w:val="000000" w:themeColor="text1"/>
                          <w:sz w:val="18"/>
                          <w:szCs w:val="18"/>
                        </w:rPr>
                        <w:t>Identificación</w:t>
                      </w:r>
                    </w:p>
                  </w:txbxContent>
                </v:textbox>
              </v:shape>
            </w:pict>
          </mc:Fallback>
        </mc:AlternateContent>
      </w:r>
    </w:p>
    <w:p w14:paraId="5F5E9DF2" w14:textId="77777777" w:rsidR="00CF0B9E" w:rsidRPr="00152875" w:rsidRDefault="00CF0B9E" w:rsidP="00152875">
      <w:pPr>
        <w:spacing w:after="0"/>
        <w:jc w:val="both"/>
        <w:rPr>
          <w:rFonts w:eastAsia="Times New Roman" w:cs="Times New Roman"/>
          <w:sz w:val="20"/>
          <w:szCs w:val="20"/>
        </w:rPr>
      </w:pPr>
    </w:p>
    <w:p w14:paraId="4BDE31C4" w14:textId="77777777" w:rsidR="00CF0B9E" w:rsidRPr="00152875" w:rsidRDefault="00CF0B9E" w:rsidP="00152875">
      <w:pPr>
        <w:spacing w:after="0"/>
        <w:jc w:val="both"/>
        <w:rPr>
          <w:rFonts w:eastAsia="Times New Roman" w:cs="Times New Roman"/>
          <w:sz w:val="20"/>
          <w:szCs w:val="20"/>
        </w:rPr>
      </w:pPr>
    </w:p>
    <w:p w14:paraId="262818C7" w14:textId="07A1D33F" w:rsidR="00CF0B9E" w:rsidRPr="00152875" w:rsidRDefault="00CF0B9E" w:rsidP="00152875">
      <w:pPr>
        <w:spacing w:after="0"/>
        <w:jc w:val="both"/>
        <w:rPr>
          <w:rFonts w:eastAsia="Times New Roman" w:cs="Times New Roman"/>
          <w:sz w:val="20"/>
          <w:szCs w:val="20"/>
        </w:rPr>
      </w:pPr>
    </w:p>
    <w:p w14:paraId="6B4B4556" w14:textId="6631C5F7" w:rsidR="00CF0B9E" w:rsidRPr="00152875" w:rsidRDefault="00766744" w:rsidP="00152875">
      <w:pPr>
        <w:spacing w:after="0"/>
        <w:jc w:val="both"/>
        <w:rPr>
          <w:rFonts w:eastAsia="Times New Roman" w:cs="Times New Roman"/>
          <w:sz w:val="20"/>
          <w:szCs w:val="20"/>
        </w:rPr>
      </w:pPr>
      <w:r w:rsidRPr="00152875">
        <w:rPr>
          <w:rFonts w:eastAsia="Times New Roman" w:cs="Times New Roman"/>
          <w:noProof/>
          <w:sz w:val="20"/>
          <w:szCs w:val="20"/>
        </w:rPr>
        <mc:AlternateContent>
          <mc:Choice Requires="wps">
            <w:drawing>
              <wp:anchor distT="0" distB="0" distL="114300" distR="114300" simplePos="0" relativeHeight="251661312" behindDoc="0" locked="0" layoutInCell="1" allowOverlap="1" wp14:anchorId="2E152C3F" wp14:editId="7677E35E">
                <wp:simplePos x="0" y="0"/>
                <wp:positionH relativeFrom="column">
                  <wp:posOffset>3395997</wp:posOffset>
                </wp:positionH>
                <wp:positionV relativeFrom="paragraph">
                  <wp:posOffset>114700</wp:posOffset>
                </wp:positionV>
                <wp:extent cx="2338705" cy="375781"/>
                <wp:effectExtent l="0" t="0" r="10795" b="18415"/>
                <wp:wrapNone/>
                <wp:docPr id="1495337919" name="Rectángulo 42"/>
                <wp:cNvGraphicFramePr/>
                <a:graphic xmlns:a="http://schemas.openxmlformats.org/drawingml/2006/main">
                  <a:graphicData uri="http://schemas.microsoft.com/office/word/2010/wordprocessingShape">
                    <wps:wsp>
                      <wps:cNvSpPr/>
                      <wps:spPr>
                        <a:xfrm>
                          <a:off x="0" y="0"/>
                          <a:ext cx="2338705" cy="3757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AABC96" w14:textId="2AAE139B" w:rsidR="00CF0B9E" w:rsidRDefault="00CF0B9E" w:rsidP="005A1549">
                            <w:pPr>
                              <w:rPr>
                                <w:rFonts w:cs="Times New Roman"/>
                                <w:color w:val="000000" w:themeColor="text1"/>
                                <w:sz w:val="18"/>
                                <w:szCs w:val="20"/>
                              </w:rPr>
                            </w:pPr>
                            <w:r>
                              <w:rPr>
                                <w:rFonts w:cs="Times New Roman"/>
                                <w:color w:val="000000" w:themeColor="text1"/>
                                <w:sz w:val="18"/>
                                <w:szCs w:val="20"/>
                              </w:rPr>
                              <w:t>Registros eliminados antes de la</w:t>
                            </w:r>
                            <w:r w:rsidR="00766744">
                              <w:rPr>
                                <w:rFonts w:cs="Times New Roman"/>
                                <w:color w:val="000000" w:themeColor="text1"/>
                                <w:sz w:val="18"/>
                                <w:szCs w:val="20"/>
                              </w:rPr>
                              <w:t xml:space="preserve"> </w:t>
                            </w:r>
                            <w:r>
                              <w:rPr>
                                <w:rFonts w:cs="Times New Roman"/>
                                <w:color w:val="000000" w:themeColor="text1"/>
                                <w:sz w:val="18"/>
                                <w:szCs w:val="20"/>
                              </w:rPr>
                              <w:t>selección: 0</w:t>
                            </w:r>
                          </w:p>
                          <w:p w14:paraId="107CB4F8" w14:textId="2B2B26B2" w:rsidR="00CF0B9E" w:rsidRDefault="00CF0B9E" w:rsidP="005A1549">
                            <w:pPr>
                              <w:rPr>
                                <w:rFonts w:cs="Times New Roman"/>
                                <w:color w:val="000000" w:themeColor="text1"/>
                                <w:sz w:val="18"/>
                                <w:szCs w:val="20"/>
                              </w:rPr>
                            </w:pPr>
                            <w:r>
                              <w:rPr>
                                <w:rFonts w:cs="Times New Roman"/>
                                <w:color w:val="000000" w:themeColor="text1"/>
                                <w:sz w:val="18"/>
                                <w:szCs w:val="20"/>
                              </w:rPr>
                              <w:t>Registros duplicados eliminados (n= 28)</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52C3F" id="Rectángulo 42" o:spid="_x0000_s1034" style="position:absolute;left:0;text-align:left;margin-left:267.4pt;margin-top:9.05pt;width:184.15pt;height:2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" filled="f" strokecolor="black [3213]" strokeweight="1pt">
                <v:textbox>
                  <w:txbxContent>
                    <w:p w14:paraId="72AABC96" w14:textId="2AAE139B" w:rsidR="00CF0B9E" w:rsidRDefault="00CF0B9E" w:rsidP="005A1549">
                      <w:pPr>
                        <w:rPr>
                          <w:rFonts w:cs="Times New Roman"/>
                          <w:color w:val="000000" w:themeColor="text1"/>
                          <w:sz w:val="18"/>
                          <w:szCs w:val="20"/>
                        </w:rPr>
                      </w:pPr>
                      <w:r>
                        <w:rPr>
                          <w:rFonts w:cs="Times New Roman"/>
                          <w:color w:val="000000" w:themeColor="text1"/>
                          <w:sz w:val="18"/>
                          <w:szCs w:val="20"/>
                        </w:rPr>
                        <w:t>Registros eliminados antes de la</w:t>
                      </w:r>
                      <w:r w:rsidR="00766744">
                        <w:rPr>
                          <w:rFonts w:cs="Times New Roman"/>
                          <w:color w:val="000000" w:themeColor="text1"/>
                          <w:sz w:val="18"/>
                          <w:szCs w:val="20"/>
                        </w:rPr>
                        <w:t xml:space="preserve"> </w:t>
                      </w:r>
                      <w:r>
                        <w:rPr>
                          <w:rFonts w:cs="Times New Roman"/>
                          <w:color w:val="000000" w:themeColor="text1"/>
                          <w:sz w:val="18"/>
                          <w:szCs w:val="20"/>
                        </w:rPr>
                        <w:t>selección: 0</w:t>
                      </w:r>
                    </w:p>
                    <w:p w14:paraId="107CB4F8" w14:textId="2B2B26B2" w:rsidR="00CF0B9E" w:rsidRDefault="00CF0B9E" w:rsidP="005A1549">
                      <w:pPr>
                        <w:rPr>
                          <w:rFonts w:cs="Times New Roman"/>
                          <w:color w:val="000000" w:themeColor="text1"/>
                          <w:sz w:val="18"/>
                          <w:szCs w:val="20"/>
                        </w:rPr>
                      </w:pPr>
                      <w:r>
                        <w:rPr>
                          <w:rFonts w:cs="Times New Roman"/>
                          <w:color w:val="000000" w:themeColor="text1"/>
                          <w:sz w:val="18"/>
                          <w:szCs w:val="20"/>
                        </w:rPr>
                        <w:t>Registros duplicados eliminados (n= 28)</w:t>
                      </w:r>
                    </w:p>
                  </w:txbxContent>
                </v:textbox>
              </v:rect>
            </w:pict>
          </mc:Fallback>
        </mc:AlternateContent>
      </w:r>
    </w:p>
    <w:p w14:paraId="41AFD32D" w14:textId="77777777" w:rsidR="00CF0B9E" w:rsidRPr="00152875" w:rsidRDefault="00CF0B9E" w:rsidP="00152875">
      <w:pPr>
        <w:spacing w:after="0"/>
        <w:jc w:val="both"/>
        <w:rPr>
          <w:rFonts w:eastAsia="Times New Roman" w:cs="Times New Roman"/>
          <w:sz w:val="20"/>
          <w:szCs w:val="20"/>
        </w:rPr>
      </w:pPr>
    </w:p>
    <w:p w14:paraId="11454496" w14:textId="77777777" w:rsidR="00CF0B9E" w:rsidRPr="00152875" w:rsidRDefault="00CF0B9E" w:rsidP="00152875">
      <w:pPr>
        <w:spacing w:after="0"/>
        <w:jc w:val="both"/>
        <w:rPr>
          <w:rFonts w:eastAsia="Times New Roman" w:cs="Times New Roman"/>
          <w:sz w:val="20"/>
          <w:szCs w:val="20"/>
        </w:rPr>
      </w:pPr>
    </w:p>
    <w:p w14:paraId="2964DCCD" w14:textId="77777777" w:rsidR="00CF0B9E" w:rsidRPr="00152875" w:rsidRDefault="00CF0B9E" w:rsidP="00152875">
      <w:pPr>
        <w:spacing w:after="0"/>
        <w:jc w:val="both"/>
        <w:rPr>
          <w:rFonts w:eastAsia="Times New Roman" w:cs="Times New Roman"/>
          <w:sz w:val="20"/>
          <w:szCs w:val="20"/>
        </w:rPr>
      </w:pPr>
    </w:p>
    <w:p w14:paraId="1D7761B1" w14:textId="77777777" w:rsidR="00CF0B9E" w:rsidRPr="00152875" w:rsidRDefault="00CF0B9E" w:rsidP="00152875">
      <w:pPr>
        <w:spacing w:after="0"/>
        <w:jc w:val="both"/>
        <w:rPr>
          <w:rFonts w:eastAsia="Times New Roman" w:cs="Times New Roman"/>
          <w:sz w:val="20"/>
          <w:szCs w:val="20"/>
        </w:rPr>
      </w:pPr>
    </w:p>
    <w:p w14:paraId="07EB8624" w14:textId="77777777" w:rsidR="00CF0B9E" w:rsidRPr="00152875" w:rsidRDefault="00CF0B9E" w:rsidP="00152875">
      <w:pPr>
        <w:spacing w:after="0"/>
        <w:jc w:val="both"/>
        <w:rPr>
          <w:rFonts w:eastAsia="Times New Roman" w:cs="Times New Roman"/>
          <w:sz w:val="20"/>
          <w:szCs w:val="20"/>
        </w:rPr>
      </w:pPr>
    </w:p>
    <w:p w14:paraId="330F6D77" w14:textId="77777777" w:rsidR="00152875" w:rsidRPr="00152875" w:rsidRDefault="00152875" w:rsidP="00152875">
      <w:pPr>
        <w:spacing w:after="0"/>
        <w:jc w:val="both"/>
        <w:rPr>
          <w:rFonts w:eastAsia="Times New Roman" w:cs="Times New Roman"/>
          <w:sz w:val="20"/>
          <w:szCs w:val="20"/>
        </w:rPr>
      </w:pPr>
    </w:p>
    <w:p w14:paraId="4FB0B8A0" w14:textId="32B0FCF5" w:rsidR="00152875" w:rsidRPr="00152875" w:rsidRDefault="00152875" w:rsidP="00152875">
      <w:pPr>
        <w:spacing w:after="0"/>
        <w:jc w:val="both"/>
        <w:rPr>
          <w:rFonts w:eastAsia="Times New Roman" w:cs="Times New Roman"/>
          <w:sz w:val="20"/>
          <w:szCs w:val="20"/>
        </w:rPr>
      </w:pPr>
    </w:p>
    <w:p w14:paraId="423D603A" w14:textId="4AE5034B" w:rsidR="00152875" w:rsidRPr="00152875" w:rsidRDefault="00766744" w:rsidP="00152875">
      <w:pPr>
        <w:spacing w:after="0"/>
        <w:jc w:val="both"/>
        <w:rPr>
          <w:rFonts w:eastAsia="Times New Roman" w:cs="Times New Roman"/>
          <w:sz w:val="20"/>
          <w:szCs w:val="20"/>
        </w:rPr>
      </w:pPr>
      <w:r w:rsidRPr="00152875">
        <w:rPr>
          <w:rFonts w:eastAsia="Times New Roman" w:cs="Times New Roman"/>
          <w:noProof/>
          <w:sz w:val="20"/>
          <w:szCs w:val="20"/>
        </w:rPr>
        <mc:AlternateContent>
          <mc:Choice Requires="wps">
            <w:drawing>
              <wp:anchor distT="0" distB="0" distL="114300" distR="114300" simplePos="0" relativeHeight="251663360" behindDoc="0" locked="0" layoutInCell="1" allowOverlap="1" wp14:anchorId="642C32D3" wp14:editId="5E05291E">
                <wp:simplePos x="0" y="0"/>
                <wp:positionH relativeFrom="column">
                  <wp:posOffset>3402379</wp:posOffset>
                </wp:positionH>
                <wp:positionV relativeFrom="paragraph">
                  <wp:posOffset>28404</wp:posOffset>
                </wp:positionV>
                <wp:extent cx="2303584" cy="381000"/>
                <wp:effectExtent l="0" t="0" r="8255" b="12700"/>
                <wp:wrapNone/>
                <wp:docPr id="1067317806" name="Rectángulo 37"/>
                <wp:cNvGraphicFramePr/>
                <a:graphic xmlns:a="http://schemas.openxmlformats.org/drawingml/2006/main">
                  <a:graphicData uri="http://schemas.microsoft.com/office/word/2010/wordprocessingShape">
                    <wps:wsp>
                      <wps:cNvSpPr/>
                      <wps:spPr>
                        <a:xfrm>
                          <a:off x="0" y="0"/>
                          <a:ext cx="2303584" cy="381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FA71EE" w14:textId="77777777" w:rsidR="00CF0B9E" w:rsidRDefault="00CF0B9E" w:rsidP="005A1549">
                            <w:pPr>
                              <w:jc w:val="both"/>
                              <w:rPr>
                                <w:rFonts w:cs="Times New Roman"/>
                                <w:color w:val="000000" w:themeColor="text1"/>
                                <w:sz w:val="18"/>
                                <w:szCs w:val="20"/>
                              </w:rPr>
                            </w:pPr>
                            <w:r>
                              <w:rPr>
                                <w:rFonts w:cs="Times New Roman"/>
                                <w:color w:val="000000" w:themeColor="text1"/>
                                <w:sz w:val="18"/>
                                <w:szCs w:val="20"/>
                              </w:rPr>
                              <w:t>Registros excluidos con la lectura del título y resumen (n= 198)</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C32D3" id="Rectángulo 37" o:spid="_x0000_s1035" style="position:absolute;left:0;text-align:left;margin-left:267.9pt;margin-top:2.25pt;width:181.4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" filled="f" strokecolor="black [3213]" strokeweight="1pt">
                <v:textbox>
                  <w:txbxContent>
                    <w:p w14:paraId="2BFA71EE" w14:textId="77777777" w:rsidR="00CF0B9E" w:rsidRDefault="00CF0B9E" w:rsidP="005A1549">
                      <w:pPr>
                        <w:jc w:val="both"/>
                        <w:rPr>
                          <w:rFonts w:cs="Times New Roman"/>
                          <w:color w:val="000000" w:themeColor="text1"/>
                          <w:sz w:val="18"/>
                          <w:szCs w:val="20"/>
                        </w:rPr>
                      </w:pPr>
                      <w:r>
                        <w:rPr>
                          <w:rFonts w:cs="Times New Roman"/>
                          <w:color w:val="000000" w:themeColor="text1"/>
                          <w:sz w:val="18"/>
                          <w:szCs w:val="20"/>
                        </w:rPr>
                        <w:t>Registros excluidos con la lectura del título y resumen (n= 198)</w:t>
                      </w:r>
                    </w:p>
                  </w:txbxContent>
                </v:textbox>
              </v:rect>
            </w:pict>
          </mc:Fallback>
        </mc:AlternateContent>
      </w:r>
    </w:p>
    <w:p w14:paraId="17E26F0F" w14:textId="77777777" w:rsidR="00152875" w:rsidRDefault="00152875" w:rsidP="00152875">
      <w:pPr>
        <w:spacing w:after="0"/>
        <w:jc w:val="both"/>
        <w:rPr>
          <w:rFonts w:eastAsia="Times New Roman" w:cs="Times New Roman"/>
          <w:sz w:val="20"/>
          <w:szCs w:val="20"/>
        </w:rPr>
      </w:pPr>
    </w:p>
    <w:p w14:paraId="4F44EDBB" w14:textId="77777777" w:rsidR="00152875" w:rsidRDefault="00152875" w:rsidP="00152875">
      <w:pPr>
        <w:spacing w:after="0"/>
        <w:jc w:val="both"/>
        <w:rPr>
          <w:rFonts w:eastAsia="Times New Roman" w:cs="Times New Roman"/>
          <w:sz w:val="20"/>
          <w:szCs w:val="20"/>
        </w:rPr>
      </w:pPr>
    </w:p>
    <w:p w14:paraId="003CB2B0" w14:textId="77777777" w:rsidR="00152875" w:rsidRDefault="00152875" w:rsidP="00152875">
      <w:pPr>
        <w:spacing w:after="0"/>
        <w:jc w:val="both"/>
        <w:rPr>
          <w:rFonts w:eastAsia="Times New Roman" w:cs="Times New Roman"/>
          <w:sz w:val="20"/>
          <w:szCs w:val="20"/>
        </w:rPr>
      </w:pPr>
    </w:p>
    <w:p w14:paraId="121B5E38" w14:textId="7126749F" w:rsidR="00152875" w:rsidRDefault="00766744" w:rsidP="00152875">
      <w:pPr>
        <w:spacing w:after="0"/>
        <w:jc w:val="both"/>
        <w:rPr>
          <w:rFonts w:eastAsia="Times New Roman" w:cs="Times New Roman"/>
          <w:sz w:val="20"/>
          <w:szCs w:val="20"/>
        </w:rPr>
      </w:pPr>
      <w:r w:rsidRPr="00152875">
        <w:rPr>
          <w:rFonts w:eastAsia="Times New Roman" w:cs="Times New Roman"/>
          <w:noProof/>
          <w:sz w:val="20"/>
          <w:szCs w:val="20"/>
        </w:rPr>
        <mc:AlternateContent>
          <mc:Choice Requires="wps">
            <w:drawing>
              <wp:anchor distT="0" distB="0" distL="114300" distR="114300" simplePos="0" relativeHeight="251664384" behindDoc="0" locked="0" layoutInCell="1" allowOverlap="1" wp14:anchorId="0EA6A50B" wp14:editId="32DF7154">
                <wp:simplePos x="0" y="0"/>
                <wp:positionH relativeFrom="column">
                  <wp:posOffset>3396078</wp:posOffset>
                </wp:positionH>
                <wp:positionV relativeFrom="paragraph">
                  <wp:posOffset>133594</wp:posOffset>
                </wp:positionV>
                <wp:extent cx="2338754" cy="308610"/>
                <wp:effectExtent l="0" t="0" r="10795" b="8890"/>
                <wp:wrapNone/>
                <wp:docPr id="1107041457" name="Rectángulo 36"/>
                <wp:cNvGraphicFramePr/>
                <a:graphic xmlns:a="http://schemas.openxmlformats.org/drawingml/2006/main">
                  <a:graphicData uri="http://schemas.microsoft.com/office/word/2010/wordprocessingShape">
                    <wps:wsp>
                      <wps:cNvSpPr/>
                      <wps:spPr>
                        <a:xfrm>
                          <a:off x="0" y="0"/>
                          <a:ext cx="2338754" cy="3086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F180D1" w14:textId="77777777" w:rsidR="00CF0B9E" w:rsidRDefault="00CF0B9E" w:rsidP="005A1549">
                            <w:pPr>
                              <w:jc w:val="both"/>
                              <w:rPr>
                                <w:rFonts w:cs="Times New Roman"/>
                                <w:color w:val="000000" w:themeColor="text1"/>
                                <w:sz w:val="18"/>
                                <w:szCs w:val="20"/>
                              </w:rPr>
                            </w:pPr>
                            <w:r>
                              <w:rPr>
                                <w:rFonts w:cs="Times New Roman"/>
                                <w:color w:val="000000" w:themeColor="text1"/>
                                <w:sz w:val="18"/>
                                <w:szCs w:val="20"/>
                              </w:rPr>
                              <w:t>Informes no recuperados (n=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6A50B" id="Rectángulo 36" o:spid="_x0000_s1036" style="position:absolute;left:0;text-align:left;margin-left:267.4pt;margin-top:10.5pt;width:184.15pt;height:2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" filled="f" strokecolor="black [3213]" strokeweight="1pt">
                <v:textbox>
                  <w:txbxContent>
                    <w:p w14:paraId="41F180D1" w14:textId="77777777" w:rsidR="00CF0B9E" w:rsidRDefault="00CF0B9E" w:rsidP="005A1549">
                      <w:pPr>
                        <w:jc w:val="both"/>
                        <w:rPr>
                          <w:rFonts w:cs="Times New Roman"/>
                          <w:color w:val="000000" w:themeColor="text1"/>
                          <w:sz w:val="18"/>
                          <w:szCs w:val="20"/>
                        </w:rPr>
                      </w:pPr>
                      <w:r>
                        <w:rPr>
                          <w:rFonts w:cs="Times New Roman"/>
                          <w:color w:val="000000" w:themeColor="text1"/>
                          <w:sz w:val="18"/>
                          <w:szCs w:val="20"/>
                        </w:rPr>
                        <w:t>Informes no recuperados (n= 0)</w:t>
                      </w:r>
                    </w:p>
                  </w:txbxContent>
                </v:textbox>
              </v:rect>
            </w:pict>
          </mc:Fallback>
        </mc:AlternateContent>
      </w:r>
    </w:p>
    <w:p w14:paraId="226A2438" w14:textId="6B54E4EE" w:rsidR="00152875" w:rsidRDefault="00766744" w:rsidP="00152875">
      <w:pPr>
        <w:spacing w:after="0"/>
        <w:jc w:val="both"/>
        <w:rPr>
          <w:rFonts w:eastAsia="Times New Roman" w:cs="Times New Roman"/>
          <w:sz w:val="20"/>
          <w:szCs w:val="20"/>
        </w:rPr>
      </w:pPr>
      <w:r w:rsidRPr="00152875">
        <w:rPr>
          <w:rFonts w:eastAsia="Times New Roman" w:cs="Times New Roman"/>
          <w:noProof/>
          <w:sz w:val="20"/>
          <w:szCs w:val="20"/>
        </w:rPr>
        <mc:AlternateContent>
          <mc:Choice Requires="wps">
            <w:drawing>
              <wp:anchor distT="0" distB="0" distL="114300" distR="114300" simplePos="0" relativeHeight="251673600" behindDoc="0" locked="0" layoutInCell="1" allowOverlap="1" wp14:anchorId="714618AE" wp14:editId="5AEAF016">
                <wp:simplePos x="0" y="0"/>
                <wp:positionH relativeFrom="column">
                  <wp:posOffset>-52387</wp:posOffset>
                </wp:positionH>
                <wp:positionV relativeFrom="paragraph">
                  <wp:posOffset>56344</wp:posOffset>
                </wp:positionV>
                <wp:extent cx="1492250" cy="253365"/>
                <wp:effectExtent l="0" t="2858" r="16193" b="16192"/>
                <wp:wrapNone/>
                <wp:docPr id="1684763759" name="Diagrama de flujo: proceso alternativo 24"/>
                <wp:cNvGraphicFramePr/>
                <a:graphic xmlns:a="http://schemas.openxmlformats.org/drawingml/2006/main">
                  <a:graphicData uri="http://schemas.microsoft.com/office/word/2010/wordprocessingShape">
                    <wps:wsp>
                      <wps:cNvSpPr/>
                      <wps:spPr>
                        <a:xfrm rot="16200000">
                          <a:off x="0" y="0"/>
                          <a:ext cx="1492250" cy="253365"/>
                        </a:xfrm>
                        <a:prstGeom prst="flowChartAlternateProcess">
                          <a:avLst/>
                        </a:prstGeom>
                        <a:solidFill>
                          <a:schemeClr val="bg1"/>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D327044" w14:textId="77777777" w:rsidR="00CF0B9E" w:rsidRDefault="00CF0B9E" w:rsidP="00CF0B9E">
                            <w:pPr>
                              <w:jc w:val="center"/>
                              <w:rPr>
                                <w:rFonts w:cs="Times New Roman"/>
                                <w:bCs/>
                                <w:color w:val="000000" w:themeColor="text1"/>
                                <w:sz w:val="18"/>
                                <w:szCs w:val="18"/>
                              </w:rPr>
                            </w:pPr>
                            <w:r>
                              <w:rPr>
                                <w:rFonts w:cs="Times New Roman"/>
                                <w:bCs/>
                                <w:color w:val="000000" w:themeColor="text1"/>
                                <w:sz w:val="18"/>
                                <w:szCs w:val="18"/>
                              </w:rPr>
                              <w:t>Cribado y Elegibilidad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618AE" id="Diagrama de flujo: proceso alternativo 24" o:spid="_x0000_s1037" type="#_x0000_t176" style="position:absolute;left:0;text-align:left;margin-left:-4.1pt;margin-top:4.45pt;width:117.5pt;height:19.9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" fillcolor="white [3212]" strokecolor="black [3213]" strokeweight="1pt">
                <v:textbox>
                  <w:txbxContent>
                    <w:p w14:paraId="7D327044" w14:textId="77777777" w:rsidR="00CF0B9E" w:rsidRDefault="00CF0B9E" w:rsidP="00CF0B9E">
                      <w:pPr>
                        <w:jc w:val="center"/>
                        <w:rPr>
                          <w:rFonts w:cs="Times New Roman"/>
                          <w:bCs/>
                          <w:color w:val="000000" w:themeColor="text1"/>
                          <w:sz w:val="18"/>
                          <w:szCs w:val="18"/>
                        </w:rPr>
                      </w:pPr>
                      <w:r>
                        <w:rPr>
                          <w:rFonts w:cs="Times New Roman"/>
                          <w:bCs/>
                          <w:color w:val="000000" w:themeColor="text1"/>
                          <w:sz w:val="18"/>
                          <w:szCs w:val="18"/>
                        </w:rPr>
                        <w:t>Cribado y Elegibilidad</w:t>
                      </w:r>
                    </w:p>
                  </w:txbxContent>
                </v:textbox>
              </v:shape>
            </w:pict>
          </mc:Fallback>
        </mc:AlternateContent>
      </w:r>
    </w:p>
    <w:p w14:paraId="556E37D1" w14:textId="77777777" w:rsidR="00152875" w:rsidRPr="00152875" w:rsidRDefault="00152875" w:rsidP="00152875">
      <w:pPr>
        <w:spacing w:after="0"/>
        <w:jc w:val="both"/>
        <w:rPr>
          <w:rFonts w:eastAsia="Times New Roman" w:cs="Times New Roman"/>
          <w:sz w:val="20"/>
          <w:szCs w:val="20"/>
        </w:rPr>
      </w:pPr>
    </w:p>
    <w:p w14:paraId="67125213" w14:textId="77777777" w:rsidR="00152875" w:rsidRPr="00152875" w:rsidRDefault="00152875" w:rsidP="00152875">
      <w:pPr>
        <w:spacing w:after="0"/>
        <w:jc w:val="both"/>
        <w:rPr>
          <w:rFonts w:eastAsia="Times New Roman" w:cs="Times New Roman"/>
          <w:sz w:val="20"/>
          <w:szCs w:val="20"/>
        </w:rPr>
      </w:pPr>
    </w:p>
    <w:p w14:paraId="6ACFE1AB" w14:textId="6D3F3AB0" w:rsidR="00152875" w:rsidRPr="00152875" w:rsidRDefault="00766744" w:rsidP="00152875">
      <w:pPr>
        <w:spacing w:after="0"/>
        <w:jc w:val="both"/>
        <w:rPr>
          <w:rFonts w:eastAsia="Times New Roman" w:cs="Times New Roman"/>
          <w:sz w:val="20"/>
          <w:szCs w:val="20"/>
        </w:rPr>
      </w:pPr>
      <w:r w:rsidRPr="00152875">
        <w:rPr>
          <w:rFonts w:eastAsia="Times New Roman" w:cs="Times New Roman"/>
          <w:noProof/>
          <w:sz w:val="20"/>
          <w:szCs w:val="20"/>
        </w:rPr>
        <mc:AlternateContent>
          <mc:Choice Requires="wps">
            <w:drawing>
              <wp:anchor distT="0" distB="0" distL="114300" distR="114300" simplePos="0" relativeHeight="251666432" behindDoc="0" locked="0" layoutInCell="1" allowOverlap="1" wp14:anchorId="33FD3816" wp14:editId="5D330F68">
                <wp:simplePos x="0" y="0"/>
                <wp:positionH relativeFrom="column">
                  <wp:posOffset>3389630</wp:posOffset>
                </wp:positionH>
                <wp:positionV relativeFrom="paragraph">
                  <wp:posOffset>92222</wp:posOffset>
                </wp:positionV>
                <wp:extent cx="2344567" cy="504092"/>
                <wp:effectExtent l="0" t="0" r="17780" b="17145"/>
                <wp:wrapNone/>
                <wp:docPr id="1311763749" name="Rectángulo 34"/>
                <wp:cNvGraphicFramePr/>
                <a:graphic xmlns:a="http://schemas.openxmlformats.org/drawingml/2006/main">
                  <a:graphicData uri="http://schemas.microsoft.com/office/word/2010/wordprocessingShape">
                    <wps:wsp>
                      <wps:cNvSpPr/>
                      <wps:spPr>
                        <a:xfrm>
                          <a:off x="0" y="0"/>
                          <a:ext cx="2344567" cy="50409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B4D7E"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Registros excluidos</w:t>
                            </w:r>
                          </w:p>
                          <w:p w14:paraId="682885DF" w14:textId="206B95CF" w:rsidR="00CF0B9E" w:rsidRDefault="00CF0B9E" w:rsidP="005A1549">
                            <w:pPr>
                              <w:jc w:val="both"/>
                              <w:rPr>
                                <w:rFonts w:cs="Times New Roman"/>
                                <w:color w:val="000000" w:themeColor="text1"/>
                                <w:sz w:val="18"/>
                                <w:szCs w:val="20"/>
                              </w:rPr>
                            </w:pPr>
                            <w:r>
                              <w:rPr>
                                <w:rFonts w:cs="Times New Roman"/>
                                <w:color w:val="000000" w:themeColor="text1"/>
                                <w:sz w:val="18"/>
                                <w:szCs w:val="20"/>
                              </w:rPr>
                              <w:t>Artículos excluidos por la evaluación</w:t>
                            </w:r>
                            <w:r w:rsidR="00766744">
                              <w:rPr>
                                <w:rFonts w:cs="Times New Roman"/>
                                <w:color w:val="000000" w:themeColor="text1"/>
                                <w:sz w:val="18"/>
                                <w:szCs w:val="20"/>
                              </w:rPr>
                              <w:t xml:space="preserve"> </w:t>
                            </w:r>
                            <w:r>
                              <w:rPr>
                                <w:rFonts w:cs="Times New Roman"/>
                                <w:color w:val="000000" w:themeColor="text1"/>
                                <w:sz w:val="18"/>
                                <w:szCs w:val="20"/>
                              </w:rPr>
                              <w:t>metodológica (n= 13)</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D3816" id="Rectángulo 34" o:spid="_x0000_s1038" style="position:absolute;left:0;text-align:left;margin-left:266.9pt;margin-top:7.25pt;width:184.6pt;height:3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" filled="f" strokecolor="black [3213]" strokeweight="1pt">
                <v:textbox>
                  <w:txbxContent>
                    <w:p w14:paraId="624B4D7E" w14:textId="77777777" w:rsidR="00CF0B9E" w:rsidRDefault="00CF0B9E" w:rsidP="005A1549">
                      <w:pPr>
                        <w:jc w:val="center"/>
                        <w:rPr>
                          <w:rFonts w:cs="Times New Roman"/>
                          <w:color w:val="000000" w:themeColor="text1"/>
                          <w:sz w:val="18"/>
                          <w:szCs w:val="20"/>
                        </w:rPr>
                      </w:pPr>
                      <w:r>
                        <w:rPr>
                          <w:rFonts w:cs="Times New Roman"/>
                          <w:color w:val="000000" w:themeColor="text1"/>
                          <w:sz w:val="18"/>
                          <w:szCs w:val="20"/>
                        </w:rPr>
                        <w:t>Registros excluidos</w:t>
                      </w:r>
                    </w:p>
                    <w:p w14:paraId="682885DF" w14:textId="206B95CF" w:rsidR="00CF0B9E" w:rsidRDefault="00CF0B9E" w:rsidP="005A1549">
                      <w:pPr>
                        <w:jc w:val="both"/>
                        <w:rPr>
                          <w:rFonts w:cs="Times New Roman"/>
                          <w:color w:val="000000" w:themeColor="text1"/>
                          <w:sz w:val="18"/>
                          <w:szCs w:val="20"/>
                        </w:rPr>
                      </w:pPr>
                      <w:r>
                        <w:rPr>
                          <w:rFonts w:cs="Times New Roman"/>
                          <w:color w:val="000000" w:themeColor="text1"/>
                          <w:sz w:val="18"/>
                          <w:szCs w:val="20"/>
                        </w:rPr>
                        <w:t>Artículos excluidos por la evaluación</w:t>
                      </w:r>
                      <w:r w:rsidR="00766744">
                        <w:rPr>
                          <w:rFonts w:cs="Times New Roman"/>
                          <w:color w:val="000000" w:themeColor="text1"/>
                          <w:sz w:val="18"/>
                          <w:szCs w:val="20"/>
                        </w:rPr>
                        <w:t xml:space="preserve"> </w:t>
                      </w:r>
                      <w:r>
                        <w:rPr>
                          <w:rFonts w:cs="Times New Roman"/>
                          <w:color w:val="000000" w:themeColor="text1"/>
                          <w:sz w:val="18"/>
                          <w:szCs w:val="20"/>
                        </w:rPr>
                        <w:t>metodológica (n= 13)</w:t>
                      </w:r>
                    </w:p>
                  </w:txbxContent>
                </v:textbox>
              </v:rect>
            </w:pict>
          </mc:Fallback>
        </mc:AlternateContent>
      </w:r>
    </w:p>
    <w:p w14:paraId="68E58E85" w14:textId="77777777" w:rsidR="00152875" w:rsidRPr="00152875" w:rsidRDefault="00152875" w:rsidP="00152875">
      <w:pPr>
        <w:spacing w:after="0"/>
        <w:jc w:val="both"/>
        <w:rPr>
          <w:rFonts w:eastAsia="Times New Roman" w:cs="Times New Roman"/>
          <w:sz w:val="20"/>
          <w:szCs w:val="20"/>
        </w:rPr>
      </w:pPr>
    </w:p>
    <w:p w14:paraId="1CC38A70" w14:textId="77777777" w:rsidR="00152875" w:rsidRPr="00152875" w:rsidRDefault="00152875" w:rsidP="00152875">
      <w:pPr>
        <w:spacing w:after="0"/>
        <w:jc w:val="both"/>
        <w:rPr>
          <w:rFonts w:eastAsia="Times New Roman" w:cs="Times New Roman"/>
          <w:sz w:val="20"/>
          <w:szCs w:val="20"/>
        </w:rPr>
      </w:pPr>
    </w:p>
    <w:p w14:paraId="3ED3D4D5" w14:textId="77777777" w:rsidR="00152875" w:rsidRPr="00152875" w:rsidRDefault="00152875" w:rsidP="00152875">
      <w:pPr>
        <w:spacing w:after="0"/>
        <w:jc w:val="both"/>
        <w:rPr>
          <w:rFonts w:eastAsia="Times New Roman" w:cs="Times New Roman"/>
          <w:sz w:val="20"/>
          <w:szCs w:val="20"/>
        </w:rPr>
      </w:pPr>
    </w:p>
    <w:p w14:paraId="05074887" w14:textId="77777777" w:rsidR="00152875" w:rsidRPr="00152875" w:rsidRDefault="00152875" w:rsidP="00152875">
      <w:pPr>
        <w:spacing w:after="0"/>
        <w:jc w:val="both"/>
        <w:rPr>
          <w:rFonts w:eastAsia="Times New Roman" w:cs="Times New Roman"/>
          <w:sz w:val="20"/>
          <w:szCs w:val="20"/>
        </w:rPr>
      </w:pPr>
    </w:p>
    <w:p w14:paraId="6225B6B0" w14:textId="77777777" w:rsidR="00152875" w:rsidRPr="00152875" w:rsidRDefault="00152875" w:rsidP="00152875">
      <w:pPr>
        <w:spacing w:after="0"/>
        <w:jc w:val="both"/>
        <w:rPr>
          <w:rFonts w:eastAsia="Times New Roman" w:cs="Times New Roman"/>
          <w:sz w:val="20"/>
          <w:szCs w:val="20"/>
        </w:rPr>
      </w:pPr>
    </w:p>
    <w:p w14:paraId="7EC2BD77" w14:textId="77777777" w:rsidR="00152875" w:rsidRPr="00152875" w:rsidRDefault="00152875" w:rsidP="00152875">
      <w:pPr>
        <w:spacing w:after="0"/>
        <w:jc w:val="both"/>
        <w:rPr>
          <w:rFonts w:eastAsia="Times New Roman" w:cs="Times New Roman"/>
          <w:sz w:val="20"/>
          <w:szCs w:val="20"/>
        </w:rPr>
      </w:pPr>
    </w:p>
    <w:p w14:paraId="7185C773" w14:textId="77777777" w:rsidR="00CF0B9E" w:rsidRPr="00152875" w:rsidRDefault="00CF0B9E" w:rsidP="00152875">
      <w:pPr>
        <w:spacing w:after="0"/>
        <w:jc w:val="both"/>
        <w:rPr>
          <w:rFonts w:eastAsia="Times New Roman" w:cs="Times New Roman"/>
          <w:sz w:val="20"/>
          <w:szCs w:val="20"/>
        </w:rPr>
      </w:pPr>
    </w:p>
    <w:p w14:paraId="1D2A9377" w14:textId="77777777" w:rsidR="00152875" w:rsidRPr="00152875" w:rsidRDefault="00152875" w:rsidP="00152875">
      <w:pPr>
        <w:spacing w:after="0"/>
        <w:jc w:val="both"/>
        <w:rPr>
          <w:rFonts w:eastAsia="Times New Roman" w:cs="Times New Roman"/>
          <w:sz w:val="20"/>
          <w:szCs w:val="20"/>
        </w:rPr>
      </w:pPr>
    </w:p>
    <w:p w14:paraId="344185B5" w14:textId="77777777" w:rsidR="00CF0B9E" w:rsidRPr="00152875" w:rsidRDefault="00CF0B9E" w:rsidP="00152875">
      <w:pPr>
        <w:spacing w:after="0"/>
        <w:jc w:val="both"/>
        <w:rPr>
          <w:rFonts w:eastAsia="Times New Roman" w:cs="Times New Roman"/>
          <w:sz w:val="20"/>
          <w:szCs w:val="20"/>
        </w:rPr>
      </w:pPr>
    </w:p>
    <w:p w14:paraId="7DC7EA51" w14:textId="0FEB84CE" w:rsidR="00A54BAF" w:rsidRPr="00075B59" w:rsidRDefault="00CF0B9E" w:rsidP="00152875">
      <w:pPr>
        <w:spacing w:after="0"/>
        <w:jc w:val="both"/>
        <w:rPr>
          <w:rFonts w:eastAsia="Times New Roman" w:cs="Times New Roman"/>
          <w:szCs w:val="24"/>
        </w:rPr>
      </w:pPr>
      <w:r w:rsidRPr="00152875">
        <w:rPr>
          <w:rFonts w:eastAsia="Times New Roman" w:cs="Times New Roman"/>
          <w:sz w:val="20"/>
          <w:szCs w:val="20"/>
        </w:rPr>
        <w:t>Fuente: Elaboración propia</w:t>
      </w:r>
    </w:p>
    <w:p w14:paraId="3FB22A10" w14:textId="77777777" w:rsidR="00766744" w:rsidRDefault="00766744" w:rsidP="00766744">
      <w:pPr>
        <w:pStyle w:val="Ttulo1"/>
        <w:spacing w:before="0" w:after="0"/>
        <w:jc w:val="both"/>
        <w:rPr>
          <w:rFonts w:ascii="Times New Roman" w:eastAsia="Times New Roman" w:hAnsi="Times New Roman" w:cs="Times New Roman"/>
          <w:sz w:val="24"/>
          <w:szCs w:val="24"/>
        </w:rPr>
      </w:pPr>
    </w:p>
    <w:p w14:paraId="138DF627" w14:textId="020973F5" w:rsidR="00A649C9" w:rsidRPr="00075B59" w:rsidRDefault="009E017C"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Resultados</w:t>
      </w:r>
    </w:p>
    <w:p w14:paraId="5A895391" w14:textId="50C338D5" w:rsidR="00E51B1C"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Dentro de las características de los estudios se identificó que el 90 % fueron realizados en Brasil </w:t>
      </w:r>
      <w:r w:rsidRPr="009F1905">
        <w:rPr>
          <w:rFonts w:eastAsia="Times New Roman" w:cs="Times New Roman"/>
          <w:szCs w:val="24"/>
          <w:vertAlign w:val="superscript"/>
        </w:rPr>
        <w:t>(5,6,18,22-27)</w:t>
      </w:r>
      <w:r w:rsidRPr="009F1905">
        <w:rPr>
          <w:rFonts w:eastAsia="Times New Roman" w:cs="Times New Roman"/>
          <w:szCs w:val="24"/>
        </w:rPr>
        <w:t xml:space="preserve"> mientras que el 10 % en Corea del Sur </w:t>
      </w:r>
      <w:r w:rsidRPr="009F1905">
        <w:rPr>
          <w:rFonts w:eastAsia="Times New Roman" w:cs="Times New Roman"/>
          <w:szCs w:val="24"/>
          <w:vertAlign w:val="superscript"/>
        </w:rPr>
        <w:t>(20)</w:t>
      </w:r>
      <w:r w:rsidRPr="009F1905">
        <w:rPr>
          <w:rFonts w:eastAsia="Times New Roman" w:cs="Times New Roman"/>
          <w:szCs w:val="24"/>
        </w:rPr>
        <w:t xml:space="preserve">. Respecto a la población el 90 % de los estudios incluyó profesionales de enfermería </w:t>
      </w:r>
      <w:r w:rsidRPr="009F1905">
        <w:rPr>
          <w:rFonts w:eastAsia="Times New Roman" w:cs="Times New Roman"/>
          <w:szCs w:val="24"/>
          <w:vertAlign w:val="superscript"/>
        </w:rPr>
        <w:t>(5,6,18,20,22,24-27)</w:t>
      </w:r>
      <w:r w:rsidRPr="009F1905">
        <w:rPr>
          <w:rFonts w:eastAsia="Times New Roman" w:cs="Times New Roman"/>
          <w:szCs w:val="24"/>
        </w:rPr>
        <w:t xml:space="preserve"> y el 10 % alumnos de enfermería </w:t>
      </w:r>
      <w:r w:rsidRPr="009F1905">
        <w:rPr>
          <w:rFonts w:eastAsia="Times New Roman" w:cs="Times New Roman"/>
          <w:szCs w:val="24"/>
          <w:vertAlign w:val="superscript"/>
        </w:rPr>
        <w:t>(23)</w:t>
      </w:r>
      <w:r w:rsidRPr="009F1905">
        <w:rPr>
          <w:rFonts w:eastAsia="Times New Roman" w:cs="Times New Roman"/>
          <w:szCs w:val="24"/>
        </w:rPr>
        <w:t xml:space="preserve">. Por otro lado, otro estudio </w:t>
      </w:r>
      <w:r w:rsidRPr="009F1905">
        <w:rPr>
          <w:rFonts w:eastAsia="Times New Roman" w:cs="Times New Roman"/>
          <w:szCs w:val="24"/>
          <w:vertAlign w:val="superscript"/>
        </w:rPr>
        <w:t xml:space="preserve">(24) </w:t>
      </w:r>
      <w:r w:rsidRPr="009F1905">
        <w:rPr>
          <w:rFonts w:eastAsia="Times New Roman" w:cs="Times New Roman"/>
          <w:szCs w:val="24"/>
        </w:rPr>
        <w:t xml:space="preserve">además de profesionales de enfermería incorporó a auxiliares y técnicos en </w:t>
      </w:r>
      <w:r w:rsidRPr="009F1905">
        <w:rPr>
          <w:rFonts w:eastAsia="Times New Roman" w:cs="Times New Roman"/>
          <w:szCs w:val="24"/>
        </w:rPr>
        <w:lastRenderedPageBreak/>
        <w:t xml:space="preserve">enfermería, otro investigador </w:t>
      </w:r>
      <w:r w:rsidRPr="009F1905">
        <w:rPr>
          <w:rFonts w:eastAsia="Times New Roman" w:cs="Times New Roman"/>
          <w:szCs w:val="24"/>
          <w:vertAlign w:val="superscript"/>
        </w:rPr>
        <w:t>(6)</w:t>
      </w:r>
      <w:r w:rsidRPr="009F1905">
        <w:rPr>
          <w:rFonts w:eastAsia="Times New Roman" w:cs="Times New Roman"/>
          <w:szCs w:val="24"/>
        </w:rPr>
        <w:t xml:space="preserve"> abarcó una población más diversa, incluyendo técnicos de enfermería, dentistas, asistentes de salud bucal, personal de salud comunitaria y médicos, (Tabla 1). </w:t>
      </w:r>
    </w:p>
    <w:p w14:paraId="7728222D" w14:textId="77777777" w:rsidR="009F1905" w:rsidRDefault="009F1905" w:rsidP="00152875">
      <w:pPr>
        <w:spacing w:after="0"/>
        <w:jc w:val="both"/>
        <w:rPr>
          <w:rFonts w:eastAsia="Times New Roman" w:cs="Times New Roman"/>
          <w:szCs w:val="24"/>
        </w:rPr>
      </w:pPr>
      <w:r w:rsidRPr="00157F1F">
        <w:rPr>
          <w:rFonts w:eastAsia="Times New Roman" w:cs="Times New Roman"/>
          <w:szCs w:val="24"/>
        </w:rPr>
        <w:t>Tabla 1. Características de los estudios incluidos, 2024 (n= 10)</w:t>
      </w:r>
    </w:p>
    <w:p w14:paraId="69893BAD" w14:textId="77777777" w:rsidR="00157F1F" w:rsidRPr="00157F1F" w:rsidRDefault="00157F1F" w:rsidP="00152875">
      <w:pPr>
        <w:spacing w:after="0"/>
        <w:jc w:val="both"/>
        <w:rPr>
          <w:rFonts w:eastAsia="Times New Roman" w:cs="Times New Roman"/>
          <w:szCs w:val="24"/>
        </w:rPr>
      </w:pPr>
    </w:p>
    <w:tbl>
      <w:tblPr>
        <w:tblStyle w:val="Tablaconcuadrcula"/>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993"/>
        <w:gridCol w:w="2776"/>
        <w:gridCol w:w="3367"/>
      </w:tblGrid>
      <w:tr w:rsidR="009F1905" w:rsidRPr="00152875" w14:paraId="2350A513" w14:textId="77777777" w:rsidTr="000A4534">
        <w:tc>
          <w:tcPr>
            <w:tcW w:w="1206" w:type="pct"/>
            <w:tcBorders>
              <w:top w:val="single" w:sz="4" w:space="0" w:color="auto"/>
              <w:left w:val="nil"/>
              <w:bottom w:val="single" w:sz="4" w:space="0" w:color="auto"/>
              <w:right w:val="nil"/>
            </w:tcBorders>
            <w:hideMark/>
          </w:tcPr>
          <w:p w14:paraId="59B40C30"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Autor y Año</w:t>
            </w:r>
          </w:p>
        </w:tc>
        <w:tc>
          <w:tcPr>
            <w:tcW w:w="528" w:type="pct"/>
            <w:tcBorders>
              <w:top w:val="single" w:sz="4" w:space="0" w:color="auto"/>
              <w:left w:val="nil"/>
              <w:bottom w:val="single" w:sz="4" w:space="0" w:color="auto"/>
              <w:right w:val="nil"/>
            </w:tcBorders>
            <w:hideMark/>
          </w:tcPr>
          <w:p w14:paraId="6B446061"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País</w:t>
            </w:r>
          </w:p>
        </w:tc>
        <w:tc>
          <w:tcPr>
            <w:tcW w:w="1476" w:type="pct"/>
            <w:tcBorders>
              <w:top w:val="single" w:sz="4" w:space="0" w:color="auto"/>
              <w:left w:val="nil"/>
              <w:bottom w:val="single" w:sz="4" w:space="0" w:color="auto"/>
              <w:right w:val="nil"/>
            </w:tcBorders>
            <w:hideMark/>
          </w:tcPr>
          <w:p w14:paraId="39326C5D"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Revista</w:t>
            </w:r>
          </w:p>
        </w:tc>
        <w:tc>
          <w:tcPr>
            <w:tcW w:w="1790" w:type="pct"/>
            <w:tcBorders>
              <w:top w:val="single" w:sz="4" w:space="0" w:color="auto"/>
              <w:left w:val="nil"/>
              <w:bottom w:val="single" w:sz="4" w:space="0" w:color="auto"/>
              <w:right w:val="nil"/>
            </w:tcBorders>
            <w:hideMark/>
          </w:tcPr>
          <w:p w14:paraId="5E7400D4"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Población y Tamaño de la Muestra</w:t>
            </w:r>
          </w:p>
        </w:tc>
      </w:tr>
      <w:tr w:rsidR="009F1905" w:rsidRPr="00152875" w14:paraId="50A98AFC" w14:textId="77777777" w:rsidTr="000A4534">
        <w:tc>
          <w:tcPr>
            <w:tcW w:w="1206" w:type="pct"/>
            <w:tcBorders>
              <w:top w:val="single" w:sz="4" w:space="0" w:color="auto"/>
              <w:left w:val="nil"/>
              <w:bottom w:val="nil"/>
              <w:right w:val="nil"/>
            </w:tcBorders>
            <w:hideMark/>
          </w:tcPr>
          <w:p w14:paraId="67D99E7F" w14:textId="77777777" w:rsidR="009F1905" w:rsidRPr="00152875" w:rsidRDefault="009F1905" w:rsidP="00152875">
            <w:pPr>
              <w:spacing w:after="0"/>
              <w:jc w:val="both"/>
              <w:rPr>
                <w:rFonts w:eastAsia="Times New Roman" w:cs="Times New Roman"/>
                <w:sz w:val="20"/>
                <w:szCs w:val="20"/>
              </w:rPr>
            </w:pPr>
            <w:proofErr w:type="spellStart"/>
            <w:r w:rsidRPr="00152875">
              <w:rPr>
                <w:rFonts w:eastAsia="Times New Roman" w:cs="Times New Roman"/>
                <w:sz w:val="20"/>
                <w:szCs w:val="20"/>
              </w:rPr>
              <w:t>Kurebayashi</w:t>
            </w:r>
            <w:proofErr w:type="spellEnd"/>
            <w:r w:rsidRPr="00152875">
              <w:rPr>
                <w:rFonts w:eastAsia="Times New Roman" w:cs="Times New Roman"/>
                <w:sz w:val="20"/>
                <w:szCs w:val="20"/>
              </w:rPr>
              <w:t xml:space="preserve">, et al. </w:t>
            </w:r>
            <w:r w:rsidRPr="00152875">
              <w:rPr>
                <w:rFonts w:eastAsia="Times New Roman" w:cs="Times New Roman"/>
                <w:sz w:val="20"/>
                <w:szCs w:val="20"/>
                <w:vertAlign w:val="superscript"/>
              </w:rPr>
              <w:t>(5)</w:t>
            </w:r>
          </w:p>
        </w:tc>
        <w:tc>
          <w:tcPr>
            <w:tcW w:w="528" w:type="pct"/>
            <w:tcBorders>
              <w:top w:val="single" w:sz="4" w:space="0" w:color="auto"/>
              <w:left w:val="nil"/>
              <w:bottom w:val="nil"/>
              <w:right w:val="nil"/>
            </w:tcBorders>
            <w:hideMark/>
          </w:tcPr>
          <w:p w14:paraId="22A24AC0"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single" w:sz="4" w:space="0" w:color="auto"/>
              <w:left w:val="nil"/>
              <w:bottom w:val="nil"/>
              <w:right w:val="nil"/>
            </w:tcBorders>
            <w:hideMark/>
          </w:tcPr>
          <w:p w14:paraId="471A6EB5"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Rev. Esc. </w:t>
            </w:r>
            <w:proofErr w:type="spellStart"/>
            <w:r w:rsidRPr="00152875">
              <w:rPr>
                <w:rFonts w:eastAsia="Times New Roman" w:cs="Times New Roman"/>
                <w:sz w:val="20"/>
                <w:szCs w:val="20"/>
              </w:rPr>
              <w:t>Enferm</w:t>
            </w:r>
            <w:proofErr w:type="spellEnd"/>
            <w:r w:rsidRPr="00152875">
              <w:rPr>
                <w:rFonts w:eastAsia="Times New Roman" w:cs="Times New Roman"/>
                <w:sz w:val="20"/>
                <w:szCs w:val="20"/>
              </w:rPr>
              <w:t xml:space="preserve"> USP</w:t>
            </w:r>
          </w:p>
        </w:tc>
        <w:tc>
          <w:tcPr>
            <w:tcW w:w="1790" w:type="pct"/>
            <w:tcBorders>
              <w:top w:val="single" w:sz="4" w:space="0" w:color="auto"/>
              <w:left w:val="nil"/>
              <w:bottom w:val="nil"/>
              <w:right w:val="nil"/>
            </w:tcBorders>
            <w:hideMark/>
          </w:tcPr>
          <w:p w14:paraId="5C15F01E"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Profesionales de enfermería (n= 75)</w:t>
            </w:r>
          </w:p>
        </w:tc>
      </w:tr>
      <w:tr w:rsidR="009F1905" w:rsidRPr="00152875" w14:paraId="7431EEE9" w14:textId="77777777" w:rsidTr="000A4534">
        <w:tc>
          <w:tcPr>
            <w:tcW w:w="1206" w:type="pct"/>
            <w:tcBorders>
              <w:top w:val="nil"/>
              <w:left w:val="nil"/>
              <w:bottom w:val="nil"/>
              <w:right w:val="nil"/>
            </w:tcBorders>
            <w:hideMark/>
          </w:tcPr>
          <w:p w14:paraId="1345C875" w14:textId="77777777" w:rsidR="009F1905" w:rsidRPr="00152875" w:rsidRDefault="009F1905" w:rsidP="00152875">
            <w:pPr>
              <w:spacing w:after="0"/>
              <w:jc w:val="both"/>
              <w:rPr>
                <w:rFonts w:eastAsia="Times New Roman" w:cs="Times New Roman"/>
                <w:sz w:val="20"/>
                <w:szCs w:val="20"/>
              </w:rPr>
            </w:pPr>
            <w:proofErr w:type="spellStart"/>
            <w:r w:rsidRPr="00152875">
              <w:rPr>
                <w:rFonts w:eastAsia="Times New Roman" w:cs="Times New Roman"/>
                <w:sz w:val="20"/>
                <w:szCs w:val="20"/>
              </w:rPr>
              <w:t>Kurebayashi</w:t>
            </w:r>
            <w:proofErr w:type="spellEnd"/>
            <w:r w:rsidRPr="00152875">
              <w:rPr>
                <w:rFonts w:eastAsia="Times New Roman" w:cs="Times New Roman"/>
                <w:sz w:val="20"/>
                <w:szCs w:val="20"/>
              </w:rPr>
              <w:t xml:space="preserve">, et al. </w:t>
            </w:r>
            <w:r w:rsidRPr="00152875">
              <w:rPr>
                <w:rFonts w:eastAsia="Times New Roman" w:cs="Times New Roman"/>
                <w:sz w:val="20"/>
                <w:szCs w:val="20"/>
                <w:vertAlign w:val="superscript"/>
              </w:rPr>
              <w:t>(22)</w:t>
            </w:r>
          </w:p>
        </w:tc>
        <w:tc>
          <w:tcPr>
            <w:tcW w:w="528" w:type="pct"/>
            <w:tcBorders>
              <w:top w:val="nil"/>
              <w:left w:val="nil"/>
              <w:bottom w:val="nil"/>
              <w:right w:val="nil"/>
            </w:tcBorders>
            <w:hideMark/>
          </w:tcPr>
          <w:p w14:paraId="7727DAFC"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nil"/>
              <w:right w:val="nil"/>
            </w:tcBorders>
            <w:hideMark/>
          </w:tcPr>
          <w:p w14:paraId="4F08F560"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Acta Paul </w:t>
            </w:r>
            <w:proofErr w:type="spellStart"/>
            <w:r w:rsidRPr="00152875">
              <w:rPr>
                <w:rFonts w:eastAsia="Times New Roman" w:cs="Times New Roman"/>
                <w:sz w:val="20"/>
                <w:szCs w:val="20"/>
              </w:rPr>
              <w:t>Enferm</w:t>
            </w:r>
            <w:proofErr w:type="spellEnd"/>
          </w:p>
        </w:tc>
        <w:tc>
          <w:tcPr>
            <w:tcW w:w="1790" w:type="pct"/>
            <w:tcBorders>
              <w:top w:val="nil"/>
              <w:left w:val="nil"/>
              <w:bottom w:val="nil"/>
              <w:right w:val="nil"/>
            </w:tcBorders>
            <w:hideMark/>
          </w:tcPr>
          <w:p w14:paraId="25BA3938"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Profesionales de enfermería (n= 49)</w:t>
            </w:r>
          </w:p>
        </w:tc>
      </w:tr>
      <w:tr w:rsidR="009F1905" w:rsidRPr="00152875" w14:paraId="3BAA060D" w14:textId="77777777" w:rsidTr="000A4534">
        <w:trPr>
          <w:trHeight w:val="273"/>
        </w:trPr>
        <w:tc>
          <w:tcPr>
            <w:tcW w:w="1206" w:type="pct"/>
            <w:tcBorders>
              <w:top w:val="nil"/>
              <w:left w:val="nil"/>
              <w:bottom w:val="nil"/>
              <w:right w:val="nil"/>
            </w:tcBorders>
            <w:hideMark/>
          </w:tcPr>
          <w:p w14:paraId="3AA74B1E"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Prado, et al. </w:t>
            </w:r>
            <w:r w:rsidRPr="00152875">
              <w:rPr>
                <w:rFonts w:eastAsia="Times New Roman" w:cs="Times New Roman"/>
                <w:sz w:val="20"/>
                <w:szCs w:val="20"/>
                <w:vertAlign w:val="superscript"/>
              </w:rPr>
              <w:t>(23)</w:t>
            </w:r>
          </w:p>
        </w:tc>
        <w:tc>
          <w:tcPr>
            <w:tcW w:w="528" w:type="pct"/>
            <w:tcBorders>
              <w:top w:val="nil"/>
              <w:left w:val="nil"/>
              <w:bottom w:val="nil"/>
              <w:right w:val="nil"/>
            </w:tcBorders>
            <w:hideMark/>
          </w:tcPr>
          <w:p w14:paraId="3EF99C15"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nil"/>
              <w:right w:val="nil"/>
            </w:tcBorders>
            <w:hideMark/>
          </w:tcPr>
          <w:p w14:paraId="08E5B7D6"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 Rev. Latino-Am. </w:t>
            </w:r>
            <w:proofErr w:type="spellStart"/>
            <w:r w:rsidRPr="00152875">
              <w:rPr>
                <w:rFonts w:eastAsia="Times New Roman" w:cs="Times New Roman"/>
                <w:sz w:val="20"/>
                <w:szCs w:val="20"/>
              </w:rPr>
              <w:t>Enfermagem</w:t>
            </w:r>
            <w:proofErr w:type="spellEnd"/>
          </w:p>
        </w:tc>
        <w:tc>
          <w:tcPr>
            <w:tcW w:w="1790" w:type="pct"/>
            <w:tcBorders>
              <w:top w:val="nil"/>
              <w:left w:val="nil"/>
              <w:bottom w:val="nil"/>
              <w:right w:val="nil"/>
            </w:tcBorders>
            <w:hideMark/>
          </w:tcPr>
          <w:p w14:paraId="6FCA36ED"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Alumnos de enfermería (n= 71)</w:t>
            </w:r>
          </w:p>
        </w:tc>
      </w:tr>
      <w:tr w:rsidR="009F1905" w:rsidRPr="00152875" w14:paraId="5710492B" w14:textId="77777777" w:rsidTr="000A4534">
        <w:trPr>
          <w:trHeight w:val="329"/>
        </w:trPr>
        <w:tc>
          <w:tcPr>
            <w:tcW w:w="1206" w:type="pct"/>
            <w:tcBorders>
              <w:top w:val="nil"/>
              <w:left w:val="nil"/>
              <w:bottom w:val="nil"/>
              <w:right w:val="nil"/>
            </w:tcBorders>
            <w:hideMark/>
          </w:tcPr>
          <w:p w14:paraId="04B7068E" w14:textId="77777777" w:rsidR="009F1905" w:rsidRPr="00152875" w:rsidRDefault="009F1905" w:rsidP="00152875">
            <w:pPr>
              <w:spacing w:after="0"/>
              <w:jc w:val="both"/>
              <w:rPr>
                <w:rFonts w:eastAsia="Times New Roman" w:cs="Times New Roman"/>
                <w:sz w:val="20"/>
                <w:szCs w:val="20"/>
              </w:rPr>
            </w:pPr>
            <w:proofErr w:type="spellStart"/>
            <w:r w:rsidRPr="00152875">
              <w:rPr>
                <w:rFonts w:eastAsia="Times New Roman" w:cs="Times New Roman"/>
                <w:sz w:val="20"/>
                <w:szCs w:val="20"/>
              </w:rPr>
              <w:t>Kurebayashi</w:t>
            </w:r>
            <w:proofErr w:type="spellEnd"/>
            <w:r w:rsidRPr="00152875">
              <w:rPr>
                <w:rFonts w:eastAsia="Times New Roman" w:cs="Times New Roman"/>
                <w:sz w:val="20"/>
                <w:szCs w:val="20"/>
              </w:rPr>
              <w:t xml:space="preserve">, et al. </w:t>
            </w:r>
            <w:r w:rsidRPr="00152875">
              <w:rPr>
                <w:rFonts w:eastAsia="Times New Roman" w:cs="Times New Roman"/>
                <w:sz w:val="20"/>
                <w:szCs w:val="20"/>
                <w:vertAlign w:val="superscript"/>
              </w:rPr>
              <w:t>(24)</w:t>
            </w:r>
          </w:p>
        </w:tc>
        <w:tc>
          <w:tcPr>
            <w:tcW w:w="528" w:type="pct"/>
            <w:tcBorders>
              <w:top w:val="nil"/>
              <w:left w:val="nil"/>
              <w:bottom w:val="nil"/>
              <w:right w:val="nil"/>
            </w:tcBorders>
            <w:hideMark/>
          </w:tcPr>
          <w:p w14:paraId="7C83234A"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nil"/>
              <w:right w:val="nil"/>
            </w:tcBorders>
            <w:hideMark/>
          </w:tcPr>
          <w:p w14:paraId="4DEDC671"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Rev. Latino-Am. </w:t>
            </w:r>
            <w:proofErr w:type="spellStart"/>
            <w:r w:rsidRPr="00152875">
              <w:rPr>
                <w:rFonts w:eastAsia="Times New Roman" w:cs="Times New Roman"/>
                <w:sz w:val="20"/>
                <w:szCs w:val="20"/>
              </w:rPr>
              <w:t>Enfermagem</w:t>
            </w:r>
            <w:proofErr w:type="spellEnd"/>
          </w:p>
        </w:tc>
        <w:tc>
          <w:tcPr>
            <w:tcW w:w="1790" w:type="pct"/>
            <w:tcBorders>
              <w:top w:val="nil"/>
              <w:left w:val="nil"/>
              <w:bottom w:val="nil"/>
              <w:right w:val="nil"/>
            </w:tcBorders>
            <w:hideMark/>
          </w:tcPr>
          <w:p w14:paraId="35E2C0EE"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Profesionales de enfermería, auxiliares y técnicos en enfermería (n= 75)</w:t>
            </w:r>
          </w:p>
        </w:tc>
      </w:tr>
      <w:tr w:rsidR="009F1905" w:rsidRPr="00152875" w14:paraId="44E0B935" w14:textId="77777777" w:rsidTr="000A4534">
        <w:tc>
          <w:tcPr>
            <w:tcW w:w="1206" w:type="pct"/>
            <w:tcBorders>
              <w:top w:val="nil"/>
              <w:left w:val="nil"/>
              <w:bottom w:val="nil"/>
              <w:right w:val="nil"/>
            </w:tcBorders>
            <w:vAlign w:val="center"/>
            <w:hideMark/>
          </w:tcPr>
          <w:p w14:paraId="26D3E73D" w14:textId="77777777" w:rsidR="009F1905" w:rsidRPr="00152875" w:rsidRDefault="009F1905" w:rsidP="00152875">
            <w:pPr>
              <w:spacing w:after="0"/>
              <w:jc w:val="both"/>
              <w:rPr>
                <w:rFonts w:eastAsia="Times New Roman" w:cs="Times New Roman"/>
                <w:sz w:val="20"/>
                <w:szCs w:val="20"/>
              </w:rPr>
            </w:pPr>
            <w:proofErr w:type="spellStart"/>
            <w:r w:rsidRPr="00152875">
              <w:rPr>
                <w:rFonts w:eastAsia="Times New Roman" w:cs="Times New Roman"/>
                <w:sz w:val="20"/>
                <w:szCs w:val="20"/>
              </w:rPr>
              <w:t>Kurebayashi</w:t>
            </w:r>
            <w:proofErr w:type="spellEnd"/>
            <w:r w:rsidRPr="00152875">
              <w:rPr>
                <w:rFonts w:eastAsia="Times New Roman" w:cs="Times New Roman"/>
                <w:sz w:val="20"/>
                <w:szCs w:val="20"/>
              </w:rPr>
              <w:t xml:space="preserve">, et al. </w:t>
            </w:r>
            <w:r w:rsidRPr="00152875">
              <w:rPr>
                <w:rFonts w:eastAsia="Times New Roman" w:cs="Times New Roman"/>
                <w:sz w:val="20"/>
                <w:szCs w:val="20"/>
                <w:vertAlign w:val="superscript"/>
              </w:rPr>
              <w:t>(25)</w:t>
            </w:r>
          </w:p>
        </w:tc>
        <w:tc>
          <w:tcPr>
            <w:tcW w:w="528" w:type="pct"/>
            <w:tcBorders>
              <w:top w:val="nil"/>
              <w:left w:val="nil"/>
              <w:bottom w:val="nil"/>
              <w:right w:val="nil"/>
            </w:tcBorders>
            <w:hideMark/>
          </w:tcPr>
          <w:p w14:paraId="2A5AE93A"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nil"/>
              <w:right w:val="nil"/>
            </w:tcBorders>
            <w:hideMark/>
          </w:tcPr>
          <w:p w14:paraId="7CB21648"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Rev. </w:t>
            </w:r>
            <w:proofErr w:type="spellStart"/>
            <w:r w:rsidRPr="00152875">
              <w:rPr>
                <w:rFonts w:eastAsia="Times New Roman" w:cs="Times New Roman"/>
                <w:sz w:val="20"/>
                <w:szCs w:val="20"/>
              </w:rPr>
              <w:t>Eletr</w:t>
            </w:r>
            <w:proofErr w:type="spellEnd"/>
            <w:r w:rsidRPr="00152875">
              <w:rPr>
                <w:rFonts w:eastAsia="Times New Roman" w:cs="Times New Roman"/>
                <w:sz w:val="20"/>
                <w:szCs w:val="20"/>
              </w:rPr>
              <w:t>. Enfermero</w:t>
            </w:r>
          </w:p>
        </w:tc>
        <w:tc>
          <w:tcPr>
            <w:tcW w:w="1790" w:type="pct"/>
            <w:tcBorders>
              <w:top w:val="nil"/>
              <w:left w:val="nil"/>
              <w:bottom w:val="nil"/>
              <w:right w:val="nil"/>
            </w:tcBorders>
            <w:hideMark/>
          </w:tcPr>
          <w:p w14:paraId="570DBB8B"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Profesionales de enfermería (n= 75)</w:t>
            </w:r>
          </w:p>
        </w:tc>
      </w:tr>
      <w:tr w:rsidR="009F1905" w:rsidRPr="00152875" w14:paraId="7E2C68B4" w14:textId="77777777" w:rsidTr="000A4534">
        <w:tc>
          <w:tcPr>
            <w:tcW w:w="1206" w:type="pct"/>
            <w:tcBorders>
              <w:top w:val="nil"/>
              <w:left w:val="nil"/>
              <w:bottom w:val="nil"/>
              <w:right w:val="nil"/>
            </w:tcBorders>
            <w:vAlign w:val="center"/>
            <w:hideMark/>
          </w:tcPr>
          <w:p w14:paraId="7C2E0DCD" w14:textId="77777777" w:rsidR="009F1905" w:rsidRPr="00152875" w:rsidRDefault="009F1905" w:rsidP="00152875">
            <w:pPr>
              <w:spacing w:after="0"/>
              <w:jc w:val="both"/>
              <w:rPr>
                <w:rFonts w:eastAsia="Times New Roman" w:cs="Times New Roman"/>
                <w:sz w:val="20"/>
                <w:szCs w:val="20"/>
              </w:rPr>
            </w:pPr>
            <w:proofErr w:type="spellStart"/>
            <w:r w:rsidRPr="00152875">
              <w:rPr>
                <w:rFonts w:eastAsia="Times New Roman" w:cs="Times New Roman"/>
                <w:sz w:val="20"/>
                <w:szCs w:val="20"/>
              </w:rPr>
              <w:t>Kurebayashi</w:t>
            </w:r>
            <w:proofErr w:type="spellEnd"/>
            <w:r w:rsidRPr="00152875">
              <w:rPr>
                <w:rFonts w:eastAsia="Times New Roman" w:cs="Times New Roman"/>
                <w:sz w:val="20"/>
                <w:szCs w:val="20"/>
              </w:rPr>
              <w:t xml:space="preserve">, Da Silva </w:t>
            </w:r>
            <w:r w:rsidRPr="00152875">
              <w:rPr>
                <w:rFonts w:eastAsia="Times New Roman" w:cs="Times New Roman"/>
                <w:sz w:val="20"/>
                <w:szCs w:val="20"/>
                <w:vertAlign w:val="superscript"/>
              </w:rPr>
              <w:t>(18)</w:t>
            </w:r>
          </w:p>
        </w:tc>
        <w:tc>
          <w:tcPr>
            <w:tcW w:w="528" w:type="pct"/>
            <w:tcBorders>
              <w:top w:val="nil"/>
              <w:left w:val="nil"/>
              <w:bottom w:val="nil"/>
              <w:right w:val="nil"/>
            </w:tcBorders>
            <w:hideMark/>
          </w:tcPr>
          <w:p w14:paraId="0DD472BA"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nil"/>
              <w:right w:val="nil"/>
            </w:tcBorders>
            <w:hideMark/>
          </w:tcPr>
          <w:p w14:paraId="2A4209C9"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Rev. Latino-Am. </w:t>
            </w:r>
            <w:proofErr w:type="spellStart"/>
            <w:r w:rsidRPr="00152875">
              <w:rPr>
                <w:rFonts w:eastAsia="Times New Roman" w:cs="Times New Roman"/>
                <w:sz w:val="20"/>
                <w:szCs w:val="20"/>
              </w:rPr>
              <w:t>Enfermagem</w:t>
            </w:r>
            <w:proofErr w:type="spellEnd"/>
          </w:p>
        </w:tc>
        <w:tc>
          <w:tcPr>
            <w:tcW w:w="1790" w:type="pct"/>
            <w:tcBorders>
              <w:top w:val="nil"/>
              <w:left w:val="nil"/>
              <w:bottom w:val="nil"/>
              <w:right w:val="nil"/>
            </w:tcBorders>
            <w:hideMark/>
          </w:tcPr>
          <w:p w14:paraId="427E310C"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Profesionales de enfermería (n= 175)</w:t>
            </w:r>
          </w:p>
        </w:tc>
      </w:tr>
      <w:tr w:rsidR="009F1905" w:rsidRPr="00152875" w14:paraId="7F7218B8" w14:textId="77777777" w:rsidTr="000A4534">
        <w:tc>
          <w:tcPr>
            <w:tcW w:w="1206" w:type="pct"/>
            <w:tcBorders>
              <w:top w:val="nil"/>
              <w:left w:val="nil"/>
              <w:bottom w:val="nil"/>
              <w:right w:val="nil"/>
            </w:tcBorders>
            <w:vAlign w:val="center"/>
            <w:hideMark/>
          </w:tcPr>
          <w:p w14:paraId="08B9CF4F" w14:textId="77777777" w:rsidR="009F1905" w:rsidRPr="00152875" w:rsidRDefault="009F1905" w:rsidP="00152875">
            <w:pPr>
              <w:spacing w:after="0"/>
              <w:jc w:val="both"/>
              <w:rPr>
                <w:rFonts w:eastAsia="Times New Roman" w:cs="Times New Roman"/>
                <w:sz w:val="20"/>
                <w:szCs w:val="20"/>
              </w:rPr>
            </w:pPr>
            <w:proofErr w:type="spellStart"/>
            <w:r w:rsidRPr="00152875">
              <w:rPr>
                <w:rFonts w:eastAsia="Times New Roman" w:cs="Times New Roman"/>
                <w:sz w:val="20"/>
                <w:szCs w:val="20"/>
              </w:rPr>
              <w:t>Kurebayashi</w:t>
            </w:r>
            <w:proofErr w:type="spellEnd"/>
            <w:r w:rsidRPr="00152875">
              <w:rPr>
                <w:rFonts w:eastAsia="Times New Roman" w:cs="Times New Roman"/>
                <w:sz w:val="20"/>
                <w:szCs w:val="20"/>
              </w:rPr>
              <w:t xml:space="preserve">, et al. </w:t>
            </w:r>
            <w:r w:rsidRPr="00152875">
              <w:rPr>
                <w:rFonts w:eastAsia="Times New Roman" w:cs="Times New Roman"/>
                <w:sz w:val="20"/>
                <w:szCs w:val="20"/>
                <w:vertAlign w:val="superscript"/>
              </w:rPr>
              <w:t>(26)</w:t>
            </w:r>
          </w:p>
        </w:tc>
        <w:tc>
          <w:tcPr>
            <w:tcW w:w="528" w:type="pct"/>
            <w:tcBorders>
              <w:top w:val="nil"/>
              <w:left w:val="nil"/>
              <w:bottom w:val="nil"/>
              <w:right w:val="nil"/>
            </w:tcBorders>
            <w:hideMark/>
          </w:tcPr>
          <w:p w14:paraId="5B52BE5F"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nil"/>
              <w:right w:val="nil"/>
            </w:tcBorders>
            <w:hideMark/>
          </w:tcPr>
          <w:p w14:paraId="105E36F4"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Rev.  </w:t>
            </w:r>
            <w:proofErr w:type="spellStart"/>
            <w:r w:rsidRPr="00152875">
              <w:rPr>
                <w:rFonts w:eastAsia="Times New Roman" w:cs="Times New Roman"/>
                <w:sz w:val="20"/>
                <w:szCs w:val="20"/>
              </w:rPr>
              <w:t>Bras</w:t>
            </w:r>
            <w:proofErr w:type="spellEnd"/>
            <w:r w:rsidRPr="00152875">
              <w:rPr>
                <w:rFonts w:eastAsia="Times New Roman" w:cs="Times New Roman"/>
                <w:sz w:val="20"/>
                <w:szCs w:val="20"/>
              </w:rPr>
              <w:t> </w:t>
            </w:r>
            <w:proofErr w:type="spellStart"/>
            <w:r w:rsidRPr="00152875">
              <w:rPr>
                <w:rFonts w:eastAsia="Times New Roman" w:cs="Times New Roman"/>
                <w:sz w:val="20"/>
                <w:szCs w:val="20"/>
              </w:rPr>
              <w:t>Enferm</w:t>
            </w:r>
            <w:proofErr w:type="spellEnd"/>
            <w:r w:rsidRPr="00152875">
              <w:rPr>
                <w:rFonts w:eastAsia="Times New Roman" w:cs="Times New Roman"/>
                <w:sz w:val="20"/>
                <w:szCs w:val="20"/>
              </w:rPr>
              <w:t>.</w:t>
            </w:r>
          </w:p>
        </w:tc>
        <w:tc>
          <w:tcPr>
            <w:tcW w:w="1790" w:type="pct"/>
            <w:tcBorders>
              <w:top w:val="nil"/>
              <w:left w:val="nil"/>
              <w:bottom w:val="nil"/>
              <w:right w:val="nil"/>
            </w:tcBorders>
            <w:hideMark/>
          </w:tcPr>
          <w:p w14:paraId="096EEC76"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Profesionales de enfermería (n= 175)</w:t>
            </w:r>
          </w:p>
        </w:tc>
      </w:tr>
      <w:tr w:rsidR="009F1905" w:rsidRPr="00152875" w14:paraId="6D7162B1" w14:textId="77777777" w:rsidTr="000A4534">
        <w:tc>
          <w:tcPr>
            <w:tcW w:w="1206" w:type="pct"/>
            <w:tcBorders>
              <w:top w:val="nil"/>
              <w:left w:val="nil"/>
              <w:bottom w:val="nil"/>
              <w:right w:val="nil"/>
            </w:tcBorders>
            <w:vAlign w:val="center"/>
            <w:hideMark/>
          </w:tcPr>
          <w:p w14:paraId="572B5157"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Prado, et al. </w:t>
            </w:r>
            <w:r w:rsidRPr="00152875">
              <w:rPr>
                <w:rFonts w:eastAsia="Times New Roman" w:cs="Times New Roman"/>
                <w:sz w:val="20"/>
                <w:szCs w:val="20"/>
                <w:vertAlign w:val="superscript"/>
              </w:rPr>
              <w:t>(27)</w:t>
            </w:r>
          </w:p>
        </w:tc>
        <w:tc>
          <w:tcPr>
            <w:tcW w:w="528" w:type="pct"/>
            <w:tcBorders>
              <w:top w:val="nil"/>
              <w:left w:val="nil"/>
              <w:bottom w:val="nil"/>
              <w:right w:val="nil"/>
            </w:tcBorders>
            <w:hideMark/>
          </w:tcPr>
          <w:p w14:paraId="33DC523E"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nil"/>
              <w:right w:val="nil"/>
            </w:tcBorders>
            <w:hideMark/>
          </w:tcPr>
          <w:p w14:paraId="264BF3FC"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Rev. Esc. </w:t>
            </w:r>
            <w:proofErr w:type="spellStart"/>
            <w:r w:rsidRPr="00152875">
              <w:rPr>
                <w:rFonts w:eastAsia="Times New Roman" w:cs="Times New Roman"/>
                <w:sz w:val="20"/>
                <w:szCs w:val="20"/>
              </w:rPr>
              <w:t>Enferm</w:t>
            </w:r>
            <w:proofErr w:type="spellEnd"/>
            <w:r w:rsidRPr="00152875">
              <w:rPr>
                <w:rFonts w:eastAsia="Times New Roman" w:cs="Times New Roman"/>
                <w:sz w:val="20"/>
                <w:szCs w:val="20"/>
              </w:rPr>
              <w:t xml:space="preserve"> USP</w:t>
            </w:r>
          </w:p>
        </w:tc>
        <w:tc>
          <w:tcPr>
            <w:tcW w:w="1790" w:type="pct"/>
            <w:tcBorders>
              <w:top w:val="nil"/>
              <w:left w:val="nil"/>
              <w:bottom w:val="nil"/>
              <w:right w:val="nil"/>
            </w:tcBorders>
            <w:hideMark/>
          </w:tcPr>
          <w:p w14:paraId="4ADBCDC2"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Enfermeros (n= 168)</w:t>
            </w:r>
          </w:p>
        </w:tc>
      </w:tr>
      <w:tr w:rsidR="009F1905" w:rsidRPr="00152875" w14:paraId="011D678D" w14:textId="77777777" w:rsidTr="000A4534">
        <w:tc>
          <w:tcPr>
            <w:tcW w:w="1206" w:type="pct"/>
            <w:tcBorders>
              <w:top w:val="nil"/>
              <w:left w:val="nil"/>
              <w:bottom w:val="nil"/>
              <w:right w:val="nil"/>
            </w:tcBorders>
            <w:vAlign w:val="center"/>
            <w:hideMark/>
          </w:tcPr>
          <w:p w14:paraId="31E40AA0"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Lee, et al. </w:t>
            </w:r>
            <w:r w:rsidRPr="00152875">
              <w:rPr>
                <w:rFonts w:eastAsia="Times New Roman" w:cs="Times New Roman"/>
                <w:sz w:val="20"/>
                <w:szCs w:val="20"/>
                <w:vertAlign w:val="superscript"/>
              </w:rPr>
              <w:t>(20)</w:t>
            </w:r>
          </w:p>
        </w:tc>
        <w:tc>
          <w:tcPr>
            <w:tcW w:w="528" w:type="pct"/>
            <w:tcBorders>
              <w:top w:val="nil"/>
              <w:left w:val="nil"/>
              <w:bottom w:val="nil"/>
              <w:right w:val="nil"/>
            </w:tcBorders>
            <w:hideMark/>
          </w:tcPr>
          <w:p w14:paraId="14786C60"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Corea del Sur</w:t>
            </w:r>
          </w:p>
        </w:tc>
        <w:tc>
          <w:tcPr>
            <w:tcW w:w="1476" w:type="pct"/>
            <w:tcBorders>
              <w:top w:val="nil"/>
              <w:left w:val="nil"/>
              <w:bottom w:val="nil"/>
              <w:right w:val="nil"/>
            </w:tcBorders>
            <w:hideMark/>
          </w:tcPr>
          <w:p w14:paraId="6AE266F4" w14:textId="77777777" w:rsidR="009F1905" w:rsidRPr="00152875" w:rsidRDefault="009F1905" w:rsidP="00152875">
            <w:pPr>
              <w:spacing w:after="0"/>
              <w:jc w:val="both"/>
              <w:rPr>
                <w:rFonts w:eastAsia="Times New Roman" w:cs="Times New Roman"/>
                <w:sz w:val="20"/>
                <w:szCs w:val="20"/>
                <w:lang w:val="en-US"/>
              </w:rPr>
            </w:pPr>
            <w:r w:rsidRPr="00152875">
              <w:rPr>
                <w:rFonts w:eastAsia="Times New Roman" w:cs="Times New Roman"/>
                <w:sz w:val="20"/>
                <w:szCs w:val="20"/>
                <w:lang w:val="en-US"/>
              </w:rPr>
              <w:t>Complementary Therapies in Clinical Practice</w:t>
            </w:r>
          </w:p>
        </w:tc>
        <w:tc>
          <w:tcPr>
            <w:tcW w:w="1790" w:type="pct"/>
            <w:tcBorders>
              <w:top w:val="nil"/>
              <w:left w:val="nil"/>
              <w:bottom w:val="nil"/>
              <w:right w:val="nil"/>
            </w:tcBorders>
            <w:hideMark/>
          </w:tcPr>
          <w:p w14:paraId="0A9494CE"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Enfermeras ambulatorias (n= 54)</w:t>
            </w:r>
          </w:p>
        </w:tc>
      </w:tr>
      <w:tr w:rsidR="009F1905" w:rsidRPr="00152875" w14:paraId="5F3D02D2" w14:textId="77777777" w:rsidTr="000A4534">
        <w:tc>
          <w:tcPr>
            <w:tcW w:w="1206" w:type="pct"/>
            <w:tcBorders>
              <w:top w:val="nil"/>
              <w:left w:val="nil"/>
              <w:bottom w:val="single" w:sz="4" w:space="0" w:color="auto"/>
              <w:right w:val="nil"/>
            </w:tcBorders>
            <w:hideMark/>
          </w:tcPr>
          <w:p w14:paraId="601A2EFD"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Damasceno, et al. </w:t>
            </w:r>
            <w:r w:rsidRPr="00152875">
              <w:rPr>
                <w:rFonts w:eastAsia="Times New Roman" w:cs="Times New Roman"/>
                <w:sz w:val="20"/>
                <w:szCs w:val="20"/>
                <w:vertAlign w:val="superscript"/>
              </w:rPr>
              <w:t>(6)</w:t>
            </w:r>
          </w:p>
        </w:tc>
        <w:tc>
          <w:tcPr>
            <w:tcW w:w="528" w:type="pct"/>
            <w:tcBorders>
              <w:top w:val="nil"/>
              <w:left w:val="nil"/>
              <w:bottom w:val="single" w:sz="4" w:space="0" w:color="auto"/>
              <w:right w:val="nil"/>
            </w:tcBorders>
            <w:hideMark/>
          </w:tcPr>
          <w:p w14:paraId="6789848A" w14:textId="77777777" w:rsidR="009F1905" w:rsidRPr="00152875" w:rsidRDefault="009F1905" w:rsidP="00766744">
            <w:pPr>
              <w:spacing w:after="0"/>
              <w:jc w:val="center"/>
              <w:rPr>
                <w:rFonts w:eastAsia="Times New Roman" w:cs="Times New Roman"/>
                <w:sz w:val="20"/>
                <w:szCs w:val="20"/>
              </w:rPr>
            </w:pPr>
            <w:r w:rsidRPr="00152875">
              <w:rPr>
                <w:rFonts w:eastAsia="Times New Roman" w:cs="Times New Roman"/>
                <w:sz w:val="20"/>
                <w:szCs w:val="20"/>
              </w:rPr>
              <w:t>Brasil</w:t>
            </w:r>
          </w:p>
        </w:tc>
        <w:tc>
          <w:tcPr>
            <w:tcW w:w="1476" w:type="pct"/>
            <w:tcBorders>
              <w:top w:val="nil"/>
              <w:left w:val="nil"/>
              <w:bottom w:val="single" w:sz="4" w:space="0" w:color="auto"/>
              <w:right w:val="nil"/>
            </w:tcBorders>
            <w:hideMark/>
          </w:tcPr>
          <w:p w14:paraId="21AE8544"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 xml:space="preserve">Rev. Latino-Am. </w:t>
            </w:r>
            <w:proofErr w:type="spellStart"/>
            <w:r w:rsidRPr="00152875">
              <w:rPr>
                <w:rFonts w:eastAsia="Times New Roman" w:cs="Times New Roman"/>
                <w:sz w:val="20"/>
                <w:szCs w:val="20"/>
              </w:rPr>
              <w:t>Enfermagem</w:t>
            </w:r>
            <w:proofErr w:type="spellEnd"/>
          </w:p>
        </w:tc>
        <w:tc>
          <w:tcPr>
            <w:tcW w:w="1790" w:type="pct"/>
            <w:tcBorders>
              <w:top w:val="nil"/>
              <w:left w:val="nil"/>
              <w:bottom w:val="single" w:sz="4" w:space="0" w:color="auto"/>
              <w:right w:val="nil"/>
            </w:tcBorders>
            <w:hideMark/>
          </w:tcPr>
          <w:p w14:paraId="3F3B4118" w14:textId="77777777" w:rsidR="009F1905" w:rsidRPr="00152875" w:rsidRDefault="009F1905" w:rsidP="00152875">
            <w:pPr>
              <w:spacing w:after="0"/>
              <w:jc w:val="both"/>
              <w:rPr>
                <w:rFonts w:eastAsia="Times New Roman" w:cs="Times New Roman"/>
                <w:sz w:val="20"/>
                <w:szCs w:val="20"/>
              </w:rPr>
            </w:pPr>
            <w:r w:rsidRPr="00152875">
              <w:rPr>
                <w:rFonts w:eastAsia="Times New Roman" w:cs="Times New Roman"/>
                <w:sz w:val="20"/>
                <w:szCs w:val="20"/>
              </w:rPr>
              <w:t>Enfermeras, técnicos de enfermería, dentistas, asistentes de salud bucal, salud comunitaria y médicos (n= 49).</w:t>
            </w:r>
          </w:p>
        </w:tc>
      </w:tr>
    </w:tbl>
    <w:p w14:paraId="5D3105BD" w14:textId="423D7E61" w:rsidR="009F1905" w:rsidRDefault="009F1905" w:rsidP="00152875">
      <w:pPr>
        <w:spacing w:after="0"/>
        <w:jc w:val="both"/>
        <w:rPr>
          <w:rFonts w:eastAsia="Times New Roman" w:cs="Times New Roman"/>
          <w:sz w:val="20"/>
          <w:szCs w:val="20"/>
        </w:rPr>
      </w:pPr>
      <w:r w:rsidRPr="00152875">
        <w:rPr>
          <w:rFonts w:eastAsia="Times New Roman" w:cs="Times New Roman"/>
          <w:sz w:val="20"/>
          <w:szCs w:val="20"/>
        </w:rPr>
        <w:t>Fuente: Elaboración propia</w:t>
      </w:r>
    </w:p>
    <w:p w14:paraId="484AAC4D" w14:textId="77777777" w:rsidR="00B10B50" w:rsidRPr="00152875" w:rsidRDefault="00B10B50" w:rsidP="00152875">
      <w:pPr>
        <w:spacing w:after="0"/>
        <w:jc w:val="both"/>
        <w:rPr>
          <w:rFonts w:eastAsia="Times New Roman" w:cs="Times New Roman"/>
          <w:sz w:val="20"/>
          <w:szCs w:val="20"/>
        </w:rPr>
      </w:pPr>
    </w:p>
    <w:p w14:paraId="3CB5FEEC"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La tabla 2 expone las características de las intervenciones, detallando los tratamientos aplicados en los distintos puntos de auriculoterapia, material utilizado, tiempo de estimulación, el número, duración de las sesiones, y seguimiento posterior a las intervenciones. En cuanto a los resultados principales, los diferentes estudios revelaron que la auriculoterapia presentó mejor efectividad con agujas que con semillas </w:t>
      </w:r>
      <w:r w:rsidRPr="009F1905">
        <w:rPr>
          <w:rFonts w:eastAsia="Times New Roman" w:cs="Times New Roman"/>
          <w:szCs w:val="24"/>
          <w:vertAlign w:val="superscript"/>
        </w:rPr>
        <w:t>(5,24,25)</w:t>
      </w:r>
      <w:r w:rsidRPr="009F1905">
        <w:rPr>
          <w:rFonts w:eastAsia="Times New Roman" w:cs="Times New Roman"/>
          <w:szCs w:val="24"/>
        </w:rPr>
        <w:t xml:space="preserve">. La auriculoterapia administrada por terapeutas en comparación con quienes no contaban con experiencia previa redujo de manera efectiva el estrés </w:t>
      </w:r>
      <w:r w:rsidRPr="009F1905">
        <w:rPr>
          <w:rFonts w:eastAsia="Times New Roman" w:cs="Times New Roman"/>
          <w:szCs w:val="24"/>
          <w:vertAlign w:val="superscript"/>
        </w:rPr>
        <w:t>(22)</w:t>
      </w:r>
      <w:r w:rsidRPr="009F1905">
        <w:rPr>
          <w:rFonts w:eastAsia="Times New Roman" w:cs="Times New Roman"/>
          <w:szCs w:val="24"/>
        </w:rPr>
        <w:t xml:space="preserve">. Dos estudios </w:t>
      </w:r>
      <w:r w:rsidRPr="009F1905">
        <w:rPr>
          <w:rFonts w:eastAsia="Times New Roman" w:cs="Times New Roman"/>
          <w:szCs w:val="24"/>
          <w:vertAlign w:val="superscript"/>
        </w:rPr>
        <w:t xml:space="preserve">(23,27) </w:t>
      </w:r>
      <w:r w:rsidRPr="009F1905">
        <w:rPr>
          <w:rFonts w:eastAsia="Times New Roman" w:cs="Times New Roman"/>
          <w:szCs w:val="24"/>
        </w:rPr>
        <w:t xml:space="preserve">demostraron que la auriculoterapia en comparación con el placebo fue más efectiva, contrario a un estudio </w:t>
      </w:r>
      <w:r w:rsidRPr="009F1905">
        <w:rPr>
          <w:rFonts w:eastAsia="Times New Roman" w:cs="Times New Roman"/>
          <w:szCs w:val="24"/>
          <w:vertAlign w:val="superscript"/>
        </w:rPr>
        <w:t>(20)</w:t>
      </w:r>
      <w:r w:rsidRPr="009F1905">
        <w:rPr>
          <w:rFonts w:eastAsia="Times New Roman" w:cs="Times New Roman"/>
          <w:szCs w:val="24"/>
        </w:rPr>
        <w:t xml:space="preserve"> que, a pesar de haber revelado una reducción del estrés, no mostró diferencias en el grupo experimental y el placebo. Mientras que, la auriculoterapia sin protocolo, es decir, individualizada, fue más efectiva para la reducción del estrés que la auriculoterapia con protocolo </w:t>
      </w:r>
      <w:r w:rsidRPr="009F1905">
        <w:rPr>
          <w:rFonts w:eastAsia="Times New Roman" w:cs="Times New Roman"/>
          <w:szCs w:val="24"/>
          <w:vertAlign w:val="superscript"/>
        </w:rPr>
        <w:t>(18)</w:t>
      </w:r>
      <w:r w:rsidRPr="009F1905">
        <w:rPr>
          <w:rFonts w:eastAsia="Times New Roman" w:cs="Times New Roman"/>
          <w:szCs w:val="24"/>
        </w:rPr>
        <w:t xml:space="preserve">, en otro estudio se obtuvo lo contrario, ya que se informó una reducción del estrés tanto con la auriculoterapia con protocolo como sin protocolo. </w:t>
      </w:r>
    </w:p>
    <w:p w14:paraId="2D0186B7" w14:textId="09D743B3" w:rsidR="009F1905" w:rsidRDefault="009F1905" w:rsidP="00152875">
      <w:pPr>
        <w:spacing w:after="0"/>
        <w:jc w:val="both"/>
        <w:rPr>
          <w:rFonts w:eastAsia="Times New Roman" w:cs="Times New Roman"/>
          <w:szCs w:val="24"/>
          <w:lang w:val="es-ES"/>
        </w:rPr>
      </w:pPr>
      <w:r w:rsidRPr="00157F1F">
        <w:rPr>
          <w:rFonts w:eastAsia="Times New Roman" w:cs="Times New Roman"/>
          <w:szCs w:val="24"/>
          <w:lang w:val="es-ES"/>
        </w:rPr>
        <w:lastRenderedPageBreak/>
        <w:t>Tabla 2. Características de las intervenciones, 2024 (n= 10)</w:t>
      </w:r>
    </w:p>
    <w:p w14:paraId="739A0377" w14:textId="77777777" w:rsidR="00157F1F" w:rsidRPr="00157F1F" w:rsidRDefault="00157F1F" w:rsidP="00152875">
      <w:pPr>
        <w:spacing w:after="0"/>
        <w:jc w:val="both"/>
        <w:rPr>
          <w:rFonts w:eastAsia="Times New Roman" w:cs="Times New Roman"/>
          <w:szCs w:val="24"/>
          <w:lang w:val="es-ES"/>
        </w:rPr>
      </w:pP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1685"/>
        <w:gridCol w:w="1875"/>
        <w:gridCol w:w="1486"/>
        <w:gridCol w:w="2816"/>
      </w:tblGrid>
      <w:tr w:rsidR="009F1905" w:rsidRPr="00766744" w14:paraId="4D9B0CAE" w14:textId="77777777" w:rsidTr="00157F1F">
        <w:tc>
          <w:tcPr>
            <w:tcW w:w="820" w:type="pct"/>
            <w:vMerge w:val="restart"/>
            <w:tcBorders>
              <w:top w:val="single" w:sz="4" w:space="0" w:color="auto"/>
              <w:left w:val="nil"/>
              <w:bottom w:val="single" w:sz="4" w:space="0" w:color="auto"/>
              <w:right w:val="nil"/>
            </w:tcBorders>
            <w:vAlign w:val="center"/>
            <w:hideMark/>
          </w:tcPr>
          <w:p w14:paraId="2E99F24C" w14:textId="77777777" w:rsidR="009F1905" w:rsidRPr="00766744" w:rsidRDefault="009F1905" w:rsidP="00766744">
            <w:pPr>
              <w:spacing w:after="0"/>
              <w:jc w:val="center"/>
              <w:rPr>
                <w:rFonts w:eastAsia="Times New Roman" w:cs="Times New Roman"/>
                <w:sz w:val="20"/>
                <w:szCs w:val="20"/>
                <w:lang w:val="es-ES"/>
              </w:rPr>
            </w:pPr>
            <w:r w:rsidRPr="00766744">
              <w:rPr>
                <w:rFonts w:eastAsia="Times New Roman" w:cs="Times New Roman"/>
                <w:sz w:val="20"/>
                <w:szCs w:val="20"/>
                <w:lang w:val="es-ES"/>
              </w:rPr>
              <w:t>Autor/Año</w:t>
            </w:r>
          </w:p>
        </w:tc>
        <w:tc>
          <w:tcPr>
            <w:tcW w:w="896" w:type="pct"/>
            <w:vMerge w:val="restart"/>
            <w:tcBorders>
              <w:top w:val="single" w:sz="4" w:space="0" w:color="auto"/>
              <w:left w:val="nil"/>
              <w:bottom w:val="single" w:sz="4" w:space="0" w:color="auto"/>
              <w:right w:val="nil"/>
            </w:tcBorders>
            <w:vAlign w:val="center"/>
            <w:hideMark/>
          </w:tcPr>
          <w:p w14:paraId="62F122F3" w14:textId="77777777" w:rsidR="009F1905" w:rsidRPr="00766744" w:rsidRDefault="009F1905" w:rsidP="00766744">
            <w:pPr>
              <w:spacing w:after="0"/>
              <w:jc w:val="center"/>
              <w:rPr>
                <w:rFonts w:eastAsia="Times New Roman" w:cs="Times New Roman"/>
                <w:sz w:val="20"/>
                <w:szCs w:val="20"/>
                <w:lang w:val="es-ES"/>
              </w:rPr>
            </w:pPr>
            <w:r w:rsidRPr="00766744">
              <w:rPr>
                <w:rFonts w:eastAsia="Times New Roman" w:cs="Times New Roman"/>
                <w:sz w:val="20"/>
                <w:szCs w:val="20"/>
                <w:lang w:val="es-ES"/>
              </w:rPr>
              <w:t>Objetivo</w:t>
            </w:r>
          </w:p>
        </w:tc>
        <w:tc>
          <w:tcPr>
            <w:tcW w:w="1787" w:type="pct"/>
            <w:gridSpan w:val="2"/>
            <w:tcBorders>
              <w:top w:val="single" w:sz="4" w:space="0" w:color="auto"/>
              <w:left w:val="nil"/>
              <w:bottom w:val="single" w:sz="4" w:space="0" w:color="auto"/>
              <w:right w:val="nil"/>
            </w:tcBorders>
            <w:vAlign w:val="center"/>
            <w:hideMark/>
          </w:tcPr>
          <w:p w14:paraId="57D6C035" w14:textId="77777777" w:rsidR="009F1905" w:rsidRPr="00766744" w:rsidRDefault="009F1905" w:rsidP="00766744">
            <w:pPr>
              <w:spacing w:after="0"/>
              <w:jc w:val="center"/>
              <w:rPr>
                <w:rFonts w:eastAsia="Times New Roman" w:cs="Times New Roman"/>
                <w:sz w:val="20"/>
                <w:szCs w:val="20"/>
                <w:lang w:val="es-ES"/>
              </w:rPr>
            </w:pPr>
            <w:r w:rsidRPr="00766744">
              <w:rPr>
                <w:rFonts w:eastAsia="Times New Roman" w:cs="Times New Roman"/>
                <w:sz w:val="20"/>
                <w:szCs w:val="20"/>
                <w:lang w:val="es-ES"/>
              </w:rPr>
              <w:t>Intervenciones</w:t>
            </w:r>
          </w:p>
        </w:tc>
        <w:tc>
          <w:tcPr>
            <w:tcW w:w="1497" w:type="pct"/>
            <w:vMerge w:val="restart"/>
            <w:tcBorders>
              <w:top w:val="single" w:sz="4" w:space="0" w:color="auto"/>
              <w:left w:val="nil"/>
              <w:bottom w:val="single" w:sz="4" w:space="0" w:color="auto"/>
              <w:right w:val="nil"/>
            </w:tcBorders>
            <w:vAlign w:val="center"/>
            <w:hideMark/>
          </w:tcPr>
          <w:p w14:paraId="64989BBA" w14:textId="77777777" w:rsidR="009F1905" w:rsidRPr="00766744" w:rsidRDefault="009F1905" w:rsidP="00766744">
            <w:pPr>
              <w:spacing w:after="0"/>
              <w:jc w:val="center"/>
              <w:rPr>
                <w:rFonts w:eastAsia="Times New Roman" w:cs="Times New Roman"/>
                <w:sz w:val="20"/>
                <w:szCs w:val="20"/>
                <w:lang w:val="es-ES"/>
              </w:rPr>
            </w:pPr>
            <w:r w:rsidRPr="00766744">
              <w:rPr>
                <w:rFonts w:eastAsia="Times New Roman" w:cs="Times New Roman"/>
                <w:sz w:val="20"/>
                <w:szCs w:val="20"/>
                <w:lang w:val="es-ES"/>
              </w:rPr>
              <w:t>Resultado principal</w:t>
            </w:r>
          </w:p>
        </w:tc>
      </w:tr>
      <w:tr w:rsidR="009F1905" w:rsidRPr="00766744" w14:paraId="0A1A3AD4" w14:textId="77777777" w:rsidTr="00851332">
        <w:tc>
          <w:tcPr>
            <w:tcW w:w="0" w:type="auto"/>
            <w:vMerge/>
            <w:tcBorders>
              <w:top w:val="single" w:sz="4" w:space="0" w:color="auto"/>
              <w:left w:val="nil"/>
              <w:bottom w:val="single" w:sz="4" w:space="0" w:color="auto"/>
              <w:right w:val="nil"/>
            </w:tcBorders>
            <w:vAlign w:val="center"/>
            <w:hideMark/>
          </w:tcPr>
          <w:p w14:paraId="50424E72" w14:textId="77777777" w:rsidR="009F1905" w:rsidRPr="00766744" w:rsidRDefault="009F1905" w:rsidP="00152875">
            <w:pPr>
              <w:spacing w:after="0"/>
              <w:jc w:val="both"/>
              <w:rPr>
                <w:rFonts w:eastAsia="Times New Roman" w:cs="Times New Roman"/>
                <w:sz w:val="20"/>
                <w:szCs w:val="20"/>
                <w:lang w:val="es-ES"/>
              </w:rPr>
            </w:pPr>
          </w:p>
        </w:tc>
        <w:tc>
          <w:tcPr>
            <w:tcW w:w="0" w:type="auto"/>
            <w:vMerge/>
            <w:tcBorders>
              <w:top w:val="single" w:sz="4" w:space="0" w:color="auto"/>
              <w:left w:val="nil"/>
              <w:bottom w:val="single" w:sz="4" w:space="0" w:color="auto"/>
              <w:right w:val="nil"/>
            </w:tcBorders>
            <w:vAlign w:val="center"/>
            <w:hideMark/>
          </w:tcPr>
          <w:p w14:paraId="1AC84016" w14:textId="77777777" w:rsidR="009F1905" w:rsidRPr="00766744" w:rsidRDefault="009F1905" w:rsidP="00152875">
            <w:pPr>
              <w:spacing w:after="0"/>
              <w:jc w:val="both"/>
              <w:rPr>
                <w:rFonts w:eastAsia="Times New Roman" w:cs="Times New Roman"/>
                <w:sz w:val="20"/>
                <w:szCs w:val="20"/>
                <w:lang w:val="es-ES"/>
              </w:rPr>
            </w:pPr>
          </w:p>
        </w:tc>
        <w:tc>
          <w:tcPr>
            <w:tcW w:w="997" w:type="pct"/>
            <w:tcBorders>
              <w:top w:val="single" w:sz="4" w:space="0" w:color="auto"/>
              <w:left w:val="nil"/>
              <w:bottom w:val="single" w:sz="4" w:space="0" w:color="auto"/>
              <w:right w:val="nil"/>
            </w:tcBorders>
            <w:hideMark/>
          </w:tcPr>
          <w:p w14:paraId="0F4F4936"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Grupo experimental</w:t>
            </w:r>
          </w:p>
          <w:p w14:paraId="6FB85F73" w14:textId="77777777" w:rsidR="009F1905" w:rsidRPr="00766744" w:rsidRDefault="009F1905" w:rsidP="00766744">
            <w:pPr>
              <w:spacing w:after="0"/>
              <w:jc w:val="center"/>
              <w:rPr>
                <w:rFonts w:eastAsia="Times New Roman" w:cs="Times New Roman"/>
                <w:sz w:val="20"/>
                <w:szCs w:val="20"/>
                <w:lang w:val="es-ES"/>
              </w:rPr>
            </w:pPr>
            <w:r w:rsidRPr="00766744">
              <w:rPr>
                <w:rFonts w:eastAsia="Times New Roman" w:cs="Times New Roman"/>
                <w:sz w:val="20"/>
                <w:szCs w:val="20"/>
                <w:lang w:val="es-ES"/>
              </w:rPr>
              <w:t>(GI)</w:t>
            </w:r>
          </w:p>
        </w:tc>
        <w:tc>
          <w:tcPr>
            <w:tcW w:w="790" w:type="pct"/>
            <w:tcBorders>
              <w:top w:val="single" w:sz="4" w:space="0" w:color="auto"/>
              <w:left w:val="nil"/>
              <w:bottom w:val="single" w:sz="4" w:space="0" w:color="auto"/>
              <w:right w:val="nil"/>
            </w:tcBorders>
            <w:hideMark/>
          </w:tcPr>
          <w:p w14:paraId="0F32BFE2" w14:textId="77777777" w:rsidR="009F1905" w:rsidRPr="00766744" w:rsidRDefault="009F1905" w:rsidP="00766744">
            <w:pPr>
              <w:spacing w:after="0"/>
              <w:jc w:val="center"/>
              <w:rPr>
                <w:rFonts w:eastAsia="Times New Roman" w:cs="Times New Roman"/>
                <w:sz w:val="20"/>
                <w:szCs w:val="20"/>
                <w:lang w:val="es-ES"/>
              </w:rPr>
            </w:pPr>
            <w:r w:rsidRPr="00766744">
              <w:rPr>
                <w:rFonts w:eastAsia="Times New Roman" w:cs="Times New Roman"/>
                <w:sz w:val="20"/>
                <w:szCs w:val="20"/>
                <w:lang w:val="es-ES"/>
              </w:rPr>
              <w:t>Grupo control</w:t>
            </w:r>
          </w:p>
          <w:p w14:paraId="28F7F361" w14:textId="77777777" w:rsidR="009F1905" w:rsidRPr="00766744" w:rsidRDefault="009F1905" w:rsidP="00766744">
            <w:pPr>
              <w:spacing w:after="0"/>
              <w:jc w:val="center"/>
              <w:rPr>
                <w:rFonts w:eastAsia="Times New Roman" w:cs="Times New Roman"/>
                <w:sz w:val="20"/>
                <w:szCs w:val="20"/>
                <w:lang w:val="es-ES"/>
              </w:rPr>
            </w:pPr>
            <w:r w:rsidRPr="00766744">
              <w:rPr>
                <w:rFonts w:eastAsia="Times New Roman" w:cs="Times New Roman"/>
                <w:sz w:val="20"/>
                <w:szCs w:val="20"/>
                <w:lang w:val="es-ES"/>
              </w:rPr>
              <w:t>(GC)</w:t>
            </w:r>
          </w:p>
        </w:tc>
        <w:tc>
          <w:tcPr>
            <w:tcW w:w="0" w:type="auto"/>
            <w:vMerge/>
            <w:tcBorders>
              <w:top w:val="single" w:sz="4" w:space="0" w:color="auto"/>
              <w:left w:val="nil"/>
              <w:bottom w:val="single" w:sz="4" w:space="0" w:color="auto"/>
              <w:right w:val="nil"/>
            </w:tcBorders>
            <w:vAlign w:val="center"/>
            <w:hideMark/>
          </w:tcPr>
          <w:p w14:paraId="4B40A582" w14:textId="77777777" w:rsidR="009F1905" w:rsidRPr="00766744" w:rsidRDefault="009F1905" w:rsidP="00152875">
            <w:pPr>
              <w:spacing w:after="0"/>
              <w:jc w:val="both"/>
              <w:rPr>
                <w:rFonts w:eastAsia="Times New Roman" w:cs="Times New Roman"/>
                <w:sz w:val="20"/>
                <w:szCs w:val="20"/>
                <w:lang w:val="es-ES"/>
              </w:rPr>
            </w:pPr>
          </w:p>
        </w:tc>
      </w:tr>
      <w:tr w:rsidR="009F1905" w:rsidRPr="00766744" w14:paraId="1007D957" w14:textId="77777777" w:rsidTr="00851332">
        <w:tc>
          <w:tcPr>
            <w:tcW w:w="820" w:type="pct"/>
            <w:tcBorders>
              <w:top w:val="single" w:sz="4" w:space="0" w:color="auto"/>
              <w:left w:val="nil"/>
              <w:bottom w:val="nil"/>
              <w:right w:val="nil"/>
            </w:tcBorders>
            <w:hideMark/>
          </w:tcPr>
          <w:p w14:paraId="2B4F9F40" w14:textId="77777777" w:rsidR="009F1905" w:rsidRPr="00766744" w:rsidRDefault="009F1905" w:rsidP="00152875">
            <w:pPr>
              <w:spacing w:after="0"/>
              <w:jc w:val="both"/>
              <w:rPr>
                <w:rFonts w:eastAsia="Times New Roman" w:cs="Times New Roman"/>
                <w:sz w:val="20"/>
                <w:szCs w:val="20"/>
                <w:lang w:val="es-ES"/>
              </w:rPr>
            </w:pPr>
            <w:proofErr w:type="spellStart"/>
            <w:r w:rsidRPr="00766744">
              <w:rPr>
                <w:rFonts w:eastAsia="Times New Roman" w:cs="Times New Roman"/>
                <w:sz w:val="20"/>
                <w:szCs w:val="20"/>
                <w:lang w:val="es-ES"/>
              </w:rPr>
              <w:t>Kurebayashi</w:t>
            </w:r>
            <w:proofErr w:type="spellEnd"/>
            <w:r w:rsidRPr="00766744">
              <w:rPr>
                <w:rFonts w:eastAsia="Times New Roman" w:cs="Times New Roman"/>
                <w:sz w:val="20"/>
                <w:szCs w:val="20"/>
                <w:lang w:val="es-ES"/>
              </w:rPr>
              <w:t xml:space="preserve">, et al. </w:t>
            </w:r>
            <w:r w:rsidRPr="00766744">
              <w:rPr>
                <w:rFonts w:eastAsia="Times New Roman" w:cs="Times New Roman"/>
                <w:sz w:val="20"/>
                <w:szCs w:val="20"/>
                <w:vertAlign w:val="superscript"/>
                <w:lang w:val="es-ES"/>
              </w:rPr>
              <w:t>(5)</w:t>
            </w:r>
          </w:p>
        </w:tc>
        <w:tc>
          <w:tcPr>
            <w:tcW w:w="896" w:type="pct"/>
            <w:tcBorders>
              <w:top w:val="single" w:sz="4" w:space="0" w:color="auto"/>
              <w:left w:val="nil"/>
              <w:bottom w:val="nil"/>
              <w:right w:val="nil"/>
            </w:tcBorders>
            <w:hideMark/>
          </w:tcPr>
          <w:p w14:paraId="289D11A0"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Evaluar los niveles de estrés en el equipo de enfermería de un hospital y analizar la eficacia de la auriculoterapia con agujas y semillas.</w:t>
            </w:r>
          </w:p>
        </w:tc>
        <w:tc>
          <w:tcPr>
            <w:tcW w:w="997" w:type="pct"/>
            <w:tcBorders>
              <w:top w:val="single" w:sz="4" w:space="0" w:color="auto"/>
              <w:left w:val="nil"/>
              <w:bottom w:val="nil"/>
              <w:right w:val="nil"/>
            </w:tcBorders>
            <w:hideMark/>
          </w:tcPr>
          <w:p w14:paraId="2CB9E385" w14:textId="77777777" w:rsidR="009F1905" w:rsidRPr="00157F1F" w:rsidRDefault="009F1905" w:rsidP="00152875">
            <w:pPr>
              <w:spacing w:after="0"/>
              <w:jc w:val="both"/>
              <w:rPr>
                <w:rFonts w:eastAsia="Times New Roman" w:cs="Times New Roman"/>
                <w:sz w:val="20"/>
                <w:szCs w:val="20"/>
                <w:lang w:val="pt-BR"/>
              </w:rPr>
            </w:pPr>
            <w:r w:rsidRPr="00157F1F">
              <w:rPr>
                <w:rFonts w:eastAsia="Times New Roman" w:cs="Times New Roman"/>
                <w:sz w:val="20"/>
                <w:szCs w:val="20"/>
                <w:lang w:val="pt-BR"/>
              </w:rPr>
              <w:t xml:space="preserve">G2: </w:t>
            </w:r>
            <w:proofErr w:type="spellStart"/>
            <w:r w:rsidRPr="00157F1F">
              <w:rPr>
                <w:rFonts w:eastAsia="Times New Roman" w:cs="Times New Roman"/>
                <w:sz w:val="20"/>
                <w:szCs w:val="20"/>
                <w:lang w:val="pt-BR"/>
              </w:rPr>
              <w:t>agujas</w:t>
            </w:r>
            <w:proofErr w:type="spellEnd"/>
            <w:r w:rsidRPr="00157F1F">
              <w:rPr>
                <w:rFonts w:eastAsia="Times New Roman" w:cs="Times New Roman"/>
                <w:sz w:val="20"/>
                <w:szCs w:val="20"/>
                <w:lang w:val="pt-BR"/>
              </w:rPr>
              <w:t xml:space="preserve"> (n= 27)</w:t>
            </w:r>
          </w:p>
          <w:p w14:paraId="725A283A" w14:textId="77777777" w:rsidR="009F1905" w:rsidRPr="00157F1F" w:rsidRDefault="009F1905" w:rsidP="00152875">
            <w:pPr>
              <w:spacing w:after="0"/>
              <w:jc w:val="both"/>
              <w:rPr>
                <w:rFonts w:eastAsia="Times New Roman" w:cs="Times New Roman"/>
                <w:sz w:val="20"/>
                <w:szCs w:val="20"/>
                <w:lang w:val="pt-BR"/>
              </w:rPr>
            </w:pPr>
            <w:r w:rsidRPr="00157F1F">
              <w:rPr>
                <w:rFonts w:eastAsia="Times New Roman" w:cs="Times New Roman"/>
                <w:sz w:val="20"/>
                <w:szCs w:val="20"/>
                <w:lang w:val="pt-BR"/>
              </w:rPr>
              <w:t xml:space="preserve">G3: </w:t>
            </w:r>
            <w:proofErr w:type="spellStart"/>
            <w:r w:rsidRPr="00157F1F">
              <w:rPr>
                <w:rFonts w:eastAsia="Times New Roman" w:cs="Times New Roman"/>
                <w:sz w:val="20"/>
                <w:szCs w:val="20"/>
                <w:lang w:val="pt-BR"/>
              </w:rPr>
              <w:t>semillas</w:t>
            </w:r>
            <w:proofErr w:type="spellEnd"/>
            <w:r w:rsidRPr="00157F1F">
              <w:rPr>
                <w:rFonts w:eastAsia="Times New Roman" w:cs="Times New Roman"/>
                <w:sz w:val="20"/>
                <w:szCs w:val="20"/>
                <w:lang w:val="pt-BR"/>
              </w:rPr>
              <w:t xml:space="preserve"> (n= 27)</w:t>
            </w:r>
          </w:p>
        </w:tc>
        <w:tc>
          <w:tcPr>
            <w:tcW w:w="790" w:type="pct"/>
            <w:tcBorders>
              <w:top w:val="single" w:sz="4" w:space="0" w:color="auto"/>
              <w:left w:val="nil"/>
              <w:bottom w:val="nil"/>
              <w:right w:val="nil"/>
            </w:tcBorders>
            <w:hideMark/>
          </w:tcPr>
          <w:p w14:paraId="07C61AC8"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G1: sin ninguna intervención (n= 22)</w:t>
            </w:r>
          </w:p>
        </w:tc>
        <w:tc>
          <w:tcPr>
            <w:tcW w:w="1497" w:type="pct"/>
            <w:tcBorders>
              <w:top w:val="single" w:sz="4" w:space="0" w:color="auto"/>
              <w:left w:val="nil"/>
              <w:bottom w:val="nil"/>
              <w:right w:val="nil"/>
            </w:tcBorders>
            <w:hideMark/>
          </w:tcPr>
          <w:p w14:paraId="55FE18BC"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Los GI mostraron diferencias estadísticas (p&lt; 0.05) a partir de la segunda evaluación. Se constató que la auriculoterapia redujo el estrés en los profesionales de enfermería</w:t>
            </w:r>
            <w:bookmarkStart w:id="5" w:name="_Hlk208583762"/>
            <w:r w:rsidRPr="00766744">
              <w:rPr>
                <w:rFonts w:eastAsia="Times New Roman" w:cs="Times New Roman"/>
                <w:sz w:val="20"/>
                <w:szCs w:val="20"/>
                <w:lang w:val="es-ES"/>
              </w:rPr>
              <w:t xml:space="preserve">, con mejores resultados con agujas que con semillas. </w:t>
            </w:r>
            <w:bookmarkEnd w:id="5"/>
            <w:r w:rsidRPr="00766744">
              <w:rPr>
                <w:rFonts w:eastAsia="Times New Roman" w:cs="Times New Roman"/>
                <w:sz w:val="20"/>
                <w:szCs w:val="20"/>
                <w:lang w:val="es-ES"/>
              </w:rPr>
              <w:t>Mientras que en GC no se encontraron resultados estadísticos significativos.</w:t>
            </w:r>
          </w:p>
        </w:tc>
      </w:tr>
      <w:tr w:rsidR="009F1905" w:rsidRPr="00766744" w14:paraId="6E3BB90C" w14:textId="77777777" w:rsidTr="00851332">
        <w:tc>
          <w:tcPr>
            <w:tcW w:w="820" w:type="pct"/>
            <w:tcBorders>
              <w:top w:val="nil"/>
              <w:left w:val="nil"/>
              <w:bottom w:val="nil"/>
              <w:right w:val="nil"/>
            </w:tcBorders>
            <w:hideMark/>
          </w:tcPr>
          <w:p w14:paraId="18298772" w14:textId="77777777" w:rsidR="009F1905" w:rsidRPr="00766744" w:rsidRDefault="009F1905" w:rsidP="00152875">
            <w:pPr>
              <w:spacing w:after="0"/>
              <w:jc w:val="both"/>
              <w:rPr>
                <w:rFonts w:eastAsia="Times New Roman" w:cs="Times New Roman"/>
                <w:sz w:val="20"/>
                <w:szCs w:val="20"/>
                <w:lang w:val="es-ES"/>
              </w:rPr>
            </w:pPr>
            <w:proofErr w:type="spellStart"/>
            <w:r w:rsidRPr="00766744">
              <w:rPr>
                <w:rFonts w:eastAsia="Times New Roman" w:cs="Times New Roman"/>
                <w:sz w:val="20"/>
                <w:szCs w:val="20"/>
                <w:lang w:val="es-ES"/>
              </w:rPr>
              <w:t>Kurebayashi</w:t>
            </w:r>
            <w:proofErr w:type="spellEnd"/>
            <w:r w:rsidRPr="00766744">
              <w:rPr>
                <w:rFonts w:eastAsia="Times New Roman" w:cs="Times New Roman"/>
                <w:sz w:val="20"/>
                <w:szCs w:val="20"/>
                <w:lang w:val="es-ES"/>
              </w:rPr>
              <w:t xml:space="preserve">, et al. </w:t>
            </w:r>
            <w:r w:rsidRPr="00766744">
              <w:rPr>
                <w:rFonts w:eastAsia="Times New Roman" w:cs="Times New Roman"/>
                <w:sz w:val="20"/>
                <w:szCs w:val="20"/>
                <w:vertAlign w:val="superscript"/>
                <w:lang w:val="es-ES"/>
              </w:rPr>
              <w:t xml:space="preserve">(22)  </w:t>
            </w:r>
          </w:p>
        </w:tc>
        <w:tc>
          <w:tcPr>
            <w:tcW w:w="896" w:type="pct"/>
            <w:tcBorders>
              <w:top w:val="nil"/>
              <w:left w:val="nil"/>
              <w:bottom w:val="nil"/>
              <w:right w:val="nil"/>
            </w:tcBorders>
            <w:hideMark/>
          </w:tcPr>
          <w:p w14:paraId="0C3DD3AB"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Evaluar la eficacia de la auriculoterapia con agujas semipermanentes sobre los niveles de estrés en el personal de enfermería de un hospital.</w:t>
            </w:r>
          </w:p>
        </w:tc>
        <w:tc>
          <w:tcPr>
            <w:tcW w:w="997" w:type="pct"/>
            <w:tcBorders>
              <w:top w:val="nil"/>
              <w:left w:val="nil"/>
              <w:bottom w:val="nil"/>
              <w:right w:val="nil"/>
            </w:tcBorders>
            <w:hideMark/>
          </w:tcPr>
          <w:p w14:paraId="3AEE03E3" w14:textId="0D9AFD69"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G2: gujas semipermanentes con terapeutas menos experimentados </w:t>
            </w:r>
            <w:proofErr w:type="gramStart"/>
            <w:r w:rsidR="00766744">
              <w:rPr>
                <w:rFonts w:eastAsia="Times New Roman" w:cs="Times New Roman"/>
                <w:sz w:val="20"/>
                <w:szCs w:val="20"/>
                <w:lang w:val="es-ES"/>
              </w:rPr>
              <w:t xml:space="preserve">   </w:t>
            </w:r>
            <w:r w:rsidRPr="00766744">
              <w:rPr>
                <w:rFonts w:eastAsia="Times New Roman" w:cs="Times New Roman"/>
                <w:sz w:val="20"/>
                <w:szCs w:val="20"/>
                <w:lang w:val="es-ES"/>
              </w:rPr>
              <w:t>(</w:t>
            </w:r>
            <w:proofErr w:type="gramEnd"/>
            <w:r w:rsidRPr="00766744">
              <w:rPr>
                <w:rFonts w:eastAsia="Times New Roman" w:cs="Times New Roman"/>
                <w:sz w:val="20"/>
                <w:szCs w:val="20"/>
                <w:lang w:val="es-ES"/>
              </w:rPr>
              <w:t>n= 16)</w:t>
            </w:r>
          </w:p>
          <w:p w14:paraId="538984B0" w14:textId="0B611DF4"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G3: </w:t>
            </w:r>
            <w:r w:rsidR="00F04E98">
              <w:rPr>
                <w:rFonts w:eastAsia="Times New Roman" w:cs="Times New Roman"/>
                <w:sz w:val="20"/>
                <w:szCs w:val="20"/>
                <w:lang w:val="es-ES"/>
              </w:rPr>
              <w:t>a</w:t>
            </w:r>
            <w:r w:rsidRPr="00766744">
              <w:rPr>
                <w:rFonts w:eastAsia="Times New Roman" w:cs="Times New Roman"/>
                <w:sz w:val="20"/>
                <w:szCs w:val="20"/>
                <w:lang w:val="es-ES"/>
              </w:rPr>
              <w:t xml:space="preserve">gujas semipermanentes con terapeutas experimentados </w:t>
            </w:r>
          </w:p>
          <w:p w14:paraId="58180137" w14:textId="3285D6AD"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17)</w:t>
            </w:r>
          </w:p>
        </w:tc>
        <w:tc>
          <w:tcPr>
            <w:tcW w:w="790" w:type="pct"/>
            <w:tcBorders>
              <w:top w:val="nil"/>
              <w:left w:val="nil"/>
              <w:bottom w:val="nil"/>
              <w:right w:val="nil"/>
            </w:tcBorders>
            <w:hideMark/>
          </w:tcPr>
          <w:p w14:paraId="2BF38E72"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G1: sin ninguna intervención (n= 16)</w:t>
            </w:r>
          </w:p>
        </w:tc>
        <w:tc>
          <w:tcPr>
            <w:tcW w:w="1497" w:type="pct"/>
            <w:tcBorders>
              <w:top w:val="nil"/>
              <w:left w:val="nil"/>
              <w:bottom w:val="nil"/>
              <w:right w:val="nil"/>
            </w:tcBorders>
          </w:tcPr>
          <w:p w14:paraId="39AC81BB" w14:textId="385BDDE4"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Se observó diferencia estadística significativa entre G1 y G3 (p= 0.036), lo que demostró que la auriculoterapia administrada por terapeutas más experimentados </w:t>
            </w:r>
            <w:r w:rsidR="008C7C4E" w:rsidRPr="00766744">
              <w:rPr>
                <w:rFonts w:eastAsia="Times New Roman" w:cs="Times New Roman"/>
                <w:sz w:val="20"/>
                <w:szCs w:val="20"/>
                <w:lang w:val="es-ES"/>
              </w:rPr>
              <w:t>redujo</w:t>
            </w:r>
            <w:r w:rsidRPr="00766744">
              <w:rPr>
                <w:rFonts w:eastAsia="Times New Roman" w:cs="Times New Roman"/>
                <w:sz w:val="20"/>
                <w:szCs w:val="20"/>
                <w:lang w:val="es-ES"/>
              </w:rPr>
              <w:t xml:space="preserve"> de manera efectiva el estrés en profesionales de enfermería.</w:t>
            </w:r>
          </w:p>
          <w:p w14:paraId="29F9C65D" w14:textId="77777777" w:rsidR="009F1905" w:rsidRPr="00766744" w:rsidRDefault="009F1905" w:rsidP="00152875">
            <w:pPr>
              <w:spacing w:after="0"/>
              <w:jc w:val="both"/>
              <w:rPr>
                <w:rFonts w:eastAsia="Times New Roman" w:cs="Times New Roman"/>
                <w:sz w:val="20"/>
                <w:szCs w:val="20"/>
                <w:lang w:val="es-ES"/>
              </w:rPr>
            </w:pPr>
          </w:p>
        </w:tc>
      </w:tr>
      <w:tr w:rsidR="009F1905" w:rsidRPr="00766744" w14:paraId="25220E5D" w14:textId="77777777" w:rsidTr="00851332">
        <w:tc>
          <w:tcPr>
            <w:tcW w:w="820" w:type="pct"/>
            <w:tcBorders>
              <w:top w:val="nil"/>
              <w:left w:val="nil"/>
              <w:bottom w:val="nil"/>
              <w:right w:val="nil"/>
            </w:tcBorders>
            <w:hideMark/>
          </w:tcPr>
          <w:p w14:paraId="0436E458"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Prado, et al. </w:t>
            </w:r>
            <w:r w:rsidRPr="00766744">
              <w:rPr>
                <w:rFonts w:eastAsia="Times New Roman" w:cs="Times New Roman"/>
                <w:sz w:val="20"/>
                <w:szCs w:val="20"/>
                <w:vertAlign w:val="superscript"/>
                <w:lang w:val="es-ES"/>
              </w:rPr>
              <w:t>(23)</w:t>
            </w:r>
          </w:p>
        </w:tc>
        <w:tc>
          <w:tcPr>
            <w:tcW w:w="896" w:type="pct"/>
            <w:tcBorders>
              <w:top w:val="nil"/>
              <w:left w:val="nil"/>
              <w:bottom w:val="nil"/>
              <w:right w:val="nil"/>
            </w:tcBorders>
            <w:hideMark/>
          </w:tcPr>
          <w:p w14:paraId="48E2B57F"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Evaluar la eficacia de la auriculoterapia verdadera y auriculoterapia placebo para reducir los niveles de estrés.</w:t>
            </w:r>
          </w:p>
        </w:tc>
        <w:tc>
          <w:tcPr>
            <w:tcW w:w="997" w:type="pct"/>
            <w:tcBorders>
              <w:top w:val="nil"/>
              <w:left w:val="nil"/>
              <w:bottom w:val="nil"/>
              <w:right w:val="nil"/>
            </w:tcBorders>
            <w:hideMark/>
          </w:tcPr>
          <w:p w14:paraId="6313AB0F" w14:textId="27C6DD27"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G1: auriculoterapia </w:t>
            </w:r>
          </w:p>
          <w:p w14:paraId="3C59A573" w14:textId="5DB4259C"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24)</w:t>
            </w:r>
          </w:p>
        </w:tc>
        <w:tc>
          <w:tcPr>
            <w:tcW w:w="790" w:type="pct"/>
            <w:tcBorders>
              <w:top w:val="nil"/>
              <w:left w:val="nil"/>
              <w:bottom w:val="nil"/>
              <w:right w:val="nil"/>
            </w:tcBorders>
            <w:hideMark/>
          </w:tcPr>
          <w:p w14:paraId="562CFE39"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G2: sin auriculoterapia</w:t>
            </w:r>
          </w:p>
          <w:p w14:paraId="1721BB8F"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25)</w:t>
            </w:r>
          </w:p>
          <w:p w14:paraId="15FC7263" w14:textId="77777777"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G3: grupo placebo con puntos simulados </w:t>
            </w:r>
          </w:p>
          <w:p w14:paraId="0425112E" w14:textId="0496530B"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22)</w:t>
            </w:r>
          </w:p>
        </w:tc>
        <w:tc>
          <w:tcPr>
            <w:tcW w:w="1497" w:type="pct"/>
            <w:tcBorders>
              <w:top w:val="nil"/>
              <w:left w:val="nil"/>
              <w:bottom w:val="nil"/>
              <w:right w:val="nil"/>
            </w:tcBorders>
            <w:hideMark/>
          </w:tcPr>
          <w:p w14:paraId="1D10B5FB"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El G1 presentó índice de Cohen de 1.81 (efecto alto) y diferencia estadística después de 8 sesiones, mantenida en el seguimiento (p &lt; 0.001). Demostrando que la auriculoterapia verdadera obtuvo mejor resultado para la reducción del estrés.</w:t>
            </w:r>
          </w:p>
        </w:tc>
      </w:tr>
      <w:tr w:rsidR="009F1905" w:rsidRPr="00766744" w14:paraId="7CE4A807" w14:textId="77777777" w:rsidTr="00157F1F">
        <w:tc>
          <w:tcPr>
            <w:tcW w:w="820" w:type="pct"/>
            <w:tcBorders>
              <w:top w:val="nil"/>
              <w:left w:val="nil"/>
              <w:bottom w:val="nil"/>
              <w:right w:val="nil"/>
            </w:tcBorders>
            <w:hideMark/>
          </w:tcPr>
          <w:p w14:paraId="268DD7C2" w14:textId="77777777" w:rsidR="009F1905" w:rsidRPr="00766744" w:rsidRDefault="009F1905" w:rsidP="00152875">
            <w:pPr>
              <w:spacing w:after="0"/>
              <w:jc w:val="both"/>
              <w:rPr>
                <w:rFonts w:eastAsia="Times New Roman" w:cs="Times New Roman"/>
                <w:sz w:val="20"/>
                <w:szCs w:val="20"/>
                <w:lang w:val="es-ES"/>
              </w:rPr>
            </w:pPr>
            <w:proofErr w:type="spellStart"/>
            <w:r w:rsidRPr="00766744">
              <w:rPr>
                <w:rFonts w:eastAsia="Times New Roman" w:cs="Times New Roman"/>
                <w:sz w:val="20"/>
                <w:szCs w:val="20"/>
                <w:lang w:val="es-ES"/>
              </w:rPr>
              <w:t>Kurebayashi</w:t>
            </w:r>
            <w:proofErr w:type="spellEnd"/>
            <w:r w:rsidRPr="00766744">
              <w:rPr>
                <w:rFonts w:eastAsia="Times New Roman" w:cs="Times New Roman"/>
                <w:sz w:val="20"/>
                <w:szCs w:val="20"/>
                <w:lang w:val="es-ES"/>
              </w:rPr>
              <w:t xml:space="preserve">, et al. </w:t>
            </w:r>
            <w:r w:rsidRPr="00766744">
              <w:rPr>
                <w:rFonts w:eastAsia="Times New Roman" w:cs="Times New Roman"/>
                <w:sz w:val="20"/>
                <w:szCs w:val="20"/>
                <w:vertAlign w:val="superscript"/>
                <w:lang w:val="es-ES"/>
              </w:rPr>
              <w:t>(24)</w:t>
            </w:r>
          </w:p>
        </w:tc>
        <w:tc>
          <w:tcPr>
            <w:tcW w:w="896" w:type="pct"/>
            <w:tcBorders>
              <w:top w:val="nil"/>
              <w:left w:val="nil"/>
              <w:bottom w:val="nil"/>
              <w:right w:val="nil"/>
            </w:tcBorders>
            <w:hideMark/>
          </w:tcPr>
          <w:p w14:paraId="2A9AFC61"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Evaluar la auriculoterapia en la reducción del estrés y analizar las diferencias entre el antes y el después del tratamiento en los dominios de afrontamiento.</w:t>
            </w:r>
          </w:p>
        </w:tc>
        <w:tc>
          <w:tcPr>
            <w:tcW w:w="997" w:type="pct"/>
            <w:tcBorders>
              <w:top w:val="nil"/>
              <w:left w:val="nil"/>
              <w:bottom w:val="nil"/>
              <w:right w:val="nil"/>
            </w:tcBorders>
          </w:tcPr>
          <w:p w14:paraId="16D0D2FB" w14:textId="77777777" w:rsidR="009F1905" w:rsidRPr="00157F1F" w:rsidRDefault="009F1905" w:rsidP="00152875">
            <w:pPr>
              <w:spacing w:after="0"/>
              <w:jc w:val="both"/>
              <w:rPr>
                <w:rFonts w:eastAsia="Times New Roman" w:cs="Times New Roman"/>
                <w:sz w:val="20"/>
                <w:szCs w:val="20"/>
                <w:lang w:val="pt-BR"/>
              </w:rPr>
            </w:pPr>
            <w:r w:rsidRPr="00157F1F">
              <w:rPr>
                <w:rFonts w:eastAsia="Times New Roman" w:cs="Times New Roman"/>
                <w:sz w:val="20"/>
                <w:szCs w:val="20"/>
                <w:lang w:val="pt-BR"/>
              </w:rPr>
              <w:t xml:space="preserve">G2: </w:t>
            </w:r>
            <w:proofErr w:type="spellStart"/>
            <w:r w:rsidRPr="00157F1F">
              <w:rPr>
                <w:rFonts w:eastAsia="Times New Roman" w:cs="Times New Roman"/>
                <w:sz w:val="20"/>
                <w:szCs w:val="20"/>
                <w:lang w:val="pt-BR"/>
              </w:rPr>
              <w:t>agujas</w:t>
            </w:r>
            <w:proofErr w:type="spellEnd"/>
            <w:r w:rsidRPr="00157F1F">
              <w:rPr>
                <w:rFonts w:eastAsia="Times New Roman" w:cs="Times New Roman"/>
                <w:sz w:val="20"/>
                <w:szCs w:val="20"/>
                <w:lang w:val="pt-BR"/>
              </w:rPr>
              <w:t xml:space="preserve"> (n= 27)</w:t>
            </w:r>
          </w:p>
          <w:p w14:paraId="643AB46F" w14:textId="77777777" w:rsidR="009F1905" w:rsidRPr="00157F1F" w:rsidRDefault="009F1905" w:rsidP="00152875">
            <w:pPr>
              <w:spacing w:after="0"/>
              <w:jc w:val="both"/>
              <w:rPr>
                <w:rFonts w:eastAsia="Times New Roman" w:cs="Times New Roman"/>
                <w:sz w:val="20"/>
                <w:szCs w:val="20"/>
                <w:lang w:val="pt-BR"/>
              </w:rPr>
            </w:pPr>
          </w:p>
          <w:p w14:paraId="3B28EA94" w14:textId="77777777" w:rsidR="009F1905" w:rsidRPr="00157F1F" w:rsidRDefault="009F1905" w:rsidP="00152875">
            <w:pPr>
              <w:spacing w:after="0"/>
              <w:jc w:val="both"/>
              <w:rPr>
                <w:rFonts w:eastAsia="Times New Roman" w:cs="Times New Roman"/>
                <w:sz w:val="20"/>
                <w:szCs w:val="20"/>
                <w:lang w:val="pt-BR"/>
              </w:rPr>
            </w:pPr>
            <w:r w:rsidRPr="00157F1F">
              <w:rPr>
                <w:rFonts w:eastAsia="Times New Roman" w:cs="Times New Roman"/>
                <w:sz w:val="20"/>
                <w:szCs w:val="20"/>
                <w:lang w:val="pt-BR"/>
              </w:rPr>
              <w:t xml:space="preserve">G:3 </w:t>
            </w:r>
            <w:proofErr w:type="spellStart"/>
            <w:r w:rsidRPr="00157F1F">
              <w:rPr>
                <w:rFonts w:eastAsia="Times New Roman" w:cs="Times New Roman"/>
                <w:sz w:val="20"/>
                <w:szCs w:val="20"/>
                <w:lang w:val="pt-BR"/>
              </w:rPr>
              <w:t>semillas</w:t>
            </w:r>
            <w:proofErr w:type="spellEnd"/>
            <w:r w:rsidRPr="00157F1F">
              <w:rPr>
                <w:rFonts w:eastAsia="Times New Roman" w:cs="Times New Roman"/>
                <w:sz w:val="20"/>
                <w:szCs w:val="20"/>
                <w:lang w:val="pt-BR"/>
              </w:rPr>
              <w:t xml:space="preserve"> (n= 26)</w:t>
            </w:r>
          </w:p>
          <w:p w14:paraId="2BBC0AF4" w14:textId="77777777" w:rsidR="009F1905" w:rsidRPr="00157F1F" w:rsidRDefault="009F1905" w:rsidP="00152875">
            <w:pPr>
              <w:spacing w:after="0"/>
              <w:jc w:val="both"/>
              <w:rPr>
                <w:rFonts w:eastAsia="Times New Roman" w:cs="Times New Roman"/>
                <w:sz w:val="20"/>
                <w:szCs w:val="20"/>
                <w:lang w:val="pt-BR"/>
              </w:rPr>
            </w:pPr>
          </w:p>
        </w:tc>
        <w:tc>
          <w:tcPr>
            <w:tcW w:w="790" w:type="pct"/>
            <w:tcBorders>
              <w:top w:val="nil"/>
              <w:left w:val="nil"/>
              <w:bottom w:val="nil"/>
              <w:right w:val="nil"/>
            </w:tcBorders>
          </w:tcPr>
          <w:p w14:paraId="3F7FFD6F" w14:textId="77777777"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G1: control </w:t>
            </w:r>
          </w:p>
          <w:p w14:paraId="67FD0EA7" w14:textId="10BD0BF2"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22)</w:t>
            </w:r>
          </w:p>
          <w:p w14:paraId="7227F89A" w14:textId="77777777" w:rsidR="009F1905" w:rsidRPr="00766744" w:rsidRDefault="009F1905" w:rsidP="00152875">
            <w:pPr>
              <w:spacing w:after="0"/>
              <w:jc w:val="both"/>
              <w:rPr>
                <w:rFonts w:eastAsia="Times New Roman" w:cs="Times New Roman"/>
                <w:sz w:val="20"/>
                <w:szCs w:val="20"/>
                <w:lang w:val="es-ES"/>
              </w:rPr>
            </w:pPr>
          </w:p>
        </w:tc>
        <w:tc>
          <w:tcPr>
            <w:tcW w:w="1497" w:type="pct"/>
            <w:tcBorders>
              <w:top w:val="nil"/>
              <w:left w:val="nil"/>
              <w:bottom w:val="nil"/>
              <w:right w:val="nil"/>
            </w:tcBorders>
            <w:hideMark/>
          </w:tcPr>
          <w:p w14:paraId="02792748"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El G3 semilla no mostró diferencia estadística significativas en cuanto a niveles de estrés en comparación con otros grupos, pero si dentro del mismo grupo a lo largo del tiempo (p&lt; 0.05). La auriculoterapia con agujas disminuyó niveles de estrés (p&lt; 0.05). Mientras que en la cuarta evaluación hubo diferencia entre GC y G2 agujas en el dominio de distanciamiento (p&lt; 0.05).</w:t>
            </w:r>
          </w:p>
        </w:tc>
      </w:tr>
      <w:tr w:rsidR="009F1905" w:rsidRPr="00766744" w14:paraId="40E9C67B" w14:textId="77777777" w:rsidTr="00157F1F">
        <w:tc>
          <w:tcPr>
            <w:tcW w:w="820" w:type="pct"/>
            <w:tcBorders>
              <w:top w:val="nil"/>
              <w:left w:val="nil"/>
              <w:bottom w:val="single" w:sz="4" w:space="0" w:color="auto"/>
              <w:right w:val="nil"/>
            </w:tcBorders>
            <w:hideMark/>
          </w:tcPr>
          <w:p w14:paraId="6B0F218F" w14:textId="77777777" w:rsidR="009F1905" w:rsidRPr="00766744" w:rsidRDefault="009F1905" w:rsidP="00152875">
            <w:pPr>
              <w:spacing w:after="0"/>
              <w:jc w:val="both"/>
              <w:rPr>
                <w:rFonts w:eastAsia="Times New Roman" w:cs="Times New Roman"/>
                <w:sz w:val="20"/>
                <w:szCs w:val="20"/>
                <w:lang w:val="es-ES"/>
              </w:rPr>
            </w:pPr>
            <w:proofErr w:type="spellStart"/>
            <w:r w:rsidRPr="00766744">
              <w:rPr>
                <w:rFonts w:eastAsia="Times New Roman" w:cs="Times New Roman"/>
                <w:sz w:val="20"/>
                <w:szCs w:val="20"/>
                <w:lang w:val="es-ES"/>
              </w:rPr>
              <w:t>Kurebayashi</w:t>
            </w:r>
            <w:proofErr w:type="spellEnd"/>
            <w:r w:rsidRPr="00766744">
              <w:rPr>
                <w:rFonts w:eastAsia="Times New Roman" w:cs="Times New Roman"/>
                <w:sz w:val="20"/>
                <w:szCs w:val="20"/>
                <w:lang w:val="es-ES"/>
              </w:rPr>
              <w:t xml:space="preserve">, et al. </w:t>
            </w:r>
            <w:r w:rsidRPr="00766744">
              <w:rPr>
                <w:rFonts w:eastAsia="Times New Roman" w:cs="Times New Roman"/>
                <w:sz w:val="20"/>
                <w:szCs w:val="20"/>
                <w:vertAlign w:val="superscript"/>
                <w:lang w:val="es-ES"/>
              </w:rPr>
              <w:t>(25)</w:t>
            </w:r>
          </w:p>
        </w:tc>
        <w:tc>
          <w:tcPr>
            <w:tcW w:w="896" w:type="pct"/>
            <w:tcBorders>
              <w:top w:val="nil"/>
              <w:left w:val="nil"/>
              <w:bottom w:val="single" w:sz="4" w:space="0" w:color="auto"/>
              <w:right w:val="nil"/>
            </w:tcBorders>
            <w:hideMark/>
          </w:tcPr>
          <w:p w14:paraId="3E875606" w14:textId="77777777" w:rsidR="009F1905" w:rsidRPr="00766744" w:rsidRDefault="009F1905" w:rsidP="00157F1F">
            <w:pPr>
              <w:spacing w:after="0" w:line="216" w:lineRule="auto"/>
              <w:jc w:val="both"/>
              <w:rPr>
                <w:rFonts w:eastAsia="Times New Roman" w:cs="Times New Roman"/>
                <w:sz w:val="20"/>
                <w:szCs w:val="20"/>
                <w:lang w:val="es-ES"/>
              </w:rPr>
            </w:pPr>
            <w:r w:rsidRPr="00766744">
              <w:rPr>
                <w:rFonts w:eastAsia="Times New Roman" w:cs="Times New Roman"/>
                <w:sz w:val="20"/>
                <w:szCs w:val="20"/>
                <w:lang w:val="es-ES"/>
              </w:rPr>
              <w:t>Identificar los diagnósticos de la MTC para los síntomas de estrés que respondieron a la auriculoterapia</w:t>
            </w:r>
          </w:p>
        </w:tc>
        <w:tc>
          <w:tcPr>
            <w:tcW w:w="997" w:type="pct"/>
            <w:tcBorders>
              <w:top w:val="nil"/>
              <w:left w:val="nil"/>
              <w:bottom w:val="single" w:sz="4" w:space="0" w:color="auto"/>
              <w:right w:val="nil"/>
            </w:tcBorders>
          </w:tcPr>
          <w:p w14:paraId="68FBED62" w14:textId="77777777" w:rsidR="009F1905" w:rsidRPr="00157F1F" w:rsidRDefault="009F1905" w:rsidP="00157F1F">
            <w:pPr>
              <w:spacing w:after="0" w:line="216" w:lineRule="auto"/>
              <w:jc w:val="both"/>
              <w:rPr>
                <w:rFonts w:eastAsia="Times New Roman" w:cs="Times New Roman"/>
                <w:sz w:val="20"/>
                <w:szCs w:val="20"/>
                <w:lang w:val="pt-BR"/>
              </w:rPr>
            </w:pPr>
            <w:r w:rsidRPr="00157F1F">
              <w:rPr>
                <w:rFonts w:eastAsia="Times New Roman" w:cs="Times New Roman"/>
                <w:sz w:val="20"/>
                <w:szCs w:val="20"/>
                <w:lang w:val="pt-BR"/>
              </w:rPr>
              <w:t xml:space="preserve">G2: </w:t>
            </w:r>
            <w:proofErr w:type="spellStart"/>
            <w:r w:rsidRPr="00157F1F">
              <w:rPr>
                <w:rFonts w:eastAsia="Times New Roman" w:cs="Times New Roman"/>
                <w:sz w:val="20"/>
                <w:szCs w:val="20"/>
                <w:lang w:val="pt-BR"/>
              </w:rPr>
              <w:t>agujas</w:t>
            </w:r>
            <w:proofErr w:type="spellEnd"/>
            <w:r w:rsidRPr="00157F1F">
              <w:rPr>
                <w:rFonts w:eastAsia="Times New Roman" w:cs="Times New Roman"/>
                <w:sz w:val="20"/>
                <w:szCs w:val="20"/>
                <w:lang w:val="pt-BR"/>
              </w:rPr>
              <w:t xml:space="preserve"> semipermanentes (n= 27)</w:t>
            </w:r>
          </w:p>
          <w:p w14:paraId="23CEB433" w14:textId="77777777" w:rsidR="009F1905" w:rsidRPr="00157F1F" w:rsidRDefault="009F1905" w:rsidP="00157F1F">
            <w:pPr>
              <w:spacing w:after="0" w:line="216" w:lineRule="auto"/>
              <w:jc w:val="both"/>
              <w:rPr>
                <w:rFonts w:eastAsia="Times New Roman" w:cs="Times New Roman"/>
                <w:sz w:val="20"/>
                <w:szCs w:val="20"/>
                <w:lang w:val="pt-BR"/>
              </w:rPr>
            </w:pPr>
            <w:r w:rsidRPr="00157F1F">
              <w:rPr>
                <w:rFonts w:eastAsia="Times New Roman" w:cs="Times New Roman"/>
                <w:sz w:val="20"/>
                <w:szCs w:val="20"/>
                <w:lang w:val="pt-BR"/>
              </w:rPr>
              <w:t xml:space="preserve">G3: </w:t>
            </w:r>
            <w:proofErr w:type="spellStart"/>
            <w:r w:rsidRPr="00157F1F">
              <w:rPr>
                <w:rFonts w:eastAsia="Times New Roman" w:cs="Times New Roman"/>
                <w:sz w:val="20"/>
                <w:szCs w:val="20"/>
                <w:lang w:val="pt-BR"/>
              </w:rPr>
              <w:t>semillas</w:t>
            </w:r>
            <w:proofErr w:type="spellEnd"/>
            <w:r w:rsidRPr="00157F1F">
              <w:rPr>
                <w:rFonts w:eastAsia="Times New Roman" w:cs="Times New Roman"/>
                <w:sz w:val="20"/>
                <w:szCs w:val="20"/>
                <w:lang w:val="pt-BR"/>
              </w:rPr>
              <w:t xml:space="preserve"> (n= 26)</w:t>
            </w:r>
          </w:p>
          <w:p w14:paraId="4BE3DC12" w14:textId="77777777" w:rsidR="009F1905" w:rsidRPr="00157F1F" w:rsidRDefault="009F1905" w:rsidP="00157F1F">
            <w:pPr>
              <w:spacing w:after="0" w:line="216" w:lineRule="auto"/>
              <w:jc w:val="both"/>
              <w:rPr>
                <w:rFonts w:eastAsia="Times New Roman" w:cs="Times New Roman"/>
                <w:sz w:val="20"/>
                <w:szCs w:val="20"/>
                <w:lang w:val="pt-BR"/>
              </w:rPr>
            </w:pPr>
          </w:p>
        </w:tc>
        <w:tc>
          <w:tcPr>
            <w:tcW w:w="790" w:type="pct"/>
            <w:tcBorders>
              <w:top w:val="nil"/>
              <w:left w:val="nil"/>
              <w:bottom w:val="single" w:sz="4" w:space="0" w:color="auto"/>
              <w:right w:val="nil"/>
            </w:tcBorders>
            <w:hideMark/>
          </w:tcPr>
          <w:p w14:paraId="70ABB71C" w14:textId="77777777" w:rsidR="00766744" w:rsidRDefault="009F1905" w:rsidP="00157F1F">
            <w:pPr>
              <w:spacing w:after="0" w:line="216" w:lineRule="auto"/>
              <w:jc w:val="both"/>
              <w:rPr>
                <w:rFonts w:eastAsia="Times New Roman" w:cs="Times New Roman"/>
                <w:sz w:val="20"/>
                <w:szCs w:val="20"/>
                <w:lang w:val="es-ES"/>
              </w:rPr>
            </w:pPr>
            <w:r w:rsidRPr="00766744">
              <w:rPr>
                <w:rFonts w:eastAsia="Times New Roman" w:cs="Times New Roman"/>
                <w:sz w:val="20"/>
                <w:szCs w:val="20"/>
                <w:lang w:val="es-ES"/>
              </w:rPr>
              <w:t xml:space="preserve">G1: control sin tratamiento </w:t>
            </w:r>
          </w:p>
          <w:p w14:paraId="7F7E8CAE" w14:textId="2C2A5FD8" w:rsidR="009F1905" w:rsidRPr="00766744" w:rsidRDefault="009F1905" w:rsidP="00157F1F">
            <w:pPr>
              <w:spacing w:after="0" w:line="216" w:lineRule="auto"/>
              <w:jc w:val="both"/>
              <w:rPr>
                <w:rFonts w:eastAsia="Times New Roman" w:cs="Times New Roman"/>
                <w:sz w:val="20"/>
                <w:szCs w:val="20"/>
                <w:lang w:val="es-ES"/>
              </w:rPr>
            </w:pPr>
            <w:r w:rsidRPr="00766744">
              <w:rPr>
                <w:rFonts w:eastAsia="Times New Roman" w:cs="Times New Roman"/>
                <w:sz w:val="20"/>
                <w:szCs w:val="20"/>
                <w:lang w:val="es-ES"/>
              </w:rPr>
              <w:t>(n= 22)</w:t>
            </w:r>
          </w:p>
        </w:tc>
        <w:tc>
          <w:tcPr>
            <w:tcW w:w="1497" w:type="pct"/>
            <w:tcBorders>
              <w:top w:val="nil"/>
              <w:left w:val="nil"/>
              <w:bottom w:val="single" w:sz="4" w:space="0" w:color="auto"/>
              <w:right w:val="nil"/>
            </w:tcBorders>
            <w:hideMark/>
          </w:tcPr>
          <w:p w14:paraId="34E7EFDD" w14:textId="54202B94" w:rsidR="009F1905" w:rsidRPr="00766744" w:rsidRDefault="009F1905" w:rsidP="00157F1F">
            <w:pPr>
              <w:spacing w:after="0" w:line="216" w:lineRule="auto"/>
              <w:jc w:val="both"/>
              <w:rPr>
                <w:rFonts w:eastAsia="Times New Roman" w:cs="Times New Roman"/>
                <w:sz w:val="20"/>
                <w:szCs w:val="20"/>
                <w:lang w:val="es-ES"/>
              </w:rPr>
            </w:pPr>
            <w:r w:rsidRPr="00766744">
              <w:rPr>
                <w:rFonts w:eastAsia="Times New Roman" w:cs="Times New Roman"/>
                <w:sz w:val="20"/>
                <w:szCs w:val="20"/>
                <w:lang w:val="es-ES"/>
              </w:rPr>
              <w:t xml:space="preserve">Se encontraron diferencias estadísticas después del tratamiento (p= 0.023) entre G2 aguja y controles, mostrando que la auriculoterapia </w:t>
            </w:r>
            <w:r w:rsidR="000A4534" w:rsidRPr="00766744">
              <w:rPr>
                <w:rFonts w:eastAsia="Times New Roman" w:cs="Times New Roman"/>
                <w:sz w:val="20"/>
                <w:szCs w:val="20"/>
                <w:lang w:val="es-ES"/>
              </w:rPr>
              <w:t>redujo</w:t>
            </w:r>
            <w:r w:rsidRPr="00766744">
              <w:rPr>
                <w:rFonts w:eastAsia="Times New Roman" w:cs="Times New Roman"/>
                <w:sz w:val="20"/>
                <w:szCs w:val="20"/>
                <w:lang w:val="es-ES"/>
              </w:rPr>
              <w:t xml:space="preserve"> el estrés con mejores resultados con agujas que con semillas.</w:t>
            </w:r>
          </w:p>
        </w:tc>
      </w:tr>
      <w:tr w:rsidR="009F1905" w:rsidRPr="00766744" w14:paraId="1C16DC16" w14:textId="77777777" w:rsidTr="00157F1F">
        <w:tc>
          <w:tcPr>
            <w:tcW w:w="820" w:type="pct"/>
            <w:tcBorders>
              <w:top w:val="single" w:sz="4" w:space="0" w:color="auto"/>
              <w:left w:val="nil"/>
              <w:bottom w:val="nil"/>
              <w:right w:val="nil"/>
            </w:tcBorders>
            <w:hideMark/>
          </w:tcPr>
          <w:p w14:paraId="63702450" w14:textId="77777777" w:rsidR="009F1905" w:rsidRPr="00766744" w:rsidRDefault="009F1905" w:rsidP="00152875">
            <w:pPr>
              <w:spacing w:after="0"/>
              <w:jc w:val="both"/>
              <w:rPr>
                <w:rFonts w:eastAsia="Times New Roman" w:cs="Times New Roman"/>
                <w:sz w:val="20"/>
                <w:szCs w:val="20"/>
                <w:lang w:val="es-ES"/>
              </w:rPr>
            </w:pPr>
            <w:proofErr w:type="spellStart"/>
            <w:proofErr w:type="gramStart"/>
            <w:r w:rsidRPr="00766744">
              <w:rPr>
                <w:rFonts w:eastAsia="Times New Roman" w:cs="Times New Roman"/>
                <w:sz w:val="20"/>
                <w:szCs w:val="20"/>
                <w:lang w:val="es-ES"/>
              </w:rPr>
              <w:lastRenderedPageBreak/>
              <w:t>Kurebayashi,Da</w:t>
            </w:r>
            <w:proofErr w:type="spellEnd"/>
            <w:proofErr w:type="gramEnd"/>
            <w:r w:rsidRPr="00766744">
              <w:rPr>
                <w:rFonts w:eastAsia="Times New Roman" w:cs="Times New Roman"/>
                <w:sz w:val="20"/>
                <w:szCs w:val="20"/>
                <w:lang w:val="es-ES"/>
              </w:rPr>
              <w:t xml:space="preserve"> Silva </w:t>
            </w:r>
            <w:r w:rsidRPr="00766744">
              <w:rPr>
                <w:rFonts w:eastAsia="Times New Roman" w:cs="Times New Roman"/>
                <w:sz w:val="20"/>
                <w:szCs w:val="20"/>
                <w:vertAlign w:val="superscript"/>
                <w:lang w:val="es-ES"/>
              </w:rPr>
              <w:t>(18)</w:t>
            </w:r>
          </w:p>
        </w:tc>
        <w:tc>
          <w:tcPr>
            <w:tcW w:w="896" w:type="pct"/>
            <w:tcBorders>
              <w:top w:val="single" w:sz="4" w:space="0" w:color="auto"/>
              <w:left w:val="nil"/>
              <w:bottom w:val="nil"/>
              <w:right w:val="nil"/>
            </w:tcBorders>
            <w:hideMark/>
          </w:tcPr>
          <w:p w14:paraId="602E03C7"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Evaluar la eficacia de auriculoterapia con y sin protocolo para reducir los niveles de entres en el personal de enfermería.</w:t>
            </w:r>
          </w:p>
        </w:tc>
        <w:tc>
          <w:tcPr>
            <w:tcW w:w="997" w:type="pct"/>
            <w:tcBorders>
              <w:top w:val="single" w:sz="4" w:space="0" w:color="auto"/>
              <w:left w:val="nil"/>
              <w:bottom w:val="nil"/>
              <w:right w:val="nil"/>
            </w:tcBorders>
            <w:hideMark/>
          </w:tcPr>
          <w:p w14:paraId="6053C6A7"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G2: auriculoterapia con protocolo (puntos específicos establecidos) con agujas semipermanentes (n= 58)</w:t>
            </w:r>
          </w:p>
          <w:p w14:paraId="08F8DAF3"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G3: auriculoterapia sin protocolo (elegidos en función de los síntomas reportados en cada consulta) con agujas semipermanentes (n= 59)</w:t>
            </w:r>
          </w:p>
        </w:tc>
        <w:tc>
          <w:tcPr>
            <w:tcW w:w="790" w:type="pct"/>
            <w:tcBorders>
              <w:top w:val="single" w:sz="4" w:space="0" w:color="auto"/>
              <w:left w:val="nil"/>
              <w:bottom w:val="nil"/>
              <w:right w:val="nil"/>
            </w:tcBorders>
            <w:hideMark/>
          </w:tcPr>
          <w:p w14:paraId="417DC706" w14:textId="77777777"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G1: control </w:t>
            </w:r>
          </w:p>
          <w:p w14:paraId="4DF44D6E" w14:textId="069C9E9E"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58)</w:t>
            </w:r>
          </w:p>
        </w:tc>
        <w:tc>
          <w:tcPr>
            <w:tcW w:w="1497" w:type="pct"/>
            <w:tcBorders>
              <w:top w:val="single" w:sz="4" w:space="0" w:color="auto"/>
              <w:left w:val="nil"/>
              <w:bottom w:val="nil"/>
              <w:right w:val="nil"/>
            </w:tcBorders>
            <w:hideMark/>
          </w:tcPr>
          <w:p w14:paraId="304B54CC"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Se encontraron diferencias estadísticas entre GC y GI en las dos evaluaciones (p&lt; 0.05).</w:t>
            </w:r>
          </w:p>
          <w:p w14:paraId="5500D5CC" w14:textId="45B5F3A1"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El G2 protocolo logró índice de 0.79 (gran efecto) con reducción media de los niveles de estrés (27 %). El G3 sin protocolo logró gran reducción del estrés (37 %) equivalente al índice de Cohen de 1.21 (efecto muy grande). Se demostró que la auriculoterapia sin protocolo (individualizada) </w:t>
            </w:r>
            <w:r w:rsidR="000A4534" w:rsidRPr="00766744">
              <w:rPr>
                <w:rFonts w:eastAsia="Times New Roman" w:cs="Times New Roman"/>
                <w:sz w:val="20"/>
                <w:szCs w:val="20"/>
                <w:lang w:val="es-ES"/>
              </w:rPr>
              <w:t>redujo</w:t>
            </w:r>
            <w:r w:rsidRPr="00766744">
              <w:rPr>
                <w:rFonts w:eastAsia="Times New Roman" w:cs="Times New Roman"/>
                <w:sz w:val="20"/>
                <w:szCs w:val="20"/>
                <w:lang w:val="es-ES"/>
              </w:rPr>
              <w:t xml:space="preserve"> más el estrés en el personal de enfermería.</w:t>
            </w:r>
          </w:p>
        </w:tc>
      </w:tr>
      <w:tr w:rsidR="009F1905" w:rsidRPr="00766744" w14:paraId="3C170469" w14:textId="77777777" w:rsidTr="00851332">
        <w:tc>
          <w:tcPr>
            <w:tcW w:w="820" w:type="pct"/>
            <w:tcBorders>
              <w:top w:val="nil"/>
              <w:left w:val="nil"/>
              <w:bottom w:val="nil"/>
              <w:right w:val="nil"/>
            </w:tcBorders>
            <w:hideMark/>
          </w:tcPr>
          <w:p w14:paraId="3405FDD4" w14:textId="77777777" w:rsidR="009F1905" w:rsidRPr="00766744" w:rsidRDefault="009F1905" w:rsidP="00152875">
            <w:pPr>
              <w:spacing w:after="0"/>
              <w:jc w:val="both"/>
              <w:rPr>
                <w:rFonts w:eastAsia="Times New Roman" w:cs="Times New Roman"/>
                <w:sz w:val="20"/>
                <w:szCs w:val="20"/>
                <w:lang w:val="es-ES"/>
              </w:rPr>
            </w:pPr>
            <w:proofErr w:type="spellStart"/>
            <w:r w:rsidRPr="00766744">
              <w:rPr>
                <w:rFonts w:eastAsia="Times New Roman" w:cs="Times New Roman"/>
                <w:sz w:val="20"/>
                <w:szCs w:val="20"/>
                <w:lang w:val="es-ES"/>
              </w:rPr>
              <w:t>Kurebayashi</w:t>
            </w:r>
            <w:proofErr w:type="spellEnd"/>
            <w:r w:rsidRPr="00766744">
              <w:rPr>
                <w:rFonts w:eastAsia="Times New Roman" w:cs="Times New Roman"/>
                <w:sz w:val="20"/>
                <w:szCs w:val="20"/>
                <w:lang w:val="es-ES"/>
              </w:rPr>
              <w:t xml:space="preserve">, et al. </w:t>
            </w:r>
            <w:r w:rsidRPr="00766744">
              <w:rPr>
                <w:rFonts w:eastAsia="Times New Roman" w:cs="Times New Roman"/>
                <w:sz w:val="20"/>
                <w:szCs w:val="20"/>
                <w:vertAlign w:val="superscript"/>
                <w:lang w:val="es-ES"/>
              </w:rPr>
              <w:t>(26)</w:t>
            </w:r>
          </w:p>
        </w:tc>
        <w:tc>
          <w:tcPr>
            <w:tcW w:w="896" w:type="pct"/>
            <w:tcBorders>
              <w:top w:val="nil"/>
              <w:left w:val="nil"/>
              <w:bottom w:val="nil"/>
              <w:right w:val="nil"/>
            </w:tcBorders>
            <w:hideMark/>
          </w:tcPr>
          <w:p w14:paraId="64E76C94"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Evaluar la efectividad de la auriculoterapia para mejorar la calidad de vida y reducir el estrés en el equipo de enfermería.</w:t>
            </w:r>
          </w:p>
        </w:tc>
        <w:tc>
          <w:tcPr>
            <w:tcW w:w="997" w:type="pct"/>
            <w:tcBorders>
              <w:top w:val="nil"/>
              <w:left w:val="nil"/>
              <w:bottom w:val="nil"/>
              <w:right w:val="nil"/>
            </w:tcBorders>
            <w:vAlign w:val="center"/>
            <w:hideMark/>
          </w:tcPr>
          <w:p w14:paraId="1D3D5D4F"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G2: auriculoterapia con protocolo (puntos específicos establecidos) con agujas semipermanentes (n= 58)</w:t>
            </w:r>
          </w:p>
          <w:p w14:paraId="5631569F"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G3: auriculoterapia sin protocolo (elegidos en función de los síntomas reportados en cada consulta) con agujas semipermanentes (n= 59)</w:t>
            </w:r>
          </w:p>
        </w:tc>
        <w:tc>
          <w:tcPr>
            <w:tcW w:w="790" w:type="pct"/>
            <w:tcBorders>
              <w:top w:val="nil"/>
              <w:left w:val="nil"/>
              <w:bottom w:val="nil"/>
              <w:right w:val="nil"/>
            </w:tcBorders>
            <w:vAlign w:val="center"/>
            <w:hideMark/>
          </w:tcPr>
          <w:p w14:paraId="3B15E688" w14:textId="77777777"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G1: control </w:t>
            </w:r>
          </w:p>
          <w:p w14:paraId="3DD4F112" w14:textId="114910CB"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58)</w:t>
            </w:r>
          </w:p>
        </w:tc>
        <w:tc>
          <w:tcPr>
            <w:tcW w:w="1497" w:type="pct"/>
            <w:tcBorders>
              <w:top w:val="nil"/>
              <w:left w:val="nil"/>
              <w:bottom w:val="nil"/>
              <w:right w:val="nil"/>
            </w:tcBorders>
          </w:tcPr>
          <w:p w14:paraId="2D311B2E"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Se mostraron diferencias estadísticas en la lista de síntomas de estrés en la segunda evaluación entre GC y dos GI (p= 0.000) y en la tercera evaluación las diferencias fueron entre GC y protocolo (p= 0.004) y entre GC y sin protocolo (p= 0.002). Tanto GI con protocolo y sin protocolo redujeron el estrés (p&lt; 0.05).</w:t>
            </w:r>
          </w:p>
          <w:p w14:paraId="4FEC6CCE" w14:textId="77777777" w:rsidR="009F1905" w:rsidRPr="00766744" w:rsidRDefault="009F1905" w:rsidP="00152875">
            <w:pPr>
              <w:spacing w:after="0"/>
              <w:jc w:val="both"/>
              <w:rPr>
                <w:rFonts w:eastAsia="Times New Roman" w:cs="Times New Roman"/>
                <w:sz w:val="20"/>
                <w:szCs w:val="20"/>
                <w:lang w:val="es-ES"/>
              </w:rPr>
            </w:pPr>
          </w:p>
        </w:tc>
      </w:tr>
      <w:tr w:rsidR="009F1905" w:rsidRPr="00766744" w14:paraId="07DBB8BD" w14:textId="77777777" w:rsidTr="00157F1F">
        <w:tc>
          <w:tcPr>
            <w:tcW w:w="820" w:type="pct"/>
            <w:tcBorders>
              <w:top w:val="nil"/>
              <w:left w:val="nil"/>
              <w:bottom w:val="nil"/>
              <w:right w:val="nil"/>
            </w:tcBorders>
            <w:hideMark/>
          </w:tcPr>
          <w:p w14:paraId="5A11075C"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Prado, et al. </w:t>
            </w:r>
            <w:r w:rsidRPr="00766744">
              <w:rPr>
                <w:rFonts w:eastAsia="Times New Roman" w:cs="Times New Roman"/>
                <w:sz w:val="20"/>
                <w:szCs w:val="20"/>
                <w:vertAlign w:val="superscript"/>
                <w:lang w:val="es-ES"/>
              </w:rPr>
              <w:t>(27)</w:t>
            </w:r>
          </w:p>
        </w:tc>
        <w:tc>
          <w:tcPr>
            <w:tcW w:w="896" w:type="pct"/>
            <w:tcBorders>
              <w:top w:val="nil"/>
              <w:left w:val="nil"/>
              <w:bottom w:val="nil"/>
              <w:right w:val="nil"/>
            </w:tcBorders>
            <w:hideMark/>
          </w:tcPr>
          <w:p w14:paraId="5A543EBE"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Comprobar la eficacia de la auriculoterapia experimental y la auriculoterapia placebo con puntos simulados para el tratamiento del estrés en enfermeros de un hospital benéfico de São Paulo</w:t>
            </w:r>
          </w:p>
        </w:tc>
        <w:tc>
          <w:tcPr>
            <w:tcW w:w="997" w:type="pct"/>
            <w:tcBorders>
              <w:top w:val="nil"/>
              <w:left w:val="nil"/>
              <w:bottom w:val="nil"/>
              <w:right w:val="nil"/>
            </w:tcBorders>
          </w:tcPr>
          <w:p w14:paraId="6CF7F58F"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G1: auriculoterapia</w:t>
            </w:r>
          </w:p>
          <w:p w14:paraId="7F94566C" w14:textId="77777777" w:rsidR="009F1905" w:rsidRPr="00766744" w:rsidRDefault="009F1905" w:rsidP="00152875">
            <w:pPr>
              <w:spacing w:after="0"/>
              <w:jc w:val="both"/>
              <w:rPr>
                <w:rFonts w:eastAsia="Times New Roman" w:cs="Times New Roman"/>
                <w:sz w:val="20"/>
                <w:szCs w:val="20"/>
                <w:lang w:val="es-ES"/>
              </w:rPr>
            </w:pPr>
          </w:p>
        </w:tc>
        <w:tc>
          <w:tcPr>
            <w:tcW w:w="790" w:type="pct"/>
            <w:tcBorders>
              <w:top w:val="nil"/>
              <w:left w:val="nil"/>
              <w:bottom w:val="nil"/>
              <w:right w:val="nil"/>
            </w:tcBorders>
            <w:hideMark/>
          </w:tcPr>
          <w:p w14:paraId="78C46797"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G2: placebo puntos simulados</w:t>
            </w:r>
          </w:p>
          <w:p w14:paraId="21C6FD86"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G3: control sin intervención</w:t>
            </w:r>
          </w:p>
        </w:tc>
        <w:tc>
          <w:tcPr>
            <w:tcW w:w="1497" w:type="pct"/>
            <w:tcBorders>
              <w:top w:val="nil"/>
              <w:left w:val="nil"/>
              <w:bottom w:val="nil"/>
              <w:right w:val="nil"/>
            </w:tcBorders>
            <w:hideMark/>
          </w:tcPr>
          <w:p w14:paraId="69F8C648"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La auriculoterapia experimental logró reducción del estrés del 43 % presentando diferencia estadística después de 8 sesiones (p&lt; 0.001). Mientras que la auriculoterapia placebo logró reducción del 26 %, logrando diferencia después de 12 sesiones (p&lt; 0.001). Mientras que GC sin intervención no logró reducción del estrés. </w:t>
            </w:r>
          </w:p>
        </w:tc>
      </w:tr>
      <w:tr w:rsidR="009F1905" w:rsidRPr="00766744" w14:paraId="75468A13" w14:textId="77777777" w:rsidTr="00157F1F">
        <w:tc>
          <w:tcPr>
            <w:tcW w:w="820" w:type="pct"/>
            <w:tcBorders>
              <w:top w:val="nil"/>
              <w:left w:val="nil"/>
              <w:bottom w:val="single" w:sz="4" w:space="0" w:color="auto"/>
              <w:right w:val="nil"/>
            </w:tcBorders>
            <w:hideMark/>
          </w:tcPr>
          <w:p w14:paraId="134AD273"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Lee, et al. </w:t>
            </w:r>
            <w:r w:rsidRPr="00766744">
              <w:rPr>
                <w:rFonts w:eastAsia="Times New Roman" w:cs="Times New Roman"/>
                <w:sz w:val="20"/>
                <w:szCs w:val="20"/>
                <w:vertAlign w:val="superscript"/>
                <w:lang w:val="es-ES"/>
              </w:rPr>
              <w:t>(20)</w:t>
            </w:r>
          </w:p>
        </w:tc>
        <w:tc>
          <w:tcPr>
            <w:tcW w:w="896" w:type="pct"/>
            <w:tcBorders>
              <w:top w:val="nil"/>
              <w:left w:val="nil"/>
              <w:bottom w:val="single" w:sz="4" w:space="0" w:color="auto"/>
              <w:right w:val="nil"/>
            </w:tcBorders>
            <w:hideMark/>
          </w:tcPr>
          <w:p w14:paraId="38784A90"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Examinar los efectos de la acupresión auricular sobre el estrés, la ansiedad y depresión de enfermeras ambulatorias.</w:t>
            </w:r>
          </w:p>
        </w:tc>
        <w:tc>
          <w:tcPr>
            <w:tcW w:w="997" w:type="pct"/>
            <w:tcBorders>
              <w:top w:val="nil"/>
              <w:left w:val="nil"/>
              <w:bottom w:val="single" w:sz="4" w:space="0" w:color="auto"/>
              <w:right w:val="nil"/>
            </w:tcBorders>
            <w:hideMark/>
          </w:tcPr>
          <w:p w14:paraId="0B3AF46F" w14:textId="77777777"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G1: con semillas </w:t>
            </w:r>
          </w:p>
          <w:p w14:paraId="79D14668" w14:textId="79E61830"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28)</w:t>
            </w:r>
          </w:p>
        </w:tc>
        <w:tc>
          <w:tcPr>
            <w:tcW w:w="790" w:type="pct"/>
            <w:tcBorders>
              <w:top w:val="nil"/>
              <w:left w:val="nil"/>
              <w:bottom w:val="single" w:sz="4" w:space="0" w:color="auto"/>
              <w:right w:val="nil"/>
            </w:tcBorders>
            <w:hideMark/>
          </w:tcPr>
          <w:p w14:paraId="6C870AA6"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G2: placebo con semillas (n= 26)</w:t>
            </w:r>
          </w:p>
        </w:tc>
        <w:tc>
          <w:tcPr>
            <w:tcW w:w="1497" w:type="pct"/>
            <w:tcBorders>
              <w:top w:val="nil"/>
              <w:left w:val="nil"/>
              <w:bottom w:val="single" w:sz="4" w:space="0" w:color="auto"/>
              <w:right w:val="nil"/>
            </w:tcBorders>
            <w:hideMark/>
          </w:tcPr>
          <w:p w14:paraId="13B080B6"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No se observó una reducción del estrés; sin embargo, se registró una disminución del cortisol. Aun así, no se encontraron diferencias estadísticas significativas entre GI y GC.</w:t>
            </w:r>
          </w:p>
        </w:tc>
      </w:tr>
    </w:tbl>
    <w:p w14:paraId="54338059" w14:textId="77777777" w:rsidR="00157F1F" w:rsidRDefault="00157F1F"/>
    <w:p w14:paraId="7C974C42" w14:textId="77777777" w:rsidR="00157F1F" w:rsidRDefault="00157F1F"/>
    <w:p w14:paraId="13C403A2" w14:textId="77777777" w:rsidR="00157F1F" w:rsidRDefault="00157F1F"/>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1685"/>
        <w:gridCol w:w="1875"/>
        <w:gridCol w:w="1486"/>
        <w:gridCol w:w="2816"/>
      </w:tblGrid>
      <w:tr w:rsidR="009F1905" w:rsidRPr="00766744" w14:paraId="018F38D0" w14:textId="77777777" w:rsidTr="00157F1F">
        <w:tc>
          <w:tcPr>
            <w:tcW w:w="820" w:type="pct"/>
            <w:hideMark/>
          </w:tcPr>
          <w:p w14:paraId="2E2BF171"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lastRenderedPageBreak/>
              <w:t xml:space="preserve">Damasceno, et al. </w:t>
            </w:r>
            <w:r w:rsidRPr="00766744">
              <w:rPr>
                <w:rFonts w:eastAsia="Times New Roman" w:cs="Times New Roman"/>
                <w:sz w:val="20"/>
                <w:szCs w:val="20"/>
                <w:vertAlign w:val="superscript"/>
                <w:lang w:val="es-ES"/>
              </w:rPr>
              <w:t>(6)</w:t>
            </w:r>
          </w:p>
        </w:tc>
        <w:tc>
          <w:tcPr>
            <w:tcW w:w="896" w:type="pct"/>
            <w:hideMark/>
          </w:tcPr>
          <w:p w14:paraId="66DA3D50"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Evaluar la efectividad de la auriculoterapia en la reducción del estrés laboral entre trabajadores de la estrategia de salud de la familia durante la pandemia de COVI-19.</w:t>
            </w:r>
          </w:p>
        </w:tc>
        <w:tc>
          <w:tcPr>
            <w:tcW w:w="997" w:type="pct"/>
            <w:hideMark/>
          </w:tcPr>
          <w:p w14:paraId="0C497A50" w14:textId="131EEDE6" w:rsid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 xml:space="preserve">G1: auriculoterapia </w:t>
            </w:r>
          </w:p>
          <w:p w14:paraId="5D6F07EB" w14:textId="5239BE61"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(n= 25)</w:t>
            </w:r>
          </w:p>
        </w:tc>
        <w:tc>
          <w:tcPr>
            <w:tcW w:w="790" w:type="pct"/>
            <w:hideMark/>
          </w:tcPr>
          <w:p w14:paraId="078FA4C1"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G2: grupo placebo (n= 24)</w:t>
            </w:r>
          </w:p>
        </w:tc>
        <w:tc>
          <w:tcPr>
            <w:tcW w:w="1497" w:type="pct"/>
            <w:hideMark/>
          </w:tcPr>
          <w:p w14:paraId="2CB0468C" w14:textId="77777777" w:rsidR="009F190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El grupo de auriculoterapia presentó reducciones del estrés laboral.</w:t>
            </w:r>
          </w:p>
        </w:tc>
      </w:tr>
    </w:tbl>
    <w:p w14:paraId="6E021351" w14:textId="60AC04B5" w:rsidR="00152875" w:rsidRPr="00766744" w:rsidRDefault="009F1905" w:rsidP="00152875">
      <w:pPr>
        <w:spacing w:after="0"/>
        <w:jc w:val="both"/>
        <w:rPr>
          <w:rFonts w:eastAsia="Times New Roman" w:cs="Times New Roman"/>
          <w:sz w:val="20"/>
          <w:szCs w:val="20"/>
          <w:lang w:val="es-ES"/>
        </w:rPr>
      </w:pPr>
      <w:r w:rsidRPr="00766744">
        <w:rPr>
          <w:rFonts w:eastAsia="Times New Roman" w:cs="Times New Roman"/>
          <w:sz w:val="20"/>
          <w:szCs w:val="20"/>
          <w:lang w:val="es-ES"/>
        </w:rPr>
        <w:t>Fuente: Elaboración propia</w:t>
      </w:r>
    </w:p>
    <w:p w14:paraId="6AC68724" w14:textId="77777777" w:rsidR="00600619" w:rsidRPr="00152875" w:rsidRDefault="00600619" w:rsidP="00152875">
      <w:pPr>
        <w:spacing w:after="0"/>
        <w:jc w:val="both"/>
        <w:rPr>
          <w:rFonts w:eastAsia="Times New Roman" w:cs="Times New Roman"/>
          <w:sz w:val="20"/>
          <w:szCs w:val="20"/>
        </w:rPr>
      </w:pPr>
    </w:p>
    <w:p w14:paraId="3C89C646" w14:textId="100A2A64"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Puntos de </w:t>
      </w:r>
      <w:r w:rsidR="000A4534">
        <w:rPr>
          <w:rFonts w:eastAsia="Times New Roman" w:cs="Times New Roman"/>
          <w:szCs w:val="24"/>
        </w:rPr>
        <w:t>a</w:t>
      </w:r>
      <w:r w:rsidRPr="009F1905">
        <w:rPr>
          <w:rFonts w:eastAsia="Times New Roman" w:cs="Times New Roman"/>
          <w:szCs w:val="24"/>
        </w:rPr>
        <w:t xml:space="preserve">uriculoterapia, </w:t>
      </w:r>
      <w:r w:rsidR="00600619" w:rsidRPr="009F1905">
        <w:rPr>
          <w:rFonts w:eastAsia="Times New Roman" w:cs="Times New Roman"/>
          <w:szCs w:val="24"/>
        </w:rPr>
        <w:t>de acuerdo con</w:t>
      </w:r>
      <w:r w:rsidRPr="009F1905">
        <w:rPr>
          <w:rFonts w:eastAsia="Times New Roman" w:cs="Times New Roman"/>
          <w:szCs w:val="24"/>
        </w:rPr>
        <w:t xml:space="preserve"> los puntos estimulados en los grupos de intervención en el 100 % se utilizó el punto </w:t>
      </w:r>
      <w:proofErr w:type="spellStart"/>
      <w:r w:rsidRPr="009F1905">
        <w:rPr>
          <w:rFonts w:eastAsia="Times New Roman" w:cs="Times New Roman"/>
          <w:szCs w:val="24"/>
        </w:rPr>
        <w:t>Shenmen</w:t>
      </w:r>
      <w:proofErr w:type="spellEnd"/>
      <w:r w:rsidRPr="009F1905">
        <w:rPr>
          <w:rFonts w:eastAsia="Times New Roman" w:cs="Times New Roman"/>
          <w:szCs w:val="24"/>
        </w:rPr>
        <w:t xml:space="preserve"> </w:t>
      </w:r>
      <w:r w:rsidRPr="009F1905">
        <w:rPr>
          <w:rFonts w:eastAsia="Times New Roman" w:cs="Times New Roman"/>
          <w:szCs w:val="24"/>
          <w:vertAlign w:val="superscript"/>
        </w:rPr>
        <w:t>(5,6,15,20,22-27)</w:t>
      </w:r>
      <w:r w:rsidR="00600619">
        <w:rPr>
          <w:rFonts w:eastAsia="Times New Roman" w:cs="Times New Roman"/>
          <w:szCs w:val="24"/>
        </w:rPr>
        <w:t>,</w:t>
      </w:r>
      <w:r w:rsidRPr="009F1905">
        <w:rPr>
          <w:rFonts w:eastAsia="Times New Roman" w:cs="Times New Roman"/>
          <w:szCs w:val="24"/>
        </w:rPr>
        <w:t xml:space="preserve"> </w:t>
      </w:r>
      <w:r w:rsidR="00600619">
        <w:rPr>
          <w:rFonts w:eastAsia="Times New Roman" w:cs="Times New Roman"/>
          <w:szCs w:val="24"/>
        </w:rPr>
        <w:t>e</w:t>
      </w:r>
      <w:r w:rsidRPr="009F1905">
        <w:rPr>
          <w:rFonts w:eastAsia="Times New Roman" w:cs="Times New Roman"/>
          <w:szCs w:val="24"/>
        </w:rPr>
        <w:t xml:space="preserve">l 90 % de los estudios estimuló el punto de tronco encefálico </w:t>
      </w:r>
      <w:r w:rsidRPr="009F1905">
        <w:rPr>
          <w:rFonts w:eastAsia="Times New Roman" w:cs="Times New Roman"/>
          <w:szCs w:val="24"/>
          <w:vertAlign w:val="superscript"/>
        </w:rPr>
        <w:t>(5,6,18,22-27)</w:t>
      </w:r>
      <w:r w:rsidR="00600619">
        <w:rPr>
          <w:rFonts w:eastAsia="Times New Roman" w:cs="Times New Roman"/>
          <w:szCs w:val="24"/>
        </w:rPr>
        <w:t>, e</w:t>
      </w:r>
      <w:r w:rsidRPr="009F1905">
        <w:rPr>
          <w:rFonts w:eastAsia="Times New Roman" w:cs="Times New Roman"/>
          <w:szCs w:val="24"/>
        </w:rPr>
        <w:t xml:space="preserve">l 60 % riñón </w:t>
      </w:r>
      <w:r w:rsidRPr="009F1905">
        <w:rPr>
          <w:rFonts w:eastAsia="Times New Roman" w:cs="Times New Roman"/>
          <w:szCs w:val="24"/>
          <w:vertAlign w:val="superscript"/>
        </w:rPr>
        <w:t>(5,18,22,24-26)</w:t>
      </w:r>
      <w:r w:rsidR="00600619">
        <w:rPr>
          <w:rFonts w:eastAsia="Times New Roman" w:cs="Times New Roman"/>
          <w:szCs w:val="24"/>
        </w:rPr>
        <w:t>,</w:t>
      </w:r>
      <w:r w:rsidRPr="009F1905">
        <w:rPr>
          <w:rFonts w:eastAsia="Times New Roman" w:cs="Times New Roman"/>
          <w:szCs w:val="24"/>
        </w:rPr>
        <w:t xml:space="preserve"> 20 % hígado de yang 1</w:t>
      </w:r>
      <w:r w:rsidR="002459D9">
        <w:rPr>
          <w:rFonts w:eastAsia="Times New Roman" w:cs="Times New Roman"/>
          <w:szCs w:val="24"/>
        </w:rPr>
        <w:t xml:space="preserve"> </w:t>
      </w:r>
      <w:r w:rsidRPr="009F1905">
        <w:rPr>
          <w:rFonts w:eastAsia="Times New Roman" w:cs="Times New Roman"/>
          <w:szCs w:val="24"/>
        </w:rPr>
        <w:t xml:space="preserve">y 2 </w:t>
      </w:r>
      <w:r w:rsidRPr="009F1905">
        <w:rPr>
          <w:rFonts w:eastAsia="Times New Roman" w:cs="Times New Roman"/>
          <w:szCs w:val="24"/>
          <w:vertAlign w:val="superscript"/>
        </w:rPr>
        <w:t>(18,26)</w:t>
      </w:r>
      <w:r w:rsidRPr="009F1905">
        <w:rPr>
          <w:rFonts w:eastAsia="Times New Roman" w:cs="Times New Roman"/>
          <w:szCs w:val="24"/>
        </w:rPr>
        <w:t xml:space="preserve"> y un 10 % en corazón, occipucio y lóbulo anterior </w:t>
      </w:r>
      <w:r w:rsidRPr="009F1905">
        <w:rPr>
          <w:rFonts w:eastAsia="Times New Roman" w:cs="Times New Roman"/>
          <w:szCs w:val="24"/>
          <w:vertAlign w:val="superscript"/>
        </w:rPr>
        <w:t>(20)</w:t>
      </w:r>
      <w:r w:rsidRPr="009F1905">
        <w:rPr>
          <w:rFonts w:eastAsia="Times New Roman" w:cs="Times New Roman"/>
          <w:szCs w:val="24"/>
        </w:rPr>
        <w:t xml:space="preserve">. Cabe destacar que en un estudio </w:t>
      </w:r>
      <w:r w:rsidRPr="009F1905">
        <w:rPr>
          <w:rFonts w:eastAsia="Times New Roman" w:cs="Times New Roman"/>
          <w:szCs w:val="24"/>
          <w:vertAlign w:val="superscript"/>
        </w:rPr>
        <w:t>(27)</w:t>
      </w:r>
      <w:r w:rsidRPr="009F1905">
        <w:rPr>
          <w:rFonts w:eastAsia="Times New Roman" w:cs="Times New Roman"/>
          <w:szCs w:val="24"/>
        </w:rPr>
        <w:t xml:space="preserve"> se utilizó el punto </w:t>
      </w:r>
      <w:proofErr w:type="spellStart"/>
      <w:r w:rsidRPr="009F1905">
        <w:rPr>
          <w:rFonts w:eastAsia="Times New Roman" w:cs="Times New Roman"/>
          <w:szCs w:val="24"/>
        </w:rPr>
        <w:t>Shenmen</w:t>
      </w:r>
      <w:proofErr w:type="spellEnd"/>
      <w:r w:rsidRPr="009F1905">
        <w:rPr>
          <w:rFonts w:eastAsia="Times New Roman" w:cs="Times New Roman"/>
          <w:szCs w:val="24"/>
        </w:rPr>
        <w:t xml:space="preserve"> en el 100 % de los participantes, lo que reafirmó su relevancia en la reducción del estrés, (Figura 2).</w:t>
      </w:r>
    </w:p>
    <w:p w14:paraId="0C883683" w14:textId="77777777" w:rsidR="009F1905" w:rsidRPr="00157F1F" w:rsidRDefault="009F1905" w:rsidP="00600619">
      <w:pPr>
        <w:spacing w:after="0"/>
        <w:jc w:val="both"/>
        <w:rPr>
          <w:rFonts w:eastAsia="Times New Roman" w:cs="Times New Roman"/>
          <w:szCs w:val="24"/>
        </w:rPr>
      </w:pPr>
      <w:r w:rsidRPr="00157F1F">
        <w:rPr>
          <w:rFonts w:eastAsia="Times New Roman" w:cs="Times New Roman"/>
          <w:szCs w:val="24"/>
        </w:rPr>
        <w:t>Figura 2. Puntos de auriculoterapia utilizados en los diferentes estudios</w:t>
      </w:r>
    </w:p>
    <w:p w14:paraId="203AD9A8" w14:textId="0CBCC5FF" w:rsidR="00600619" w:rsidRPr="009F1905" w:rsidRDefault="009F1905" w:rsidP="00600619">
      <w:pPr>
        <w:spacing w:after="0"/>
        <w:jc w:val="center"/>
        <w:rPr>
          <w:rFonts w:eastAsia="Times New Roman" w:cs="Times New Roman"/>
          <w:szCs w:val="24"/>
        </w:rPr>
      </w:pPr>
      <w:r w:rsidRPr="009F1905">
        <w:rPr>
          <w:rFonts w:eastAsia="Times New Roman" w:cs="Times New Roman"/>
          <w:noProof/>
          <w:szCs w:val="24"/>
        </w:rPr>
        <w:drawing>
          <wp:inline distT="0" distB="0" distL="0" distR="0" wp14:anchorId="262DF340" wp14:editId="1040B0B6">
            <wp:extent cx="2917825" cy="2381250"/>
            <wp:effectExtent l="0" t="0" r="0" b="0"/>
            <wp:docPr id="851035993" name="Imagen 4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iagrama&#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7851" t="26392" r="29430" b="20123"/>
                    <a:stretch>
                      <a:fillRect/>
                    </a:stretch>
                  </pic:blipFill>
                  <pic:spPr bwMode="auto">
                    <a:xfrm>
                      <a:off x="0" y="0"/>
                      <a:ext cx="2952920" cy="2409891"/>
                    </a:xfrm>
                    <a:prstGeom prst="rect">
                      <a:avLst/>
                    </a:prstGeom>
                    <a:noFill/>
                    <a:ln>
                      <a:noFill/>
                    </a:ln>
                    <a:extLst>
                      <a:ext uri="{53640926-AAD7-44D8-BBD7-CCE9431645EC}">
                        <a14:shadowObscured xmlns:a14="http://schemas.microsoft.com/office/drawing/2010/main"/>
                      </a:ext>
                    </a:extLst>
                  </pic:spPr>
                </pic:pic>
              </a:graphicData>
            </a:graphic>
          </wp:inline>
        </w:drawing>
      </w:r>
    </w:p>
    <w:p w14:paraId="73426496" w14:textId="77777777" w:rsidR="009F1905" w:rsidRPr="00ED3A3F" w:rsidRDefault="009F1905" w:rsidP="00600619">
      <w:pPr>
        <w:spacing w:after="0"/>
        <w:jc w:val="both"/>
        <w:rPr>
          <w:rFonts w:eastAsia="Times New Roman" w:cs="Times New Roman"/>
          <w:sz w:val="20"/>
          <w:szCs w:val="20"/>
          <w:vertAlign w:val="superscript"/>
        </w:rPr>
      </w:pPr>
      <w:r w:rsidRPr="00ED3A3F">
        <w:rPr>
          <w:rFonts w:eastAsia="Times New Roman" w:cs="Times New Roman"/>
          <w:sz w:val="20"/>
          <w:szCs w:val="20"/>
        </w:rPr>
        <w:t xml:space="preserve">Fuente: Adaptado de </w:t>
      </w:r>
      <w:proofErr w:type="spellStart"/>
      <w:r w:rsidRPr="00ED3A3F">
        <w:rPr>
          <w:rFonts w:eastAsia="Times New Roman" w:cs="Times New Roman"/>
          <w:sz w:val="20"/>
          <w:szCs w:val="20"/>
        </w:rPr>
        <w:t>Kurebayashi</w:t>
      </w:r>
      <w:proofErr w:type="spellEnd"/>
      <w:r w:rsidRPr="00ED3A3F">
        <w:rPr>
          <w:rFonts w:eastAsia="Times New Roman" w:cs="Times New Roman"/>
          <w:sz w:val="20"/>
          <w:szCs w:val="20"/>
        </w:rPr>
        <w:t xml:space="preserve">, et al. 2012 </w:t>
      </w:r>
      <w:r w:rsidRPr="00ED3A3F">
        <w:rPr>
          <w:rFonts w:eastAsia="Times New Roman" w:cs="Times New Roman"/>
          <w:sz w:val="20"/>
          <w:szCs w:val="20"/>
          <w:vertAlign w:val="superscript"/>
        </w:rPr>
        <w:t>(5)</w:t>
      </w:r>
    </w:p>
    <w:p w14:paraId="628109E3" w14:textId="77777777" w:rsidR="00600619" w:rsidRPr="009F1905" w:rsidRDefault="00600619" w:rsidP="00600619">
      <w:pPr>
        <w:spacing w:after="0"/>
        <w:jc w:val="both"/>
        <w:rPr>
          <w:rFonts w:eastAsia="Times New Roman" w:cs="Times New Roman"/>
          <w:szCs w:val="24"/>
          <w:vertAlign w:val="superscript"/>
        </w:rPr>
      </w:pPr>
    </w:p>
    <w:p w14:paraId="5519C600"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Por otro lado, en el 30 % de los estudios del grupo control se estimularon el punto muñeca </w:t>
      </w:r>
      <w:r w:rsidRPr="009F1905">
        <w:rPr>
          <w:rFonts w:eastAsia="Times New Roman" w:cs="Times New Roman"/>
          <w:szCs w:val="24"/>
          <w:vertAlign w:val="superscript"/>
        </w:rPr>
        <w:t>(6,20,23)</w:t>
      </w:r>
      <w:r w:rsidRPr="009F1905">
        <w:rPr>
          <w:rFonts w:eastAsia="Times New Roman" w:cs="Times New Roman"/>
          <w:szCs w:val="24"/>
        </w:rPr>
        <w:t xml:space="preserve"> y oído externo </w:t>
      </w:r>
      <w:r w:rsidRPr="009F1905">
        <w:rPr>
          <w:rFonts w:eastAsia="Times New Roman" w:cs="Times New Roman"/>
          <w:szCs w:val="24"/>
          <w:vertAlign w:val="superscript"/>
        </w:rPr>
        <w:t>(6,23,27)</w:t>
      </w:r>
      <w:r w:rsidRPr="009F1905">
        <w:rPr>
          <w:rFonts w:eastAsia="Times New Roman" w:cs="Times New Roman"/>
          <w:szCs w:val="24"/>
        </w:rPr>
        <w:t xml:space="preserve">. En el 10 % en los puntos cara </w:t>
      </w:r>
      <w:r w:rsidRPr="009F1905">
        <w:rPr>
          <w:rFonts w:eastAsia="Times New Roman" w:cs="Times New Roman"/>
          <w:szCs w:val="24"/>
          <w:vertAlign w:val="superscript"/>
        </w:rPr>
        <w:t>(27)</w:t>
      </w:r>
      <w:r w:rsidRPr="009F1905">
        <w:rPr>
          <w:rFonts w:eastAsia="Times New Roman" w:cs="Times New Roman"/>
          <w:szCs w:val="24"/>
        </w:rPr>
        <w:t xml:space="preserve">, cadera, codo y hombro </w:t>
      </w:r>
      <w:r w:rsidRPr="009F1905">
        <w:rPr>
          <w:rFonts w:eastAsia="Times New Roman" w:cs="Times New Roman"/>
          <w:szCs w:val="24"/>
          <w:vertAlign w:val="superscript"/>
        </w:rPr>
        <w:t>(20)</w:t>
      </w:r>
      <w:r w:rsidRPr="009F1905">
        <w:rPr>
          <w:rFonts w:eastAsia="Times New Roman" w:cs="Times New Roman"/>
          <w:szCs w:val="24"/>
        </w:rPr>
        <w:t xml:space="preserve">. En un 20 % los puntos a estimular fueron elegidos conforme a los síntomas reportados por los participantes en cada consulta, según los diagnósticos de la MTC </w:t>
      </w:r>
      <w:r w:rsidRPr="009F1905">
        <w:rPr>
          <w:rFonts w:eastAsia="Times New Roman" w:cs="Times New Roman"/>
          <w:szCs w:val="24"/>
          <w:vertAlign w:val="superscript"/>
        </w:rPr>
        <w:t>(18,26)</w:t>
      </w:r>
      <w:r w:rsidRPr="009F1905">
        <w:rPr>
          <w:rFonts w:eastAsia="Times New Roman" w:cs="Times New Roman"/>
          <w:szCs w:val="24"/>
        </w:rPr>
        <w:t xml:space="preserve">. De acuerdo con los estudios la efectividad </w:t>
      </w:r>
      <w:r w:rsidRPr="009F1905">
        <w:rPr>
          <w:rFonts w:eastAsia="Times New Roman" w:cs="Times New Roman"/>
          <w:szCs w:val="24"/>
        </w:rPr>
        <w:lastRenderedPageBreak/>
        <w:t xml:space="preserve">de la auriculoterapia se atribuyó a la estimulación de los puntos auriculares </w:t>
      </w:r>
      <w:r w:rsidRPr="009F1905">
        <w:rPr>
          <w:rFonts w:eastAsia="Times New Roman" w:cs="Times New Roman"/>
          <w:szCs w:val="24"/>
          <w:vertAlign w:val="superscript"/>
        </w:rPr>
        <w:t>(5,18,26)</w:t>
      </w:r>
      <w:r w:rsidRPr="009F1905">
        <w:rPr>
          <w:rFonts w:eastAsia="Times New Roman" w:cs="Times New Roman"/>
          <w:szCs w:val="24"/>
        </w:rPr>
        <w:t xml:space="preserve">. En un estudió se explicó que el oído presenta una rica inervación y su estimulación activa mecanismos neurológicos mediados por el sistema nervioso parasimpático favoreciendo la liberación de neurotransmisores que actúan en el organismo </w:t>
      </w:r>
      <w:r w:rsidRPr="009F1905">
        <w:rPr>
          <w:rFonts w:eastAsia="Times New Roman" w:cs="Times New Roman"/>
          <w:szCs w:val="24"/>
          <w:vertAlign w:val="superscript"/>
        </w:rPr>
        <w:t>(23)</w:t>
      </w:r>
      <w:r w:rsidRPr="009F1905">
        <w:rPr>
          <w:rFonts w:eastAsia="Times New Roman" w:cs="Times New Roman"/>
          <w:szCs w:val="24"/>
        </w:rPr>
        <w:t xml:space="preserve">. De igual manera, en otro estudio </w:t>
      </w:r>
      <w:r w:rsidRPr="009F1905">
        <w:rPr>
          <w:rFonts w:eastAsia="Times New Roman" w:cs="Times New Roman"/>
          <w:szCs w:val="24"/>
          <w:vertAlign w:val="superscript"/>
        </w:rPr>
        <w:t>(5)</w:t>
      </w:r>
      <w:r w:rsidRPr="009F1905">
        <w:rPr>
          <w:rFonts w:eastAsia="Times New Roman" w:cs="Times New Roman"/>
          <w:szCs w:val="24"/>
        </w:rPr>
        <w:t xml:space="preserve"> se detalló que los puntos estimulados son capaces de activar fibras nerviosas mielinizadas que envían impulsos a la columna vertebral, el cerebro, la hipófisis y el hipotálamo, provocando la liberación de endorfinas a la sangre.</w:t>
      </w:r>
    </w:p>
    <w:p w14:paraId="58CDE369" w14:textId="593504A9"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Dispositivo/</w:t>
      </w:r>
      <w:r w:rsidR="00ED3A3F">
        <w:rPr>
          <w:rFonts w:eastAsia="Times New Roman" w:cs="Times New Roman"/>
          <w:szCs w:val="24"/>
        </w:rPr>
        <w:t>m</w:t>
      </w:r>
      <w:r w:rsidRPr="009F1905">
        <w:rPr>
          <w:rFonts w:eastAsia="Times New Roman" w:cs="Times New Roman"/>
          <w:szCs w:val="24"/>
        </w:rPr>
        <w:t xml:space="preserve">aterial, en lo que respecta al material o dispositivo empleado en la técnica de auriculoterapia, el 70 % de los estudios utilizó agujas semipermanentes </w:t>
      </w:r>
      <w:r w:rsidRPr="009F1905">
        <w:rPr>
          <w:rFonts w:eastAsia="Times New Roman" w:cs="Times New Roman"/>
          <w:szCs w:val="24"/>
          <w:vertAlign w:val="superscript"/>
        </w:rPr>
        <w:t>(5,18,22-26)</w:t>
      </w:r>
      <w:r w:rsidRPr="009F1905">
        <w:rPr>
          <w:rFonts w:eastAsia="Times New Roman" w:cs="Times New Roman"/>
          <w:szCs w:val="24"/>
        </w:rPr>
        <w:t xml:space="preserve">. El 30 % semillas de mostaza </w:t>
      </w:r>
      <w:r w:rsidRPr="009F1905">
        <w:rPr>
          <w:rFonts w:eastAsia="Times New Roman" w:cs="Times New Roman"/>
          <w:szCs w:val="24"/>
          <w:vertAlign w:val="superscript"/>
        </w:rPr>
        <w:t>(5,6,24)</w:t>
      </w:r>
      <w:r w:rsidRPr="009F1905">
        <w:rPr>
          <w:rFonts w:eastAsia="Times New Roman" w:cs="Times New Roman"/>
          <w:szCs w:val="24"/>
        </w:rPr>
        <w:t xml:space="preserve">. El 20 % semillas de </w:t>
      </w:r>
      <w:proofErr w:type="spellStart"/>
      <w:r w:rsidRPr="009F1905">
        <w:rPr>
          <w:rFonts w:eastAsia="Times New Roman" w:cs="Times New Roman"/>
          <w:szCs w:val="24"/>
        </w:rPr>
        <w:t>vacaria</w:t>
      </w:r>
      <w:proofErr w:type="spellEnd"/>
      <w:r w:rsidRPr="009F1905">
        <w:rPr>
          <w:rFonts w:eastAsia="Times New Roman" w:cs="Times New Roman"/>
          <w:szCs w:val="24"/>
        </w:rPr>
        <w:t xml:space="preserve"> </w:t>
      </w:r>
      <w:r w:rsidRPr="009F1905">
        <w:rPr>
          <w:rFonts w:eastAsia="Times New Roman" w:cs="Times New Roman"/>
          <w:szCs w:val="24"/>
          <w:vertAlign w:val="superscript"/>
        </w:rPr>
        <w:t xml:space="preserve">(20,27) </w:t>
      </w:r>
      <w:r w:rsidRPr="009F1905">
        <w:rPr>
          <w:rFonts w:eastAsia="Times New Roman" w:cs="Times New Roman"/>
          <w:szCs w:val="24"/>
        </w:rPr>
        <w:t xml:space="preserve">y un 10 % semillas no especificadas </w:t>
      </w:r>
      <w:r w:rsidRPr="009F1905">
        <w:rPr>
          <w:rFonts w:eastAsia="Times New Roman" w:cs="Times New Roman"/>
          <w:szCs w:val="24"/>
          <w:vertAlign w:val="superscript"/>
        </w:rPr>
        <w:t>(25)</w:t>
      </w:r>
      <w:r w:rsidRPr="009F1905">
        <w:rPr>
          <w:rFonts w:eastAsia="Times New Roman" w:cs="Times New Roman"/>
          <w:szCs w:val="24"/>
        </w:rPr>
        <w:t xml:space="preserve">. En este sentido, conocer los diferentes materiales empleados, permite conocer </w:t>
      </w:r>
      <w:r w:rsidR="008C7C4E" w:rsidRPr="009F1905">
        <w:rPr>
          <w:rFonts w:eastAsia="Times New Roman" w:cs="Times New Roman"/>
          <w:szCs w:val="24"/>
        </w:rPr>
        <w:t>cuál</w:t>
      </w:r>
      <w:r w:rsidRPr="009F1905">
        <w:rPr>
          <w:rFonts w:eastAsia="Times New Roman" w:cs="Times New Roman"/>
          <w:szCs w:val="24"/>
        </w:rPr>
        <w:t xml:space="preserve"> de ellos es más efectivo para la reducción del estrés. </w:t>
      </w:r>
    </w:p>
    <w:p w14:paraId="6D9A252F" w14:textId="6E616E68"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Duración de las </w:t>
      </w:r>
      <w:r w:rsidR="00ED3A3F">
        <w:rPr>
          <w:rFonts w:eastAsia="Times New Roman" w:cs="Times New Roman"/>
          <w:szCs w:val="24"/>
        </w:rPr>
        <w:t>s</w:t>
      </w:r>
      <w:r w:rsidRPr="009F1905">
        <w:rPr>
          <w:rFonts w:eastAsia="Times New Roman" w:cs="Times New Roman"/>
          <w:szCs w:val="24"/>
        </w:rPr>
        <w:t>esiones</w:t>
      </w:r>
      <w:r w:rsidR="00ED3A3F">
        <w:rPr>
          <w:rFonts w:eastAsia="Times New Roman" w:cs="Times New Roman"/>
          <w:szCs w:val="24"/>
        </w:rPr>
        <w:t xml:space="preserve"> </w:t>
      </w:r>
      <w:r w:rsidRPr="009F1905">
        <w:rPr>
          <w:rFonts w:eastAsia="Times New Roman" w:cs="Times New Roman"/>
          <w:szCs w:val="24"/>
        </w:rPr>
        <w:t>empleadas en las intervenciones, se observ</w:t>
      </w:r>
      <w:r w:rsidR="00ED3A3F">
        <w:rPr>
          <w:rFonts w:eastAsia="Times New Roman" w:cs="Times New Roman"/>
          <w:szCs w:val="24"/>
        </w:rPr>
        <w:t>ó</w:t>
      </w:r>
      <w:r w:rsidRPr="009F1905">
        <w:rPr>
          <w:rFonts w:eastAsia="Times New Roman" w:cs="Times New Roman"/>
          <w:szCs w:val="24"/>
        </w:rPr>
        <w:t xml:space="preserve"> que el 40 % de los estudios realizaron un total de 8 sesiones, una por semana, con una duración de 5 a 10 minutos cada una </w:t>
      </w:r>
      <w:r w:rsidRPr="009F1905">
        <w:rPr>
          <w:rFonts w:eastAsia="Times New Roman" w:cs="Times New Roman"/>
          <w:szCs w:val="24"/>
          <w:vertAlign w:val="superscript"/>
        </w:rPr>
        <w:t>(5,22,24,25)</w:t>
      </w:r>
      <w:r w:rsidRPr="009F1905">
        <w:rPr>
          <w:rFonts w:eastAsia="Times New Roman" w:cs="Times New Roman"/>
          <w:szCs w:val="24"/>
        </w:rPr>
        <w:t xml:space="preserve">. Igualmente, 12 sesiones (dos veces por semana) con duración de 5 a 10 min </w:t>
      </w:r>
      <w:r w:rsidRPr="009F1905">
        <w:rPr>
          <w:rFonts w:eastAsia="Times New Roman" w:cs="Times New Roman"/>
          <w:szCs w:val="24"/>
          <w:vertAlign w:val="superscript"/>
        </w:rPr>
        <w:t>(18,23,24,27)</w:t>
      </w:r>
      <w:r w:rsidRPr="009F1905">
        <w:rPr>
          <w:rFonts w:eastAsia="Times New Roman" w:cs="Times New Roman"/>
          <w:szCs w:val="24"/>
        </w:rPr>
        <w:t xml:space="preserve">. Por el contrario, un estudio </w:t>
      </w:r>
      <w:r w:rsidRPr="009F1905">
        <w:rPr>
          <w:rFonts w:eastAsia="Times New Roman" w:cs="Times New Roman"/>
          <w:szCs w:val="24"/>
          <w:vertAlign w:val="superscript"/>
        </w:rPr>
        <w:t>(20)</w:t>
      </w:r>
      <w:r w:rsidRPr="009F1905">
        <w:rPr>
          <w:rFonts w:eastAsia="Times New Roman" w:cs="Times New Roman"/>
          <w:szCs w:val="24"/>
        </w:rPr>
        <w:t xml:space="preserve"> implementó las sesiones una vez por semana durante 5 semanas en ambos grupos, sin embargo, no reportó reducción en el nivel de estrés. Los investigadores señalaron la necesidad de realizar un seguimiento mayor a 8 semanas para obtener resultados. A diferencia de otro estudio </w:t>
      </w:r>
      <w:r w:rsidRPr="009F1905">
        <w:rPr>
          <w:rFonts w:eastAsia="Times New Roman" w:cs="Times New Roman"/>
          <w:szCs w:val="24"/>
          <w:vertAlign w:val="superscript"/>
        </w:rPr>
        <w:t xml:space="preserve">(6) </w:t>
      </w:r>
      <w:r w:rsidRPr="009F1905">
        <w:rPr>
          <w:rFonts w:eastAsia="Times New Roman" w:cs="Times New Roman"/>
          <w:szCs w:val="24"/>
        </w:rPr>
        <w:t xml:space="preserve">que mencionó haber empleado entre 3 y 6 sesiones. </w:t>
      </w:r>
    </w:p>
    <w:p w14:paraId="3A7BAF4C" w14:textId="4F331594"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Instrucciones </w:t>
      </w:r>
      <w:r w:rsidR="00ED3A3F">
        <w:rPr>
          <w:rFonts w:eastAsia="Times New Roman" w:cs="Times New Roman"/>
          <w:szCs w:val="24"/>
        </w:rPr>
        <w:t>a</w:t>
      </w:r>
      <w:r w:rsidRPr="009F1905">
        <w:rPr>
          <w:rFonts w:eastAsia="Times New Roman" w:cs="Times New Roman"/>
          <w:szCs w:val="24"/>
        </w:rPr>
        <w:t xml:space="preserve">dicionales, que se brindaron en los diferentes estudios influyeron directamente sobre la efectividad que tendría la auriculoterapia durante la intervención. Por esta razón, cabe mencionar que en el 20 % se indicó a los participantes estimular las semillas tres veces al día con presión </w:t>
      </w:r>
      <w:proofErr w:type="spellStart"/>
      <w:r w:rsidRPr="009F1905">
        <w:rPr>
          <w:rFonts w:eastAsia="Times New Roman" w:cs="Times New Roman"/>
          <w:szCs w:val="24"/>
        </w:rPr>
        <w:t>semi-moderada</w:t>
      </w:r>
      <w:proofErr w:type="spellEnd"/>
      <w:r w:rsidRPr="009F1905">
        <w:rPr>
          <w:rFonts w:eastAsia="Times New Roman" w:cs="Times New Roman"/>
          <w:szCs w:val="24"/>
        </w:rPr>
        <w:t xml:space="preserve"> y retirar agujas 24 horas antes de la consulta o si se presentaban molestias como: prurito o alergia </w:t>
      </w:r>
      <w:r w:rsidRPr="009F1905">
        <w:rPr>
          <w:rFonts w:eastAsia="Times New Roman" w:cs="Times New Roman"/>
          <w:szCs w:val="24"/>
          <w:vertAlign w:val="superscript"/>
        </w:rPr>
        <w:t>(5,24)</w:t>
      </w:r>
      <w:r w:rsidRPr="009F1905">
        <w:rPr>
          <w:rFonts w:eastAsia="Times New Roman" w:cs="Times New Roman"/>
          <w:szCs w:val="24"/>
        </w:rPr>
        <w:t xml:space="preserve">. Otro 20 % mencionó haber utilizado localizador de puntos </w:t>
      </w:r>
      <w:r w:rsidRPr="009F1905">
        <w:rPr>
          <w:rFonts w:eastAsia="Times New Roman" w:cs="Times New Roman"/>
          <w:szCs w:val="24"/>
          <w:vertAlign w:val="superscript"/>
        </w:rPr>
        <w:t>(5,23)</w:t>
      </w:r>
      <w:r w:rsidRPr="009F1905">
        <w:rPr>
          <w:rFonts w:eastAsia="Times New Roman" w:cs="Times New Roman"/>
          <w:szCs w:val="24"/>
        </w:rPr>
        <w:t xml:space="preserve">. Un 10 % </w:t>
      </w:r>
      <w:r w:rsidRPr="009F1905">
        <w:rPr>
          <w:rFonts w:eastAsia="Times New Roman" w:cs="Times New Roman"/>
          <w:szCs w:val="24"/>
        </w:rPr>
        <w:lastRenderedPageBreak/>
        <w:t xml:space="preserve">indicó presionar las semillas de forma continua los 5 días durante 5 segundos con pausa de dos segundos durante 5 minutos, cuatro veces al día (7 am, 12 pm, 5 pm y 10 pm), posteriormente se instruyó retirar los puntos al sexto día y masajear ligeramente las orejas. Por añadidura, un 10 % utilizó cinta hipoalergénica </w:t>
      </w:r>
      <w:r w:rsidRPr="009F1905">
        <w:rPr>
          <w:rFonts w:eastAsia="Times New Roman" w:cs="Times New Roman"/>
          <w:szCs w:val="24"/>
          <w:vertAlign w:val="superscript"/>
        </w:rPr>
        <w:t>(18)</w:t>
      </w:r>
      <w:r w:rsidRPr="009F1905">
        <w:rPr>
          <w:rFonts w:eastAsia="Times New Roman" w:cs="Times New Roman"/>
          <w:szCs w:val="24"/>
        </w:rPr>
        <w:t xml:space="preserve">, cinta de </w:t>
      </w:r>
      <w:proofErr w:type="spellStart"/>
      <w:r w:rsidRPr="009F1905">
        <w:rPr>
          <w:rFonts w:eastAsia="Times New Roman" w:cs="Times New Roman"/>
          <w:szCs w:val="24"/>
        </w:rPr>
        <w:t>microporosa</w:t>
      </w:r>
      <w:proofErr w:type="spellEnd"/>
      <w:r w:rsidRPr="009F1905">
        <w:rPr>
          <w:rFonts w:eastAsia="Times New Roman" w:cs="Times New Roman"/>
          <w:szCs w:val="24"/>
        </w:rPr>
        <w:t xml:space="preserve"> </w:t>
      </w:r>
      <w:r w:rsidRPr="009F1905">
        <w:rPr>
          <w:rFonts w:eastAsia="Times New Roman" w:cs="Times New Roman"/>
          <w:szCs w:val="24"/>
          <w:vertAlign w:val="superscript"/>
        </w:rPr>
        <w:t>(26)</w:t>
      </w:r>
      <w:r w:rsidRPr="009F1905">
        <w:rPr>
          <w:rFonts w:eastAsia="Times New Roman" w:cs="Times New Roman"/>
          <w:szCs w:val="24"/>
        </w:rPr>
        <w:t xml:space="preserve">, cinta adhesiva de microporos hipoalergénica </w:t>
      </w:r>
      <w:r w:rsidRPr="009F1905">
        <w:rPr>
          <w:rFonts w:eastAsia="Times New Roman" w:cs="Times New Roman"/>
          <w:szCs w:val="24"/>
          <w:vertAlign w:val="superscript"/>
        </w:rPr>
        <w:t>(6)</w:t>
      </w:r>
      <w:r w:rsidRPr="009F1905">
        <w:rPr>
          <w:rFonts w:eastAsia="Times New Roman" w:cs="Times New Roman"/>
          <w:szCs w:val="24"/>
        </w:rPr>
        <w:t xml:space="preserve">. Mientras que investigadores </w:t>
      </w:r>
      <w:r w:rsidRPr="009F1905">
        <w:rPr>
          <w:rFonts w:eastAsia="Times New Roman" w:cs="Times New Roman"/>
          <w:szCs w:val="24"/>
          <w:vertAlign w:val="superscript"/>
        </w:rPr>
        <w:t>(25)</w:t>
      </w:r>
      <w:r w:rsidRPr="009F1905">
        <w:rPr>
          <w:rFonts w:eastAsia="Times New Roman" w:cs="Times New Roman"/>
          <w:szCs w:val="24"/>
        </w:rPr>
        <w:t xml:space="preserve"> hicieron hincapié en el lavado de manos con agua y jabón, (Tabla 4). </w:t>
      </w:r>
    </w:p>
    <w:p w14:paraId="3600BE04" w14:textId="77777777" w:rsidR="009F1905" w:rsidRDefault="009F1905" w:rsidP="00600619">
      <w:pPr>
        <w:spacing w:after="0"/>
        <w:jc w:val="both"/>
        <w:rPr>
          <w:rFonts w:eastAsia="Times New Roman" w:cs="Times New Roman"/>
          <w:szCs w:val="24"/>
        </w:rPr>
      </w:pPr>
      <w:r w:rsidRPr="00157F1F">
        <w:rPr>
          <w:rFonts w:eastAsia="Times New Roman" w:cs="Times New Roman"/>
          <w:szCs w:val="24"/>
        </w:rPr>
        <w:t>Tabla 4. Protocolo de intervención, 2024 (n= 10)</w:t>
      </w:r>
    </w:p>
    <w:p w14:paraId="287C019E" w14:textId="77777777" w:rsidR="00157F1F" w:rsidRPr="00157F1F" w:rsidRDefault="00157F1F" w:rsidP="00600619">
      <w:pPr>
        <w:spacing w:after="0"/>
        <w:jc w:val="both"/>
        <w:rPr>
          <w:rFonts w:eastAsia="Times New Roman" w:cs="Times New Roman"/>
          <w:szCs w:val="24"/>
        </w:rPr>
      </w:pPr>
    </w:p>
    <w:tbl>
      <w:tblPr>
        <w:tblStyle w:val="Tablaconcuadrcula"/>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1665"/>
        <w:gridCol w:w="1850"/>
        <w:gridCol w:w="1736"/>
        <w:gridCol w:w="2206"/>
      </w:tblGrid>
      <w:tr w:rsidR="009F1905" w:rsidRPr="00600619" w14:paraId="45132D7B" w14:textId="77777777" w:rsidTr="00157F1F">
        <w:tc>
          <w:tcPr>
            <w:tcW w:w="1055" w:type="pct"/>
            <w:tcBorders>
              <w:top w:val="single" w:sz="4" w:space="0" w:color="auto"/>
              <w:left w:val="nil"/>
              <w:bottom w:val="single" w:sz="4" w:space="0" w:color="auto"/>
              <w:right w:val="nil"/>
            </w:tcBorders>
            <w:vAlign w:val="center"/>
            <w:hideMark/>
          </w:tcPr>
          <w:p w14:paraId="55867D43" w14:textId="77777777" w:rsidR="009F1905" w:rsidRPr="00600619" w:rsidRDefault="009F1905" w:rsidP="000A4534">
            <w:pPr>
              <w:spacing w:after="0"/>
              <w:jc w:val="center"/>
              <w:rPr>
                <w:rFonts w:eastAsia="Times New Roman" w:cs="Times New Roman"/>
                <w:sz w:val="20"/>
                <w:szCs w:val="20"/>
              </w:rPr>
            </w:pPr>
            <w:r w:rsidRPr="00600619">
              <w:rPr>
                <w:rFonts w:eastAsia="Times New Roman" w:cs="Times New Roman"/>
                <w:sz w:val="20"/>
                <w:szCs w:val="20"/>
              </w:rPr>
              <w:t>Autor/Año</w:t>
            </w:r>
          </w:p>
        </w:tc>
        <w:tc>
          <w:tcPr>
            <w:tcW w:w="905" w:type="pct"/>
            <w:tcBorders>
              <w:top w:val="single" w:sz="4" w:space="0" w:color="auto"/>
              <w:left w:val="nil"/>
              <w:bottom w:val="single" w:sz="4" w:space="0" w:color="auto"/>
              <w:right w:val="nil"/>
            </w:tcBorders>
            <w:hideMark/>
          </w:tcPr>
          <w:p w14:paraId="23805D11" w14:textId="77777777" w:rsidR="009F1905" w:rsidRPr="00600619" w:rsidRDefault="009F1905" w:rsidP="000A4534">
            <w:pPr>
              <w:spacing w:after="0"/>
              <w:jc w:val="center"/>
              <w:rPr>
                <w:rFonts w:eastAsia="Times New Roman" w:cs="Times New Roman"/>
                <w:sz w:val="20"/>
                <w:szCs w:val="20"/>
              </w:rPr>
            </w:pPr>
            <w:r w:rsidRPr="00600619">
              <w:rPr>
                <w:rFonts w:eastAsia="Times New Roman" w:cs="Times New Roman"/>
                <w:sz w:val="20"/>
                <w:szCs w:val="20"/>
              </w:rPr>
              <w:t>Puntos de auriculoterapia</w:t>
            </w:r>
          </w:p>
        </w:tc>
        <w:tc>
          <w:tcPr>
            <w:tcW w:w="906" w:type="pct"/>
            <w:tcBorders>
              <w:top w:val="single" w:sz="4" w:space="0" w:color="auto"/>
              <w:left w:val="nil"/>
              <w:bottom w:val="single" w:sz="4" w:space="0" w:color="auto"/>
              <w:right w:val="nil"/>
            </w:tcBorders>
            <w:hideMark/>
          </w:tcPr>
          <w:p w14:paraId="0E7F13F8" w14:textId="77777777" w:rsidR="009F1905" w:rsidRPr="00600619" w:rsidRDefault="009F1905" w:rsidP="000A4534">
            <w:pPr>
              <w:spacing w:after="0"/>
              <w:jc w:val="center"/>
              <w:rPr>
                <w:rFonts w:eastAsia="Times New Roman" w:cs="Times New Roman"/>
                <w:sz w:val="20"/>
                <w:szCs w:val="20"/>
              </w:rPr>
            </w:pPr>
            <w:r w:rsidRPr="00600619">
              <w:rPr>
                <w:rFonts w:eastAsia="Times New Roman" w:cs="Times New Roman"/>
                <w:sz w:val="20"/>
                <w:szCs w:val="20"/>
              </w:rPr>
              <w:t>Dispositivo/material</w:t>
            </w:r>
          </w:p>
        </w:tc>
        <w:tc>
          <w:tcPr>
            <w:tcW w:w="942" w:type="pct"/>
            <w:tcBorders>
              <w:top w:val="single" w:sz="4" w:space="0" w:color="auto"/>
              <w:left w:val="nil"/>
              <w:bottom w:val="single" w:sz="4" w:space="0" w:color="auto"/>
              <w:right w:val="nil"/>
            </w:tcBorders>
            <w:hideMark/>
          </w:tcPr>
          <w:p w14:paraId="3C2DCCD0" w14:textId="77777777" w:rsidR="009F1905" w:rsidRPr="00600619" w:rsidRDefault="009F1905" w:rsidP="000A4534">
            <w:pPr>
              <w:spacing w:after="0"/>
              <w:jc w:val="center"/>
              <w:rPr>
                <w:rFonts w:eastAsia="Times New Roman" w:cs="Times New Roman"/>
                <w:sz w:val="20"/>
                <w:szCs w:val="20"/>
              </w:rPr>
            </w:pPr>
            <w:r w:rsidRPr="00600619">
              <w:rPr>
                <w:rFonts w:eastAsia="Times New Roman" w:cs="Times New Roman"/>
                <w:sz w:val="20"/>
                <w:szCs w:val="20"/>
              </w:rPr>
              <w:t>Duración de las sesiones</w:t>
            </w:r>
          </w:p>
        </w:tc>
        <w:tc>
          <w:tcPr>
            <w:tcW w:w="1192" w:type="pct"/>
            <w:tcBorders>
              <w:top w:val="single" w:sz="4" w:space="0" w:color="auto"/>
              <w:left w:val="nil"/>
              <w:bottom w:val="single" w:sz="4" w:space="0" w:color="auto"/>
              <w:right w:val="nil"/>
            </w:tcBorders>
            <w:vAlign w:val="center"/>
            <w:hideMark/>
          </w:tcPr>
          <w:p w14:paraId="4417187C" w14:textId="77777777" w:rsidR="009F1905" w:rsidRPr="00600619" w:rsidRDefault="009F1905" w:rsidP="000A4534">
            <w:pPr>
              <w:spacing w:after="0"/>
              <w:jc w:val="center"/>
              <w:rPr>
                <w:rFonts w:eastAsia="Times New Roman" w:cs="Times New Roman"/>
                <w:sz w:val="20"/>
                <w:szCs w:val="20"/>
              </w:rPr>
            </w:pPr>
            <w:r w:rsidRPr="00600619">
              <w:rPr>
                <w:rFonts w:eastAsia="Times New Roman" w:cs="Times New Roman"/>
                <w:sz w:val="20"/>
                <w:szCs w:val="20"/>
              </w:rPr>
              <w:t>Instrucciones adicionales</w:t>
            </w:r>
          </w:p>
        </w:tc>
      </w:tr>
      <w:tr w:rsidR="009F1905" w:rsidRPr="00600619" w14:paraId="75AC4626" w14:textId="77777777" w:rsidTr="000A4534">
        <w:tc>
          <w:tcPr>
            <w:tcW w:w="1055" w:type="pct"/>
            <w:tcBorders>
              <w:top w:val="single" w:sz="4" w:space="0" w:color="auto"/>
              <w:left w:val="nil"/>
              <w:bottom w:val="nil"/>
              <w:right w:val="nil"/>
            </w:tcBorders>
            <w:hideMark/>
          </w:tcPr>
          <w:p w14:paraId="0BC498C2" w14:textId="77777777" w:rsidR="009F1905" w:rsidRPr="00600619" w:rsidRDefault="009F1905" w:rsidP="00600619">
            <w:pPr>
              <w:spacing w:after="0"/>
              <w:jc w:val="both"/>
              <w:rPr>
                <w:rFonts w:eastAsia="Times New Roman" w:cs="Times New Roman"/>
                <w:sz w:val="20"/>
                <w:szCs w:val="20"/>
              </w:rPr>
            </w:pPr>
            <w:proofErr w:type="spellStart"/>
            <w:r w:rsidRPr="00600619">
              <w:rPr>
                <w:rFonts w:eastAsia="Times New Roman" w:cs="Times New Roman"/>
                <w:sz w:val="20"/>
                <w:szCs w:val="20"/>
              </w:rPr>
              <w:t>Kurebayashi</w:t>
            </w:r>
            <w:proofErr w:type="spellEnd"/>
            <w:r w:rsidRPr="00600619">
              <w:rPr>
                <w:rFonts w:eastAsia="Times New Roman" w:cs="Times New Roman"/>
                <w:sz w:val="20"/>
                <w:szCs w:val="20"/>
              </w:rPr>
              <w:t xml:space="preserve">, et al. </w:t>
            </w:r>
            <w:r w:rsidRPr="00600619">
              <w:rPr>
                <w:rFonts w:eastAsia="Times New Roman" w:cs="Times New Roman"/>
                <w:sz w:val="20"/>
                <w:szCs w:val="20"/>
                <w:vertAlign w:val="superscript"/>
              </w:rPr>
              <w:t>(5)</w:t>
            </w:r>
          </w:p>
        </w:tc>
        <w:tc>
          <w:tcPr>
            <w:tcW w:w="905" w:type="pct"/>
            <w:tcBorders>
              <w:top w:val="single" w:sz="4" w:space="0" w:color="auto"/>
              <w:left w:val="nil"/>
              <w:bottom w:val="nil"/>
              <w:right w:val="nil"/>
            </w:tcBorders>
          </w:tcPr>
          <w:p w14:paraId="1025127C"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G2 y G3: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riñón y tronco encefálico</w:t>
            </w:r>
          </w:p>
          <w:p w14:paraId="7942E7E0" w14:textId="77777777" w:rsidR="009F1905" w:rsidRPr="00600619" w:rsidRDefault="009F1905" w:rsidP="00600619">
            <w:pPr>
              <w:spacing w:after="0"/>
              <w:jc w:val="both"/>
              <w:rPr>
                <w:rFonts w:eastAsia="Times New Roman" w:cs="Times New Roman"/>
                <w:sz w:val="20"/>
                <w:szCs w:val="20"/>
              </w:rPr>
            </w:pPr>
          </w:p>
        </w:tc>
        <w:tc>
          <w:tcPr>
            <w:tcW w:w="906" w:type="pct"/>
            <w:tcBorders>
              <w:top w:val="single" w:sz="4" w:space="0" w:color="auto"/>
              <w:left w:val="nil"/>
              <w:bottom w:val="nil"/>
              <w:right w:val="nil"/>
            </w:tcBorders>
            <w:hideMark/>
          </w:tcPr>
          <w:p w14:paraId="16C66B7F"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Agujas semipermanentes y semillas de mostaza</w:t>
            </w:r>
          </w:p>
        </w:tc>
        <w:tc>
          <w:tcPr>
            <w:tcW w:w="942" w:type="pct"/>
            <w:tcBorders>
              <w:top w:val="single" w:sz="4" w:space="0" w:color="auto"/>
              <w:left w:val="nil"/>
              <w:bottom w:val="nil"/>
              <w:right w:val="nil"/>
            </w:tcBorders>
            <w:hideMark/>
          </w:tcPr>
          <w:p w14:paraId="5516A8FF"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y G3: 8 sesiones (1 por semana) de 5 a 10 min.</w:t>
            </w:r>
          </w:p>
        </w:tc>
        <w:tc>
          <w:tcPr>
            <w:tcW w:w="1192" w:type="pct"/>
            <w:tcBorders>
              <w:top w:val="single" w:sz="4" w:space="0" w:color="auto"/>
              <w:left w:val="nil"/>
              <w:bottom w:val="nil"/>
              <w:right w:val="nil"/>
            </w:tcBorders>
            <w:hideMark/>
          </w:tcPr>
          <w:p w14:paraId="615E31E0" w14:textId="77777777" w:rsidR="009F1905" w:rsidRPr="00600619" w:rsidRDefault="009F1905" w:rsidP="00600619">
            <w:pPr>
              <w:spacing w:after="0"/>
              <w:jc w:val="both"/>
              <w:rPr>
                <w:rFonts w:eastAsia="Times New Roman" w:cs="Times New Roman"/>
                <w:sz w:val="20"/>
                <w:szCs w:val="20"/>
              </w:rPr>
            </w:pPr>
            <w:bookmarkStart w:id="6" w:name="_Hlk185891832"/>
            <w:r w:rsidRPr="00600619">
              <w:rPr>
                <w:rFonts w:eastAsia="Times New Roman" w:cs="Times New Roman"/>
                <w:sz w:val="20"/>
                <w:szCs w:val="20"/>
              </w:rPr>
              <w:t>Estimular las semillas tres veces al día con presión semi moderada y retirar agujas 24 horas antes de la consulta o si se presentaron molestias como: prurito o alergia</w:t>
            </w:r>
            <w:bookmarkEnd w:id="6"/>
            <w:r w:rsidRPr="00600619">
              <w:rPr>
                <w:rFonts w:eastAsia="Times New Roman" w:cs="Times New Roman"/>
                <w:sz w:val="20"/>
                <w:szCs w:val="20"/>
              </w:rPr>
              <w:t>.</w:t>
            </w:r>
          </w:p>
        </w:tc>
      </w:tr>
      <w:tr w:rsidR="009F1905" w:rsidRPr="00600619" w14:paraId="13B97AB8" w14:textId="77777777" w:rsidTr="000A4534">
        <w:tc>
          <w:tcPr>
            <w:tcW w:w="1055" w:type="pct"/>
            <w:tcBorders>
              <w:top w:val="nil"/>
              <w:left w:val="nil"/>
              <w:bottom w:val="nil"/>
              <w:right w:val="nil"/>
            </w:tcBorders>
            <w:hideMark/>
          </w:tcPr>
          <w:p w14:paraId="6D0C0F98" w14:textId="77777777" w:rsidR="009F1905" w:rsidRPr="00600619" w:rsidRDefault="009F1905" w:rsidP="00600619">
            <w:pPr>
              <w:spacing w:after="0"/>
              <w:jc w:val="both"/>
              <w:rPr>
                <w:rFonts w:eastAsia="Times New Roman" w:cs="Times New Roman"/>
                <w:sz w:val="20"/>
                <w:szCs w:val="20"/>
              </w:rPr>
            </w:pPr>
            <w:proofErr w:type="spellStart"/>
            <w:r w:rsidRPr="00600619">
              <w:rPr>
                <w:rFonts w:eastAsia="Times New Roman" w:cs="Times New Roman"/>
                <w:sz w:val="20"/>
                <w:szCs w:val="20"/>
              </w:rPr>
              <w:t>Kurebayashi</w:t>
            </w:r>
            <w:proofErr w:type="spellEnd"/>
            <w:r w:rsidRPr="00600619">
              <w:rPr>
                <w:rFonts w:eastAsia="Times New Roman" w:cs="Times New Roman"/>
                <w:sz w:val="20"/>
                <w:szCs w:val="20"/>
              </w:rPr>
              <w:t xml:space="preserve">, et al. </w:t>
            </w:r>
            <w:r w:rsidRPr="00600619">
              <w:rPr>
                <w:rFonts w:eastAsia="Times New Roman" w:cs="Times New Roman"/>
                <w:sz w:val="20"/>
                <w:szCs w:val="20"/>
                <w:vertAlign w:val="superscript"/>
              </w:rPr>
              <w:t>(22)</w:t>
            </w:r>
          </w:p>
        </w:tc>
        <w:tc>
          <w:tcPr>
            <w:tcW w:w="905" w:type="pct"/>
            <w:tcBorders>
              <w:top w:val="nil"/>
              <w:left w:val="nil"/>
              <w:bottom w:val="nil"/>
              <w:right w:val="nil"/>
            </w:tcBorders>
            <w:hideMark/>
          </w:tcPr>
          <w:p w14:paraId="02BF3ABA"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G2 y G3: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riñón y tronco encefálico</w:t>
            </w:r>
          </w:p>
        </w:tc>
        <w:tc>
          <w:tcPr>
            <w:tcW w:w="906" w:type="pct"/>
            <w:tcBorders>
              <w:top w:val="nil"/>
              <w:left w:val="nil"/>
              <w:bottom w:val="nil"/>
              <w:right w:val="nil"/>
            </w:tcBorders>
            <w:hideMark/>
          </w:tcPr>
          <w:p w14:paraId="7D3C9276"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Agujas semipermanentes</w:t>
            </w:r>
          </w:p>
        </w:tc>
        <w:tc>
          <w:tcPr>
            <w:tcW w:w="942" w:type="pct"/>
            <w:tcBorders>
              <w:top w:val="nil"/>
              <w:left w:val="nil"/>
              <w:bottom w:val="nil"/>
              <w:right w:val="nil"/>
            </w:tcBorders>
            <w:hideMark/>
          </w:tcPr>
          <w:p w14:paraId="17CBAF1C"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y G3 recibieron ocho sesiones, 1 por semana con una duración de 5 a 10 minutos.</w:t>
            </w:r>
          </w:p>
        </w:tc>
        <w:tc>
          <w:tcPr>
            <w:tcW w:w="1192" w:type="pct"/>
            <w:tcBorders>
              <w:top w:val="nil"/>
              <w:left w:val="nil"/>
              <w:bottom w:val="nil"/>
              <w:right w:val="nil"/>
            </w:tcBorders>
            <w:hideMark/>
          </w:tcPr>
          <w:p w14:paraId="7C09817C"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Se utilizó localizador de puntos</w:t>
            </w:r>
          </w:p>
        </w:tc>
      </w:tr>
      <w:tr w:rsidR="009F1905" w:rsidRPr="00600619" w14:paraId="18493F85" w14:textId="77777777" w:rsidTr="000A4534">
        <w:tc>
          <w:tcPr>
            <w:tcW w:w="1055" w:type="pct"/>
            <w:tcBorders>
              <w:top w:val="nil"/>
              <w:left w:val="nil"/>
              <w:bottom w:val="nil"/>
              <w:right w:val="nil"/>
            </w:tcBorders>
            <w:hideMark/>
          </w:tcPr>
          <w:p w14:paraId="4DA5A44F"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Prado, et al.  </w:t>
            </w:r>
            <w:r w:rsidRPr="00600619">
              <w:rPr>
                <w:rFonts w:eastAsia="Times New Roman" w:cs="Times New Roman"/>
                <w:sz w:val="20"/>
                <w:szCs w:val="20"/>
                <w:vertAlign w:val="superscript"/>
              </w:rPr>
              <w:t>(23)</w:t>
            </w:r>
          </w:p>
        </w:tc>
        <w:tc>
          <w:tcPr>
            <w:tcW w:w="905" w:type="pct"/>
            <w:tcBorders>
              <w:top w:val="nil"/>
              <w:left w:val="nil"/>
              <w:bottom w:val="nil"/>
              <w:right w:val="nil"/>
            </w:tcBorders>
            <w:hideMark/>
          </w:tcPr>
          <w:p w14:paraId="669D3EC4"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G1: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xml:space="preserve"> y tronco encefálico</w:t>
            </w:r>
          </w:p>
          <w:p w14:paraId="397DDDC3"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G3: Muñeca y oído externo</w:t>
            </w:r>
          </w:p>
        </w:tc>
        <w:tc>
          <w:tcPr>
            <w:tcW w:w="906" w:type="pct"/>
            <w:tcBorders>
              <w:top w:val="nil"/>
              <w:left w:val="nil"/>
              <w:bottom w:val="nil"/>
              <w:right w:val="nil"/>
            </w:tcBorders>
          </w:tcPr>
          <w:p w14:paraId="2CB165A5"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Agujas semipermanentes</w:t>
            </w:r>
          </w:p>
          <w:p w14:paraId="2C9542AF" w14:textId="77777777" w:rsidR="009F1905" w:rsidRPr="00600619" w:rsidRDefault="009F1905" w:rsidP="00600619">
            <w:pPr>
              <w:spacing w:after="0"/>
              <w:jc w:val="both"/>
              <w:rPr>
                <w:rFonts w:eastAsia="Times New Roman" w:cs="Times New Roman"/>
                <w:sz w:val="20"/>
                <w:szCs w:val="20"/>
              </w:rPr>
            </w:pPr>
          </w:p>
        </w:tc>
        <w:tc>
          <w:tcPr>
            <w:tcW w:w="942" w:type="pct"/>
            <w:tcBorders>
              <w:top w:val="nil"/>
              <w:left w:val="nil"/>
              <w:bottom w:val="nil"/>
              <w:right w:val="nil"/>
            </w:tcBorders>
          </w:tcPr>
          <w:p w14:paraId="752C01F2"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G1 y G3: 12 sesiones 1 por semana de 5 a 10 min.</w:t>
            </w:r>
          </w:p>
          <w:p w14:paraId="3453A0F8" w14:textId="77777777" w:rsidR="009F1905" w:rsidRPr="00600619" w:rsidRDefault="009F1905" w:rsidP="00600619">
            <w:pPr>
              <w:spacing w:after="0"/>
              <w:jc w:val="both"/>
              <w:rPr>
                <w:rFonts w:eastAsia="Times New Roman" w:cs="Times New Roman"/>
                <w:sz w:val="20"/>
                <w:szCs w:val="20"/>
              </w:rPr>
            </w:pPr>
          </w:p>
        </w:tc>
        <w:tc>
          <w:tcPr>
            <w:tcW w:w="1192" w:type="pct"/>
            <w:tcBorders>
              <w:top w:val="nil"/>
              <w:left w:val="nil"/>
              <w:bottom w:val="nil"/>
              <w:right w:val="nil"/>
            </w:tcBorders>
            <w:hideMark/>
          </w:tcPr>
          <w:p w14:paraId="07530DE8"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Se utilizó localizador de puntos</w:t>
            </w:r>
          </w:p>
        </w:tc>
      </w:tr>
      <w:tr w:rsidR="009F1905" w:rsidRPr="00600619" w14:paraId="27596D60" w14:textId="77777777" w:rsidTr="000A4534">
        <w:tc>
          <w:tcPr>
            <w:tcW w:w="1055" w:type="pct"/>
            <w:tcBorders>
              <w:top w:val="nil"/>
              <w:left w:val="nil"/>
              <w:bottom w:val="nil"/>
              <w:right w:val="nil"/>
            </w:tcBorders>
            <w:hideMark/>
          </w:tcPr>
          <w:p w14:paraId="4D169AAC" w14:textId="77777777" w:rsidR="009F1905" w:rsidRPr="00600619" w:rsidRDefault="009F1905" w:rsidP="00600619">
            <w:pPr>
              <w:spacing w:after="0"/>
              <w:jc w:val="both"/>
              <w:rPr>
                <w:rFonts w:eastAsia="Times New Roman" w:cs="Times New Roman"/>
                <w:sz w:val="20"/>
                <w:szCs w:val="20"/>
              </w:rPr>
            </w:pPr>
            <w:proofErr w:type="spellStart"/>
            <w:r w:rsidRPr="00600619">
              <w:rPr>
                <w:rFonts w:eastAsia="Times New Roman" w:cs="Times New Roman"/>
                <w:sz w:val="20"/>
                <w:szCs w:val="20"/>
              </w:rPr>
              <w:t>Kurebayashi</w:t>
            </w:r>
            <w:proofErr w:type="spellEnd"/>
            <w:r w:rsidRPr="00600619">
              <w:rPr>
                <w:rFonts w:eastAsia="Times New Roman" w:cs="Times New Roman"/>
                <w:sz w:val="20"/>
                <w:szCs w:val="20"/>
              </w:rPr>
              <w:t xml:space="preserve">, et al. </w:t>
            </w:r>
            <w:r w:rsidRPr="00600619">
              <w:rPr>
                <w:rFonts w:eastAsia="Times New Roman" w:cs="Times New Roman"/>
                <w:sz w:val="20"/>
                <w:szCs w:val="20"/>
                <w:vertAlign w:val="superscript"/>
              </w:rPr>
              <w:t>(24)</w:t>
            </w:r>
          </w:p>
        </w:tc>
        <w:tc>
          <w:tcPr>
            <w:tcW w:w="905" w:type="pct"/>
            <w:tcBorders>
              <w:top w:val="nil"/>
              <w:left w:val="nil"/>
              <w:bottom w:val="nil"/>
              <w:right w:val="nil"/>
            </w:tcBorders>
          </w:tcPr>
          <w:p w14:paraId="77388BA7"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G2 y G3: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riñón y tronco encefálico</w:t>
            </w:r>
          </w:p>
          <w:p w14:paraId="4F527755" w14:textId="77777777" w:rsidR="009F1905" w:rsidRPr="00600619" w:rsidRDefault="009F1905" w:rsidP="00600619">
            <w:pPr>
              <w:spacing w:after="0"/>
              <w:jc w:val="both"/>
              <w:rPr>
                <w:rFonts w:eastAsia="Times New Roman" w:cs="Times New Roman"/>
                <w:sz w:val="20"/>
                <w:szCs w:val="20"/>
              </w:rPr>
            </w:pPr>
          </w:p>
        </w:tc>
        <w:tc>
          <w:tcPr>
            <w:tcW w:w="906" w:type="pct"/>
            <w:tcBorders>
              <w:top w:val="nil"/>
              <w:left w:val="nil"/>
              <w:bottom w:val="nil"/>
              <w:right w:val="nil"/>
            </w:tcBorders>
            <w:hideMark/>
          </w:tcPr>
          <w:p w14:paraId="29B8E6D9"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Agujas semipermanentes y semillas de mostaza</w:t>
            </w:r>
          </w:p>
        </w:tc>
        <w:tc>
          <w:tcPr>
            <w:tcW w:w="942" w:type="pct"/>
            <w:tcBorders>
              <w:top w:val="nil"/>
              <w:left w:val="nil"/>
              <w:bottom w:val="nil"/>
              <w:right w:val="nil"/>
            </w:tcBorders>
            <w:hideMark/>
          </w:tcPr>
          <w:p w14:paraId="357CED0C"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y G3: 8 sesiones (1 por semana) de 5 a 10 min.</w:t>
            </w:r>
          </w:p>
        </w:tc>
        <w:tc>
          <w:tcPr>
            <w:tcW w:w="1192" w:type="pct"/>
            <w:tcBorders>
              <w:top w:val="nil"/>
              <w:left w:val="nil"/>
              <w:bottom w:val="nil"/>
              <w:right w:val="nil"/>
            </w:tcBorders>
            <w:hideMark/>
          </w:tcPr>
          <w:p w14:paraId="149EB383"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Estimular las semillas tres veces al día con presión semi moderada y retirar agujas 24 horas antes de la consulta o si se presentaron molestias como: prurito o alergia.</w:t>
            </w:r>
          </w:p>
        </w:tc>
      </w:tr>
      <w:tr w:rsidR="009F1905" w:rsidRPr="00600619" w14:paraId="0EE93997" w14:textId="77777777" w:rsidTr="000A4534">
        <w:tc>
          <w:tcPr>
            <w:tcW w:w="1055" w:type="pct"/>
            <w:tcBorders>
              <w:top w:val="nil"/>
              <w:left w:val="nil"/>
              <w:bottom w:val="nil"/>
              <w:right w:val="nil"/>
            </w:tcBorders>
            <w:hideMark/>
          </w:tcPr>
          <w:p w14:paraId="2CC5CBFA" w14:textId="77777777" w:rsidR="009F1905" w:rsidRPr="00600619" w:rsidRDefault="009F1905" w:rsidP="00600619">
            <w:pPr>
              <w:spacing w:after="0"/>
              <w:jc w:val="both"/>
              <w:rPr>
                <w:rFonts w:eastAsia="Times New Roman" w:cs="Times New Roman"/>
                <w:sz w:val="20"/>
                <w:szCs w:val="20"/>
              </w:rPr>
            </w:pPr>
            <w:proofErr w:type="spellStart"/>
            <w:r w:rsidRPr="00600619">
              <w:rPr>
                <w:rFonts w:eastAsia="Times New Roman" w:cs="Times New Roman"/>
                <w:sz w:val="20"/>
                <w:szCs w:val="20"/>
              </w:rPr>
              <w:t>Kurebayashi</w:t>
            </w:r>
            <w:proofErr w:type="spellEnd"/>
            <w:r w:rsidRPr="00600619">
              <w:rPr>
                <w:rFonts w:eastAsia="Times New Roman" w:cs="Times New Roman"/>
                <w:sz w:val="20"/>
                <w:szCs w:val="20"/>
              </w:rPr>
              <w:t xml:space="preserve">, et al. </w:t>
            </w:r>
            <w:r w:rsidRPr="00600619">
              <w:rPr>
                <w:rFonts w:eastAsia="Times New Roman" w:cs="Times New Roman"/>
                <w:sz w:val="20"/>
                <w:szCs w:val="20"/>
                <w:vertAlign w:val="superscript"/>
              </w:rPr>
              <w:t>(25)</w:t>
            </w:r>
          </w:p>
        </w:tc>
        <w:tc>
          <w:tcPr>
            <w:tcW w:w="905" w:type="pct"/>
            <w:tcBorders>
              <w:top w:val="nil"/>
              <w:left w:val="nil"/>
              <w:bottom w:val="nil"/>
              <w:right w:val="nil"/>
            </w:tcBorders>
            <w:hideMark/>
          </w:tcPr>
          <w:p w14:paraId="3B2EEFF7"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G2 y G3: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riñón y tronco encefálico</w:t>
            </w:r>
          </w:p>
        </w:tc>
        <w:tc>
          <w:tcPr>
            <w:tcW w:w="906" w:type="pct"/>
            <w:tcBorders>
              <w:top w:val="nil"/>
              <w:left w:val="nil"/>
              <w:bottom w:val="nil"/>
              <w:right w:val="nil"/>
            </w:tcBorders>
            <w:hideMark/>
          </w:tcPr>
          <w:p w14:paraId="12B8AEC6"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Agujas esterilizadas y semillas</w:t>
            </w:r>
          </w:p>
        </w:tc>
        <w:tc>
          <w:tcPr>
            <w:tcW w:w="942" w:type="pct"/>
            <w:tcBorders>
              <w:top w:val="nil"/>
              <w:left w:val="nil"/>
              <w:bottom w:val="nil"/>
              <w:right w:val="nil"/>
            </w:tcBorders>
            <w:hideMark/>
          </w:tcPr>
          <w:p w14:paraId="5215A5D0"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y G3: 8 sesiones (1 por semana) de 5 a 10 min.</w:t>
            </w:r>
          </w:p>
        </w:tc>
        <w:tc>
          <w:tcPr>
            <w:tcW w:w="1192" w:type="pct"/>
            <w:tcBorders>
              <w:top w:val="nil"/>
              <w:left w:val="nil"/>
              <w:bottom w:val="nil"/>
              <w:right w:val="nil"/>
            </w:tcBorders>
            <w:hideMark/>
          </w:tcPr>
          <w:p w14:paraId="23870C22"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Lavado de manos con agua y jabón </w:t>
            </w:r>
          </w:p>
        </w:tc>
      </w:tr>
      <w:tr w:rsidR="009F1905" w:rsidRPr="00600619" w14:paraId="61DE0B93" w14:textId="77777777" w:rsidTr="00157F1F">
        <w:tc>
          <w:tcPr>
            <w:tcW w:w="1055" w:type="pct"/>
            <w:tcBorders>
              <w:top w:val="nil"/>
              <w:left w:val="nil"/>
              <w:bottom w:val="single" w:sz="4" w:space="0" w:color="auto"/>
              <w:right w:val="nil"/>
            </w:tcBorders>
            <w:hideMark/>
          </w:tcPr>
          <w:p w14:paraId="2453030A" w14:textId="77777777" w:rsidR="009F1905" w:rsidRPr="00600619" w:rsidRDefault="009F1905" w:rsidP="00600619">
            <w:pPr>
              <w:spacing w:after="0"/>
              <w:jc w:val="both"/>
              <w:rPr>
                <w:rFonts w:eastAsia="Times New Roman" w:cs="Times New Roman"/>
                <w:sz w:val="20"/>
                <w:szCs w:val="20"/>
              </w:rPr>
            </w:pPr>
            <w:proofErr w:type="spellStart"/>
            <w:r w:rsidRPr="00600619">
              <w:rPr>
                <w:rFonts w:eastAsia="Times New Roman" w:cs="Times New Roman"/>
                <w:sz w:val="20"/>
                <w:szCs w:val="20"/>
              </w:rPr>
              <w:t>Kurebayashi</w:t>
            </w:r>
            <w:proofErr w:type="spellEnd"/>
            <w:r w:rsidRPr="00600619">
              <w:rPr>
                <w:rFonts w:eastAsia="Times New Roman" w:cs="Times New Roman"/>
                <w:sz w:val="20"/>
                <w:szCs w:val="20"/>
              </w:rPr>
              <w:t xml:space="preserve">, Da Silva </w:t>
            </w:r>
            <w:r w:rsidRPr="00600619">
              <w:rPr>
                <w:rFonts w:eastAsia="Times New Roman" w:cs="Times New Roman"/>
                <w:sz w:val="20"/>
                <w:szCs w:val="20"/>
                <w:vertAlign w:val="superscript"/>
              </w:rPr>
              <w:t>(18)</w:t>
            </w:r>
          </w:p>
        </w:tc>
        <w:tc>
          <w:tcPr>
            <w:tcW w:w="905" w:type="pct"/>
            <w:tcBorders>
              <w:top w:val="nil"/>
              <w:left w:val="nil"/>
              <w:bottom w:val="single" w:sz="4" w:space="0" w:color="auto"/>
              <w:right w:val="nil"/>
            </w:tcBorders>
            <w:hideMark/>
          </w:tcPr>
          <w:p w14:paraId="1FA85E6B" w14:textId="77777777" w:rsidR="009F1905" w:rsidRPr="00600619" w:rsidRDefault="009F1905" w:rsidP="00157F1F">
            <w:pPr>
              <w:spacing w:after="0" w:line="192" w:lineRule="auto"/>
              <w:jc w:val="both"/>
              <w:rPr>
                <w:rFonts w:eastAsia="Times New Roman" w:cs="Times New Roman"/>
                <w:sz w:val="20"/>
                <w:szCs w:val="20"/>
              </w:rPr>
            </w:pPr>
            <w:r w:rsidRPr="00600619">
              <w:rPr>
                <w:rFonts w:eastAsia="Times New Roman" w:cs="Times New Roman"/>
                <w:sz w:val="20"/>
                <w:szCs w:val="20"/>
              </w:rPr>
              <w:t xml:space="preserve">G2: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troco encefálico, riñón, hígado yang 1 y 2.</w:t>
            </w:r>
          </w:p>
          <w:p w14:paraId="193AE2CD" w14:textId="77777777" w:rsidR="009F1905" w:rsidRPr="00600619" w:rsidRDefault="009F1905" w:rsidP="00157F1F">
            <w:pPr>
              <w:spacing w:after="0" w:line="192" w:lineRule="auto"/>
              <w:jc w:val="both"/>
              <w:rPr>
                <w:rFonts w:eastAsia="Times New Roman" w:cs="Times New Roman"/>
                <w:sz w:val="20"/>
                <w:szCs w:val="20"/>
              </w:rPr>
            </w:pPr>
            <w:r w:rsidRPr="00600619">
              <w:rPr>
                <w:rFonts w:eastAsia="Times New Roman" w:cs="Times New Roman"/>
                <w:sz w:val="20"/>
                <w:szCs w:val="20"/>
              </w:rPr>
              <w:t>G3: Los puntos fueron elegidos en función de los síntomas reportados en cada consulta, según los DX de la MTC.</w:t>
            </w:r>
          </w:p>
        </w:tc>
        <w:tc>
          <w:tcPr>
            <w:tcW w:w="906" w:type="pct"/>
            <w:tcBorders>
              <w:top w:val="nil"/>
              <w:left w:val="nil"/>
              <w:bottom w:val="single" w:sz="4" w:space="0" w:color="auto"/>
              <w:right w:val="nil"/>
            </w:tcBorders>
            <w:hideMark/>
          </w:tcPr>
          <w:p w14:paraId="031B813B"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Agujas semipermanentes</w:t>
            </w:r>
          </w:p>
        </w:tc>
        <w:tc>
          <w:tcPr>
            <w:tcW w:w="942" w:type="pct"/>
            <w:tcBorders>
              <w:top w:val="nil"/>
              <w:left w:val="nil"/>
              <w:bottom w:val="single" w:sz="4" w:space="0" w:color="auto"/>
              <w:right w:val="nil"/>
            </w:tcBorders>
            <w:hideMark/>
          </w:tcPr>
          <w:p w14:paraId="51397519"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y G3: 12 sesiones (dos veces por semana) con duración de 5 a 10 min.</w:t>
            </w:r>
          </w:p>
        </w:tc>
        <w:tc>
          <w:tcPr>
            <w:tcW w:w="1192" w:type="pct"/>
            <w:tcBorders>
              <w:top w:val="nil"/>
              <w:left w:val="nil"/>
              <w:bottom w:val="single" w:sz="4" w:space="0" w:color="auto"/>
              <w:right w:val="nil"/>
            </w:tcBorders>
            <w:hideMark/>
          </w:tcPr>
          <w:p w14:paraId="244E108F"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Las agujas se aplicaron con cinta hipoalergénica</w:t>
            </w:r>
          </w:p>
        </w:tc>
      </w:tr>
      <w:tr w:rsidR="009F1905" w:rsidRPr="00600619" w14:paraId="5E873C74" w14:textId="77777777" w:rsidTr="00157F1F">
        <w:tc>
          <w:tcPr>
            <w:tcW w:w="1055" w:type="pct"/>
            <w:tcBorders>
              <w:top w:val="single" w:sz="4" w:space="0" w:color="auto"/>
              <w:left w:val="nil"/>
              <w:bottom w:val="nil"/>
              <w:right w:val="nil"/>
            </w:tcBorders>
            <w:hideMark/>
          </w:tcPr>
          <w:p w14:paraId="1E6EE723" w14:textId="77777777" w:rsidR="009F1905" w:rsidRPr="00600619" w:rsidRDefault="009F1905" w:rsidP="00600619">
            <w:pPr>
              <w:spacing w:after="0"/>
              <w:jc w:val="both"/>
              <w:rPr>
                <w:rFonts w:eastAsia="Times New Roman" w:cs="Times New Roman"/>
                <w:sz w:val="20"/>
                <w:szCs w:val="20"/>
              </w:rPr>
            </w:pPr>
            <w:proofErr w:type="spellStart"/>
            <w:r w:rsidRPr="00600619">
              <w:rPr>
                <w:rFonts w:eastAsia="Times New Roman" w:cs="Times New Roman"/>
                <w:sz w:val="20"/>
                <w:szCs w:val="20"/>
              </w:rPr>
              <w:lastRenderedPageBreak/>
              <w:t>Kurebayashi</w:t>
            </w:r>
            <w:proofErr w:type="spellEnd"/>
            <w:r w:rsidRPr="00600619">
              <w:rPr>
                <w:rFonts w:eastAsia="Times New Roman" w:cs="Times New Roman"/>
                <w:sz w:val="20"/>
                <w:szCs w:val="20"/>
              </w:rPr>
              <w:t xml:space="preserve">, et al. </w:t>
            </w:r>
            <w:r w:rsidRPr="00600619">
              <w:rPr>
                <w:rFonts w:eastAsia="Times New Roman" w:cs="Times New Roman"/>
                <w:sz w:val="20"/>
                <w:szCs w:val="20"/>
                <w:vertAlign w:val="superscript"/>
              </w:rPr>
              <w:t>(26)</w:t>
            </w:r>
          </w:p>
        </w:tc>
        <w:tc>
          <w:tcPr>
            <w:tcW w:w="905" w:type="pct"/>
            <w:tcBorders>
              <w:top w:val="single" w:sz="4" w:space="0" w:color="auto"/>
              <w:left w:val="nil"/>
              <w:bottom w:val="nil"/>
              <w:right w:val="nil"/>
            </w:tcBorders>
            <w:hideMark/>
          </w:tcPr>
          <w:p w14:paraId="1FA5F04D"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G2: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troco encefálico, riñón, hígado yang 1 y 2.</w:t>
            </w:r>
          </w:p>
          <w:p w14:paraId="3C00717F"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G3: Los puntos fueron elegidos según la respuesta del sujeto al tratamiento.</w:t>
            </w:r>
          </w:p>
        </w:tc>
        <w:tc>
          <w:tcPr>
            <w:tcW w:w="906" w:type="pct"/>
            <w:tcBorders>
              <w:top w:val="single" w:sz="4" w:space="0" w:color="auto"/>
              <w:left w:val="nil"/>
              <w:bottom w:val="nil"/>
              <w:right w:val="nil"/>
            </w:tcBorders>
            <w:hideMark/>
          </w:tcPr>
          <w:p w14:paraId="780EDF76"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Agujas semipermanentes</w:t>
            </w:r>
          </w:p>
        </w:tc>
        <w:tc>
          <w:tcPr>
            <w:tcW w:w="942" w:type="pct"/>
            <w:tcBorders>
              <w:top w:val="single" w:sz="4" w:space="0" w:color="auto"/>
              <w:left w:val="nil"/>
              <w:bottom w:val="nil"/>
              <w:right w:val="nil"/>
            </w:tcBorders>
            <w:hideMark/>
          </w:tcPr>
          <w:p w14:paraId="6D9FB943"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y G3: 12 sesiones (dos veces por semana) con duración de 5 a 10 min.</w:t>
            </w:r>
          </w:p>
        </w:tc>
        <w:tc>
          <w:tcPr>
            <w:tcW w:w="1192" w:type="pct"/>
            <w:tcBorders>
              <w:top w:val="single" w:sz="4" w:space="0" w:color="auto"/>
              <w:left w:val="nil"/>
              <w:bottom w:val="nil"/>
              <w:right w:val="nil"/>
            </w:tcBorders>
            <w:hideMark/>
          </w:tcPr>
          <w:p w14:paraId="239321DF"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Las agujas se aplicaron con cinta de microporos</w:t>
            </w:r>
          </w:p>
        </w:tc>
      </w:tr>
      <w:tr w:rsidR="009F1905" w:rsidRPr="00600619" w14:paraId="013B81AA" w14:textId="77777777" w:rsidTr="000A4534">
        <w:tc>
          <w:tcPr>
            <w:tcW w:w="1055" w:type="pct"/>
            <w:tcBorders>
              <w:top w:val="nil"/>
              <w:left w:val="nil"/>
              <w:bottom w:val="nil"/>
              <w:right w:val="nil"/>
            </w:tcBorders>
            <w:hideMark/>
          </w:tcPr>
          <w:p w14:paraId="0527232F"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Prado et al, </w:t>
            </w:r>
            <w:r w:rsidRPr="00600619">
              <w:rPr>
                <w:rFonts w:eastAsia="Times New Roman" w:cs="Times New Roman"/>
                <w:sz w:val="20"/>
                <w:szCs w:val="20"/>
                <w:vertAlign w:val="superscript"/>
              </w:rPr>
              <w:t>(27)</w:t>
            </w:r>
          </w:p>
        </w:tc>
        <w:tc>
          <w:tcPr>
            <w:tcW w:w="905" w:type="pct"/>
            <w:tcBorders>
              <w:top w:val="nil"/>
              <w:left w:val="nil"/>
              <w:bottom w:val="nil"/>
              <w:right w:val="nil"/>
            </w:tcBorders>
            <w:hideMark/>
          </w:tcPr>
          <w:p w14:paraId="497D6AE9"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G1: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xml:space="preserve"> y tronco encefálico</w:t>
            </w:r>
          </w:p>
          <w:p w14:paraId="6B7B4642"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Área externa de la oreja y la cara</w:t>
            </w:r>
          </w:p>
        </w:tc>
        <w:tc>
          <w:tcPr>
            <w:tcW w:w="906" w:type="pct"/>
            <w:tcBorders>
              <w:top w:val="nil"/>
              <w:left w:val="nil"/>
              <w:bottom w:val="nil"/>
              <w:right w:val="nil"/>
            </w:tcBorders>
            <w:hideMark/>
          </w:tcPr>
          <w:p w14:paraId="7343351B"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Semillas de </w:t>
            </w:r>
            <w:proofErr w:type="spellStart"/>
            <w:r w:rsidRPr="00600619">
              <w:rPr>
                <w:rFonts w:eastAsia="Times New Roman" w:cs="Times New Roman"/>
                <w:sz w:val="20"/>
                <w:szCs w:val="20"/>
              </w:rPr>
              <w:t>vaccaria</w:t>
            </w:r>
            <w:proofErr w:type="spellEnd"/>
          </w:p>
        </w:tc>
        <w:tc>
          <w:tcPr>
            <w:tcW w:w="942" w:type="pct"/>
            <w:tcBorders>
              <w:top w:val="nil"/>
              <w:left w:val="nil"/>
              <w:bottom w:val="nil"/>
              <w:right w:val="nil"/>
            </w:tcBorders>
            <w:hideMark/>
          </w:tcPr>
          <w:p w14:paraId="745932A2"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12 sesiones dos veces por semana, seguimiento de 15 días.</w:t>
            </w:r>
          </w:p>
        </w:tc>
        <w:tc>
          <w:tcPr>
            <w:tcW w:w="1192" w:type="pct"/>
            <w:tcBorders>
              <w:top w:val="nil"/>
              <w:left w:val="nil"/>
              <w:bottom w:val="nil"/>
              <w:right w:val="nil"/>
            </w:tcBorders>
          </w:tcPr>
          <w:p w14:paraId="1CF86B5D" w14:textId="77777777" w:rsidR="009F1905" w:rsidRPr="00600619" w:rsidRDefault="009F1905" w:rsidP="00600619">
            <w:pPr>
              <w:spacing w:after="0"/>
              <w:jc w:val="both"/>
              <w:rPr>
                <w:rFonts w:eastAsia="Times New Roman" w:cs="Times New Roman"/>
                <w:sz w:val="20"/>
                <w:szCs w:val="20"/>
              </w:rPr>
            </w:pPr>
          </w:p>
        </w:tc>
      </w:tr>
      <w:tr w:rsidR="009F1905" w:rsidRPr="00600619" w14:paraId="52E206DD" w14:textId="77777777" w:rsidTr="000A4534">
        <w:tc>
          <w:tcPr>
            <w:tcW w:w="1055" w:type="pct"/>
            <w:tcBorders>
              <w:top w:val="nil"/>
              <w:left w:val="nil"/>
              <w:bottom w:val="nil"/>
              <w:right w:val="nil"/>
            </w:tcBorders>
            <w:hideMark/>
          </w:tcPr>
          <w:p w14:paraId="62EA170B"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Lee, et al. </w:t>
            </w:r>
            <w:r w:rsidRPr="00600619">
              <w:rPr>
                <w:rFonts w:eastAsia="Times New Roman" w:cs="Times New Roman"/>
                <w:sz w:val="20"/>
                <w:szCs w:val="20"/>
                <w:vertAlign w:val="superscript"/>
              </w:rPr>
              <w:t>(20)</w:t>
            </w:r>
          </w:p>
        </w:tc>
        <w:tc>
          <w:tcPr>
            <w:tcW w:w="905" w:type="pct"/>
            <w:tcBorders>
              <w:top w:val="nil"/>
              <w:left w:val="nil"/>
              <w:bottom w:val="nil"/>
              <w:right w:val="nil"/>
            </w:tcBorders>
          </w:tcPr>
          <w:p w14:paraId="4982FB5B"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G1: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corazón, occipucio, lóbulo anterior.</w:t>
            </w:r>
          </w:p>
          <w:p w14:paraId="40F1A8C0" w14:textId="77777777" w:rsidR="009F1905" w:rsidRPr="00600619" w:rsidRDefault="009F1905" w:rsidP="00600619">
            <w:pPr>
              <w:spacing w:after="0"/>
              <w:jc w:val="both"/>
              <w:rPr>
                <w:rFonts w:eastAsia="Times New Roman" w:cs="Times New Roman"/>
                <w:sz w:val="20"/>
                <w:szCs w:val="20"/>
              </w:rPr>
            </w:pPr>
          </w:p>
          <w:p w14:paraId="11E3ADA9"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Muñeca, cadera, codo, hombro.</w:t>
            </w:r>
          </w:p>
        </w:tc>
        <w:tc>
          <w:tcPr>
            <w:tcW w:w="906" w:type="pct"/>
            <w:tcBorders>
              <w:top w:val="nil"/>
              <w:left w:val="nil"/>
              <w:bottom w:val="nil"/>
              <w:right w:val="nil"/>
            </w:tcBorders>
            <w:hideMark/>
          </w:tcPr>
          <w:p w14:paraId="6689F30D"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Semillas de </w:t>
            </w:r>
            <w:proofErr w:type="spellStart"/>
            <w:r w:rsidRPr="00600619">
              <w:rPr>
                <w:rFonts w:eastAsia="Times New Roman" w:cs="Times New Roman"/>
                <w:sz w:val="20"/>
                <w:szCs w:val="20"/>
              </w:rPr>
              <w:t>vaccaria</w:t>
            </w:r>
            <w:proofErr w:type="spellEnd"/>
          </w:p>
        </w:tc>
        <w:tc>
          <w:tcPr>
            <w:tcW w:w="942" w:type="pct"/>
            <w:tcBorders>
              <w:top w:val="nil"/>
              <w:left w:val="nil"/>
              <w:bottom w:val="nil"/>
              <w:right w:val="nil"/>
            </w:tcBorders>
            <w:hideMark/>
          </w:tcPr>
          <w:p w14:paraId="553E1E93" w14:textId="5C6B35D6"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Una vez por semana durante 5 semanas en ambos grupos, </w:t>
            </w:r>
            <w:r w:rsidR="008C7C4E" w:rsidRPr="00600619">
              <w:rPr>
                <w:rFonts w:eastAsia="Times New Roman" w:cs="Times New Roman"/>
                <w:sz w:val="20"/>
                <w:szCs w:val="20"/>
              </w:rPr>
              <w:t>además</w:t>
            </w:r>
            <w:r w:rsidRPr="00600619">
              <w:rPr>
                <w:rFonts w:eastAsia="Times New Roman" w:cs="Times New Roman"/>
                <w:sz w:val="20"/>
                <w:szCs w:val="20"/>
              </w:rPr>
              <w:t>, se alterno la aplicación entre cada oído cada semana.</w:t>
            </w:r>
          </w:p>
        </w:tc>
        <w:tc>
          <w:tcPr>
            <w:tcW w:w="1192" w:type="pct"/>
            <w:tcBorders>
              <w:top w:val="nil"/>
              <w:left w:val="nil"/>
              <w:bottom w:val="nil"/>
              <w:right w:val="nil"/>
            </w:tcBorders>
            <w:hideMark/>
          </w:tcPr>
          <w:p w14:paraId="4B27D9F9"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Presionaron las semillas de forma continua los 5 días, durante 5 segundos con pausa de dos segundos durante 5 minutos, cuatro veces al día (7 am, 12 pm, 5 pm y 10 pm). Se retiraron los puntos al sexto días y masajearon ligeramente las orejas.</w:t>
            </w:r>
          </w:p>
        </w:tc>
      </w:tr>
      <w:tr w:rsidR="009F1905" w:rsidRPr="00600619" w14:paraId="5371CC06" w14:textId="77777777" w:rsidTr="00157F1F">
        <w:tc>
          <w:tcPr>
            <w:tcW w:w="1055" w:type="pct"/>
            <w:tcBorders>
              <w:top w:val="nil"/>
              <w:left w:val="nil"/>
              <w:bottom w:val="single" w:sz="4" w:space="0" w:color="auto"/>
              <w:right w:val="nil"/>
            </w:tcBorders>
            <w:hideMark/>
          </w:tcPr>
          <w:p w14:paraId="442E2B38"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Damasceno, et al. </w:t>
            </w:r>
            <w:r w:rsidRPr="00600619">
              <w:rPr>
                <w:rFonts w:eastAsia="Times New Roman" w:cs="Times New Roman"/>
                <w:sz w:val="20"/>
                <w:szCs w:val="20"/>
                <w:vertAlign w:val="superscript"/>
              </w:rPr>
              <w:t>(6)</w:t>
            </w:r>
          </w:p>
        </w:tc>
        <w:tc>
          <w:tcPr>
            <w:tcW w:w="905" w:type="pct"/>
            <w:tcBorders>
              <w:top w:val="nil"/>
              <w:left w:val="nil"/>
              <w:bottom w:val="single" w:sz="4" w:space="0" w:color="auto"/>
              <w:right w:val="nil"/>
            </w:tcBorders>
            <w:hideMark/>
          </w:tcPr>
          <w:p w14:paraId="3A3CE281"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 xml:space="preserve">G1: </w:t>
            </w:r>
            <w:proofErr w:type="spellStart"/>
            <w:r w:rsidRPr="00600619">
              <w:rPr>
                <w:rFonts w:eastAsia="Times New Roman" w:cs="Times New Roman"/>
                <w:sz w:val="20"/>
                <w:szCs w:val="20"/>
              </w:rPr>
              <w:t>Shenmen</w:t>
            </w:r>
            <w:proofErr w:type="spellEnd"/>
            <w:r w:rsidRPr="00600619">
              <w:rPr>
                <w:rFonts w:eastAsia="Times New Roman" w:cs="Times New Roman"/>
                <w:sz w:val="20"/>
                <w:szCs w:val="20"/>
              </w:rPr>
              <w:t xml:space="preserve"> y punto del tronco encefálico</w:t>
            </w:r>
          </w:p>
          <w:p w14:paraId="4CCA3C90" w14:textId="19043DCF"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G2: Muñeca y oído extern</w:t>
            </w:r>
            <w:r w:rsidR="001F2D60">
              <w:rPr>
                <w:rFonts w:eastAsia="Times New Roman" w:cs="Times New Roman"/>
                <w:sz w:val="20"/>
                <w:szCs w:val="20"/>
              </w:rPr>
              <w:t>o</w:t>
            </w:r>
          </w:p>
        </w:tc>
        <w:tc>
          <w:tcPr>
            <w:tcW w:w="906" w:type="pct"/>
            <w:tcBorders>
              <w:top w:val="nil"/>
              <w:left w:val="nil"/>
              <w:bottom w:val="single" w:sz="4" w:space="0" w:color="auto"/>
              <w:right w:val="nil"/>
            </w:tcBorders>
            <w:hideMark/>
          </w:tcPr>
          <w:p w14:paraId="05824804"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Semillas de mostaza</w:t>
            </w:r>
          </w:p>
        </w:tc>
        <w:tc>
          <w:tcPr>
            <w:tcW w:w="942" w:type="pct"/>
            <w:tcBorders>
              <w:top w:val="nil"/>
              <w:left w:val="nil"/>
              <w:bottom w:val="single" w:sz="4" w:space="0" w:color="auto"/>
              <w:right w:val="nil"/>
            </w:tcBorders>
            <w:hideMark/>
          </w:tcPr>
          <w:p w14:paraId="721183E9"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3, 6 sesiones.</w:t>
            </w:r>
          </w:p>
        </w:tc>
        <w:tc>
          <w:tcPr>
            <w:tcW w:w="1192" w:type="pct"/>
            <w:tcBorders>
              <w:top w:val="nil"/>
              <w:left w:val="nil"/>
              <w:bottom w:val="single" w:sz="4" w:space="0" w:color="auto"/>
              <w:right w:val="nil"/>
            </w:tcBorders>
            <w:hideMark/>
          </w:tcPr>
          <w:p w14:paraId="24FE8645" w14:textId="77777777" w:rsidR="009F1905" w:rsidRPr="00600619" w:rsidRDefault="009F1905" w:rsidP="00600619">
            <w:pPr>
              <w:spacing w:after="0"/>
              <w:jc w:val="both"/>
              <w:rPr>
                <w:rFonts w:eastAsia="Times New Roman" w:cs="Times New Roman"/>
                <w:sz w:val="20"/>
                <w:szCs w:val="20"/>
              </w:rPr>
            </w:pPr>
            <w:r w:rsidRPr="00600619">
              <w:rPr>
                <w:rFonts w:eastAsia="Times New Roman" w:cs="Times New Roman"/>
                <w:sz w:val="20"/>
                <w:szCs w:val="20"/>
              </w:rPr>
              <w:t>Se utilizó cinta adhesiva de microporos hipoalergénica.</w:t>
            </w:r>
          </w:p>
        </w:tc>
      </w:tr>
    </w:tbl>
    <w:p w14:paraId="4FACDC8B" w14:textId="46BBC186" w:rsidR="009F1905" w:rsidRDefault="009F1905" w:rsidP="00600619">
      <w:pPr>
        <w:spacing w:after="0"/>
        <w:jc w:val="both"/>
        <w:rPr>
          <w:rFonts w:eastAsia="Times New Roman" w:cs="Times New Roman"/>
          <w:sz w:val="20"/>
          <w:szCs w:val="20"/>
        </w:rPr>
      </w:pPr>
      <w:r w:rsidRPr="00600619">
        <w:rPr>
          <w:rFonts w:eastAsia="Times New Roman" w:cs="Times New Roman"/>
          <w:sz w:val="20"/>
          <w:szCs w:val="20"/>
        </w:rPr>
        <w:t>Fuente: Elaboración propia</w:t>
      </w:r>
      <w:r w:rsidR="000A4534">
        <w:rPr>
          <w:rFonts w:eastAsia="Times New Roman" w:cs="Times New Roman"/>
          <w:sz w:val="20"/>
          <w:szCs w:val="20"/>
        </w:rPr>
        <w:t>,</w:t>
      </w:r>
      <w:r w:rsidRPr="00600619">
        <w:rPr>
          <w:rFonts w:eastAsia="Times New Roman" w:cs="Times New Roman"/>
          <w:sz w:val="20"/>
          <w:szCs w:val="20"/>
        </w:rPr>
        <w:t xml:space="preserve"> Nota: G1</w:t>
      </w:r>
      <w:r w:rsidR="00FE5D4C">
        <w:rPr>
          <w:rFonts w:eastAsia="Times New Roman" w:cs="Times New Roman"/>
          <w:sz w:val="20"/>
          <w:szCs w:val="20"/>
        </w:rPr>
        <w:t>= G</w:t>
      </w:r>
      <w:r w:rsidRPr="00600619">
        <w:rPr>
          <w:rFonts w:eastAsia="Times New Roman" w:cs="Times New Roman"/>
          <w:sz w:val="20"/>
          <w:szCs w:val="20"/>
        </w:rPr>
        <w:t>rupo 1, G2</w:t>
      </w:r>
      <w:r w:rsidR="00FE5D4C">
        <w:rPr>
          <w:rFonts w:eastAsia="Times New Roman" w:cs="Times New Roman"/>
          <w:sz w:val="20"/>
          <w:szCs w:val="20"/>
        </w:rPr>
        <w:t>= G</w:t>
      </w:r>
      <w:r w:rsidRPr="00600619">
        <w:rPr>
          <w:rFonts w:eastAsia="Times New Roman" w:cs="Times New Roman"/>
          <w:sz w:val="20"/>
          <w:szCs w:val="20"/>
        </w:rPr>
        <w:t>rupo 2, G3</w:t>
      </w:r>
      <w:r w:rsidR="00FE5D4C">
        <w:rPr>
          <w:rFonts w:eastAsia="Times New Roman" w:cs="Times New Roman"/>
          <w:sz w:val="20"/>
          <w:szCs w:val="20"/>
        </w:rPr>
        <w:t>= G</w:t>
      </w:r>
      <w:r w:rsidRPr="00600619">
        <w:rPr>
          <w:rFonts w:eastAsia="Times New Roman" w:cs="Times New Roman"/>
          <w:sz w:val="20"/>
          <w:szCs w:val="20"/>
        </w:rPr>
        <w:t>rupo 3, DX</w:t>
      </w:r>
      <w:r w:rsidR="00FE5D4C">
        <w:rPr>
          <w:rFonts w:eastAsia="Times New Roman" w:cs="Times New Roman"/>
          <w:sz w:val="20"/>
          <w:szCs w:val="20"/>
        </w:rPr>
        <w:t>=</w:t>
      </w:r>
      <w:r w:rsidRPr="00600619">
        <w:rPr>
          <w:rFonts w:eastAsia="Times New Roman" w:cs="Times New Roman"/>
          <w:sz w:val="20"/>
          <w:szCs w:val="20"/>
        </w:rPr>
        <w:t>Diagnostico</w:t>
      </w:r>
      <w:r w:rsidR="00FE5D4C">
        <w:rPr>
          <w:rFonts w:eastAsia="Times New Roman" w:cs="Times New Roman"/>
          <w:sz w:val="20"/>
          <w:szCs w:val="20"/>
        </w:rPr>
        <w:t>,</w:t>
      </w:r>
      <w:r w:rsidRPr="00600619">
        <w:rPr>
          <w:rFonts w:eastAsia="Times New Roman" w:cs="Times New Roman"/>
          <w:sz w:val="20"/>
          <w:szCs w:val="20"/>
        </w:rPr>
        <w:t xml:space="preserve"> MTC</w:t>
      </w:r>
      <w:r w:rsidR="00FE5D4C">
        <w:rPr>
          <w:rFonts w:eastAsia="Times New Roman" w:cs="Times New Roman"/>
          <w:sz w:val="20"/>
          <w:szCs w:val="20"/>
        </w:rPr>
        <w:t xml:space="preserve">= </w:t>
      </w:r>
      <w:r w:rsidRPr="00600619">
        <w:rPr>
          <w:rFonts w:eastAsia="Times New Roman" w:cs="Times New Roman"/>
          <w:sz w:val="20"/>
          <w:szCs w:val="20"/>
        </w:rPr>
        <w:t>Medicina Tradicional China.</w:t>
      </w:r>
    </w:p>
    <w:p w14:paraId="1A41538E" w14:textId="77777777" w:rsidR="00600619" w:rsidRPr="009F1905" w:rsidRDefault="00600619" w:rsidP="00600619">
      <w:pPr>
        <w:spacing w:after="0"/>
        <w:jc w:val="both"/>
        <w:rPr>
          <w:rFonts w:eastAsia="Times New Roman" w:cs="Times New Roman"/>
          <w:szCs w:val="24"/>
        </w:rPr>
      </w:pPr>
    </w:p>
    <w:p w14:paraId="2022ACCA" w14:textId="2061BBEB" w:rsidR="00A54BAF" w:rsidRPr="00075B59" w:rsidRDefault="009F1905" w:rsidP="006F0432">
      <w:pPr>
        <w:spacing w:after="0" w:line="480" w:lineRule="auto"/>
        <w:jc w:val="both"/>
        <w:rPr>
          <w:rFonts w:eastAsia="Times New Roman" w:cs="Times New Roman"/>
          <w:szCs w:val="24"/>
        </w:rPr>
      </w:pPr>
      <w:r w:rsidRPr="009F1905">
        <w:rPr>
          <w:rFonts w:eastAsia="Times New Roman" w:cs="Times New Roman"/>
          <w:szCs w:val="24"/>
        </w:rPr>
        <w:t xml:space="preserve">Efectos Adversos, el 60 % de los estudios no reportaron efectos adversos en los participantes </w:t>
      </w:r>
      <w:r w:rsidRPr="009F1905">
        <w:rPr>
          <w:rFonts w:eastAsia="Times New Roman" w:cs="Times New Roman"/>
          <w:szCs w:val="24"/>
          <w:vertAlign w:val="superscript"/>
        </w:rPr>
        <w:t>(6,18,20,24,26,27)</w:t>
      </w:r>
      <w:r w:rsidRPr="009F1905">
        <w:rPr>
          <w:rFonts w:eastAsia="Times New Roman" w:cs="Times New Roman"/>
          <w:szCs w:val="24"/>
        </w:rPr>
        <w:t xml:space="preserve">. Un estudio </w:t>
      </w:r>
      <w:r w:rsidRPr="009F1905">
        <w:rPr>
          <w:rFonts w:eastAsia="Times New Roman" w:cs="Times New Roman"/>
          <w:szCs w:val="24"/>
          <w:vertAlign w:val="superscript"/>
        </w:rPr>
        <w:t>(23)</w:t>
      </w:r>
      <w:r w:rsidRPr="009F1905">
        <w:rPr>
          <w:rFonts w:eastAsia="Times New Roman" w:cs="Times New Roman"/>
          <w:szCs w:val="24"/>
        </w:rPr>
        <w:t xml:space="preserve"> mencionó que uno de los participantes abandonó el estudio por hipersensibilidad</w:t>
      </w:r>
      <w:r w:rsidR="00ED3A3F">
        <w:rPr>
          <w:rFonts w:eastAsia="Times New Roman" w:cs="Times New Roman"/>
          <w:szCs w:val="24"/>
        </w:rPr>
        <w:t xml:space="preserve"> </w:t>
      </w:r>
      <w:r w:rsidRPr="009F1905">
        <w:rPr>
          <w:rFonts w:eastAsia="Times New Roman" w:cs="Times New Roman"/>
          <w:szCs w:val="24"/>
        </w:rPr>
        <w:t>y</w:t>
      </w:r>
      <w:r w:rsidR="00ED3A3F">
        <w:rPr>
          <w:rFonts w:eastAsia="Times New Roman" w:cs="Times New Roman"/>
          <w:szCs w:val="24"/>
        </w:rPr>
        <w:t xml:space="preserve"> </w:t>
      </w:r>
      <w:r w:rsidRPr="009F1905">
        <w:rPr>
          <w:rFonts w:eastAsia="Times New Roman" w:cs="Times New Roman"/>
          <w:szCs w:val="24"/>
        </w:rPr>
        <w:t>dolor</w:t>
      </w:r>
      <w:r w:rsidR="00ED3A3F">
        <w:rPr>
          <w:rFonts w:eastAsia="Times New Roman" w:cs="Times New Roman"/>
          <w:szCs w:val="24"/>
        </w:rPr>
        <w:t xml:space="preserve"> </w:t>
      </w:r>
      <w:r w:rsidRPr="009F1905">
        <w:rPr>
          <w:rFonts w:eastAsia="Times New Roman" w:cs="Times New Roman"/>
          <w:szCs w:val="24"/>
        </w:rPr>
        <w:t>en</w:t>
      </w:r>
      <w:r w:rsidR="00ED3A3F">
        <w:rPr>
          <w:rFonts w:eastAsia="Times New Roman" w:cs="Times New Roman"/>
          <w:szCs w:val="24"/>
        </w:rPr>
        <w:t xml:space="preserve"> </w:t>
      </w:r>
      <w:r w:rsidRPr="009F1905">
        <w:rPr>
          <w:rFonts w:eastAsia="Times New Roman" w:cs="Times New Roman"/>
          <w:szCs w:val="24"/>
        </w:rPr>
        <w:t xml:space="preserve">el área auricular. Por su parte, el 20 % de los estudios señaló que un participante recién sometido a cirugía bariátrica se retiró del estudio debido a que la auriculoterapia generó aumento de ansiedad por la comida e inquietud </w:t>
      </w:r>
      <w:r w:rsidRPr="009F1905">
        <w:rPr>
          <w:rFonts w:eastAsia="Times New Roman" w:cs="Times New Roman"/>
          <w:szCs w:val="24"/>
          <w:vertAlign w:val="superscript"/>
        </w:rPr>
        <w:t>(5,25)</w:t>
      </w:r>
      <w:r w:rsidRPr="009F1905">
        <w:rPr>
          <w:rFonts w:eastAsia="Times New Roman" w:cs="Times New Roman"/>
          <w:szCs w:val="24"/>
        </w:rPr>
        <w:t xml:space="preserve">. Así mismo otro 20 % refirió que un participante se retiró a causa de presentar pesadillas luego de las aplicaciones de auriculoterapia, cabe destacar que laboraba durante la noche y recibía atención al finalizar el turno </w:t>
      </w:r>
      <w:r w:rsidRPr="009F1905">
        <w:rPr>
          <w:rFonts w:eastAsia="Times New Roman" w:cs="Times New Roman"/>
          <w:szCs w:val="24"/>
          <w:vertAlign w:val="superscript"/>
        </w:rPr>
        <w:t>(22,25)</w:t>
      </w:r>
      <w:r w:rsidRPr="009F1905">
        <w:rPr>
          <w:rFonts w:eastAsia="Times New Roman" w:cs="Times New Roman"/>
          <w:szCs w:val="24"/>
        </w:rPr>
        <w:t xml:space="preserve">. Un estudio </w:t>
      </w:r>
      <w:r w:rsidRPr="009F1905">
        <w:rPr>
          <w:rFonts w:eastAsia="Times New Roman" w:cs="Times New Roman"/>
          <w:szCs w:val="24"/>
          <w:vertAlign w:val="superscript"/>
        </w:rPr>
        <w:t>(24)</w:t>
      </w:r>
      <w:r w:rsidRPr="009F1905">
        <w:rPr>
          <w:rFonts w:eastAsia="Times New Roman" w:cs="Times New Roman"/>
          <w:szCs w:val="24"/>
        </w:rPr>
        <w:t xml:space="preserve"> mencionó que algunos participantes presentaron incomodidad con la colocación y la permanencia de las aguas, sin generar mayores efectos adversos, salvo prurito, el cual se resolvió inmediatamente al cambiar las agujas por semillas.</w:t>
      </w:r>
    </w:p>
    <w:p w14:paraId="6D48832F" w14:textId="54592461" w:rsidR="00024A9A" w:rsidRPr="00075B59" w:rsidRDefault="009E017C"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lastRenderedPageBreak/>
        <w:t>Discusión</w:t>
      </w:r>
    </w:p>
    <w:p w14:paraId="13EB81FD"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La revisión sistemática tuvo como objetivo de evaluar la efectividad de la auriculoterapia para la reducción del estrés en personal de salud de acuerdo a la mejor evidencia disponible, se logró identificar que los estudios indicaron que el personal de salud puede enfrentar estrés debido a las condiciones laborales a las que se ven expuestos. Este hallazgo coincide con lo mencionado por la Organización Mundial de la Salud </w:t>
      </w:r>
      <w:r w:rsidRPr="009F1905">
        <w:rPr>
          <w:rFonts w:eastAsia="Times New Roman" w:cs="Times New Roman"/>
          <w:szCs w:val="24"/>
          <w:vertAlign w:val="superscript"/>
        </w:rPr>
        <w:t>(28)</w:t>
      </w:r>
      <w:r w:rsidRPr="009F1905">
        <w:rPr>
          <w:rFonts w:eastAsia="Times New Roman" w:cs="Times New Roman"/>
          <w:szCs w:val="24"/>
        </w:rPr>
        <w:t xml:space="preserve">, que señala que los altos niveles de estrés impactan al personal de salud y de atención, como respuesta a la escasez de personal, salarios bajos, condiciones laborales inadecuadas e inseguras, ambientes extremadamente estresantes y la falta de las garantías laborales esenciales. </w:t>
      </w:r>
    </w:p>
    <w:p w14:paraId="44EB8BDB" w14:textId="6669896B"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En cuanto al referente teórico, la auriculoterapia se fundamenta en los principios básicos de la MTC, la cual sostiene que el oído se encuentra conectado con 12 meridianos (canales energéticos por donde circula el </w:t>
      </w:r>
      <w:proofErr w:type="spellStart"/>
      <w:r w:rsidRPr="009F1905">
        <w:rPr>
          <w:rFonts w:eastAsia="Times New Roman" w:cs="Times New Roman"/>
          <w:szCs w:val="24"/>
        </w:rPr>
        <w:t>Qi</w:t>
      </w:r>
      <w:proofErr w:type="spellEnd"/>
      <w:r w:rsidRPr="009F1905">
        <w:rPr>
          <w:rFonts w:eastAsia="Times New Roman" w:cs="Times New Roman"/>
          <w:szCs w:val="24"/>
        </w:rPr>
        <w:t xml:space="preserve">), y al estimular el oído contribuye a restablecer el equilibrio entre el </w:t>
      </w:r>
      <w:proofErr w:type="spellStart"/>
      <w:r w:rsidRPr="009F1905">
        <w:rPr>
          <w:rFonts w:eastAsia="Times New Roman" w:cs="Times New Roman"/>
          <w:szCs w:val="24"/>
        </w:rPr>
        <w:t>Qi</w:t>
      </w:r>
      <w:proofErr w:type="spellEnd"/>
      <w:r w:rsidRPr="009F1905">
        <w:rPr>
          <w:rFonts w:eastAsia="Times New Roman" w:cs="Times New Roman"/>
          <w:szCs w:val="24"/>
        </w:rPr>
        <w:t xml:space="preserve"> (energía vital) y la sangre </w:t>
      </w:r>
      <w:r w:rsidRPr="009F1905">
        <w:rPr>
          <w:rFonts w:eastAsia="Times New Roman" w:cs="Times New Roman"/>
          <w:szCs w:val="24"/>
          <w:vertAlign w:val="superscript"/>
        </w:rPr>
        <w:fldChar w:fldCharType="begin"/>
      </w:r>
      <w:r w:rsidRPr="009F1905">
        <w:rPr>
          <w:rFonts w:eastAsia="Times New Roman" w:cs="Times New Roman"/>
          <w:szCs w:val="24"/>
          <w:vertAlign w:val="superscript"/>
        </w:rPr>
        <w:instrText xml:space="preserve"> ADDIN ZOTERO_ITEM CSL_CITATION {"citationID":"vmj3Q7Qt","properties":{"formattedCitation":"(Damasceno et\\uc0\\u160{}al., 2022)","plainCitation":"(Damasceno et al., 2022)","noteIndex":0},"citationItems":[{"id":1311,"uris":["http://zotero.org/users/9660896/items/RQ8MPBIT"],"itemData":{"id":1311,"type":"article-journal","abstract":"OBJECTIVE: to assess the effectiveness of auriculotherapy in reducing occupational stress among Family Health Strategy workers during the COVID-19 pandemic.\nMETHOD: a controlled randomized clinical trial divided into two groups, namely: auriculotherapy for stress group and placebo group. The Shapiro-Wilk test was used to assess data normality. The ANOVA test for repeated measures and the Tukey post-hoc test were applied to the group with normal samples. In turn, the Friedman and Durbin-Conover tests were employed in the group with non-normal distribution. Cohen's d index was calculated for the therapy effect size. A 95% significance level and p&lt;0.05 were considered.\nRESULTS: the auriculotherapy group presented 16.3% and 23.7% reductions in occupational stress after the third and sixth auriculotherapy sessions, with Cohen's d indices of 1.12 (large effect) and 1.82 (very large effect), respectively.\nCONCLUSION: auriculotherapy proved to be effective in reducing occupational stress among Family Health Strategy workers during the COVID-19 pandemic. It is suggested that new studies are developed both during and after the pandemic in order to improve health workers' Quality of Life. ReBEC registration: RBR - 38hjyt3.","container-title":"Revista Latino-Americana De Enfermagem","DOI":"10.1590/1518-8345.5992.3771","ISSN":"1518-8345","journalAbbreviation":"Rev Lat Am Enfermagem","language":"eng, por, spa","note":"PMID: 36629728\nPMCID: PMC9818249","page":"e3771","source":"PubMed","title":"Effectiveness of auriculotherapy on stress reduction in health workers: a controlled randomized clinical trial","title-short":"Effectiveness of auriculotherapy on stress reduction in health workers","volume":"30","author":[{"family":"Damasceno","given":"Kairo Silvestre Meneses"},{"family":"Oliveira","given":"Gerfson Moreira"},{"family":"Beltrame","given":"Mônica"},{"family":"Coelho","given":"Julita Maria Freitas"},{"family":"Pimentel","given":"Rodrigo Fernandes Weyll"},{"family":"Merces","given":"Magno Conceição","dropping-particle":"das"}],"issued":{"date-parts":[["2022"]]}}}],"schema":"https://github.com/citation-style-language/schema/raw/master/csl-citation.json"} </w:instrText>
      </w:r>
      <w:r w:rsidRPr="009F1905">
        <w:rPr>
          <w:rFonts w:eastAsia="Times New Roman" w:cs="Times New Roman"/>
          <w:szCs w:val="24"/>
          <w:vertAlign w:val="superscript"/>
        </w:rPr>
        <w:fldChar w:fldCharType="separate"/>
      </w:r>
      <w:r w:rsidRPr="009F1905">
        <w:rPr>
          <w:rFonts w:eastAsia="Times New Roman" w:cs="Times New Roman"/>
          <w:szCs w:val="24"/>
          <w:vertAlign w:val="superscript"/>
        </w:rPr>
        <w:t>(6,15)</w:t>
      </w:r>
      <w:r w:rsidRPr="009F1905">
        <w:rPr>
          <w:rFonts w:eastAsia="Times New Roman" w:cs="Times New Roman"/>
          <w:szCs w:val="24"/>
        </w:rPr>
        <w:fldChar w:fldCharType="end"/>
      </w:r>
      <w:r w:rsidRPr="009F1905">
        <w:rPr>
          <w:rFonts w:eastAsia="Times New Roman" w:cs="Times New Roman"/>
          <w:szCs w:val="24"/>
        </w:rPr>
        <w:t>.</w:t>
      </w:r>
      <w:r w:rsidR="000A4534">
        <w:rPr>
          <w:rFonts w:eastAsia="Times New Roman" w:cs="Times New Roman"/>
          <w:szCs w:val="24"/>
        </w:rPr>
        <w:t xml:space="preserve"> </w:t>
      </w:r>
      <w:r w:rsidRPr="009F1905">
        <w:rPr>
          <w:rFonts w:eastAsia="Times New Roman" w:cs="Times New Roman"/>
          <w:szCs w:val="24"/>
        </w:rPr>
        <w:t xml:space="preserve">Con base en el fundamento teórico del estrés, Lazarus y </w:t>
      </w:r>
      <w:proofErr w:type="spellStart"/>
      <w:r w:rsidRPr="009F1905">
        <w:rPr>
          <w:rFonts w:eastAsia="Times New Roman" w:cs="Times New Roman"/>
          <w:szCs w:val="24"/>
        </w:rPr>
        <w:t>Folkmann</w:t>
      </w:r>
      <w:proofErr w:type="spellEnd"/>
      <w:r w:rsidRPr="009F1905">
        <w:rPr>
          <w:rFonts w:eastAsia="Times New Roman" w:cs="Times New Roman"/>
          <w:szCs w:val="24"/>
        </w:rPr>
        <w:t xml:space="preserve"> (1984), en su modelo transaccional, explican que este no depende solo de la situación en sí, sino de la evaluación subjetiva que la persona hace de ella. El estrés, surge cuando la persona continuamente valora las demandas del entorno y percibe que superan su capacidad de afrontamiento, generando respuestas psicológicas, fisiológicas y conductuales </w:t>
      </w:r>
      <w:r w:rsidRPr="009F1905">
        <w:rPr>
          <w:rFonts w:eastAsia="Times New Roman" w:cs="Times New Roman"/>
          <w:szCs w:val="24"/>
          <w:vertAlign w:val="superscript"/>
        </w:rPr>
        <w:t>(29)</w:t>
      </w:r>
      <w:r w:rsidRPr="009F1905">
        <w:rPr>
          <w:rFonts w:eastAsia="Times New Roman" w:cs="Times New Roman"/>
          <w:szCs w:val="24"/>
        </w:rPr>
        <w:t>. En este sentido, la estimulación de los puntos en el oído podría explicar la efectividad al reducir el estrés ya que al ser estimulados se generan conexiones reflejas con otras partes del cuerpo, a través de las vías neurales, que dan como resultado</w:t>
      </w:r>
      <w:r w:rsidR="00600619">
        <w:rPr>
          <w:rFonts w:eastAsia="Times New Roman" w:cs="Times New Roman"/>
          <w:szCs w:val="24"/>
        </w:rPr>
        <w:t>s</w:t>
      </w:r>
      <w:r w:rsidRPr="009F1905">
        <w:rPr>
          <w:rFonts w:eastAsia="Times New Roman" w:cs="Times New Roman"/>
          <w:szCs w:val="24"/>
        </w:rPr>
        <w:t xml:space="preserve"> reflejos </w:t>
      </w:r>
      <w:proofErr w:type="spellStart"/>
      <w:r w:rsidR="00600619" w:rsidRPr="009F1905">
        <w:rPr>
          <w:rFonts w:eastAsia="Times New Roman" w:cs="Times New Roman"/>
          <w:szCs w:val="24"/>
        </w:rPr>
        <w:t>v</w:t>
      </w:r>
      <w:r w:rsidR="00600619">
        <w:rPr>
          <w:rFonts w:eastAsia="Times New Roman" w:cs="Times New Roman"/>
          <w:szCs w:val="24"/>
        </w:rPr>
        <w:t>í</w:t>
      </w:r>
      <w:r w:rsidR="00600619" w:rsidRPr="009F1905">
        <w:rPr>
          <w:rFonts w:eastAsia="Times New Roman" w:cs="Times New Roman"/>
          <w:szCs w:val="24"/>
        </w:rPr>
        <w:t>scer</w:t>
      </w:r>
      <w:r w:rsidR="00600619">
        <w:rPr>
          <w:rFonts w:eastAsia="Times New Roman" w:cs="Times New Roman"/>
          <w:szCs w:val="24"/>
        </w:rPr>
        <w:t>o</w:t>
      </w:r>
      <w:proofErr w:type="spellEnd"/>
      <w:r w:rsidRPr="009F1905">
        <w:rPr>
          <w:rFonts w:eastAsia="Times New Roman" w:cs="Times New Roman"/>
          <w:szCs w:val="24"/>
        </w:rPr>
        <w:t xml:space="preserve">-somáticos que buscan una acción homeostática sobre el eje hipotálamo-hipófisis-suprarrenal, responsable de la liberación de cortisol </w:t>
      </w:r>
      <w:r w:rsidRPr="009F1905">
        <w:rPr>
          <w:rFonts w:eastAsia="Times New Roman" w:cs="Times New Roman"/>
          <w:szCs w:val="24"/>
          <w:vertAlign w:val="superscript"/>
        </w:rPr>
        <w:t>(30)</w:t>
      </w:r>
      <w:r w:rsidRPr="009F1905">
        <w:rPr>
          <w:rFonts w:eastAsia="Times New Roman" w:cs="Times New Roman"/>
          <w:szCs w:val="24"/>
        </w:rPr>
        <w:t xml:space="preserve">. </w:t>
      </w:r>
    </w:p>
    <w:p w14:paraId="1B6128E7"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Simultáneamente, durante la estimulación de los puntos, se activan pequeñas fibras nerviosas mielinizadas que transmiten impulsos hacia la columna espinal, el cerebro, la glándula pituitaria y el hipotálamo, lo que desencadena la liberación de endorfinas en el torrente sanguíneo generando </w:t>
      </w:r>
      <w:r w:rsidRPr="009F1905">
        <w:rPr>
          <w:rFonts w:eastAsia="Times New Roman" w:cs="Times New Roman"/>
          <w:szCs w:val="24"/>
        </w:rPr>
        <w:lastRenderedPageBreak/>
        <w:t xml:space="preserve">una sensación de alivio y bienestar </w:t>
      </w:r>
      <w:r w:rsidRPr="009F1905">
        <w:rPr>
          <w:rFonts w:eastAsia="Times New Roman" w:cs="Times New Roman"/>
          <w:szCs w:val="24"/>
          <w:vertAlign w:val="superscript"/>
        </w:rPr>
        <w:t>(22)</w:t>
      </w:r>
      <w:r w:rsidRPr="009F1905">
        <w:rPr>
          <w:rFonts w:eastAsia="Times New Roman" w:cs="Times New Roman"/>
          <w:szCs w:val="24"/>
        </w:rPr>
        <w:t xml:space="preserve">. En ese caso, los hallazgos encontrados en los estudios sobre el estrés y la auriculoterapia indican que esta técnica proporciona beneficios para ayudar a reducir el estrés. Lo que se encuentra respaldado por los resultados de un metaanálisis </w:t>
      </w:r>
      <w:r w:rsidRPr="009F1905">
        <w:rPr>
          <w:rFonts w:eastAsia="Times New Roman" w:cs="Times New Roman"/>
          <w:szCs w:val="24"/>
          <w:vertAlign w:val="superscript"/>
        </w:rPr>
        <w:t>(30)</w:t>
      </w:r>
      <w:r w:rsidRPr="009F1905">
        <w:rPr>
          <w:rFonts w:eastAsia="Times New Roman" w:cs="Times New Roman"/>
          <w:szCs w:val="24"/>
        </w:rPr>
        <w:t xml:space="preserve"> el cual mencionó que la auriculoterapia además de reducir los niveles de estrés en el personal de salud tiene efectividad en la reducción de la ansiedad. </w:t>
      </w:r>
    </w:p>
    <w:p w14:paraId="796ADF4F"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En cuanto a los puntos de auriculoterapia, los más utilizados fueron </w:t>
      </w:r>
      <w:proofErr w:type="spellStart"/>
      <w:r w:rsidRPr="009F1905">
        <w:rPr>
          <w:rFonts w:eastAsia="Times New Roman" w:cs="Times New Roman"/>
          <w:szCs w:val="24"/>
        </w:rPr>
        <w:t>Shenmen</w:t>
      </w:r>
      <w:proofErr w:type="spellEnd"/>
      <w:r w:rsidRPr="009F1905">
        <w:rPr>
          <w:rFonts w:eastAsia="Times New Roman" w:cs="Times New Roman"/>
          <w:szCs w:val="24"/>
        </w:rPr>
        <w:t xml:space="preserve">, el punto de tronco encefálico y punto del riñón, los cuales demostraron tener un efecto significativo sobre la reducción del estrés. Estos hallazgos coinciden con lo reportado por investigadores </w:t>
      </w:r>
      <w:r w:rsidRPr="009F1905">
        <w:rPr>
          <w:rFonts w:eastAsia="Times New Roman" w:cs="Times New Roman"/>
          <w:szCs w:val="24"/>
          <w:vertAlign w:val="superscript"/>
        </w:rPr>
        <w:t>(30)</w:t>
      </w:r>
      <w:r w:rsidRPr="009F1905">
        <w:rPr>
          <w:rFonts w:eastAsia="Times New Roman" w:cs="Times New Roman"/>
          <w:szCs w:val="24"/>
        </w:rPr>
        <w:t xml:space="preserve">, quienes indicaron que, aunque no existió una estandarización en el uso de la auriculoterapia, sugieren la utilización de puntos como </w:t>
      </w:r>
      <w:proofErr w:type="spellStart"/>
      <w:r w:rsidRPr="009F1905">
        <w:rPr>
          <w:rFonts w:eastAsia="Times New Roman" w:cs="Times New Roman"/>
          <w:szCs w:val="24"/>
        </w:rPr>
        <w:t>Shenmen</w:t>
      </w:r>
      <w:proofErr w:type="spellEnd"/>
      <w:r w:rsidRPr="009F1905">
        <w:rPr>
          <w:rFonts w:eastAsia="Times New Roman" w:cs="Times New Roman"/>
          <w:szCs w:val="24"/>
        </w:rPr>
        <w:t xml:space="preserve">, tronco encefálico, riñón, simpático, pulmón y hepáticos. Estos puntos, además, de ser empleados para la disminución del estrés, también pueden ser utilizados para tratar la ansiedad y el burnout en profesionales de la salud. Esto puede explicarse por el hecho de que se ha demostrado que el punto </w:t>
      </w:r>
      <w:proofErr w:type="spellStart"/>
      <w:r w:rsidRPr="009F1905">
        <w:rPr>
          <w:rFonts w:eastAsia="Times New Roman" w:cs="Times New Roman"/>
          <w:szCs w:val="24"/>
        </w:rPr>
        <w:t>Shenmen</w:t>
      </w:r>
      <w:proofErr w:type="spellEnd"/>
      <w:r w:rsidRPr="009F1905">
        <w:rPr>
          <w:rFonts w:eastAsia="Times New Roman" w:cs="Times New Roman"/>
          <w:szCs w:val="24"/>
        </w:rPr>
        <w:t xml:space="preserve"> tiene un efecto calmante, promoviendo la relajación y la sedación </w:t>
      </w:r>
      <w:r w:rsidRPr="009F1905">
        <w:rPr>
          <w:rFonts w:eastAsia="Times New Roman" w:cs="Times New Roman"/>
          <w:szCs w:val="24"/>
          <w:vertAlign w:val="superscript"/>
        </w:rPr>
        <w:t>(31,32)</w:t>
      </w:r>
      <w:r w:rsidRPr="009F1905">
        <w:rPr>
          <w:rFonts w:eastAsia="Times New Roman" w:cs="Times New Roman"/>
          <w:szCs w:val="24"/>
        </w:rPr>
        <w:t xml:space="preserve">. Por otro lado, el punto Riñón desempeña una función energética, mientras que el punto Tronco Encefálico posee propiedades calmantes </w:t>
      </w:r>
      <w:r w:rsidRPr="009F1905">
        <w:rPr>
          <w:rFonts w:eastAsia="Times New Roman" w:cs="Times New Roman"/>
          <w:szCs w:val="24"/>
          <w:vertAlign w:val="superscript"/>
        </w:rPr>
        <w:t>(18)</w:t>
      </w:r>
      <w:r w:rsidRPr="009F1905">
        <w:rPr>
          <w:rFonts w:eastAsia="Times New Roman" w:cs="Times New Roman"/>
          <w:szCs w:val="24"/>
        </w:rPr>
        <w:t>.</w:t>
      </w:r>
    </w:p>
    <w:p w14:paraId="1405DF26" w14:textId="77B10158"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En lo que respecta al material o dispositivo empleado en la técnica de auriculoterapia, los estudios señalaron que las agujas semipermanentes tienen mayor efectividad en comparación con las semillas. El uso de agujas semipermanentes permite mantener los puntos activos de manera continua, sin necesidad de que el individuo realice una estimulación adicional. Este resultado concuerda con lo encontrado por investigadores </w:t>
      </w:r>
      <w:r w:rsidRPr="009F1905">
        <w:rPr>
          <w:rFonts w:eastAsia="Times New Roman" w:cs="Times New Roman"/>
          <w:szCs w:val="24"/>
          <w:vertAlign w:val="superscript"/>
        </w:rPr>
        <w:t>(30)</w:t>
      </w:r>
      <w:r w:rsidRPr="009F1905">
        <w:rPr>
          <w:rFonts w:eastAsia="Times New Roman" w:cs="Times New Roman"/>
          <w:szCs w:val="24"/>
        </w:rPr>
        <w:t xml:space="preserve"> quienes mencionaron que las agujas semipermanentes fueron más efectivas para reducir los resultados evaluados que otros materiales o grupos, pues cuando se compara con grupos control o placebo, es eficaz para el estrés. Esto podría deberse debido a que las agujas semipermanentes en comparación con las semillas tienen una estimulación </w:t>
      </w:r>
      <w:r w:rsidR="008C7C4E" w:rsidRPr="009F1905">
        <w:rPr>
          <w:rFonts w:eastAsia="Times New Roman" w:cs="Times New Roman"/>
          <w:szCs w:val="24"/>
        </w:rPr>
        <w:t>más</w:t>
      </w:r>
      <w:r w:rsidRPr="009F1905">
        <w:rPr>
          <w:rFonts w:eastAsia="Times New Roman" w:cs="Times New Roman"/>
          <w:szCs w:val="24"/>
        </w:rPr>
        <w:t xml:space="preserve"> constante y profunda. </w:t>
      </w:r>
    </w:p>
    <w:p w14:paraId="404E7B9D"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lastRenderedPageBreak/>
        <w:t xml:space="preserve">El uso de semillas implica una serie de instrucciones adicionales para los participantes, lo que puede generar una variabilidad en los resultados </w:t>
      </w:r>
      <w:r w:rsidRPr="009F1905">
        <w:rPr>
          <w:rFonts w:eastAsia="Times New Roman" w:cs="Times New Roman"/>
          <w:szCs w:val="24"/>
          <w:vertAlign w:val="superscript"/>
        </w:rPr>
        <w:t>(30)</w:t>
      </w:r>
      <w:r w:rsidRPr="009F1905">
        <w:rPr>
          <w:rFonts w:eastAsia="Times New Roman" w:cs="Times New Roman"/>
          <w:szCs w:val="24"/>
        </w:rPr>
        <w:t xml:space="preserve">. Esto se debe a que, si los participantes olvidan estimular las semillas con la frecuencia y durante el indicado, la efectividad de la técnica podría disminuir. Conjuntamente la fuerza de presión que ejerzan los participantes sobre las semillas será diferente. Esto muestra que el uso de agujas implica menores instrucciones adicionales en comparación con las semillas. Las agujas, al ser aplicadas causan dolor e inflamación local, haciendo que el punto permanezca activo, sin necesidad de estimulación manual </w:t>
      </w:r>
      <w:r w:rsidRPr="009F1905">
        <w:rPr>
          <w:rFonts w:eastAsia="Times New Roman" w:cs="Times New Roman"/>
          <w:szCs w:val="24"/>
          <w:vertAlign w:val="superscript"/>
        </w:rPr>
        <w:t>(33)</w:t>
      </w:r>
      <w:r w:rsidRPr="009F1905">
        <w:rPr>
          <w:rFonts w:eastAsia="Times New Roman" w:cs="Times New Roman"/>
          <w:szCs w:val="24"/>
        </w:rPr>
        <w:t>.</w:t>
      </w:r>
    </w:p>
    <w:p w14:paraId="1DE90277" w14:textId="716C74AF"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La duración de las sesiones empleadas en las intervenciones que fueron efectivas incluyeron entre 8 a 12 sesiones, de 1 a 2 por semana, con una duración de 5 a 10 minutos cada una. Esto coincide con lo reportado en un estudio </w:t>
      </w:r>
      <w:r w:rsidRPr="009F1905">
        <w:rPr>
          <w:rFonts w:eastAsia="Times New Roman" w:cs="Times New Roman"/>
          <w:szCs w:val="24"/>
          <w:vertAlign w:val="superscript"/>
        </w:rPr>
        <w:t>(30)</w:t>
      </w:r>
      <w:r w:rsidRPr="009F1905">
        <w:rPr>
          <w:rFonts w:eastAsia="Times New Roman" w:cs="Times New Roman"/>
          <w:szCs w:val="24"/>
        </w:rPr>
        <w:t xml:space="preserve"> en el cual los investigadores sugirieron un tratamiento de ocho sesiones, una por semana. Esto refleja la falta de un protocolo estandarizado donde las sesiones, puntos de estimulación e instrucciones sean </w:t>
      </w:r>
      <w:r w:rsidR="008C7C4E" w:rsidRPr="009F1905">
        <w:rPr>
          <w:rFonts w:eastAsia="Times New Roman" w:cs="Times New Roman"/>
          <w:szCs w:val="24"/>
        </w:rPr>
        <w:t>específicas</w:t>
      </w:r>
      <w:r w:rsidRPr="009F1905">
        <w:rPr>
          <w:rFonts w:eastAsia="Times New Roman" w:cs="Times New Roman"/>
          <w:szCs w:val="24"/>
        </w:rPr>
        <w:t xml:space="preserve"> y probados en investigaciones clínicas. </w:t>
      </w:r>
    </w:p>
    <w:p w14:paraId="0F104D33"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Este estudio únicamente presenta evidencia sobre la efectividad de la auriculoterapia en los distintos estudios, sin abordar comparaciones entre técnicas o protocolos. Esta limitación se debe a la heterogeneidad en la selección de puntos, los dispositivos y materiales utilizados, la duración de las sesiones, las instrucciones adicionales y los efectos adversos registrados durante las intervenciones lo cual puede atribuirse a que la técnica ha sido aplicada en distintos países. Los resultados de los estudios fueron variables, lo que limitó la posibilidad de realizar un metaanálisis. Asimismo, dado que esta revisión se basó en el marco PIO y no en un enfoque PICO, no se realizaron comparaciones entre las diferentes técnicas.</w:t>
      </w:r>
    </w:p>
    <w:p w14:paraId="6D4B8471" w14:textId="7F6E5951" w:rsidR="00A54BAF" w:rsidRPr="00075B59"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La ausencia de estudios en México que profundicen en la aceptación de la intervención y en su combinación con otras terapias dificulta evaluar cuál intervención resulta más efectiva para la reducción del estrés en el personal de salud. Se recomienda la elaboración y estandarización de un protocolo que sea probado y validado en población mexicana por personal de enfermería, en el cual </w:t>
      </w:r>
      <w:r w:rsidRPr="009F1905">
        <w:rPr>
          <w:rFonts w:eastAsia="Times New Roman" w:cs="Times New Roman"/>
          <w:szCs w:val="24"/>
        </w:rPr>
        <w:lastRenderedPageBreak/>
        <w:t xml:space="preserve">se consideren aspectos de higiene y bioseguridad </w:t>
      </w:r>
      <w:r w:rsidRPr="009F1905">
        <w:rPr>
          <w:rFonts w:eastAsia="Times New Roman" w:cs="Times New Roman"/>
          <w:szCs w:val="24"/>
          <w:vertAlign w:val="superscript"/>
        </w:rPr>
        <w:t>(30)</w:t>
      </w:r>
      <w:r w:rsidRPr="009F1905">
        <w:rPr>
          <w:rFonts w:eastAsia="Times New Roman" w:cs="Times New Roman"/>
          <w:szCs w:val="24"/>
        </w:rPr>
        <w:t>. Cabe destacar que el personal de enfermería desempeña un papel clave en el primer nivel de atención y tiene la responsabilidad de contribuir al desarrollo de estrategias innovadoras para el cuidado de la salud.</w:t>
      </w:r>
    </w:p>
    <w:p w14:paraId="51EFAE39" w14:textId="77777777" w:rsidR="00634602" w:rsidRPr="00075B59" w:rsidRDefault="00634602"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Conclusiones</w:t>
      </w:r>
    </w:p>
    <w:p w14:paraId="5D995DEC"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 xml:space="preserve">La presente revisión muestra que la auriculoterapia es efectiva para la reducción del estrés en el personal de salud; empero, la falta de estudios y la ausencia de revisiones sistemáticas actualizadas dificultó evaluar y generalizar los resultados. No obstante, a partir de estos hallazgos, es posible realizar réplicas del estudio que contribuyan a fortalecer la investigación y el cuerpo de conocimientos de enfermería, pues resulta primordial la incorporación de alternativas como la auriculoterapia, que son mínimamente invasivas y presentan pocos efectos secundarios. </w:t>
      </w:r>
    </w:p>
    <w:p w14:paraId="5FB51F38" w14:textId="77777777" w:rsidR="009F1905" w:rsidRPr="009F1905" w:rsidRDefault="009F1905" w:rsidP="009F1905">
      <w:pPr>
        <w:spacing w:after="0" w:line="480" w:lineRule="auto"/>
        <w:jc w:val="both"/>
        <w:rPr>
          <w:rFonts w:eastAsia="Times New Roman" w:cs="Times New Roman"/>
          <w:szCs w:val="24"/>
        </w:rPr>
      </w:pPr>
      <w:r w:rsidRPr="009F1905">
        <w:rPr>
          <w:rFonts w:eastAsia="Times New Roman" w:cs="Times New Roman"/>
          <w:szCs w:val="24"/>
        </w:rPr>
        <w:t>Por consiguiente, se requiere un consenso unánime entre los profesionales del área de la salud, especialmente del personal de enfermería, para impulsar investigaciones que promuevan la implementación de las PICS como prácticas alternativas y complementarias en la atención y el cuidado no solo del personal de salud, sino también de los pacientes, que tengan el potencial de fortalecer los mecanismos naturales de recuperación de la salud, tanto física como mental.</w:t>
      </w:r>
    </w:p>
    <w:p w14:paraId="0524D2B3" w14:textId="427B842E" w:rsidR="00A54BAF" w:rsidRPr="00075B59" w:rsidRDefault="009F1905" w:rsidP="009F1905">
      <w:pPr>
        <w:spacing w:after="0" w:line="480" w:lineRule="auto"/>
        <w:jc w:val="both"/>
        <w:rPr>
          <w:rFonts w:eastAsia="Times New Roman" w:cs="Times New Roman"/>
          <w:szCs w:val="24"/>
        </w:rPr>
      </w:pPr>
      <w:r w:rsidRPr="009F1905">
        <w:rPr>
          <w:rFonts w:eastAsia="Times New Roman" w:cs="Times New Roman"/>
          <w:szCs w:val="24"/>
        </w:rPr>
        <w:t>Por último, se recomienda la realización de estudios multicéntricos que comparen la auriculoterapia con otras PICS, permitiendo evaluar sus efectos a largo plazo y fomentando la generación de nuevas líneas de investigación en enfermería.</w:t>
      </w:r>
    </w:p>
    <w:p w14:paraId="1AD33D52" w14:textId="16C96757" w:rsidR="00634602" w:rsidRPr="00075B59" w:rsidRDefault="00634602" w:rsidP="006F0432">
      <w:pPr>
        <w:pStyle w:val="Ttulo1"/>
        <w:spacing w:before="0" w:after="0" w:line="480" w:lineRule="auto"/>
        <w:jc w:val="both"/>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Conflicto de intereses</w:t>
      </w:r>
    </w:p>
    <w:p w14:paraId="2F99EFD8" w14:textId="4B3BE90E" w:rsidR="1C149DF7" w:rsidRPr="00157F1F" w:rsidRDefault="1C149DF7" w:rsidP="006F0432">
      <w:pPr>
        <w:spacing w:after="0" w:line="480" w:lineRule="auto"/>
        <w:jc w:val="both"/>
        <w:rPr>
          <w:rFonts w:eastAsia="Times New Roman" w:cs="Times New Roman"/>
          <w:szCs w:val="24"/>
        </w:rPr>
      </w:pPr>
      <w:r w:rsidRPr="00157F1F">
        <w:rPr>
          <w:rFonts w:eastAsia="Times New Roman" w:cs="Times New Roman"/>
          <w:szCs w:val="24"/>
        </w:rPr>
        <w:t>Los autores declaran que no existe ningún conflicto de intereses.</w:t>
      </w:r>
    </w:p>
    <w:p w14:paraId="24169D44" w14:textId="4CF24696" w:rsidR="26DAD233" w:rsidRPr="00157F1F" w:rsidRDefault="00634602" w:rsidP="00A1443B">
      <w:pPr>
        <w:pStyle w:val="Ttulo1"/>
        <w:spacing w:before="0" w:after="0" w:line="480" w:lineRule="auto"/>
        <w:jc w:val="both"/>
        <w:rPr>
          <w:rFonts w:ascii="Times New Roman" w:eastAsia="Times New Roman" w:hAnsi="Times New Roman" w:cs="Times New Roman"/>
          <w:sz w:val="24"/>
          <w:szCs w:val="24"/>
        </w:rPr>
      </w:pPr>
      <w:r w:rsidRPr="00157F1F">
        <w:rPr>
          <w:rFonts w:ascii="Times New Roman" w:eastAsia="Times New Roman" w:hAnsi="Times New Roman" w:cs="Times New Roman"/>
          <w:sz w:val="24"/>
          <w:szCs w:val="24"/>
        </w:rPr>
        <w:t>Financiamiento</w:t>
      </w:r>
    </w:p>
    <w:p w14:paraId="6DFB4C4C" w14:textId="6EA37CFC" w:rsidR="00ED3A3F" w:rsidRPr="00157F1F" w:rsidRDefault="009F1905" w:rsidP="5142E08F">
      <w:pPr>
        <w:spacing w:after="0" w:line="480" w:lineRule="auto"/>
        <w:jc w:val="both"/>
        <w:rPr>
          <w:rFonts w:eastAsia="Times New Roman" w:cs="Times New Roman"/>
          <w:szCs w:val="24"/>
        </w:rPr>
      </w:pPr>
      <w:r w:rsidRPr="00157F1F">
        <w:rPr>
          <w:rFonts w:eastAsia="Times New Roman" w:cs="Times New Roman"/>
          <w:szCs w:val="24"/>
        </w:rPr>
        <w:t xml:space="preserve">La investigadora principal con número de CVU: 1109514, agradece la beca otorgada por la Secretaría de Ciencia, Humanidades, Tecnología e Innovación (SECIHTI) para la realización de </w:t>
      </w:r>
      <w:r w:rsidRPr="00157F1F">
        <w:rPr>
          <w:rFonts w:eastAsia="Times New Roman" w:cs="Times New Roman"/>
          <w:szCs w:val="24"/>
        </w:rPr>
        <w:lastRenderedPageBreak/>
        <w:t>estudios de Doctorado en Ciencias en Enfermería con el Cuerpo Académico Salud Mental y Conductas de Riesgo en Población Vulnerable en la Facultad de Enfermería Mochis.</w:t>
      </w:r>
    </w:p>
    <w:p w14:paraId="359F4592" w14:textId="728B885D" w:rsidR="0DF13B46" w:rsidRDefault="0DF13B46" w:rsidP="5142E08F">
      <w:pPr>
        <w:spacing w:after="0" w:line="480" w:lineRule="auto"/>
        <w:jc w:val="both"/>
      </w:pPr>
      <w:r w:rsidRPr="5142E08F">
        <w:rPr>
          <w:rFonts w:eastAsia="Times New Roman" w:cs="Times New Roman"/>
          <w:b/>
          <w:bCs/>
          <w:color w:val="000000" w:themeColor="text1"/>
          <w:szCs w:val="24"/>
        </w:rPr>
        <w:t>Inteligencia artificial</w:t>
      </w:r>
    </w:p>
    <w:p w14:paraId="4DB26EA5" w14:textId="3CED8ED1" w:rsidR="0DF13B46" w:rsidRDefault="0DF13B46" w:rsidP="5142E08F">
      <w:pPr>
        <w:spacing w:after="0" w:line="480" w:lineRule="auto"/>
        <w:jc w:val="both"/>
        <w:rPr>
          <w:rFonts w:eastAsia="Times New Roman" w:cs="Times New Roman"/>
          <w:color w:val="000000" w:themeColor="text1"/>
          <w:szCs w:val="24"/>
        </w:rPr>
      </w:pPr>
      <w:r w:rsidRPr="5142E08F">
        <w:rPr>
          <w:rFonts w:eastAsia="Times New Roman" w:cs="Times New Roman"/>
          <w:color w:val="000000" w:themeColor="text1"/>
          <w:szCs w:val="24"/>
        </w:rPr>
        <w:t xml:space="preserve">Los autores declaran que no han utilizado ningún tipo de recurso de la inteligencia artificial en </w:t>
      </w:r>
      <w:r w:rsidR="002E5E31">
        <w:rPr>
          <w:rFonts w:eastAsia="Times New Roman" w:cs="Times New Roman"/>
          <w:color w:val="000000" w:themeColor="text1"/>
          <w:szCs w:val="24"/>
        </w:rPr>
        <w:t>alguna de las secciones de este</w:t>
      </w:r>
      <w:r w:rsidRPr="5142E08F">
        <w:rPr>
          <w:rFonts w:eastAsia="Times New Roman" w:cs="Times New Roman"/>
          <w:color w:val="000000" w:themeColor="text1"/>
          <w:szCs w:val="24"/>
        </w:rPr>
        <w:t xml:space="preserve"> manuscrito.</w:t>
      </w:r>
    </w:p>
    <w:p w14:paraId="5E11D796" w14:textId="77777777" w:rsidR="00157F1F" w:rsidRDefault="00157F1F" w:rsidP="5142E08F">
      <w:pPr>
        <w:spacing w:after="0" w:line="480" w:lineRule="auto"/>
        <w:jc w:val="both"/>
      </w:pPr>
    </w:p>
    <w:p w14:paraId="54BD158D" w14:textId="66BE3CDF" w:rsidR="00976DC8" w:rsidRDefault="00000224" w:rsidP="00600619">
      <w:pPr>
        <w:pStyle w:val="Ttulo1"/>
        <w:spacing w:before="0" w:after="0"/>
        <w:rPr>
          <w:rFonts w:ascii="Times New Roman" w:eastAsia="Times New Roman" w:hAnsi="Times New Roman" w:cs="Times New Roman"/>
          <w:sz w:val="24"/>
          <w:szCs w:val="24"/>
        </w:rPr>
      </w:pPr>
      <w:r w:rsidRPr="00075B59">
        <w:rPr>
          <w:rFonts w:ascii="Times New Roman" w:eastAsia="Times New Roman" w:hAnsi="Times New Roman" w:cs="Times New Roman"/>
          <w:sz w:val="24"/>
          <w:szCs w:val="24"/>
        </w:rPr>
        <w:t>Referencias</w:t>
      </w:r>
      <w:r w:rsidR="00E64202" w:rsidRPr="00075B59">
        <w:rPr>
          <w:rFonts w:ascii="Times New Roman" w:eastAsia="Times New Roman" w:hAnsi="Times New Roman" w:cs="Times New Roman"/>
          <w:sz w:val="24"/>
          <w:szCs w:val="24"/>
        </w:rPr>
        <w:t xml:space="preserve"> bibliográficas</w:t>
      </w:r>
    </w:p>
    <w:sdt>
      <w:sdtPr>
        <w:rPr>
          <w:rStyle w:val="ResumenCar"/>
          <w:rFonts w:ascii="Times New Roman" w:hAnsi="Times New Roman" w:cs="Times New Roman"/>
          <w:sz w:val="24"/>
          <w:szCs w:val="24"/>
        </w:rPr>
        <w:id w:val="1984805708"/>
        <w:placeholder>
          <w:docPart w:val="2A52B5AB83B0C74AA2161566B90669F0"/>
        </w:placeholder>
      </w:sdtPr>
      <w:sdtEndPr>
        <w:rPr>
          <w:rStyle w:val="Fuentedeprrafopredeter"/>
        </w:rPr>
      </w:sdtEndPr>
      <w:sdtContent>
        <w:p w14:paraId="1E994BAA" w14:textId="77777777" w:rsidR="009F1905" w:rsidRPr="00B05B3D"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B05B3D">
            <w:rPr>
              <w:rFonts w:ascii="Times New Roman" w:hAnsi="Times New Roman" w:cs="Times New Roman"/>
              <w:sz w:val="24"/>
              <w:szCs w:val="24"/>
            </w:rPr>
            <w:t xml:space="preserve">Cajamarca KM, Guaita LV, Ocaña ME, </w:t>
          </w:r>
          <w:proofErr w:type="spellStart"/>
          <w:r w:rsidRPr="00B05B3D">
            <w:rPr>
              <w:rFonts w:ascii="Times New Roman" w:hAnsi="Times New Roman" w:cs="Times New Roman"/>
              <w:sz w:val="24"/>
              <w:szCs w:val="24"/>
            </w:rPr>
            <w:t>Yansapanta</w:t>
          </w:r>
          <w:proofErr w:type="spellEnd"/>
          <w:r w:rsidRPr="00B05B3D">
            <w:rPr>
              <w:rFonts w:ascii="Times New Roman" w:hAnsi="Times New Roman" w:cs="Times New Roman"/>
              <w:sz w:val="24"/>
              <w:szCs w:val="24"/>
            </w:rPr>
            <w:t xml:space="preserve"> EA, Gaibor JL. Estrés y manifestaciones psicosomáticas en el personal de salud: Stress and </w:t>
          </w:r>
          <w:proofErr w:type="spellStart"/>
          <w:r w:rsidRPr="00B05B3D">
            <w:rPr>
              <w:rFonts w:ascii="Times New Roman" w:hAnsi="Times New Roman" w:cs="Times New Roman"/>
              <w:sz w:val="24"/>
              <w:szCs w:val="24"/>
            </w:rPr>
            <w:t>psychosomatic</w:t>
          </w:r>
          <w:proofErr w:type="spellEnd"/>
          <w:r w:rsidRPr="00B05B3D">
            <w:rPr>
              <w:rFonts w:ascii="Times New Roman" w:hAnsi="Times New Roman" w:cs="Times New Roman"/>
              <w:sz w:val="24"/>
              <w:szCs w:val="24"/>
            </w:rPr>
            <w:t xml:space="preserve"> </w:t>
          </w:r>
          <w:proofErr w:type="spellStart"/>
          <w:r w:rsidRPr="00B05B3D">
            <w:rPr>
              <w:rFonts w:ascii="Times New Roman" w:hAnsi="Times New Roman" w:cs="Times New Roman"/>
              <w:sz w:val="24"/>
              <w:szCs w:val="24"/>
            </w:rPr>
            <w:t>manifestations</w:t>
          </w:r>
          <w:proofErr w:type="spellEnd"/>
          <w:r w:rsidRPr="00B05B3D">
            <w:rPr>
              <w:rFonts w:ascii="Times New Roman" w:hAnsi="Times New Roman" w:cs="Times New Roman"/>
              <w:sz w:val="24"/>
              <w:szCs w:val="24"/>
            </w:rPr>
            <w:t xml:space="preserve"> in </w:t>
          </w:r>
          <w:proofErr w:type="spellStart"/>
          <w:r w:rsidRPr="00B05B3D">
            <w:rPr>
              <w:rFonts w:ascii="Times New Roman" w:hAnsi="Times New Roman" w:cs="Times New Roman"/>
              <w:sz w:val="24"/>
              <w:szCs w:val="24"/>
            </w:rPr>
            <w:t>health</w:t>
          </w:r>
          <w:proofErr w:type="spellEnd"/>
          <w:r w:rsidRPr="00B05B3D">
            <w:rPr>
              <w:rFonts w:ascii="Times New Roman" w:hAnsi="Times New Roman" w:cs="Times New Roman"/>
              <w:sz w:val="24"/>
              <w:szCs w:val="24"/>
            </w:rPr>
            <w:t xml:space="preserve"> care </w:t>
          </w:r>
          <w:proofErr w:type="spellStart"/>
          <w:r w:rsidRPr="00B05B3D">
            <w:rPr>
              <w:rFonts w:ascii="Times New Roman" w:hAnsi="Times New Roman" w:cs="Times New Roman"/>
              <w:sz w:val="24"/>
              <w:szCs w:val="24"/>
            </w:rPr>
            <w:t>personnel</w:t>
          </w:r>
          <w:proofErr w:type="spellEnd"/>
          <w:r w:rsidRPr="00B05B3D">
            <w:rPr>
              <w:rFonts w:ascii="Times New Roman" w:hAnsi="Times New Roman" w:cs="Times New Roman"/>
              <w:sz w:val="24"/>
              <w:szCs w:val="24"/>
            </w:rPr>
            <w:t xml:space="preserve">. LATAM Revista Latinoamericana de Ciencias Sociales y Humanidades [Internet]. 2023 [citado 20 jun 2024];4(1):2582 Disponible en: </w:t>
          </w:r>
          <w:hyperlink r:id="rId21" w:history="1">
            <w:r w:rsidRPr="00B05B3D">
              <w:rPr>
                <w:rStyle w:val="Hipervnculo"/>
                <w:rFonts w:ascii="Times New Roman" w:hAnsi="Times New Roman" w:cs="Times New Roman"/>
                <w:color w:val="auto"/>
                <w:sz w:val="24"/>
                <w:szCs w:val="24"/>
                <w:u w:val="none"/>
              </w:rPr>
              <w:t>http://dx.doi.org/10.56712/latam.v4i1.4382</w:t>
            </w:r>
          </w:hyperlink>
          <w:r w:rsidRPr="00B05B3D">
            <w:rPr>
              <w:rFonts w:ascii="Times New Roman" w:hAnsi="Times New Roman" w:cs="Times New Roman"/>
              <w:sz w:val="24"/>
              <w:szCs w:val="24"/>
            </w:rPr>
            <w:t>.</w:t>
          </w:r>
          <w:r w:rsidRPr="00B05B3D">
            <w:rPr>
              <w:rFonts w:ascii="Times New Roman" w:hAnsi="Times New Roman" w:cs="Times New Roman"/>
              <w:sz w:val="24"/>
              <w:szCs w:val="24"/>
            </w:rPr>
            <w:tab/>
          </w:r>
        </w:p>
        <w:p w14:paraId="79F88256"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rPr>
            <w:t xml:space="preserve">Pintado JE, Suarez JA. Efectos del estrés laboral en la salud física y mental de trabajadores de la salud. </w:t>
          </w:r>
          <w:proofErr w:type="spellStart"/>
          <w:r w:rsidRPr="009F1905">
            <w:rPr>
              <w:rFonts w:ascii="Times New Roman" w:hAnsi="Times New Roman" w:cs="Times New Roman"/>
              <w:sz w:val="24"/>
              <w:szCs w:val="24"/>
            </w:rPr>
            <w:t>Cienciamatria</w:t>
          </w:r>
          <w:proofErr w:type="spellEnd"/>
          <w:r w:rsidRPr="009F1905">
            <w:rPr>
              <w:rFonts w:ascii="Times New Roman" w:hAnsi="Times New Roman" w:cs="Times New Roman"/>
              <w:sz w:val="24"/>
              <w:szCs w:val="24"/>
            </w:rPr>
            <w:t xml:space="preserve"> [Internet]. 2024 [citado 20 jun 2024];10(1):281-306. Disponible en:  </w:t>
          </w:r>
          <w:hyperlink r:id="rId22" w:history="1">
            <w:r w:rsidRPr="009F1905">
              <w:rPr>
                <w:rStyle w:val="Hipervnculo"/>
                <w:rFonts w:ascii="Times New Roman" w:hAnsi="Times New Roman" w:cs="Times New Roman"/>
                <w:color w:val="auto"/>
                <w:sz w:val="24"/>
                <w:szCs w:val="24"/>
                <w:u w:val="none"/>
              </w:rPr>
              <w:t>https://dialnet.unirioja.es/servlet/articulo?codigo=9502294</w:t>
            </w:r>
          </w:hyperlink>
          <w:r w:rsidRPr="009F1905">
            <w:rPr>
              <w:rFonts w:ascii="Times New Roman" w:hAnsi="Times New Roman" w:cs="Times New Roman"/>
              <w:sz w:val="24"/>
              <w:szCs w:val="24"/>
            </w:rPr>
            <w:t xml:space="preserve"> </w:t>
          </w:r>
        </w:p>
        <w:p w14:paraId="4DAD0551"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proofErr w:type="spellStart"/>
          <w:r w:rsidRPr="009F1905">
            <w:rPr>
              <w:rFonts w:ascii="Times New Roman" w:hAnsi="Times New Roman" w:cs="Times New Roman"/>
              <w:sz w:val="24"/>
              <w:szCs w:val="24"/>
              <w:lang w:val="en-US"/>
            </w:rPr>
            <w:t>Couarraze</w:t>
          </w:r>
          <w:proofErr w:type="spellEnd"/>
          <w:r w:rsidRPr="009F1905">
            <w:rPr>
              <w:rFonts w:ascii="Times New Roman" w:hAnsi="Times New Roman" w:cs="Times New Roman"/>
              <w:sz w:val="24"/>
              <w:szCs w:val="24"/>
              <w:lang w:val="en-US"/>
            </w:rPr>
            <w:t xml:space="preserve"> S, </w:t>
          </w:r>
          <w:proofErr w:type="spellStart"/>
          <w:r w:rsidRPr="009F1905">
            <w:rPr>
              <w:rFonts w:ascii="Times New Roman" w:hAnsi="Times New Roman" w:cs="Times New Roman"/>
              <w:sz w:val="24"/>
              <w:szCs w:val="24"/>
              <w:lang w:val="en-US"/>
            </w:rPr>
            <w:t>Delamarre</w:t>
          </w:r>
          <w:proofErr w:type="spellEnd"/>
          <w:r w:rsidRPr="009F1905">
            <w:rPr>
              <w:rFonts w:ascii="Times New Roman" w:hAnsi="Times New Roman" w:cs="Times New Roman"/>
              <w:sz w:val="24"/>
              <w:szCs w:val="24"/>
              <w:lang w:val="en-US"/>
            </w:rPr>
            <w:t xml:space="preserve"> L, </w:t>
          </w:r>
          <w:proofErr w:type="spellStart"/>
          <w:r w:rsidRPr="009F1905">
            <w:rPr>
              <w:rFonts w:ascii="Times New Roman" w:hAnsi="Times New Roman" w:cs="Times New Roman"/>
              <w:sz w:val="24"/>
              <w:szCs w:val="24"/>
              <w:lang w:val="en-US"/>
            </w:rPr>
            <w:t>Marhar</w:t>
          </w:r>
          <w:proofErr w:type="spellEnd"/>
          <w:r w:rsidRPr="009F1905">
            <w:rPr>
              <w:rFonts w:ascii="Times New Roman" w:hAnsi="Times New Roman" w:cs="Times New Roman"/>
              <w:sz w:val="24"/>
              <w:szCs w:val="24"/>
              <w:lang w:val="en-US"/>
            </w:rPr>
            <w:t xml:space="preserve"> F, Quach B, Jiao J, </w:t>
          </w:r>
          <w:proofErr w:type="spellStart"/>
          <w:r w:rsidRPr="009F1905">
            <w:rPr>
              <w:rFonts w:ascii="Times New Roman" w:hAnsi="Times New Roman" w:cs="Times New Roman"/>
              <w:sz w:val="24"/>
              <w:szCs w:val="24"/>
              <w:lang w:val="en-US"/>
            </w:rPr>
            <w:t>Dorlhiac</w:t>
          </w:r>
          <w:proofErr w:type="spellEnd"/>
          <w:r w:rsidRPr="009F1905">
            <w:rPr>
              <w:rFonts w:ascii="Times New Roman" w:hAnsi="Times New Roman" w:cs="Times New Roman"/>
              <w:sz w:val="24"/>
              <w:szCs w:val="24"/>
              <w:lang w:val="en-US"/>
            </w:rPr>
            <w:t xml:space="preserve"> RA, The major worldwide stress of healthcare professionals during the first wave of the COVID-19 pandemic – the international COVISTRESS survey. </w:t>
          </w:r>
          <w:proofErr w:type="spellStart"/>
          <w:r w:rsidRPr="009F1905">
            <w:rPr>
              <w:rFonts w:ascii="Times New Roman" w:hAnsi="Times New Roman" w:cs="Times New Roman"/>
              <w:sz w:val="24"/>
              <w:szCs w:val="24"/>
            </w:rPr>
            <w:t>PLoS</w:t>
          </w:r>
          <w:proofErr w:type="spellEnd"/>
          <w:r w:rsidRPr="009F1905">
            <w:rPr>
              <w:rFonts w:ascii="Times New Roman" w:hAnsi="Times New Roman" w:cs="Times New Roman"/>
              <w:sz w:val="24"/>
              <w:szCs w:val="24"/>
            </w:rPr>
            <w:t xml:space="preserve"> ONE [Internet]. 2021 [citado 20 jun 2024];16(10</w:t>
          </w:r>
          <w:proofErr w:type="gramStart"/>
          <w:r w:rsidRPr="009F1905">
            <w:rPr>
              <w:rFonts w:ascii="Times New Roman" w:hAnsi="Times New Roman" w:cs="Times New Roman"/>
              <w:sz w:val="24"/>
              <w:szCs w:val="24"/>
            </w:rPr>
            <w:t>):e</w:t>
          </w:r>
          <w:proofErr w:type="gramEnd"/>
          <w:r w:rsidRPr="009F1905">
            <w:rPr>
              <w:rFonts w:ascii="Times New Roman" w:hAnsi="Times New Roman" w:cs="Times New Roman"/>
              <w:sz w:val="24"/>
              <w:szCs w:val="24"/>
            </w:rPr>
            <w:t>0257840. Disponible en: https://pmc.ncbi.nlm.nih.gov/articles/PMC8494302/</w:t>
          </w:r>
        </w:p>
        <w:p w14:paraId="01B1D9CF"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rPr>
            <w:t xml:space="preserve">Baños RG, Barrientos SS, Arellano MA, Vega BA. Correlación entre estrés laboral y resiliencia en los médicos residentes de medicina familiar. Revista Mexicana de Medicina Familiar [Internet]. 2022 [citado 27 abr 2025];9(3):78-85 Disponible en: https://www.scielo.org.mx/scielo.php?script=sci_arttext&amp;pid=S2696-12962022000300078 </w:t>
          </w:r>
        </w:p>
        <w:p w14:paraId="1EFD8476"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proofErr w:type="spellStart"/>
          <w:r w:rsidRPr="00157F1F">
            <w:rPr>
              <w:rFonts w:ascii="Times New Roman" w:hAnsi="Times New Roman" w:cs="Times New Roman"/>
              <w:sz w:val="24"/>
              <w:szCs w:val="24"/>
              <w:lang w:val="en-US"/>
            </w:rPr>
            <w:t>Kurebayashi</w:t>
          </w:r>
          <w:proofErr w:type="spellEnd"/>
          <w:r w:rsidRPr="00157F1F">
            <w:rPr>
              <w:rFonts w:ascii="Times New Roman" w:hAnsi="Times New Roman" w:cs="Times New Roman"/>
              <w:sz w:val="24"/>
              <w:szCs w:val="24"/>
              <w:lang w:val="en-US"/>
            </w:rPr>
            <w:t xml:space="preserve"> LF, </w:t>
          </w:r>
          <w:proofErr w:type="spellStart"/>
          <w:r w:rsidRPr="00157F1F">
            <w:rPr>
              <w:rFonts w:ascii="Times New Roman" w:hAnsi="Times New Roman" w:cs="Times New Roman"/>
              <w:sz w:val="24"/>
              <w:szCs w:val="24"/>
              <w:lang w:val="en-US"/>
            </w:rPr>
            <w:t>Gnatta</w:t>
          </w:r>
          <w:proofErr w:type="spellEnd"/>
          <w:r w:rsidRPr="00157F1F">
            <w:rPr>
              <w:rFonts w:ascii="Times New Roman" w:hAnsi="Times New Roman" w:cs="Times New Roman"/>
              <w:sz w:val="24"/>
              <w:szCs w:val="24"/>
              <w:lang w:val="en-US"/>
            </w:rPr>
            <w:t xml:space="preserve"> JR, Borges TP, </w:t>
          </w:r>
          <w:proofErr w:type="spellStart"/>
          <w:r w:rsidRPr="00157F1F">
            <w:rPr>
              <w:rFonts w:ascii="Times New Roman" w:hAnsi="Times New Roman" w:cs="Times New Roman"/>
              <w:sz w:val="24"/>
              <w:szCs w:val="24"/>
              <w:lang w:val="en-US"/>
            </w:rPr>
            <w:t>Belisse</w:t>
          </w:r>
          <w:proofErr w:type="spellEnd"/>
          <w:r w:rsidRPr="00157F1F">
            <w:rPr>
              <w:rFonts w:ascii="Times New Roman" w:hAnsi="Times New Roman" w:cs="Times New Roman"/>
              <w:sz w:val="24"/>
              <w:szCs w:val="24"/>
              <w:lang w:val="en-US"/>
            </w:rPr>
            <w:t xml:space="preserve"> G, Coca S, Minami A, et al. </w:t>
          </w:r>
          <w:r w:rsidRPr="00851332">
            <w:rPr>
              <w:rFonts w:ascii="Times New Roman" w:hAnsi="Times New Roman" w:cs="Times New Roman"/>
              <w:sz w:val="24"/>
              <w:szCs w:val="24"/>
              <w:lang w:val="pt-BR"/>
            </w:rPr>
            <w:t xml:space="preserve">Aplicabilidade da auriculoterapia com agulhas ou sementes para diminuição de estresse em profissionais de enfermagem. </w:t>
          </w:r>
          <w:proofErr w:type="spellStart"/>
          <w:r w:rsidRPr="009F1905">
            <w:rPr>
              <w:rFonts w:ascii="Times New Roman" w:hAnsi="Times New Roman" w:cs="Times New Roman"/>
              <w:sz w:val="24"/>
              <w:szCs w:val="24"/>
            </w:rPr>
            <w:t>Rev</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Esc</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Enferm</w:t>
          </w:r>
          <w:proofErr w:type="spellEnd"/>
          <w:r w:rsidRPr="009F1905">
            <w:rPr>
              <w:rFonts w:ascii="Times New Roman" w:hAnsi="Times New Roman" w:cs="Times New Roman"/>
              <w:sz w:val="24"/>
              <w:szCs w:val="24"/>
            </w:rPr>
            <w:t xml:space="preserve"> USP [Internet]. 2012 [citado 20 jun 2024];46(1):89-95. Disponible en: https://doi.org/10.1590/S0080-62342012000100012</w:t>
          </w:r>
          <w:r w:rsidRPr="009F1905">
            <w:rPr>
              <w:rFonts w:ascii="Times New Roman" w:hAnsi="Times New Roman" w:cs="Times New Roman"/>
              <w:sz w:val="24"/>
              <w:szCs w:val="24"/>
            </w:rPr>
            <w:tab/>
          </w:r>
        </w:p>
        <w:p w14:paraId="7ECF676D"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851332">
            <w:rPr>
              <w:rFonts w:ascii="Times New Roman" w:hAnsi="Times New Roman" w:cs="Times New Roman"/>
              <w:sz w:val="24"/>
              <w:szCs w:val="24"/>
              <w:lang w:val="pt-BR"/>
            </w:rPr>
            <w:t xml:space="preserve">Damasceno KS, Oliveira GM, Beltrame M, Coelho JM, Pimentel RF, </w:t>
          </w:r>
          <w:proofErr w:type="spellStart"/>
          <w:r w:rsidRPr="00851332">
            <w:rPr>
              <w:rFonts w:ascii="Times New Roman" w:hAnsi="Times New Roman" w:cs="Times New Roman"/>
              <w:sz w:val="24"/>
              <w:szCs w:val="24"/>
              <w:lang w:val="pt-BR"/>
            </w:rPr>
            <w:t>Merces</w:t>
          </w:r>
          <w:proofErr w:type="spellEnd"/>
          <w:r w:rsidRPr="00851332">
            <w:rPr>
              <w:rFonts w:ascii="Times New Roman" w:hAnsi="Times New Roman" w:cs="Times New Roman"/>
              <w:sz w:val="24"/>
              <w:szCs w:val="24"/>
              <w:lang w:val="pt-BR"/>
            </w:rPr>
            <w:t xml:space="preserve"> MC. </w:t>
          </w:r>
          <w:r w:rsidRPr="009F1905">
            <w:rPr>
              <w:rFonts w:ascii="Times New Roman" w:hAnsi="Times New Roman" w:cs="Times New Roman"/>
              <w:sz w:val="24"/>
              <w:szCs w:val="24"/>
              <w:lang w:val="en-US"/>
            </w:rPr>
            <w:t xml:space="preserve">Effectiveness of auriculotherapy on stress reduction in health workers: a controlled randomized clinical trial. </w:t>
          </w:r>
          <w:r w:rsidRPr="00765927">
            <w:rPr>
              <w:rFonts w:ascii="Times New Roman" w:hAnsi="Times New Roman" w:cs="Times New Roman"/>
              <w:sz w:val="24"/>
              <w:szCs w:val="24"/>
              <w:lang w:val="en-US"/>
            </w:rPr>
            <w:t>Rev Lat Am Enfermagem [Internet]. 2022 [</w:t>
          </w:r>
          <w:proofErr w:type="spellStart"/>
          <w:r w:rsidRPr="00765927">
            <w:rPr>
              <w:rFonts w:ascii="Times New Roman" w:hAnsi="Times New Roman" w:cs="Times New Roman"/>
              <w:sz w:val="24"/>
              <w:szCs w:val="24"/>
              <w:lang w:val="en-US"/>
            </w:rPr>
            <w:t>citado</w:t>
          </w:r>
          <w:proofErr w:type="spellEnd"/>
          <w:r w:rsidRPr="00765927">
            <w:rPr>
              <w:rFonts w:ascii="Times New Roman" w:hAnsi="Times New Roman" w:cs="Times New Roman"/>
              <w:sz w:val="24"/>
              <w:szCs w:val="24"/>
              <w:lang w:val="en-US"/>
            </w:rPr>
            <w:t xml:space="preserve"> 01 </w:t>
          </w:r>
          <w:proofErr w:type="spellStart"/>
          <w:r w:rsidRPr="00765927">
            <w:rPr>
              <w:rFonts w:ascii="Times New Roman" w:hAnsi="Times New Roman" w:cs="Times New Roman"/>
              <w:sz w:val="24"/>
              <w:szCs w:val="24"/>
              <w:lang w:val="en-US"/>
            </w:rPr>
            <w:t>dic</w:t>
          </w:r>
          <w:proofErr w:type="spellEnd"/>
          <w:r w:rsidRPr="00765927">
            <w:rPr>
              <w:rFonts w:ascii="Times New Roman" w:hAnsi="Times New Roman" w:cs="Times New Roman"/>
              <w:sz w:val="24"/>
              <w:szCs w:val="24"/>
              <w:lang w:val="en-US"/>
            </w:rPr>
            <w:t xml:space="preserve"> 2024];</w:t>
          </w:r>
          <w:proofErr w:type="gramStart"/>
          <w:r w:rsidRPr="00765927">
            <w:rPr>
              <w:rFonts w:ascii="Times New Roman" w:hAnsi="Times New Roman" w:cs="Times New Roman"/>
              <w:sz w:val="24"/>
              <w:szCs w:val="24"/>
              <w:lang w:val="en-US"/>
            </w:rPr>
            <w:t>30:e</w:t>
          </w:r>
          <w:proofErr w:type="gramEnd"/>
          <w:r w:rsidRPr="00765927">
            <w:rPr>
              <w:rFonts w:ascii="Times New Roman" w:hAnsi="Times New Roman" w:cs="Times New Roman"/>
              <w:sz w:val="24"/>
              <w:szCs w:val="24"/>
              <w:lang w:val="en-US"/>
            </w:rPr>
            <w:t xml:space="preserve">3770. </w:t>
          </w:r>
          <w:r w:rsidRPr="009F1905">
            <w:rPr>
              <w:rFonts w:ascii="Times New Roman" w:hAnsi="Times New Roman" w:cs="Times New Roman"/>
              <w:sz w:val="24"/>
              <w:szCs w:val="24"/>
            </w:rPr>
            <w:t xml:space="preserve">Disponible en: </w:t>
          </w:r>
          <w:hyperlink r:id="rId23" w:history="1">
            <w:r w:rsidRPr="009F1905">
              <w:rPr>
                <w:rStyle w:val="Hipervnculo"/>
                <w:rFonts w:ascii="Times New Roman" w:hAnsi="Times New Roman" w:cs="Times New Roman"/>
                <w:color w:val="auto"/>
                <w:sz w:val="24"/>
                <w:szCs w:val="24"/>
                <w:u w:val="none"/>
              </w:rPr>
              <w:t>http://dx.doi.org/10.1590/1518-8345.5992.3771</w:t>
            </w:r>
          </w:hyperlink>
        </w:p>
        <w:p w14:paraId="75BFB928" w14:textId="579C1A08"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en-US"/>
            </w:rPr>
            <w:t xml:space="preserve">Peter KA, Voirol C, Kunz S, Gurtner A, Renggli F, Juvet T, et al. Factors associated with health professionals’ stress reactions, job satisfaction, intention to leave and health-related outcomes in acute care, rehabilitation and psychiatric hospitals, nursing homes and home care </w:t>
          </w:r>
          <w:proofErr w:type="spellStart"/>
          <w:r w:rsidRPr="009F1905">
            <w:rPr>
              <w:rFonts w:ascii="Times New Roman" w:hAnsi="Times New Roman" w:cs="Times New Roman"/>
              <w:sz w:val="24"/>
              <w:szCs w:val="24"/>
              <w:lang w:val="en-US"/>
            </w:rPr>
            <w:t>organisations</w:t>
          </w:r>
          <w:proofErr w:type="spellEnd"/>
          <w:r w:rsidRPr="009F1905">
            <w:rPr>
              <w:rFonts w:ascii="Times New Roman" w:hAnsi="Times New Roman" w:cs="Times New Roman"/>
              <w:sz w:val="24"/>
              <w:szCs w:val="24"/>
              <w:lang w:val="en-US"/>
            </w:rPr>
            <w:t xml:space="preserve">. </w:t>
          </w:r>
          <w:r w:rsidRPr="009F1905">
            <w:rPr>
              <w:rFonts w:ascii="Times New Roman" w:hAnsi="Times New Roman" w:cs="Times New Roman"/>
              <w:sz w:val="24"/>
              <w:szCs w:val="24"/>
            </w:rPr>
            <w:t xml:space="preserve">BMC </w:t>
          </w:r>
          <w:proofErr w:type="spellStart"/>
          <w:r w:rsidRPr="009F1905">
            <w:rPr>
              <w:rFonts w:ascii="Times New Roman" w:hAnsi="Times New Roman" w:cs="Times New Roman"/>
              <w:sz w:val="24"/>
              <w:szCs w:val="24"/>
            </w:rPr>
            <w:t>Health</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Serv</w:t>
          </w:r>
          <w:proofErr w:type="spellEnd"/>
          <w:r w:rsidRPr="009F1905">
            <w:rPr>
              <w:rFonts w:ascii="Times New Roman" w:hAnsi="Times New Roman" w:cs="Times New Roman"/>
              <w:sz w:val="24"/>
              <w:szCs w:val="24"/>
            </w:rPr>
            <w:t xml:space="preserve"> Res [Internet]. 2024 [citado 20 jun 2024];24(1):2-20. Disponible en:</w:t>
          </w:r>
          <w:r w:rsidR="00107CAB">
            <w:rPr>
              <w:rFonts w:ascii="Times New Roman" w:hAnsi="Times New Roman" w:cs="Times New Roman"/>
              <w:sz w:val="24"/>
              <w:szCs w:val="24"/>
            </w:rPr>
            <w:t xml:space="preserve"> </w:t>
          </w:r>
          <w:r w:rsidR="00107CAB" w:rsidRPr="009F1905">
            <w:rPr>
              <w:rFonts w:ascii="Times New Roman" w:hAnsi="Times New Roman" w:cs="Times New Roman"/>
              <w:sz w:val="24"/>
              <w:szCs w:val="24"/>
            </w:rPr>
            <w:t>https://doi.org/</w:t>
          </w:r>
          <w:r w:rsidR="00107CAB" w:rsidRPr="00107CAB">
            <w:rPr>
              <w:rFonts w:ascii="Times New Roman" w:hAnsi="Times New Roman" w:cs="Times New Roman"/>
              <w:sz w:val="24"/>
              <w:szCs w:val="24"/>
            </w:rPr>
            <w:t>10.1186/s12913-024-10718-5</w:t>
          </w:r>
        </w:p>
        <w:p w14:paraId="572F1769"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rPr>
            <w:t xml:space="preserve">Organización Mundial de la Salud (OMS). Estrés. Who.int. [Internet]. 2023 [citado 27 abr 2025]. Disponible en: </w:t>
          </w:r>
          <w:hyperlink r:id="rId24" w:history="1">
            <w:r w:rsidRPr="009F1905">
              <w:rPr>
                <w:rStyle w:val="Hipervnculo"/>
                <w:rFonts w:ascii="Times New Roman" w:hAnsi="Times New Roman" w:cs="Times New Roman"/>
                <w:color w:val="auto"/>
                <w:sz w:val="24"/>
                <w:szCs w:val="24"/>
                <w:u w:val="none"/>
              </w:rPr>
              <w:t>https://www.who.int/es/news-room/questions-and-answers/item/stress?gad_source=1</w:t>
            </w:r>
          </w:hyperlink>
        </w:p>
        <w:p w14:paraId="03852EB5" w14:textId="77777777" w:rsidR="00ED3A3F" w:rsidRDefault="009F1905" w:rsidP="00ED3A3F">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en-US"/>
            </w:rPr>
            <w:lastRenderedPageBreak/>
            <w:t xml:space="preserve">Chu B, Marwaha K, Sanvictores T, Awosika AO, Ayers D. Physiology, stress reaction [Internet]. </w:t>
          </w:r>
          <w:r w:rsidRPr="009F1905">
            <w:rPr>
              <w:rFonts w:ascii="Times New Roman" w:hAnsi="Times New Roman" w:cs="Times New Roman"/>
              <w:sz w:val="24"/>
              <w:szCs w:val="24"/>
            </w:rPr>
            <w:t xml:space="preserve">Biblioteca Nacional de </w:t>
          </w:r>
          <w:proofErr w:type="spellStart"/>
          <w:r w:rsidRPr="009F1905">
            <w:rPr>
              <w:rFonts w:ascii="Times New Roman" w:hAnsi="Times New Roman" w:cs="Times New Roman"/>
              <w:sz w:val="24"/>
              <w:szCs w:val="24"/>
            </w:rPr>
            <w:t>Médicina</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StatPearls</w:t>
          </w:r>
          <w:proofErr w:type="spellEnd"/>
          <w:r w:rsidRPr="009F1905">
            <w:rPr>
              <w:rFonts w:ascii="Times New Roman" w:hAnsi="Times New Roman" w:cs="Times New Roman"/>
              <w:sz w:val="24"/>
              <w:szCs w:val="24"/>
            </w:rPr>
            <w:t>-NCBI Bookshelf; 2024 [citado 27 abr 2025]. Disponible en: https://www.ncbi.nlm.nih.gov/books/NBK541120/</w:t>
          </w:r>
        </w:p>
        <w:p w14:paraId="14647CB0" w14:textId="45C33B2F" w:rsidR="009F1905" w:rsidRPr="00ED3A3F" w:rsidRDefault="009F1905" w:rsidP="00ED3A3F">
          <w:pPr>
            <w:pStyle w:val="Resumen"/>
            <w:numPr>
              <w:ilvl w:val="0"/>
              <w:numId w:val="4"/>
            </w:numPr>
            <w:spacing w:after="0" w:line="240" w:lineRule="auto"/>
            <w:ind w:left="0" w:firstLine="0"/>
            <w:jc w:val="both"/>
            <w:rPr>
              <w:rFonts w:ascii="Times New Roman" w:hAnsi="Times New Roman" w:cs="Times New Roman"/>
              <w:sz w:val="24"/>
              <w:szCs w:val="24"/>
            </w:rPr>
          </w:pPr>
          <w:r w:rsidRPr="00ED3A3F">
            <w:rPr>
              <w:rFonts w:ascii="Times New Roman" w:hAnsi="Times New Roman" w:cs="Times New Roman"/>
              <w:sz w:val="24"/>
              <w:szCs w:val="24"/>
            </w:rPr>
            <w:t>Instituto Nacional del Cáncer (INC). Estrés y cáncer [Internet]. INC</w:t>
          </w:r>
          <w:r w:rsidR="00ED3A3F">
            <w:rPr>
              <w:rFonts w:ascii="Times New Roman" w:hAnsi="Times New Roman" w:cs="Times New Roman"/>
              <w:sz w:val="24"/>
              <w:szCs w:val="24"/>
            </w:rPr>
            <w:t>.;</w:t>
          </w:r>
          <w:r w:rsidRPr="00ED3A3F">
            <w:rPr>
              <w:rFonts w:ascii="Times New Roman" w:hAnsi="Times New Roman" w:cs="Times New Roman"/>
              <w:sz w:val="24"/>
              <w:szCs w:val="24"/>
            </w:rPr>
            <w:t xml:space="preserve"> 2024 [citado 13 jul</w:t>
          </w:r>
          <w:r w:rsidR="00ED3A3F">
            <w:rPr>
              <w:rFonts w:ascii="Times New Roman" w:hAnsi="Times New Roman" w:cs="Times New Roman"/>
              <w:sz w:val="24"/>
              <w:szCs w:val="24"/>
            </w:rPr>
            <w:t xml:space="preserve"> </w:t>
          </w:r>
          <w:r w:rsidRPr="00ED3A3F">
            <w:rPr>
              <w:rFonts w:ascii="Times New Roman" w:hAnsi="Times New Roman" w:cs="Times New Roman"/>
              <w:sz w:val="24"/>
              <w:szCs w:val="24"/>
            </w:rPr>
            <w:t xml:space="preserve">2024]. Disponible en: </w:t>
          </w:r>
          <w:hyperlink r:id="rId25" w:history="1">
            <w:r w:rsidRPr="00ED3A3F">
              <w:rPr>
                <w:rStyle w:val="Hipervnculo"/>
                <w:rFonts w:ascii="Times New Roman" w:hAnsi="Times New Roman" w:cs="Times New Roman"/>
                <w:color w:val="auto"/>
                <w:sz w:val="24"/>
                <w:szCs w:val="24"/>
                <w:u w:val="none"/>
              </w:rPr>
              <w:t>https://www.cancer.gov/espanol/cancer/sobrellevar/sentimientos/hoja-informativa-estres</w:t>
            </w:r>
          </w:hyperlink>
        </w:p>
        <w:p w14:paraId="6E101B84"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en-US"/>
            </w:rPr>
            <w:t xml:space="preserve">National Center for Complementary and Integrative Health (NCCIH). </w:t>
          </w:r>
          <w:r w:rsidRPr="009F1905">
            <w:rPr>
              <w:rFonts w:ascii="Times New Roman" w:hAnsi="Times New Roman" w:cs="Times New Roman"/>
              <w:sz w:val="24"/>
              <w:szCs w:val="24"/>
            </w:rPr>
            <w:t>Estrés. NCCIH</w:t>
          </w:r>
          <w:bookmarkStart w:id="7" w:name="_Hlk196639719"/>
          <w:r w:rsidRPr="009F1905">
            <w:rPr>
              <w:rFonts w:ascii="Times New Roman" w:hAnsi="Times New Roman" w:cs="Times New Roman"/>
              <w:sz w:val="24"/>
              <w:szCs w:val="24"/>
            </w:rPr>
            <w:t xml:space="preserve"> [Internet]. 2024 [citado 13 jul 2024]. </w:t>
          </w:r>
          <w:bookmarkEnd w:id="7"/>
          <w:r w:rsidRPr="009F1905">
            <w:rPr>
              <w:rFonts w:ascii="Times New Roman" w:hAnsi="Times New Roman" w:cs="Times New Roman"/>
              <w:sz w:val="24"/>
              <w:szCs w:val="24"/>
            </w:rPr>
            <w:t xml:space="preserve">Disponible en: </w:t>
          </w:r>
          <w:hyperlink r:id="rId26" w:history="1">
            <w:r w:rsidRPr="009F1905">
              <w:rPr>
                <w:rStyle w:val="Hipervnculo"/>
                <w:rFonts w:ascii="Times New Roman" w:hAnsi="Times New Roman" w:cs="Times New Roman"/>
                <w:color w:val="auto"/>
                <w:sz w:val="24"/>
                <w:szCs w:val="24"/>
                <w:u w:val="none"/>
              </w:rPr>
              <w:t>https://www.nccih.nih.gov/health/espanol/estres</w:t>
            </w:r>
          </w:hyperlink>
        </w:p>
        <w:p w14:paraId="7AFC7DE7" w14:textId="77777777" w:rsidR="009F1905" w:rsidRPr="009F1905" w:rsidRDefault="009F1905" w:rsidP="00600619">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en-US"/>
            </w:rPr>
            <w:t xml:space="preserve">Figueiredo IP, </w:t>
          </w:r>
          <w:proofErr w:type="spellStart"/>
          <w:r w:rsidRPr="009F1905">
            <w:rPr>
              <w:rFonts w:ascii="Times New Roman" w:hAnsi="Times New Roman" w:cs="Times New Roman"/>
              <w:sz w:val="24"/>
              <w:szCs w:val="24"/>
              <w:lang w:val="en-US"/>
            </w:rPr>
            <w:t>Umeoka</w:t>
          </w:r>
          <w:proofErr w:type="spellEnd"/>
          <w:r w:rsidRPr="009F1905">
            <w:rPr>
              <w:rFonts w:ascii="Times New Roman" w:hAnsi="Times New Roman" w:cs="Times New Roman"/>
              <w:sz w:val="24"/>
              <w:szCs w:val="24"/>
              <w:lang w:val="en-US"/>
            </w:rPr>
            <w:t xml:space="preserve"> EH. Stress: Influences and determinants of psychopathology. </w:t>
          </w:r>
          <w:r w:rsidRPr="009F1905">
            <w:rPr>
              <w:rFonts w:ascii="Times New Roman" w:hAnsi="Times New Roman" w:cs="Times New Roman"/>
              <w:sz w:val="24"/>
              <w:szCs w:val="24"/>
            </w:rPr>
            <w:t xml:space="preserve">Enciclopedia. MDPI [Internet]. 2024 [citado 27 abr 2025];4(2):1026-1043. Disponible en: https://www.mdpi.com/2673-8392/4/2/66 </w:t>
          </w:r>
        </w:p>
        <w:p w14:paraId="4376F6F0" w14:textId="6C34E16E" w:rsidR="009F1905" w:rsidRPr="009F1905" w:rsidRDefault="009F1905" w:rsidP="006A68F4">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rPr>
            <w:t xml:space="preserve">Bedoya EY. Estrés, regulación cognitivo-emocional, adaptación y salud en universitarios. </w:t>
          </w:r>
          <w:proofErr w:type="spellStart"/>
          <w:r w:rsidRPr="009F1905">
            <w:rPr>
              <w:rFonts w:ascii="Times New Roman" w:hAnsi="Times New Roman" w:cs="Times New Roman"/>
              <w:sz w:val="24"/>
              <w:szCs w:val="24"/>
            </w:rPr>
            <w:t>Prax</w:t>
          </w:r>
          <w:proofErr w:type="spellEnd"/>
          <w:r w:rsidRPr="009F1905">
            <w:rPr>
              <w:rFonts w:ascii="Times New Roman" w:hAnsi="Times New Roman" w:cs="Times New Roman"/>
              <w:sz w:val="24"/>
              <w:szCs w:val="24"/>
            </w:rPr>
            <w:t xml:space="preserve"> Saber [Internet]. 2021 [citado 02 </w:t>
          </w:r>
          <w:proofErr w:type="spellStart"/>
          <w:r w:rsidRPr="009F1905">
            <w:rPr>
              <w:rFonts w:ascii="Times New Roman" w:hAnsi="Times New Roman" w:cs="Times New Roman"/>
              <w:sz w:val="24"/>
              <w:szCs w:val="24"/>
            </w:rPr>
            <w:t>sep</w:t>
          </w:r>
          <w:proofErr w:type="spellEnd"/>
          <w:r w:rsidRPr="009F1905">
            <w:rPr>
              <w:rFonts w:ascii="Times New Roman" w:hAnsi="Times New Roman" w:cs="Times New Roman"/>
              <w:sz w:val="24"/>
              <w:szCs w:val="24"/>
            </w:rPr>
            <w:t xml:space="preserve"> 2024];12(30</w:t>
          </w:r>
          <w:proofErr w:type="gramStart"/>
          <w:r w:rsidRPr="009F1905">
            <w:rPr>
              <w:rFonts w:ascii="Times New Roman" w:hAnsi="Times New Roman" w:cs="Times New Roman"/>
              <w:sz w:val="24"/>
              <w:szCs w:val="24"/>
            </w:rPr>
            <w:t>):e</w:t>
          </w:r>
          <w:proofErr w:type="gramEnd"/>
          <w:r w:rsidRPr="009F1905">
            <w:rPr>
              <w:rFonts w:ascii="Times New Roman" w:hAnsi="Times New Roman" w:cs="Times New Roman"/>
              <w:sz w:val="24"/>
              <w:szCs w:val="24"/>
            </w:rPr>
            <w:t>11534. Disponible en: http://dx.doi.org/10.19053/22160159.v12.n30.2021.115342</w:t>
          </w:r>
        </w:p>
        <w:p w14:paraId="45EC1DF1" w14:textId="77777777"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851332">
            <w:rPr>
              <w:rFonts w:ascii="Times New Roman" w:hAnsi="Times New Roman" w:cs="Times New Roman"/>
              <w:sz w:val="24"/>
              <w:szCs w:val="24"/>
              <w:lang w:val="pt-BR"/>
            </w:rPr>
            <w:t xml:space="preserve">Lucas AS, Fagundes ML, Júnior OL, Menegazzo GR, Giordani JM. Associação entre práticas integrativas e complementares em saúde e uso de serviços odontológicos em idosos no Brasil: estudo transversal, 2019. </w:t>
          </w:r>
          <w:proofErr w:type="spellStart"/>
          <w:r w:rsidRPr="009F1905">
            <w:rPr>
              <w:rFonts w:ascii="Times New Roman" w:hAnsi="Times New Roman" w:cs="Times New Roman"/>
              <w:sz w:val="24"/>
              <w:szCs w:val="24"/>
            </w:rPr>
            <w:t>Epidemiol</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Serv</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Saude</w:t>
          </w:r>
          <w:proofErr w:type="spellEnd"/>
          <w:r w:rsidRPr="009F1905">
            <w:rPr>
              <w:rFonts w:ascii="Times New Roman" w:hAnsi="Times New Roman" w:cs="Times New Roman"/>
              <w:sz w:val="24"/>
              <w:szCs w:val="24"/>
            </w:rPr>
            <w:t xml:space="preserve"> [Internet]. 2022 [citado 02 </w:t>
          </w:r>
          <w:proofErr w:type="spellStart"/>
          <w:r w:rsidRPr="009F1905">
            <w:rPr>
              <w:rFonts w:ascii="Times New Roman" w:hAnsi="Times New Roman" w:cs="Times New Roman"/>
              <w:sz w:val="24"/>
              <w:szCs w:val="24"/>
            </w:rPr>
            <w:t>sep</w:t>
          </w:r>
          <w:proofErr w:type="spellEnd"/>
          <w:r w:rsidRPr="009F1905">
            <w:rPr>
              <w:rFonts w:ascii="Times New Roman" w:hAnsi="Times New Roman" w:cs="Times New Roman"/>
              <w:sz w:val="24"/>
              <w:szCs w:val="24"/>
            </w:rPr>
            <w:t xml:space="preserve"> 2024];31(3): e2022314. Disponible en: </w:t>
          </w:r>
          <w:hyperlink r:id="rId27" w:history="1">
            <w:r w:rsidRPr="009F1905">
              <w:rPr>
                <w:rStyle w:val="Hipervnculo"/>
                <w:rFonts w:ascii="Times New Roman" w:hAnsi="Times New Roman" w:cs="Times New Roman"/>
                <w:color w:val="auto"/>
                <w:sz w:val="24"/>
                <w:szCs w:val="24"/>
                <w:u w:val="none"/>
              </w:rPr>
              <w:t>http://dx.doi.org/10.1590/s2237-96222022000300007</w:t>
            </w:r>
          </w:hyperlink>
        </w:p>
        <w:p w14:paraId="0E458EB4" w14:textId="77777777"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851332">
            <w:rPr>
              <w:rFonts w:ascii="Times New Roman" w:hAnsi="Times New Roman" w:cs="Times New Roman"/>
              <w:sz w:val="24"/>
              <w:szCs w:val="24"/>
              <w:lang w:val="pt-BR"/>
            </w:rPr>
            <w:t xml:space="preserve">Prado JM, </w:t>
          </w:r>
          <w:proofErr w:type="spellStart"/>
          <w:r w:rsidRPr="00851332">
            <w:rPr>
              <w:rFonts w:ascii="Times New Roman" w:hAnsi="Times New Roman" w:cs="Times New Roman"/>
              <w:sz w:val="24"/>
              <w:szCs w:val="24"/>
              <w:lang w:val="pt-BR"/>
            </w:rPr>
            <w:t>Kurebayashi</w:t>
          </w:r>
          <w:proofErr w:type="spellEnd"/>
          <w:r w:rsidRPr="00851332">
            <w:rPr>
              <w:rFonts w:ascii="Times New Roman" w:hAnsi="Times New Roman" w:cs="Times New Roman"/>
              <w:sz w:val="24"/>
              <w:szCs w:val="24"/>
              <w:lang w:val="pt-BR"/>
            </w:rPr>
            <w:t xml:space="preserve"> LF, Silva MJ. Auriculoterapia verdadeira e placebo para enfermeiros estressados: ensaio clínico randomizado. </w:t>
          </w:r>
          <w:proofErr w:type="spellStart"/>
          <w:r w:rsidRPr="009F1905">
            <w:rPr>
              <w:rFonts w:ascii="Times New Roman" w:hAnsi="Times New Roman" w:cs="Times New Roman"/>
              <w:sz w:val="24"/>
              <w:szCs w:val="24"/>
            </w:rPr>
            <w:t>Rev</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Esc</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Enferm</w:t>
          </w:r>
          <w:proofErr w:type="spellEnd"/>
          <w:r w:rsidRPr="009F1905">
            <w:rPr>
              <w:rFonts w:ascii="Times New Roman" w:hAnsi="Times New Roman" w:cs="Times New Roman"/>
              <w:sz w:val="24"/>
              <w:szCs w:val="24"/>
            </w:rPr>
            <w:t xml:space="preserve"> USP [Internet]. 2018 [citado 02 </w:t>
          </w:r>
          <w:proofErr w:type="spellStart"/>
          <w:r w:rsidRPr="009F1905">
            <w:rPr>
              <w:rFonts w:ascii="Times New Roman" w:hAnsi="Times New Roman" w:cs="Times New Roman"/>
              <w:sz w:val="24"/>
              <w:szCs w:val="24"/>
            </w:rPr>
            <w:t>sep</w:t>
          </w:r>
          <w:proofErr w:type="spellEnd"/>
          <w:r w:rsidRPr="009F1905">
            <w:rPr>
              <w:rFonts w:ascii="Times New Roman" w:hAnsi="Times New Roman" w:cs="Times New Roman"/>
              <w:sz w:val="24"/>
              <w:szCs w:val="24"/>
            </w:rPr>
            <w:t xml:space="preserve"> 2024]; 52(0</w:t>
          </w:r>
          <w:proofErr w:type="gramStart"/>
          <w:r w:rsidRPr="009F1905">
            <w:rPr>
              <w:rFonts w:ascii="Times New Roman" w:hAnsi="Times New Roman" w:cs="Times New Roman"/>
              <w:sz w:val="24"/>
              <w:szCs w:val="24"/>
            </w:rPr>
            <w:t>):e</w:t>
          </w:r>
          <w:proofErr w:type="gramEnd"/>
          <w:r w:rsidRPr="009F1905">
            <w:rPr>
              <w:rFonts w:ascii="Times New Roman" w:hAnsi="Times New Roman" w:cs="Times New Roman"/>
              <w:sz w:val="24"/>
              <w:szCs w:val="24"/>
            </w:rPr>
            <w:t xml:space="preserve">03334. Disponible en: </w:t>
          </w:r>
          <w:hyperlink r:id="rId28" w:history="1">
            <w:r w:rsidRPr="009F1905">
              <w:rPr>
                <w:rStyle w:val="Hipervnculo"/>
                <w:rFonts w:ascii="Times New Roman" w:hAnsi="Times New Roman" w:cs="Times New Roman"/>
                <w:color w:val="auto"/>
                <w:sz w:val="24"/>
                <w:szCs w:val="24"/>
                <w:u w:val="none"/>
              </w:rPr>
              <w:t>http://dx.doi.org/10.1590/s1980-220x2017030403334</w:t>
            </w:r>
          </w:hyperlink>
        </w:p>
        <w:p w14:paraId="1D80554D" w14:textId="77777777"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851332">
            <w:rPr>
              <w:rFonts w:ascii="Times New Roman" w:hAnsi="Times New Roman" w:cs="Times New Roman"/>
              <w:sz w:val="24"/>
              <w:szCs w:val="24"/>
              <w:lang w:val="pt-BR"/>
            </w:rPr>
            <w:t xml:space="preserve">Oliveira CM de, Assis BB de, Mendes PG, Lemos IC, Sousa AL, Chianca TC. Auriculoterapia em profissionais de enfermagem na pandemia do coronavírus: estudo de casos múltiplos. </w:t>
          </w:r>
          <w:proofErr w:type="spellStart"/>
          <w:r w:rsidRPr="009F1905">
            <w:rPr>
              <w:rFonts w:ascii="Times New Roman" w:hAnsi="Times New Roman" w:cs="Times New Roman"/>
              <w:sz w:val="24"/>
              <w:szCs w:val="24"/>
            </w:rPr>
            <w:t>Rev</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Eletrônica</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Enferm</w:t>
          </w:r>
          <w:proofErr w:type="spellEnd"/>
          <w:r w:rsidRPr="009F1905">
            <w:rPr>
              <w:rFonts w:ascii="Times New Roman" w:hAnsi="Times New Roman" w:cs="Times New Roman"/>
              <w:sz w:val="24"/>
              <w:szCs w:val="24"/>
            </w:rPr>
            <w:t xml:space="preserve"> [Internet]. 2021 [citado 19 nov 2024</w:t>
          </w:r>
          <w:proofErr w:type="gramStart"/>
          <w:r w:rsidRPr="009F1905">
            <w:rPr>
              <w:rFonts w:ascii="Times New Roman" w:hAnsi="Times New Roman" w:cs="Times New Roman"/>
              <w:sz w:val="24"/>
              <w:szCs w:val="24"/>
            </w:rPr>
            <w:t>];23:65678</w:t>
          </w:r>
          <w:proofErr w:type="gramEnd"/>
          <w:r w:rsidRPr="009F1905">
            <w:rPr>
              <w:rFonts w:ascii="Times New Roman" w:hAnsi="Times New Roman" w:cs="Times New Roman"/>
              <w:sz w:val="24"/>
              <w:szCs w:val="24"/>
            </w:rPr>
            <w:t xml:space="preserve">. Disponible en: </w:t>
          </w:r>
          <w:hyperlink r:id="rId29" w:history="1">
            <w:r w:rsidRPr="009F1905">
              <w:rPr>
                <w:rStyle w:val="Hipervnculo"/>
                <w:rFonts w:ascii="Times New Roman" w:hAnsi="Times New Roman" w:cs="Times New Roman"/>
                <w:color w:val="auto"/>
                <w:sz w:val="24"/>
                <w:szCs w:val="24"/>
                <w:u w:val="none"/>
              </w:rPr>
              <w:t>http://dx.doi.org/10.5216/ree.v23.65678</w:t>
            </w:r>
          </w:hyperlink>
        </w:p>
        <w:p w14:paraId="5F553081" w14:textId="77777777" w:rsidR="009F1905" w:rsidRPr="00E31D79"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it-IT"/>
            </w:rPr>
            <w:t xml:space="preserve">Jales R, Silva FV, Pereira IL, Gomes AL, Nogueira JA, Almeida SA. A auriculoterapia no controle da ansiedade e do estresse. Enferm Glob [Internet]. 2021 [citado 19 nov 2025];20(2):345-89. </w:t>
          </w:r>
          <w:r w:rsidRPr="00E31D79">
            <w:rPr>
              <w:rFonts w:ascii="Times New Roman" w:hAnsi="Times New Roman" w:cs="Times New Roman"/>
              <w:sz w:val="24"/>
              <w:szCs w:val="24"/>
            </w:rPr>
            <w:t xml:space="preserve">Disponible en: </w:t>
          </w:r>
          <w:hyperlink r:id="rId30" w:history="1">
            <w:r w:rsidRPr="00E31D79">
              <w:rPr>
                <w:rStyle w:val="Hipervnculo"/>
                <w:rFonts w:ascii="Times New Roman" w:hAnsi="Times New Roman" w:cs="Times New Roman"/>
                <w:color w:val="auto"/>
                <w:sz w:val="24"/>
                <w:szCs w:val="24"/>
                <w:u w:val="none"/>
              </w:rPr>
              <w:t>https://scielo.isciii.es/scielo.php?script=sci_abstract&amp;pid=S1695-61412021000200011</w:t>
            </w:r>
          </w:hyperlink>
        </w:p>
        <w:p w14:paraId="6232B448" w14:textId="77777777" w:rsidR="009F1905" w:rsidRPr="00ED3A3F"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proofErr w:type="spellStart"/>
          <w:r w:rsidRPr="009F1905">
            <w:rPr>
              <w:rFonts w:ascii="Times New Roman" w:hAnsi="Times New Roman" w:cs="Times New Roman"/>
              <w:sz w:val="24"/>
              <w:szCs w:val="24"/>
              <w:lang w:val="en-US"/>
            </w:rPr>
            <w:t>Kurebayashi</w:t>
          </w:r>
          <w:proofErr w:type="spellEnd"/>
          <w:r w:rsidRPr="009F1905">
            <w:rPr>
              <w:rFonts w:ascii="Times New Roman" w:hAnsi="Times New Roman" w:cs="Times New Roman"/>
              <w:sz w:val="24"/>
              <w:szCs w:val="24"/>
              <w:lang w:val="en-US"/>
            </w:rPr>
            <w:t xml:space="preserve"> LF, Silva MJ. </w:t>
          </w:r>
          <w:r w:rsidRPr="00ED3A3F">
            <w:rPr>
              <w:rFonts w:ascii="Times New Roman" w:hAnsi="Times New Roman" w:cs="Times New Roman"/>
              <w:sz w:val="24"/>
              <w:szCs w:val="24"/>
              <w:lang w:val="en-US"/>
            </w:rPr>
            <w:t xml:space="preserve">Efficacy of Chinese auriculotherapy for stress in nursing staff: a randomized clinical trial. </w:t>
          </w:r>
          <w:r w:rsidRPr="00ED3A3F">
            <w:rPr>
              <w:rFonts w:ascii="Times New Roman" w:hAnsi="Times New Roman" w:cs="Times New Roman"/>
              <w:sz w:val="24"/>
              <w:szCs w:val="24"/>
            </w:rPr>
            <w:t xml:space="preserve">Revista </w:t>
          </w:r>
          <w:proofErr w:type="gramStart"/>
          <w:r w:rsidRPr="00ED3A3F">
            <w:rPr>
              <w:rFonts w:ascii="Times New Roman" w:hAnsi="Times New Roman" w:cs="Times New Roman"/>
              <w:sz w:val="24"/>
              <w:szCs w:val="24"/>
            </w:rPr>
            <w:t>Latino-Americana</w:t>
          </w:r>
          <w:proofErr w:type="gramEnd"/>
          <w:r w:rsidRPr="00ED3A3F">
            <w:rPr>
              <w:rFonts w:ascii="Times New Roman" w:hAnsi="Times New Roman" w:cs="Times New Roman"/>
              <w:sz w:val="24"/>
              <w:szCs w:val="24"/>
            </w:rPr>
            <w:t xml:space="preserve"> de </w:t>
          </w:r>
          <w:proofErr w:type="spellStart"/>
          <w:r w:rsidRPr="00ED3A3F">
            <w:rPr>
              <w:rFonts w:ascii="Times New Roman" w:hAnsi="Times New Roman" w:cs="Times New Roman"/>
              <w:sz w:val="24"/>
              <w:szCs w:val="24"/>
            </w:rPr>
            <w:t>Enfermagem</w:t>
          </w:r>
          <w:proofErr w:type="spellEnd"/>
          <w:r w:rsidRPr="00ED3A3F">
            <w:rPr>
              <w:rFonts w:ascii="Times New Roman" w:hAnsi="Times New Roman" w:cs="Times New Roman"/>
              <w:sz w:val="24"/>
              <w:szCs w:val="24"/>
            </w:rPr>
            <w:t xml:space="preserve"> [Internet]. 2014 [citado 09 feb 2025];22(3):371-378. Disponible en: </w:t>
          </w:r>
          <w:hyperlink r:id="rId31" w:history="1">
            <w:r w:rsidRPr="00ED3A3F">
              <w:rPr>
                <w:rStyle w:val="Hipervnculo"/>
                <w:rFonts w:ascii="Times New Roman" w:hAnsi="Times New Roman" w:cs="Times New Roman"/>
                <w:color w:val="auto"/>
                <w:sz w:val="24"/>
                <w:szCs w:val="24"/>
                <w:u w:val="none"/>
              </w:rPr>
              <w:t>https://doi.org/10.1590/0104-1169.3239.2426</w:t>
            </w:r>
          </w:hyperlink>
          <w:r w:rsidRPr="00ED3A3F">
            <w:rPr>
              <w:rFonts w:ascii="Times New Roman" w:hAnsi="Times New Roman" w:cs="Times New Roman"/>
              <w:sz w:val="24"/>
              <w:szCs w:val="24"/>
            </w:rPr>
            <w:t xml:space="preserve"> </w:t>
          </w:r>
        </w:p>
        <w:p w14:paraId="4E3B0BD1" w14:textId="3A7F963D"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ED3A3F">
            <w:rPr>
              <w:rFonts w:ascii="Times New Roman" w:hAnsi="Times New Roman" w:cs="Times New Roman"/>
              <w:sz w:val="24"/>
              <w:szCs w:val="24"/>
              <w:lang w:val="pt-BR"/>
            </w:rPr>
            <w:t>Corrêa HP, Moura C, Azevedo C, Bernardes MF, Mata LR, Chianca TC. Efeitos da auriculoterapia sobre o estresse, ansiedade e depressão em adultos e idosos: revisão sistemática. Revista da Escola de Enfermagem da USP</w:t>
          </w:r>
          <w:r w:rsidRPr="00851332">
            <w:rPr>
              <w:rFonts w:ascii="Times New Roman" w:hAnsi="Times New Roman" w:cs="Times New Roman"/>
              <w:sz w:val="24"/>
              <w:szCs w:val="24"/>
              <w:lang w:val="pt-BR"/>
            </w:rPr>
            <w:t xml:space="preserve"> [Internet]. 2020 [citado 28 </w:t>
          </w:r>
          <w:proofErr w:type="spellStart"/>
          <w:r w:rsidRPr="00851332">
            <w:rPr>
              <w:rFonts w:ascii="Times New Roman" w:hAnsi="Times New Roman" w:cs="Times New Roman"/>
              <w:sz w:val="24"/>
              <w:szCs w:val="24"/>
              <w:lang w:val="pt-BR"/>
            </w:rPr>
            <w:t>nov</w:t>
          </w:r>
          <w:proofErr w:type="spellEnd"/>
          <w:r w:rsidRPr="00851332">
            <w:rPr>
              <w:rFonts w:ascii="Times New Roman" w:hAnsi="Times New Roman" w:cs="Times New Roman"/>
              <w:sz w:val="24"/>
              <w:szCs w:val="24"/>
              <w:lang w:val="pt-BR"/>
            </w:rPr>
            <w:t xml:space="preserve"> 2024];54:e03626. </w:t>
          </w:r>
          <w:r w:rsidRPr="009F1905">
            <w:rPr>
              <w:rFonts w:ascii="Times New Roman" w:hAnsi="Times New Roman" w:cs="Times New Roman"/>
              <w:sz w:val="24"/>
              <w:szCs w:val="24"/>
            </w:rPr>
            <w:t xml:space="preserve">Disponible en: </w:t>
          </w:r>
          <w:hyperlink r:id="rId32" w:history="1">
            <w:r w:rsidRPr="009F1905">
              <w:rPr>
                <w:rStyle w:val="Hipervnculo"/>
                <w:rFonts w:ascii="Times New Roman" w:hAnsi="Times New Roman" w:cs="Times New Roman"/>
                <w:color w:val="auto"/>
                <w:sz w:val="24"/>
                <w:szCs w:val="24"/>
                <w:u w:val="none"/>
              </w:rPr>
              <w:t>https://doi.org/10.1590/S1980-220X2019006703626</w:t>
            </w:r>
          </w:hyperlink>
          <w:r w:rsidRPr="009F1905">
            <w:rPr>
              <w:rFonts w:ascii="Times New Roman" w:hAnsi="Times New Roman" w:cs="Times New Roman"/>
              <w:sz w:val="24"/>
              <w:szCs w:val="24"/>
            </w:rPr>
            <w:t xml:space="preserve"> </w:t>
          </w:r>
        </w:p>
        <w:p w14:paraId="4A412CB6" w14:textId="5C8D799E"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en-US"/>
            </w:rPr>
            <w:t xml:space="preserve">Lee SN, Kim B, Park H. The effects of auricular acupressure on stress, anxiety, and depression of outpatient nurses in South Korea. </w:t>
          </w:r>
          <w:proofErr w:type="spellStart"/>
          <w:r w:rsidRPr="009F1905">
            <w:rPr>
              <w:rFonts w:ascii="Times New Roman" w:hAnsi="Times New Roman" w:cs="Times New Roman"/>
              <w:sz w:val="24"/>
              <w:szCs w:val="24"/>
            </w:rPr>
            <w:t>Complementary</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Therapies</w:t>
          </w:r>
          <w:proofErr w:type="spellEnd"/>
          <w:r w:rsidRPr="009F1905">
            <w:rPr>
              <w:rFonts w:ascii="Times New Roman" w:hAnsi="Times New Roman" w:cs="Times New Roman"/>
              <w:sz w:val="24"/>
              <w:szCs w:val="24"/>
            </w:rPr>
            <w:t xml:space="preserve"> in </w:t>
          </w:r>
          <w:proofErr w:type="spellStart"/>
          <w:r w:rsidRPr="009F1905">
            <w:rPr>
              <w:rFonts w:ascii="Times New Roman" w:hAnsi="Times New Roman" w:cs="Times New Roman"/>
              <w:sz w:val="24"/>
              <w:szCs w:val="24"/>
            </w:rPr>
            <w:t>Clinical</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Practice</w:t>
          </w:r>
          <w:proofErr w:type="spellEnd"/>
          <w:r w:rsidRPr="009F1905">
            <w:rPr>
              <w:rFonts w:ascii="Times New Roman" w:hAnsi="Times New Roman" w:cs="Times New Roman"/>
              <w:sz w:val="24"/>
              <w:szCs w:val="24"/>
            </w:rPr>
            <w:t>. [Internet].  2021 [citado 28 nov 2024</w:t>
          </w:r>
          <w:proofErr w:type="gramStart"/>
          <w:r w:rsidRPr="009F1905">
            <w:rPr>
              <w:rFonts w:ascii="Times New Roman" w:hAnsi="Times New Roman" w:cs="Times New Roman"/>
              <w:sz w:val="24"/>
              <w:szCs w:val="24"/>
            </w:rPr>
            <w:t>];44:101447</w:t>
          </w:r>
          <w:proofErr w:type="gramEnd"/>
          <w:r w:rsidRPr="009F1905">
            <w:rPr>
              <w:rFonts w:ascii="Times New Roman" w:hAnsi="Times New Roman" w:cs="Times New Roman"/>
              <w:sz w:val="24"/>
              <w:szCs w:val="24"/>
            </w:rPr>
            <w:t xml:space="preserve">. Disponible en: </w:t>
          </w:r>
          <w:hyperlink r:id="rId33" w:history="1">
            <w:r w:rsidRPr="009F1905">
              <w:rPr>
                <w:rStyle w:val="Hipervnculo"/>
                <w:rFonts w:ascii="Times New Roman" w:hAnsi="Times New Roman" w:cs="Times New Roman"/>
                <w:color w:val="auto"/>
                <w:sz w:val="24"/>
                <w:szCs w:val="24"/>
                <w:u w:val="none"/>
              </w:rPr>
              <w:t>https://pubmed.ncbi.nlm.nih.gov/34289443/</w:t>
            </w:r>
          </w:hyperlink>
          <w:r w:rsidRPr="009F1905">
            <w:rPr>
              <w:rFonts w:ascii="Times New Roman" w:hAnsi="Times New Roman" w:cs="Times New Roman"/>
              <w:sz w:val="24"/>
              <w:szCs w:val="24"/>
            </w:rPr>
            <w:t xml:space="preserve"> </w:t>
          </w:r>
        </w:p>
        <w:p w14:paraId="415D2F83" w14:textId="544B8E91"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en-US"/>
            </w:rPr>
            <w:t xml:space="preserve">Joanna Briggs Institute (JBI). Critical Appraisal Tools. </w:t>
          </w:r>
          <w:r w:rsidRPr="009F1905">
            <w:rPr>
              <w:rFonts w:ascii="Times New Roman" w:hAnsi="Times New Roman" w:cs="Times New Roman"/>
              <w:sz w:val="24"/>
              <w:szCs w:val="24"/>
            </w:rPr>
            <w:t xml:space="preserve">JBI [Internet]. 2020 [citado 11 ene 2025]. Disponible en: </w:t>
          </w:r>
          <w:hyperlink r:id="rId34" w:history="1">
            <w:r w:rsidRPr="009F1905">
              <w:rPr>
                <w:rStyle w:val="Hipervnculo"/>
                <w:rFonts w:ascii="Times New Roman" w:hAnsi="Times New Roman" w:cs="Times New Roman"/>
                <w:color w:val="auto"/>
                <w:sz w:val="24"/>
                <w:szCs w:val="24"/>
                <w:u w:val="none"/>
              </w:rPr>
              <w:t>https://jbi.global/critical-appraisal-tools</w:t>
            </w:r>
          </w:hyperlink>
        </w:p>
        <w:p w14:paraId="2EF495EC" w14:textId="77777777"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proofErr w:type="spellStart"/>
          <w:r w:rsidRPr="009F1905">
            <w:rPr>
              <w:rFonts w:ascii="Times New Roman" w:hAnsi="Times New Roman" w:cs="Times New Roman"/>
              <w:sz w:val="24"/>
              <w:szCs w:val="24"/>
            </w:rPr>
            <w:t>Kurebayashi</w:t>
          </w:r>
          <w:proofErr w:type="spellEnd"/>
          <w:r w:rsidRPr="009F1905">
            <w:rPr>
              <w:rFonts w:ascii="Times New Roman" w:hAnsi="Times New Roman" w:cs="Times New Roman"/>
              <w:sz w:val="24"/>
              <w:szCs w:val="24"/>
            </w:rPr>
            <w:t xml:space="preserve"> LF, </w:t>
          </w:r>
          <w:proofErr w:type="spellStart"/>
          <w:r w:rsidRPr="009F1905">
            <w:rPr>
              <w:rFonts w:ascii="Times New Roman" w:hAnsi="Times New Roman" w:cs="Times New Roman"/>
              <w:sz w:val="24"/>
              <w:szCs w:val="24"/>
            </w:rPr>
            <w:t>Gnatta</w:t>
          </w:r>
          <w:proofErr w:type="spellEnd"/>
          <w:r w:rsidRPr="009F1905">
            <w:rPr>
              <w:rFonts w:ascii="Times New Roman" w:hAnsi="Times New Roman" w:cs="Times New Roman"/>
              <w:sz w:val="24"/>
              <w:szCs w:val="24"/>
            </w:rPr>
            <w:t xml:space="preserve"> JR, Borges TP, Silva MJ. </w:t>
          </w:r>
          <w:r w:rsidRPr="00851332">
            <w:rPr>
              <w:rFonts w:ascii="Times New Roman" w:hAnsi="Times New Roman" w:cs="Times New Roman"/>
              <w:sz w:val="24"/>
              <w:szCs w:val="24"/>
              <w:lang w:val="pt-BR"/>
            </w:rPr>
            <w:t xml:space="preserve">Eficácia da auriculoterapia para estresse segundo experiência do terapeuta: ensaio clínico. </w:t>
          </w:r>
          <w:r w:rsidRPr="009F1905">
            <w:rPr>
              <w:rFonts w:ascii="Times New Roman" w:hAnsi="Times New Roman" w:cs="Times New Roman"/>
              <w:sz w:val="24"/>
              <w:szCs w:val="24"/>
            </w:rPr>
            <w:t xml:space="preserve">Acta Paulista de </w:t>
          </w:r>
          <w:proofErr w:type="spellStart"/>
          <w:r w:rsidRPr="009F1905">
            <w:rPr>
              <w:rFonts w:ascii="Times New Roman" w:hAnsi="Times New Roman" w:cs="Times New Roman"/>
              <w:sz w:val="24"/>
              <w:szCs w:val="24"/>
            </w:rPr>
            <w:t>Enfermagem</w:t>
          </w:r>
          <w:proofErr w:type="spellEnd"/>
          <w:r w:rsidRPr="009F1905">
            <w:rPr>
              <w:rFonts w:ascii="Times New Roman" w:hAnsi="Times New Roman" w:cs="Times New Roman"/>
              <w:sz w:val="24"/>
              <w:szCs w:val="24"/>
            </w:rPr>
            <w:t xml:space="preserve">. [Internet]. 2012 [citado 28 nov 2024];25(5):694-700. Disponible en: </w:t>
          </w:r>
          <w:hyperlink r:id="rId35" w:history="1">
            <w:r w:rsidRPr="009F1905">
              <w:rPr>
                <w:rStyle w:val="Hipervnculo"/>
                <w:rFonts w:ascii="Times New Roman" w:hAnsi="Times New Roman" w:cs="Times New Roman"/>
                <w:color w:val="auto"/>
                <w:sz w:val="24"/>
                <w:szCs w:val="24"/>
                <w:u w:val="none"/>
              </w:rPr>
              <w:t>https://doi.org/10.1590/S0103-21002012000500008</w:t>
            </w:r>
          </w:hyperlink>
          <w:r w:rsidRPr="009F1905">
            <w:rPr>
              <w:rFonts w:ascii="Times New Roman" w:hAnsi="Times New Roman" w:cs="Times New Roman"/>
              <w:sz w:val="24"/>
              <w:szCs w:val="24"/>
            </w:rPr>
            <w:t xml:space="preserve"> </w:t>
          </w:r>
        </w:p>
        <w:p w14:paraId="782856B2" w14:textId="77777777"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851332">
            <w:rPr>
              <w:rFonts w:ascii="Times New Roman" w:hAnsi="Times New Roman" w:cs="Times New Roman"/>
              <w:sz w:val="24"/>
              <w:szCs w:val="24"/>
              <w:lang w:val="pt-BR"/>
            </w:rPr>
            <w:lastRenderedPageBreak/>
            <w:t xml:space="preserve">Prado JM, </w:t>
          </w:r>
          <w:proofErr w:type="spellStart"/>
          <w:r w:rsidRPr="00851332">
            <w:rPr>
              <w:rFonts w:ascii="Times New Roman" w:hAnsi="Times New Roman" w:cs="Times New Roman"/>
              <w:sz w:val="24"/>
              <w:szCs w:val="24"/>
              <w:lang w:val="pt-BR"/>
            </w:rPr>
            <w:t>Kurebayashi</w:t>
          </w:r>
          <w:proofErr w:type="spellEnd"/>
          <w:r w:rsidRPr="00851332">
            <w:rPr>
              <w:rFonts w:ascii="Times New Roman" w:hAnsi="Times New Roman" w:cs="Times New Roman"/>
              <w:sz w:val="24"/>
              <w:szCs w:val="24"/>
              <w:lang w:val="pt-BR"/>
            </w:rPr>
            <w:t xml:space="preserve"> LF, Silva MJ. </w:t>
          </w:r>
          <w:r w:rsidRPr="009F1905">
            <w:rPr>
              <w:rFonts w:ascii="Times New Roman" w:hAnsi="Times New Roman" w:cs="Times New Roman"/>
              <w:sz w:val="24"/>
              <w:szCs w:val="24"/>
              <w:lang w:val="en-US"/>
            </w:rPr>
            <w:t xml:space="preserve">Efficacy of auriculotherapy for the reduction of stress in nursing students: a randomized clinical trial. </w:t>
          </w:r>
          <w:r w:rsidRPr="009F1905">
            <w:rPr>
              <w:rFonts w:ascii="Times New Roman" w:hAnsi="Times New Roman" w:cs="Times New Roman"/>
              <w:sz w:val="24"/>
              <w:szCs w:val="24"/>
            </w:rPr>
            <w:t xml:space="preserve">Revista </w:t>
          </w:r>
          <w:proofErr w:type="gramStart"/>
          <w:r w:rsidRPr="009F1905">
            <w:rPr>
              <w:rFonts w:ascii="Times New Roman" w:hAnsi="Times New Roman" w:cs="Times New Roman"/>
              <w:sz w:val="24"/>
              <w:szCs w:val="24"/>
            </w:rPr>
            <w:t>Latino-Americana</w:t>
          </w:r>
          <w:proofErr w:type="gramEnd"/>
          <w:r w:rsidRPr="009F1905">
            <w:rPr>
              <w:rFonts w:ascii="Times New Roman" w:hAnsi="Times New Roman" w:cs="Times New Roman"/>
              <w:sz w:val="24"/>
              <w:szCs w:val="24"/>
            </w:rPr>
            <w:t xml:space="preserve"> de </w:t>
          </w:r>
          <w:proofErr w:type="spellStart"/>
          <w:r w:rsidRPr="009F1905">
            <w:rPr>
              <w:rFonts w:ascii="Times New Roman" w:hAnsi="Times New Roman" w:cs="Times New Roman"/>
              <w:sz w:val="24"/>
              <w:szCs w:val="24"/>
            </w:rPr>
            <w:t>Enfermagem</w:t>
          </w:r>
          <w:proofErr w:type="spellEnd"/>
          <w:r w:rsidRPr="009F1905">
            <w:rPr>
              <w:rFonts w:ascii="Times New Roman" w:hAnsi="Times New Roman" w:cs="Times New Roman"/>
              <w:sz w:val="24"/>
              <w:szCs w:val="24"/>
            </w:rPr>
            <w:t xml:space="preserve">. [Internet]. 2012 [citado 02 </w:t>
          </w:r>
          <w:proofErr w:type="spellStart"/>
          <w:r w:rsidRPr="009F1905">
            <w:rPr>
              <w:rFonts w:ascii="Times New Roman" w:hAnsi="Times New Roman" w:cs="Times New Roman"/>
              <w:sz w:val="24"/>
              <w:szCs w:val="24"/>
            </w:rPr>
            <w:t>sep</w:t>
          </w:r>
          <w:proofErr w:type="spellEnd"/>
          <w:r w:rsidRPr="009F1905">
            <w:rPr>
              <w:rFonts w:ascii="Times New Roman" w:hAnsi="Times New Roman" w:cs="Times New Roman"/>
              <w:sz w:val="24"/>
              <w:szCs w:val="24"/>
            </w:rPr>
            <w:t xml:space="preserve"> 2024];20(4):727-735. Disponible en: </w:t>
          </w:r>
          <w:hyperlink r:id="rId36" w:history="1">
            <w:r w:rsidRPr="009F1905">
              <w:rPr>
                <w:rStyle w:val="Hipervnculo"/>
                <w:rFonts w:ascii="Times New Roman" w:hAnsi="Times New Roman" w:cs="Times New Roman"/>
                <w:color w:val="auto"/>
                <w:sz w:val="24"/>
                <w:szCs w:val="24"/>
                <w:u w:val="none"/>
              </w:rPr>
              <w:t>https://doi.org/10.1590/S0104-11692012000400013</w:t>
            </w:r>
          </w:hyperlink>
          <w:r w:rsidRPr="009F1905">
            <w:rPr>
              <w:rFonts w:ascii="Times New Roman" w:hAnsi="Times New Roman" w:cs="Times New Roman"/>
              <w:sz w:val="24"/>
              <w:szCs w:val="24"/>
            </w:rPr>
            <w:t xml:space="preserve"> </w:t>
          </w:r>
        </w:p>
        <w:p w14:paraId="3E92F44F" w14:textId="4BB374F5"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proofErr w:type="spellStart"/>
          <w:r w:rsidRPr="009F1905">
            <w:rPr>
              <w:rFonts w:ascii="Times New Roman" w:hAnsi="Times New Roman" w:cs="Times New Roman"/>
              <w:sz w:val="24"/>
              <w:szCs w:val="24"/>
            </w:rPr>
            <w:t>Kurebayashi</w:t>
          </w:r>
          <w:proofErr w:type="spellEnd"/>
          <w:r w:rsidRPr="009F1905">
            <w:rPr>
              <w:rFonts w:ascii="Times New Roman" w:hAnsi="Times New Roman" w:cs="Times New Roman"/>
              <w:sz w:val="24"/>
              <w:szCs w:val="24"/>
            </w:rPr>
            <w:t xml:space="preserve"> LF, </w:t>
          </w:r>
          <w:proofErr w:type="spellStart"/>
          <w:r w:rsidRPr="009F1905">
            <w:rPr>
              <w:rFonts w:ascii="Times New Roman" w:hAnsi="Times New Roman" w:cs="Times New Roman"/>
              <w:sz w:val="24"/>
              <w:szCs w:val="24"/>
            </w:rPr>
            <w:t>Gnatta</w:t>
          </w:r>
          <w:proofErr w:type="spellEnd"/>
          <w:r w:rsidRPr="009F1905">
            <w:rPr>
              <w:rFonts w:ascii="Times New Roman" w:hAnsi="Times New Roman" w:cs="Times New Roman"/>
              <w:sz w:val="24"/>
              <w:szCs w:val="24"/>
            </w:rPr>
            <w:t xml:space="preserve"> JR, Borges TP, Silva MJ. </w:t>
          </w:r>
          <w:r w:rsidRPr="009F1905">
            <w:rPr>
              <w:rFonts w:ascii="Times New Roman" w:hAnsi="Times New Roman" w:cs="Times New Roman"/>
              <w:sz w:val="24"/>
              <w:szCs w:val="24"/>
              <w:lang w:val="en-US"/>
            </w:rPr>
            <w:t xml:space="preserve">Applicability of auriculotherapy in reducing stress and as a coping strategy in nursing professionals. </w:t>
          </w:r>
          <w:r w:rsidRPr="009F1905">
            <w:rPr>
              <w:rFonts w:ascii="Times New Roman" w:hAnsi="Times New Roman" w:cs="Times New Roman"/>
              <w:sz w:val="24"/>
              <w:szCs w:val="24"/>
            </w:rPr>
            <w:t xml:space="preserve">Revista </w:t>
          </w:r>
          <w:proofErr w:type="gramStart"/>
          <w:r w:rsidRPr="009F1905">
            <w:rPr>
              <w:rFonts w:ascii="Times New Roman" w:hAnsi="Times New Roman" w:cs="Times New Roman"/>
              <w:sz w:val="24"/>
              <w:szCs w:val="24"/>
            </w:rPr>
            <w:t>Latino-Americana</w:t>
          </w:r>
          <w:proofErr w:type="gramEnd"/>
          <w:r w:rsidRPr="009F1905">
            <w:rPr>
              <w:rFonts w:ascii="Times New Roman" w:hAnsi="Times New Roman" w:cs="Times New Roman"/>
              <w:sz w:val="24"/>
              <w:szCs w:val="24"/>
            </w:rPr>
            <w:t xml:space="preserve"> de </w:t>
          </w:r>
          <w:proofErr w:type="spellStart"/>
          <w:r w:rsidRPr="009F1905">
            <w:rPr>
              <w:rFonts w:ascii="Times New Roman" w:hAnsi="Times New Roman" w:cs="Times New Roman"/>
              <w:sz w:val="24"/>
              <w:szCs w:val="24"/>
            </w:rPr>
            <w:t>Enfermagem</w:t>
          </w:r>
          <w:proofErr w:type="spellEnd"/>
          <w:r w:rsidRPr="009F1905">
            <w:rPr>
              <w:rFonts w:ascii="Times New Roman" w:hAnsi="Times New Roman" w:cs="Times New Roman"/>
              <w:sz w:val="24"/>
              <w:szCs w:val="24"/>
            </w:rPr>
            <w:t xml:space="preserve">. [Internet]. 2012 [citado 09 feb 2025];20(5):980-987. Disponible en: </w:t>
          </w:r>
          <w:hyperlink r:id="rId37" w:history="1">
            <w:r w:rsidRPr="009F1905">
              <w:rPr>
                <w:rStyle w:val="Hipervnculo"/>
                <w:rFonts w:ascii="Times New Roman" w:hAnsi="Times New Roman" w:cs="Times New Roman"/>
                <w:color w:val="auto"/>
                <w:sz w:val="24"/>
                <w:szCs w:val="24"/>
                <w:u w:val="none"/>
              </w:rPr>
              <w:t>https://doi.org/10.1590/S0104-11692012000500021</w:t>
            </w:r>
          </w:hyperlink>
          <w:r w:rsidRPr="009F1905">
            <w:rPr>
              <w:rFonts w:ascii="Times New Roman" w:hAnsi="Times New Roman" w:cs="Times New Roman"/>
              <w:sz w:val="24"/>
              <w:szCs w:val="24"/>
            </w:rPr>
            <w:t xml:space="preserve"> </w:t>
          </w:r>
        </w:p>
        <w:p w14:paraId="26B3481A" w14:textId="1D360C09"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proofErr w:type="spellStart"/>
          <w:r w:rsidRPr="009F1905">
            <w:rPr>
              <w:rFonts w:ascii="Times New Roman" w:hAnsi="Times New Roman" w:cs="Times New Roman"/>
              <w:sz w:val="24"/>
              <w:szCs w:val="24"/>
            </w:rPr>
            <w:t>Kurebayashi</w:t>
          </w:r>
          <w:proofErr w:type="spellEnd"/>
          <w:r w:rsidRPr="009F1905">
            <w:rPr>
              <w:rFonts w:ascii="Times New Roman" w:hAnsi="Times New Roman" w:cs="Times New Roman"/>
              <w:sz w:val="24"/>
              <w:szCs w:val="24"/>
            </w:rPr>
            <w:t xml:space="preserve"> LF, </w:t>
          </w:r>
          <w:proofErr w:type="spellStart"/>
          <w:r w:rsidRPr="009F1905">
            <w:rPr>
              <w:rFonts w:ascii="Times New Roman" w:hAnsi="Times New Roman" w:cs="Times New Roman"/>
              <w:sz w:val="24"/>
              <w:szCs w:val="24"/>
            </w:rPr>
            <w:t>Gnatta</w:t>
          </w:r>
          <w:proofErr w:type="spellEnd"/>
          <w:r w:rsidRPr="009F1905">
            <w:rPr>
              <w:rFonts w:ascii="Times New Roman" w:hAnsi="Times New Roman" w:cs="Times New Roman"/>
              <w:sz w:val="24"/>
              <w:szCs w:val="24"/>
            </w:rPr>
            <w:t xml:space="preserve"> JR, Borges TP, Silva MJ. </w:t>
          </w:r>
          <w:r w:rsidRPr="00851332">
            <w:rPr>
              <w:rFonts w:ascii="Times New Roman" w:hAnsi="Times New Roman" w:cs="Times New Roman"/>
              <w:sz w:val="24"/>
              <w:szCs w:val="24"/>
              <w:lang w:val="pt-BR"/>
            </w:rPr>
            <w:t xml:space="preserve">Avaliação diagnóstica da medicina tradicional chinesa dos sintomas de estresse tratados pela auriculoterapia: ensaio clínico. </w:t>
          </w:r>
          <w:r w:rsidRPr="009F1905">
            <w:rPr>
              <w:rFonts w:ascii="Times New Roman" w:hAnsi="Times New Roman" w:cs="Times New Roman"/>
              <w:sz w:val="24"/>
              <w:szCs w:val="24"/>
            </w:rPr>
            <w:t xml:space="preserve">Revista </w:t>
          </w:r>
          <w:proofErr w:type="spellStart"/>
          <w:r w:rsidRPr="009F1905">
            <w:rPr>
              <w:rFonts w:ascii="Times New Roman" w:hAnsi="Times New Roman" w:cs="Times New Roman"/>
              <w:sz w:val="24"/>
              <w:szCs w:val="24"/>
            </w:rPr>
            <w:t>Eletrônica</w:t>
          </w:r>
          <w:proofErr w:type="spellEnd"/>
          <w:r w:rsidRPr="009F1905">
            <w:rPr>
              <w:rFonts w:ascii="Times New Roman" w:hAnsi="Times New Roman" w:cs="Times New Roman"/>
              <w:sz w:val="24"/>
              <w:szCs w:val="24"/>
            </w:rPr>
            <w:t xml:space="preserve"> de </w:t>
          </w:r>
          <w:proofErr w:type="spellStart"/>
          <w:r w:rsidRPr="009F1905">
            <w:rPr>
              <w:rFonts w:ascii="Times New Roman" w:hAnsi="Times New Roman" w:cs="Times New Roman"/>
              <w:sz w:val="24"/>
              <w:szCs w:val="24"/>
            </w:rPr>
            <w:t>Enfermagem</w:t>
          </w:r>
          <w:proofErr w:type="spellEnd"/>
          <w:r w:rsidRPr="009F1905">
            <w:rPr>
              <w:rFonts w:ascii="Times New Roman" w:hAnsi="Times New Roman" w:cs="Times New Roman"/>
              <w:sz w:val="24"/>
              <w:szCs w:val="24"/>
            </w:rPr>
            <w:t xml:space="preserve">. [Internet].  2014 [citado 11 ene 2025];16(1):68-76. Disponible en: </w:t>
          </w:r>
          <w:hyperlink r:id="rId38" w:history="1">
            <w:r w:rsidRPr="009F1905">
              <w:rPr>
                <w:rStyle w:val="Hipervnculo"/>
                <w:rFonts w:ascii="Times New Roman" w:hAnsi="Times New Roman" w:cs="Times New Roman"/>
                <w:color w:val="auto"/>
                <w:sz w:val="24"/>
                <w:szCs w:val="24"/>
                <w:u w:val="none"/>
              </w:rPr>
              <w:t>https://doi.org/10.5216/ree.v16i1.20167</w:t>
            </w:r>
          </w:hyperlink>
          <w:r w:rsidRPr="009F1905">
            <w:rPr>
              <w:rFonts w:ascii="Times New Roman" w:hAnsi="Times New Roman" w:cs="Times New Roman"/>
              <w:sz w:val="24"/>
              <w:szCs w:val="24"/>
            </w:rPr>
            <w:t xml:space="preserve"> </w:t>
          </w:r>
        </w:p>
        <w:p w14:paraId="46E1D946" w14:textId="71D24F8C"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it-IT"/>
            </w:rPr>
            <w:t xml:space="preserve">Kurebayashi LF, Silva MJP da. </w:t>
          </w:r>
          <w:r w:rsidRPr="00851332">
            <w:rPr>
              <w:rFonts w:ascii="Times New Roman" w:hAnsi="Times New Roman" w:cs="Times New Roman"/>
              <w:sz w:val="24"/>
              <w:szCs w:val="24"/>
              <w:lang w:val="pt-BR"/>
            </w:rPr>
            <w:t xml:space="preserve">Auriculoterapia Chinesa para melhoria de qualidade de vida de equipe de enfermagem. </w:t>
          </w:r>
          <w:r w:rsidRPr="009F1905">
            <w:rPr>
              <w:rFonts w:ascii="Times New Roman" w:hAnsi="Times New Roman" w:cs="Times New Roman"/>
              <w:sz w:val="24"/>
              <w:szCs w:val="24"/>
            </w:rPr>
            <w:t xml:space="preserve">Revista Brasileira de </w:t>
          </w:r>
          <w:proofErr w:type="spellStart"/>
          <w:r w:rsidRPr="009F1905">
            <w:rPr>
              <w:rFonts w:ascii="Times New Roman" w:hAnsi="Times New Roman" w:cs="Times New Roman"/>
              <w:sz w:val="24"/>
              <w:szCs w:val="24"/>
            </w:rPr>
            <w:t>Enfermagem</w:t>
          </w:r>
          <w:proofErr w:type="spellEnd"/>
          <w:r w:rsidRPr="009F1905">
            <w:rPr>
              <w:rFonts w:ascii="Times New Roman" w:hAnsi="Times New Roman" w:cs="Times New Roman"/>
              <w:sz w:val="24"/>
              <w:szCs w:val="24"/>
            </w:rPr>
            <w:t xml:space="preserve"> [Internet]. 2015 [citado 03 dic 2024];68(1):117-123. Disponible en: </w:t>
          </w:r>
          <w:hyperlink r:id="rId39" w:history="1">
            <w:r w:rsidRPr="009F1905">
              <w:rPr>
                <w:rStyle w:val="Hipervnculo"/>
                <w:rFonts w:ascii="Times New Roman" w:hAnsi="Times New Roman" w:cs="Times New Roman"/>
                <w:color w:val="auto"/>
                <w:sz w:val="24"/>
                <w:szCs w:val="24"/>
                <w:u w:val="none"/>
              </w:rPr>
              <w:t>https://www.scielo.br/pdf/reben/v68n1/0034-7167-reben-68-01-0117.pdf</w:t>
            </w:r>
          </w:hyperlink>
          <w:r w:rsidRPr="009F1905">
            <w:rPr>
              <w:rFonts w:ascii="Times New Roman" w:hAnsi="Times New Roman" w:cs="Times New Roman"/>
              <w:sz w:val="24"/>
              <w:szCs w:val="24"/>
            </w:rPr>
            <w:t xml:space="preserve"> </w:t>
          </w:r>
        </w:p>
        <w:p w14:paraId="61592560" w14:textId="19E65D02" w:rsidR="009F1905" w:rsidRPr="00851332"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lang w:val="pt-BR"/>
            </w:rPr>
          </w:pPr>
          <w:r w:rsidRPr="00851332">
            <w:rPr>
              <w:rFonts w:ascii="Times New Roman" w:hAnsi="Times New Roman" w:cs="Times New Roman"/>
              <w:sz w:val="24"/>
              <w:szCs w:val="24"/>
              <w:lang w:val="pt-BR"/>
            </w:rPr>
            <w:t xml:space="preserve">Prado JM, </w:t>
          </w:r>
          <w:proofErr w:type="spellStart"/>
          <w:r w:rsidRPr="00851332">
            <w:rPr>
              <w:rFonts w:ascii="Times New Roman" w:hAnsi="Times New Roman" w:cs="Times New Roman"/>
              <w:sz w:val="24"/>
              <w:szCs w:val="24"/>
              <w:lang w:val="pt-BR"/>
            </w:rPr>
            <w:t>Kurebayashi</w:t>
          </w:r>
          <w:proofErr w:type="spellEnd"/>
          <w:r w:rsidRPr="00851332">
            <w:rPr>
              <w:rFonts w:ascii="Times New Roman" w:hAnsi="Times New Roman" w:cs="Times New Roman"/>
              <w:sz w:val="24"/>
              <w:szCs w:val="24"/>
              <w:lang w:val="pt-BR"/>
            </w:rPr>
            <w:t xml:space="preserve"> LF, Silva MJP. Auriculoterapia verdadeira e placebo para enfermeiros estressados: ensaio clínico randomizado. Revista da Escola de Enfermagem da USP [Internet].  2018 [citado 01 </w:t>
          </w:r>
          <w:proofErr w:type="spellStart"/>
          <w:r w:rsidRPr="00851332">
            <w:rPr>
              <w:rFonts w:ascii="Times New Roman" w:hAnsi="Times New Roman" w:cs="Times New Roman"/>
              <w:sz w:val="24"/>
              <w:szCs w:val="24"/>
              <w:lang w:val="pt-BR"/>
            </w:rPr>
            <w:t>dic</w:t>
          </w:r>
          <w:proofErr w:type="spellEnd"/>
          <w:r w:rsidRPr="00851332">
            <w:rPr>
              <w:rFonts w:ascii="Times New Roman" w:hAnsi="Times New Roman" w:cs="Times New Roman"/>
              <w:sz w:val="24"/>
              <w:szCs w:val="24"/>
              <w:lang w:val="pt-BR"/>
            </w:rPr>
            <w:t xml:space="preserve"> 2024];52(0):e03334 </w:t>
          </w:r>
          <w:proofErr w:type="spellStart"/>
          <w:r w:rsidRPr="00851332">
            <w:rPr>
              <w:rFonts w:ascii="Times New Roman" w:hAnsi="Times New Roman" w:cs="Times New Roman"/>
              <w:sz w:val="24"/>
              <w:szCs w:val="24"/>
              <w:lang w:val="pt-BR"/>
            </w:rPr>
            <w:t>Disponible</w:t>
          </w:r>
          <w:proofErr w:type="spellEnd"/>
          <w:r w:rsidRPr="00851332">
            <w:rPr>
              <w:rFonts w:ascii="Times New Roman" w:hAnsi="Times New Roman" w:cs="Times New Roman"/>
              <w:sz w:val="24"/>
              <w:szCs w:val="24"/>
              <w:lang w:val="pt-BR"/>
            </w:rPr>
            <w:t xml:space="preserve"> </w:t>
          </w:r>
          <w:proofErr w:type="spellStart"/>
          <w:r w:rsidRPr="00851332">
            <w:rPr>
              <w:rFonts w:ascii="Times New Roman" w:hAnsi="Times New Roman" w:cs="Times New Roman"/>
              <w:sz w:val="24"/>
              <w:szCs w:val="24"/>
              <w:lang w:val="pt-BR"/>
            </w:rPr>
            <w:t>en</w:t>
          </w:r>
          <w:proofErr w:type="spellEnd"/>
          <w:r w:rsidRPr="00851332">
            <w:rPr>
              <w:rFonts w:ascii="Times New Roman" w:hAnsi="Times New Roman" w:cs="Times New Roman"/>
              <w:sz w:val="24"/>
              <w:szCs w:val="24"/>
              <w:lang w:val="pt-BR"/>
            </w:rPr>
            <w:t xml:space="preserve">: </w:t>
          </w:r>
          <w:hyperlink r:id="rId40" w:history="1">
            <w:r w:rsidRPr="00851332">
              <w:rPr>
                <w:rStyle w:val="Hipervnculo"/>
                <w:rFonts w:ascii="Times New Roman" w:hAnsi="Times New Roman" w:cs="Times New Roman"/>
                <w:color w:val="auto"/>
                <w:sz w:val="24"/>
                <w:szCs w:val="24"/>
                <w:u w:val="none"/>
                <w:lang w:val="pt-BR"/>
              </w:rPr>
              <w:t>https://doi.org/10.1590/S1980-220X2017030403334</w:t>
            </w:r>
          </w:hyperlink>
          <w:r w:rsidRPr="00851332">
            <w:rPr>
              <w:rFonts w:ascii="Times New Roman" w:hAnsi="Times New Roman" w:cs="Times New Roman"/>
              <w:sz w:val="24"/>
              <w:szCs w:val="24"/>
              <w:lang w:val="pt-BR"/>
            </w:rPr>
            <w:t xml:space="preserve"> </w:t>
          </w:r>
        </w:p>
        <w:p w14:paraId="33FBB0A3" w14:textId="77777777"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rPr>
            <w:t xml:space="preserve">Organización Mundial de la Salud (OMS). </w:t>
          </w:r>
          <w:r w:rsidRPr="009F1905">
            <w:rPr>
              <w:rFonts w:ascii="Times New Roman" w:hAnsi="Times New Roman" w:cs="Times New Roman"/>
              <w:sz w:val="24"/>
              <w:szCs w:val="24"/>
              <w:lang w:val="en-US"/>
            </w:rPr>
            <w:t xml:space="preserve">Protecting health and care workers’ mental health and well-being: Technical consultation meeting. </w:t>
          </w:r>
          <w:r w:rsidRPr="009F1905">
            <w:rPr>
              <w:rFonts w:ascii="Times New Roman" w:hAnsi="Times New Roman" w:cs="Times New Roman"/>
              <w:sz w:val="24"/>
              <w:szCs w:val="24"/>
            </w:rPr>
            <w:t xml:space="preserve">WHO [Internet]. 2024 [citado 03 dic 2024]. Disponible en: </w:t>
          </w:r>
          <w:hyperlink r:id="rId41" w:history="1">
            <w:r w:rsidRPr="009F1905">
              <w:rPr>
                <w:rStyle w:val="Hipervnculo"/>
                <w:rFonts w:ascii="Times New Roman" w:hAnsi="Times New Roman" w:cs="Times New Roman"/>
                <w:color w:val="auto"/>
                <w:sz w:val="24"/>
                <w:szCs w:val="24"/>
                <w:u w:val="none"/>
              </w:rPr>
              <w:t>https://www.who.int/news/item/25-04-2024-202404_protecthw_mentalhealth</w:t>
            </w:r>
          </w:hyperlink>
        </w:p>
        <w:p w14:paraId="59B4321B" w14:textId="632BDAB5"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rPr>
            <w:t xml:space="preserve">Gómez OC, Cabrera FJ, Contreras GN, De la Roca CJ, Juárez MF. Modelo transaccional del estrés y estilos de afrontamiento en investigación psicológica del estrés: Análisis crítico. </w:t>
          </w:r>
          <w:proofErr w:type="spellStart"/>
          <w:r w:rsidRPr="009F1905">
            <w:rPr>
              <w:rFonts w:ascii="Times New Roman" w:hAnsi="Times New Roman" w:cs="Times New Roman"/>
              <w:sz w:val="24"/>
              <w:szCs w:val="24"/>
            </w:rPr>
            <w:t>Uaricha</w:t>
          </w:r>
          <w:proofErr w:type="spellEnd"/>
          <w:r w:rsidR="00ED3A3F">
            <w:rPr>
              <w:rFonts w:ascii="Times New Roman" w:hAnsi="Times New Roman" w:cs="Times New Roman"/>
              <w:sz w:val="24"/>
              <w:szCs w:val="24"/>
            </w:rPr>
            <w:t xml:space="preserve"> </w:t>
          </w:r>
          <w:r w:rsidRPr="009F1905">
            <w:rPr>
              <w:rFonts w:ascii="Times New Roman" w:hAnsi="Times New Roman" w:cs="Times New Roman"/>
              <w:sz w:val="24"/>
              <w:szCs w:val="24"/>
            </w:rPr>
            <w:t xml:space="preserve">[Internet]. 2024 [citado 08 </w:t>
          </w:r>
          <w:proofErr w:type="spellStart"/>
          <w:r w:rsidRPr="009F1905">
            <w:rPr>
              <w:rFonts w:ascii="Times New Roman" w:hAnsi="Times New Roman" w:cs="Times New Roman"/>
              <w:sz w:val="24"/>
              <w:szCs w:val="24"/>
            </w:rPr>
            <w:t>sep</w:t>
          </w:r>
          <w:proofErr w:type="spellEnd"/>
          <w:r w:rsidRPr="009F1905">
            <w:rPr>
              <w:rFonts w:ascii="Times New Roman" w:hAnsi="Times New Roman" w:cs="Times New Roman"/>
              <w:sz w:val="24"/>
              <w:szCs w:val="24"/>
            </w:rPr>
            <w:t xml:space="preserve"> 2025</w:t>
          </w:r>
          <w:proofErr w:type="gramStart"/>
          <w:r w:rsidRPr="009F1905">
            <w:rPr>
              <w:rFonts w:ascii="Times New Roman" w:hAnsi="Times New Roman" w:cs="Times New Roman"/>
              <w:sz w:val="24"/>
              <w:szCs w:val="24"/>
            </w:rPr>
            <w:t>];22:42</w:t>
          </w:r>
          <w:proofErr w:type="gramEnd"/>
          <w:r w:rsidRPr="009F1905">
            <w:rPr>
              <w:rFonts w:ascii="Times New Roman" w:hAnsi="Times New Roman" w:cs="Times New Roman"/>
              <w:sz w:val="24"/>
              <w:szCs w:val="24"/>
            </w:rPr>
            <w:t>-53. Disponible en: https://www.revistauaricha.umich.mx/index.php/urp/article/view/708</w:t>
          </w:r>
        </w:p>
        <w:p w14:paraId="70F32E4A" w14:textId="24723F4D"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rPr>
            <w:t xml:space="preserve"> </w:t>
          </w:r>
          <w:r w:rsidRPr="00851332">
            <w:rPr>
              <w:rFonts w:ascii="Times New Roman" w:hAnsi="Times New Roman" w:cs="Times New Roman"/>
              <w:sz w:val="24"/>
              <w:szCs w:val="24"/>
              <w:lang w:val="pt-BR"/>
            </w:rPr>
            <w:t xml:space="preserve">Munhoz OL, Morais BX, Santos WM dos, Paula CC </w:t>
          </w:r>
          <w:proofErr w:type="gramStart"/>
          <w:r w:rsidRPr="00851332">
            <w:rPr>
              <w:rFonts w:ascii="Times New Roman" w:hAnsi="Times New Roman" w:cs="Times New Roman"/>
              <w:sz w:val="24"/>
              <w:szCs w:val="24"/>
              <w:lang w:val="pt-BR"/>
            </w:rPr>
            <w:t xml:space="preserve">de, </w:t>
          </w:r>
          <w:proofErr w:type="spellStart"/>
          <w:r w:rsidRPr="00851332">
            <w:rPr>
              <w:rFonts w:ascii="Times New Roman" w:hAnsi="Times New Roman" w:cs="Times New Roman"/>
              <w:sz w:val="24"/>
              <w:szCs w:val="24"/>
              <w:lang w:val="pt-BR"/>
            </w:rPr>
            <w:t>Magnago</w:t>
          </w:r>
          <w:proofErr w:type="spellEnd"/>
          <w:proofErr w:type="gramEnd"/>
          <w:r w:rsidRPr="00851332">
            <w:rPr>
              <w:rFonts w:ascii="Times New Roman" w:hAnsi="Times New Roman" w:cs="Times New Roman"/>
              <w:sz w:val="24"/>
              <w:szCs w:val="24"/>
              <w:lang w:val="pt-BR"/>
            </w:rPr>
            <w:t xml:space="preserve"> TS. </w:t>
          </w:r>
          <w:r w:rsidRPr="009F1905">
            <w:rPr>
              <w:rFonts w:ascii="Times New Roman" w:hAnsi="Times New Roman" w:cs="Times New Roman"/>
              <w:sz w:val="24"/>
              <w:szCs w:val="24"/>
              <w:lang w:val="en-US"/>
            </w:rPr>
            <w:t xml:space="preserve">Effectiveness of auriculotherapy for anxiety, stress or burnout in health professionals: a network meta-analysis. </w:t>
          </w:r>
          <w:r w:rsidRPr="009F1905">
            <w:rPr>
              <w:rFonts w:ascii="Times New Roman" w:hAnsi="Times New Roman" w:cs="Times New Roman"/>
              <w:sz w:val="24"/>
              <w:szCs w:val="24"/>
            </w:rPr>
            <w:t xml:space="preserve">Revista </w:t>
          </w:r>
          <w:proofErr w:type="gramStart"/>
          <w:r w:rsidRPr="009F1905">
            <w:rPr>
              <w:rFonts w:ascii="Times New Roman" w:hAnsi="Times New Roman" w:cs="Times New Roman"/>
              <w:sz w:val="24"/>
              <w:szCs w:val="24"/>
            </w:rPr>
            <w:t>Latino-Americana</w:t>
          </w:r>
          <w:proofErr w:type="gramEnd"/>
          <w:r w:rsidRPr="009F1905">
            <w:rPr>
              <w:rFonts w:ascii="Times New Roman" w:hAnsi="Times New Roman" w:cs="Times New Roman"/>
              <w:sz w:val="24"/>
              <w:szCs w:val="24"/>
            </w:rPr>
            <w:t xml:space="preserve"> de </w:t>
          </w:r>
          <w:proofErr w:type="spellStart"/>
          <w:r w:rsidRPr="009F1905">
            <w:rPr>
              <w:rFonts w:ascii="Times New Roman" w:hAnsi="Times New Roman" w:cs="Times New Roman"/>
              <w:sz w:val="24"/>
              <w:szCs w:val="24"/>
            </w:rPr>
            <w:t>Enfermagem</w:t>
          </w:r>
          <w:proofErr w:type="spellEnd"/>
          <w:r w:rsidRPr="009F1905">
            <w:rPr>
              <w:rFonts w:ascii="Times New Roman" w:hAnsi="Times New Roman" w:cs="Times New Roman"/>
              <w:sz w:val="24"/>
              <w:szCs w:val="24"/>
            </w:rPr>
            <w:t xml:space="preserve"> [Internet]. 2022 [citado 17 </w:t>
          </w:r>
          <w:proofErr w:type="spellStart"/>
          <w:r w:rsidRPr="009F1905">
            <w:rPr>
              <w:rFonts w:ascii="Times New Roman" w:hAnsi="Times New Roman" w:cs="Times New Roman"/>
              <w:sz w:val="24"/>
              <w:szCs w:val="24"/>
            </w:rPr>
            <w:t>sep</w:t>
          </w:r>
          <w:proofErr w:type="spellEnd"/>
          <w:r w:rsidRPr="009F1905">
            <w:rPr>
              <w:rFonts w:ascii="Times New Roman" w:hAnsi="Times New Roman" w:cs="Times New Roman"/>
              <w:sz w:val="24"/>
              <w:szCs w:val="24"/>
            </w:rPr>
            <w:t xml:space="preserve"> 2024];30. Disponible en: </w:t>
          </w:r>
          <w:hyperlink r:id="rId42" w:history="1">
            <w:r w:rsidRPr="009F1905">
              <w:rPr>
                <w:rStyle w:val="Hipervnculo"/>
                <w:rFonts w:ascii="Times New Roman" w:hAnsi="Times New Roman" w:cs="Times New Roman"/>
                <w:color w:val="auto"/>
                <w:sz w:val="24"/>
                <w:szCs w:val="24"/>
                <w:u w:val="none"/>
              </w:rPr>
              <w:t>https://doi.org/10.1590/1518-8345.6219.3708</w:t>
            </w:r>
          </w:hyperlink>
          <w:r w:rsidRPr="009F1905">
            <w:rPr>
              <w:rFonts w:ascii="Times New Roman" w:hAnsi="Times New Roman" w:cs="Times New Roman"/>
              <w:sz w:val="24"/>
              <w:szCs w:val="24"/>
            </w:rPr>
            <w:t xml:space="preserve"> </w:t>
          </w:r>
        </w:p>
        <w:p w14:paraId="3C43D015" w14:textId="0D70AD1F"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lang w:val="en-US"/>
            </w:rPr>
          </w:pPr>
          <w:r w:rsidRPr="009F1905">
            <w:rPr>
              <w:rFonts w:ascii="Times New Roman" w:hAnsi="Times New Roman" w:cs="Times New Roman"/>
              <w:sz w:val="24"/>
              <w:szCs w:val="24"/>
              <w:lang w:val="en-US"/>
            </w:rPr>
            <w:t>Kuo Y, Tsai SH, Chen SL, Tzeng YL. Auricular acupressure relieves anxiety and fatigue</w:t>
          </w:r>
          <w:r w:rsidR="00ED3A3F">
            <w:rPr>
              <w:rFonts w:ascii="Times New Roman" w:hAnsi="Times New Roman" w:cs="Times New Roman"/>
              <w:sz w:val="24"/>
              <w:szCs w:val="24"/>
              <w:lang w:val="en-US"/>
            </w:rPr>
            <w:t xml:space="preserve"> </w:t>
          </w:r>
          <w:r w:rsidRPr="009F1905">
            <w:rPr>
              <w:rFonts w:ascii="Times New Roman" w:hAnsi="Times New Roman" w:cs="Times New Roman"/>
              <w:sz w:val="24"/>
              <w:szCs w:val="24"/>
              <w:lang w:val="en-US"/>
            </w:rPr>
            <w:t xml:space="preserve">and reduces cortisol levels in post-caesarean section women: A single-blind, </w:t>
          </w:r>
          <w:proofErr w:type="spellStart"/>
          <w:r w:rsidRPr="009F1905">
            <w:rPr>
              <w:rFonts w:ascii="Times New Roman" w:hAnsi="Times New Roman" w:cs="Times New Roman"/>
              <w:sz w:val="24"/>
              <w:szCs w:val="24"/>
              <w:lang w:val="en-US"/>
            </w:rPr>
            <w:t>randomised</w:t>
          </w:r>
          <w:proofErr w:type="spellEnd"/>
          <w:r w:rsidRPr="009F1905">
            <w:rPr>
              <w:rFonts w:ascii="Times New Roman" w:hAnsi="Times New Roman" w:cs="Times New Roman"/>
              <w:sz w:val="24"/>
              <w:szCs w:val="24"/>
              <w:lang w:val="en-US"/>
            </w:rPr>
            <w:t xml:space="preserve"> controlled study. International Journal of Nursing Studies. [Internet]. 2016 [</w:t>
          </w:r>
          <w:proofErr w:type="spellStart"/>
          <w:r w:rsidRPr="009F1905">
            <w:rPr>
              <w:rFonts w:ascii="Times New Roman" w:hAnsi="Times New Roman" w:cs="Times New Roman"/>
              <w:sz w:val="24"/>
              <w:szCs w:val="24"/>
              <w:lang w:val="en-US"/>
            </w:rPr>
            <w:t>citado</w:t>
          </w:r>
          <w:proofErr w:type="spellEnd"/>
          <w:r w:rsidRPr="009F1905">
            <w:rPr>
              <w:rFonts w:ascii="Times New Roman" w:hAnsi="Times New Roman" w:cs="Times New Roman"/>
              <w:sz w:val="24"/>
              <w:szCs w:val="24"/>
              <w:lang w:val="en-US"/>
            </w:rPr>
            <w:t xml:space="preserve"> 17 </w:t>
          </w:r>
          <w:proofErr w:type="spellStart"/>
          <w:r w:rsidRPr="009F1905">
            <w:rPr>
              <w:rFonts w:ascii="Times New Roman" w:hAnsi="Times New Roman" w:cs="Times New Roman"/>
              <w:sz w:val="24"/>
              <w:szCs w:val="24"/>
              <w:lang w:val="en-US"/>
            </w:rPr>
            <w:t>sep</w:t>
          </w:r>
          <w:proofErr w:type="spellEnd"/>
          <w:r w:rsidRPr="009F1905">
            <w:rPr>
              <w:rFonts w:ascii="Times New Roman" w:hAnsi="Times New Roman" w:cs="Times New Roman"/>
              <w:sz w:val="24"/>
              <w:szCs w:val="24"/>
              <w:lang w:val="en-US"/>
            </w:rPr>
            <w:t xml:space="preserve"> 2024</w:t>
          </w:r>
          <w:proofErr w:type="gramStart"/>
          <w:r w:rsidRPr="009F1905">
            <w:rPr>
              <w:rFonts w:ascii="Times New Roman" w:hAnsi="Times New Roman" w:cs="Times New Roman"/>
              <w:sz w:val="24"/>
              <w:szCs w:val="24"/>
              <w:lang w:val="en-US"/>
            </w:rPr>
            <w:t>];53:17</w:t>
          </w:r>
          <w:proofErr w:type="gramEnd"/>
          <w:r w:rsidRPr="009F1905">
            <w:rPr>
              <w:rFonts w:ascii="Times New Roman" w:hAnsi="Times New Roman" w:cs="Times New Roman"/>
              <w:sz w:val="24"/>
              <w:szCs w:val="24"/>
              <w:lang w:val="en-US"/>
            </w:rPr>
            <w:t xml:space="preserve">-26. Disponible </w:t>
          </w:r>
          <w:proofErr w:type="spellStart"/>
          <w:r w:rsidRPr="009F1905">
            <w:rPr>
              <w:rFonts w:ascii="Times New Roman" w:hAnsi="Times New Roman" w:cs="Times New Roman"/>
              <w:sz w:val="24"/>
              <w:szCs w:val="24"/>
              <w:lang w:val="en-US"/>
            </w:rPr>
            <w:t>en</w:t>
          </w:r>
          <w:proofErr w:type="spellEnd"/>
          <w:r w:rsidRPr="009F1905">
            <w:rPr>
              <w:rFonts w:ascii="Times New Roman" w:hAnsi="Times New Roman" w:cs="Times New Roman"/>
              <w:sz w:val="24"/>
              <w:szCs w:val="24"/>
              <w:lang w:val="en-US"/>
            </w:rPr>
            <w:t xml:space="preserve">: </w:t>
          </w:r>
          <w:hyperlink r:id="rId43" w:history="1">
            <w:r w:rsidRPr="009F1905">
              <w:rPr>
                <w:rStyle w:val="Hipervnculo"/>
                <w:rFonts w:ascii="Times New Roman" w:hAnsi="Times New Roman" w:cs="Times New Roman"/>
                <w:color w:val="auto"/>
                <w:sz w:val="24"/>
                <w:szCs w:val="24"/>
                <w:u w:val="none"/>
                <w:lang w:val="en-US"/>
              </w:rPr>
              <w:t>https://pubmed.ncbi.nlm.nih.gov/26525188/</w:t>
            </w:r>
          </w:hyperlink>
          <w:r w:rsidRPr="009F1905">
            <w:rPr>
              <w:rFonts w:ascii="Times New Roman" w:hAnsi="Times New Roman" w:cs="Times New Roman"/>
              <w:sz w:val="24"/>
              <w:szCs w:val="24"/>
              <w:lang w:val="en-US"/>
            </w:rPr>
            <w:t xml:space="preserve"> </w:t>
          </w:r>
        </w:p>
        <w:p w14:paraId="10929192" w14:textId="77777777" w:rsidR="009F1905" w:rsidRPr="009F1905"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9F1905">
            <w:rPr>
              <w:rFonts w:ascii="Times New Roman" w:hAnsi="Times New Roman" w:cs="Times New Roman"/>
              <w:sz w:val="24"/>
              <w:szCs w:val="24"/>
              <w:lang w:val="en-US"/>
            </w:rPr>
            <w:t xml:space="preserve">Arai YP, </w:t>
          </w:r>
          <w:proofErr w:type="spellStart"/>
          <w:r w:rsidRPr="009F1905">
            <w:rPr>
              <w:rFonts w:ascii="Times New Roman" w:hAnsi="Times New Roman" w:cs="Times New Roman"/>
              <w:sz w:val="24"/>
              <w:szCs w:val="24"/>
              <w:lang w:val="en-US"/>
            </w:rPr>
            <w:t>Sakakima</w:t>
          </w:r>
          <w:proofErr w:type="spellEnd"/>
          <w:r w:rsidRPr="009F1905">
            <w:rPr>
              <w:rFonts w:ascii="Times New Roman" w:hAnsi="Times New Roman" w:cs="Times New Roman"/>
              <w:sz w:val="24"/>
              <w:szCs w:val="24"/>
              <w:lang w:val="en-US"/>
            </w:rPr>
            <w:t xml:space="preserve"> Y, Kawanishi J, Nishihara M, Ito A, </w:t>
          </w:r>
          <w:proofErr w:type="spellStart"/>
          <w:r w:rsidRPr="009F1905">
            <w:rPr>
              <w:rFonts w:ascii="Times New Roman" w:hAnsi="Times New Roman" w:cs="Times New Roman"/>
              <w:sz w:val="24"/>
              <w:szCs w:val="24"/>
              <w:lang w:val="en-US"/>
            </w:rPr>
            <w:t>Tawada</w:t>
          </w:r>
          <w:proofErr w:type="spellEnd"/>
          <w:r w:rsidRPr="009F1905">
            <w:rPr>
              <w:rFonts w:ascii="Times New Roman" w:hAnsi="Times New Roman" w:cs="Times New Roman"/>
              <w:sz w:val="24"/>
              <w:szCs w:val="24"/>
              <w:lang w:val="en-US"/>
            </w:rPr>
            <w:t>, Maruyama Y. Auricular Acupuncture at the “</w:t>
          </w:r>
          <w:proofErr w:type="spellStart"/>
          <w:r w:rsidRPr="009F1905">
            <w:rPr>
              <w:rFonts w:ascii="Times New Roman" w:hAnsi="Times New Roman" w:cs="Times New Roman"/>
              <w:sz w:val="24"/>
              <w:szCs w:val="24"/>
              <w:lang w:val="en-US"/>
            </w:rPr>
            <w:t>Shenmen</w:t>
          </w:r>
          <w:proofErr w:type="spellEnd"/>
          <w:r w:rsidRPr="009F1905">
            <w:rPr>
              <w:rFonts w:ascii="Times New Roman" w:hAnsi="Times New Roman" w:cs="Times New Roman"/>
              <w:sz w:val="24"/>
              <w:szCs w:val="24"/>
              <w:lang w:val="en-US"/>
            </w:rPr>
            <w:t xml:space="preserve">” and “Point Zero” points induced parasympathetic activation. </w:t>
          </w:r>
          <w:proofErr w:type="spellStart"/>
          <w:r w:rsidRPr="009F1905">
            <w:rPr>
              <w:rFonts w:ascii="Times New Roman" w:hAnsi="Times New Roman" w:cs="Times New Roman"/>
              <w:sz w:val="24"/>
              <w:szCs w:val="24"/>
            </w:rPr>
            <w:t>Evidence-based</w:t>
          </w:r>
          <w:proofErr w:type="spellEnd"/>
          <w:r w:rsidRPr="009F1905">
            <w:rPr>
              <w:rFonts w:ascii="Times New Roman" w:hAnsi="Times New Roman" w:cs="Times New Roman"/>
              <w:sz w:val="24"/>
              <w:szCs w:val="24"/>
            </w:rPr>
            <w:t xml:space="preserve"> </w:t>
          </w:r>
          <w:proofErr w:type="spellStart"/>
          <w:r w:rsidRPr="009F1905">
            <w:rPr>
              <w:rFonts w:ascii="Times New Roman" w:hAnsi="Times New Roman" w:cs="Times New Roman"/>
              <w:sz w:val="24"/>
              <w:szCs w:val="24"/>
            </w:rPr>
            <w:t>Complementary</w:t>
          </w:r>
          <w:proofErr w:type="spellEnd"/>
          <w:r w:rsidRPr="009F1905">
            <w:rPr>
              <w:rFonts w:ascii="Times New Roman" w:hAnsi="Times New Roman" w:cs="Times New Roman"/>
              <w:sz w:val="24"/>
              <w:szCs w:val="24"/>
            </w:rPr>
            <w:t xml:space="preserve"> and Alternative Medicine [Internet]. 2013 [citado 28 abr 2025];1-4. Disponible en: </w:t>
          </w:r>
          <w:hyperlink r:id="rId44" w:history="1">
            <w:r w:rsidRPr="009F1905">
              <w:rPr>
                <w:rStyle w:val="Hipervnculo"/>
                <w:rFonts w:ascii="Times New Roman" w:hAnsi="Times New Roman" w:cs="Times New Roman"/>
                <w:color w:val="auto"/>
                <w:sz w:val="24"/>
                <w:szCs w:val="24"/>
                <w:u w:val="none"/>
              </w:rPr>
              <w:t>https://doi.org/10.1155/2013/945063</w:t>
            </w:r>
          </w:hyperlink>
          <w:r w:rsidRPr="009F1905">
            <w:rPr>
              <w:rFonts w:ascii="Times New Roman" w:hAnsi="Times New Roman" w:cs="Times New Roman"/>
              <w:sz w:val="24"/>
              <w:szCs w:val="24"/>
            </w:rPr>
            <w:t xml:space="preserve"> </w:t>
          </w:r>
        </w:p>
        <w:p w14:paraId="784DC59A" w14:textId="050CA4DB" w:rsidR="425B4CB6" w:rsidRPr="008C7C4E" w:rsidRDefault="009F1905" w:rsidP="001F2D60">
          <w:pPr>
            <w:pStyle w:val="Resumen"/>
            <w:numPr>
              <w:ilvl w:val="0"/>
              <w:numId w:val="4"/>
            </w:numPr>
            <w:spacing w:after="0" w:line="240" w:lineRule="auto"/>
            <w:ind w:left="0" w:firstLine="0"/>
            <w:jc w:val="both"/>
            <w:rPr>
              <w:rFonts w:ascii="Times New Roman" w:hAnsi="Times New Roman" w:cs="Times New Roman"/>
              <w:sz w:val="24"/>
              <w:szCs w:val="24"/>
            </w:rPr>
          </w:pPr>
          <w:r w:rsidRPr="00851332">
            <w:rPr>
              <w:rFonts w:ascii="Times New Roman" w:hAnsi="Times New Roman" w:cs="Times New Roman"/>
              <w:sz w:val="24"/>
              <w:szCs w:val="24"/>
              <w:lang w:val="pt-BR"/>
            </w:rPr>
            <w:t xml:space="preserve">De Castro MC, De Cássia LC, Cardoso AC, Nogueira DA, Azevedo C, Chianca TC. Acupuntura auricular para dor crônica nas costas em adultos: revisão sistemática e metanálise. Revista Da Escola de Enfermagem Da USP [Internet]. 2019 [citado 12 </w:t>
          </w:r>
          <w:proofErr w:type="spellStart"/>
          <w:r w:rsidRPr="00851332">
            <w:rPr>
              <w:rFonts w:ascii="Times New Roman" w:hAnsi="Times New Roman" w:cs="Times New Roman"/>
              <w:sz w:val="24"/>
              <w:szCs w:val="24"/>
              <w:lang w:val="pt-BR"/>
            </w:rPr>
            <w:t>sep</w:t>
          </w:r>
          <w:proofErr w:type="spellEnd"/>
          <w:r w:rsidRPr="00851332">
            <w:rPr>
              <w:rFonts w:ascii="Times New Roman" w:hAnsi="Times New Roman" w:cs="Times New Roman"/>
              <w:sz w:val="24"/>
              <w:szCs w:val="24"/>
              <w:lang w:val="pt-BR"/>
            </w:rPr>
            <w:t xml:space="preserve"> 2025];19;53:e03461. </w:t>
          </w:r>
          <w:r w:rsidRPr="009F1905">
            <w:rPr>
              <w:rFonts w:ascii="Times New Roman" w:hAnsi="Times New Roman" w:cs="Times New Roman"/>
              <w:sz w:val="24"/>
              <w:szCs w:val="24"/>
            </w:rPr>
            <w:t>Disponible en: https://pubmed.ncbi.nlm.nih.gov/31433010/</w:t>
          </w:r>
        </w:p>
      </w:sdtContent>
    </w:sdt>
    <w:p w14:paraId="404A8D00" w14:textId="687AC1F2" w:rsidR="00284FB0" w:rsidRPr="00075B59" w:rsidRDefault="00284FB0" w:rsidP="00565E5E">
      <w:pPr>
        <w:spacing w:after="0"/>
        <w:rPr>
          <w:rFonts w:eastAsia="Times New Roman" w:cs="Times New Roman"/>
          <w:szCs w:val="24"/>
        </w:rPr>
      </w:pPr>
    </w:p>
    <w:p w14:paraId="538867F0" w14:textId="5AFBC08A" w:rsidR="00E03392" w:rsidRPr="008C7C4E" w:rsidRDefault="00CF756E" w:rsidP="00565E5E">
      <w:pPr>
        <w:spacing w:after="0"/>
        <w:rPr>
          <w:rFonts w:eastAsia="Times New Roman" w:cs="Times New Roman"/>
          <w:sz w:val="20"/>
          <w:szCs w:val="20"/>
        </w:rPr>
      </w:pPr>
      <w:r w:rsidRPr="008C7C4E">
        <w:rPr>
          <w:rStyle w:val="Encabezado-Pie"/>
          <w:rFonts w:ascii="Times New Roman" w:hAnsi="Times New Roman" w:cs="Times New Roman"/>
          <w:color w:val="auto"/>
          <w:sz w:val="20"/>
          <w:szCs w:val="20"/>
        </w:rPr>
        <w:t xml:space="preserve">Valenzuela-Urrea G, Ahumada-Cortez J, Gámez-Medina M, Apodaca-Armenta R, Gómez-Rodríguez G. </w:t>
      </w:r>
      <w:r w:rsidRPr="008C7C4E">
        <w:rPr>
          <w:rFonts w:eastAsia="Times New Roman" w:cs="Times New Roman"/>
          <w:sz w:val="20"/>
          <w:szCs w:val="20"/>
        </w:rPr>
        <w:t>Efectividad de la auriculoterapia para reducción del estrés en personal de salud una revisión sistemática. SANUS</w:t>
      </w:r>
      <w:r w:rsidR="008C7C4E">
        <w:rPr>
          <w:rFonts w:eastAsia="Times New Roman" w:cs="Times New Roman"/>
          <w:sz w:val="20"/>
          <w:szCs w:val="20"/>
        </w:rPr>
        <w:t xml:space="preserve"> </w:t>
      </w:r>
      <w:r w:rsidRPr="008C7C4E">
        <w:rPr>
          <w:rFonts w:eastAsia="Segoe UI" w:cs="Times New Roman"/>
          <w:sz w:val="20"/>
          <w:szCs w:val="20"/>
        </w:rPr>
        <w:t xml:space="preserve">[Internet]. 2025 [citado </w:t>
      </w:r>
      <w:proofErr w:type="spellStart"/>
      <w:r w:rsidR="00913C73">
        <w:rPr>
          <w:rFonts w:eastAsia="Segoe UI" w:cs="Times New Roman"/>
          <w:sz w:val="20"/>
          <w:szCs w:val="20"/>
        </w:rPr>
        <w:t>dd</w:t>
      </w:r>
      <w:proofErr w:type="spellEnd"/>
      <w:r w:rsidR="00913C73">
        <w:rPr>
          <w:rFonts w:eastAsia="Segoe UI" w:cs="Times New Roman"/>
          <w:sz w:val="20"/>
          <w:szCs w:val="20"/>
        </w:rPr>
        <w:t xml:space="preserve"> </w:t>
      </w:r>
      <w:proofErr w:type="spellStart"/>
      <w:r w:rsidR="00913C73">
        <w:rPr>
          <w:rFonts w:eastAsia="Segoe UI" w:cs="Times New Roman"/>
          <w:sz w:val="20"/>
          <w:szCs w:val="20"/>
        </w:rPr>
        <w:t>mmm</w:t>
      </w:r>
      <w:proofErr w:type="spellEnd"/>
      <w:r w:rsidR="00913C73">
        <w:rPr>
          <w:rFonts w:eastAsia="Segoe UI" w:cs="Times New Roman"/>
          <w:sz w:val="20"/>
          <w:szCs w:val="20"/>
        </w:rPr>
        <w:t xml:space="preserve"> </w:t>
      </w:r>
      <w:proofErr w:type="spellStart"/>
      <w:r w:rsidR="00913C73">
        <w:rPr>
          <w:rFonts w:eastAsia="Segoe UI" w:cs="Times New Roman"/>
          <w:sz w:val="20"/>
          <w:szCs w:val="20"/>
        </w:rPr>
        <w:t>aaaa</w:t>
      </w:r>
      <w:proofErr w:type="spellEnd"/>
      <w:r w:rsidRPr="008C7C4E">
        <w:rPr>
          <w:rFonts w:eastAsia="Segoe UI" w:cs="Times New Roman"/>
          <w:sz w:val="20"/>
          <w:szCs w:val="20"/>
        </w:rPr>
        <w:t>]</w:t>
      </w:r>
      <w:r w:rsidR="008C7C4E">
        <w:rPr>
          <w:rFonts w:eastAsia="Segoe UI" w:cs="Times New Roman"/>
          <w:sz w:val="20"/>
          <w:szCs w:val="20"/>
        </w:rPr>
        <w:t>;</w:t>
      </w:r>
      <w:r w:rsidRPr="008C7C4E">
        <w:rPr>
          <w:rFonts w:eastAsia="Segoe UI" w:cs="Times New Roman"/>
          <w:sz w:val="20"/>
          <w:szCs w:val="20"/>
        </w:rPr>
        <w:t>10</w:t>
      </w:r>
      <w:r w:rsidR="00157F1F">
        <w:rPr>
          <w:rFonts w:eastAsia="Segoe UI" w:cs="Times New Roman"/>
          <w:sz w:val="20"/>
          <w:szCs w:val="20"/>
        </w:rPr>
        <w:t>(21):e</w:t>
      </w:r>
      <w:r w:rsidRPr="008C7C4E">
        <w:rPr>
          <w:rFonts w:eastAsia="Segoe UI" w:cs="Times New Roman"/>
          <w:sz w:val="20"/>
          <w:szCs w:val="20"/>
        </w:rPr>
        <w:t>561</w:t>
      </w:r>
      <w:r w:rsidR="008C7C4E" w:rsidRPr="008C7C4E">
        <w:rPr>
          <w:rFonts w:eastAsia="Times New Roman" w:cs="Times New Roman"/>
          <w:sz w:val="20"/>
          <w:szCs w:val="20"/>
        </w:rPr>
        <w:t xml:space="preserve"> Disponible en:</w:t>
      </w:r>
      <w:r w:rsidR="00322BB3">
        <w:rPr>
          <w:rFonts w:eastAsia="Times New Roman" w:cs="Times New Roman"/>
          <w:sz w:val="20"/>
          <w:szCs w:val="20"/>
        </w:rPr>
        <w:t xml:space="preserve"> DOI/URL</w:t>
      </w:r>
    </w:p>
    <w:sectPr w:rsidR="00E03392" w:rsidRPr="008C7C4E" w:rsidSect="009275FF">
      <w:headerReference w:type="even" r:id="rId45"/>
      <w:headerReference w:type="default" r:id="rId46"/>
      <w:footerReference w:type="even" r:id="rId47"/>
      <w:footerReference w:type="default" r:id="rId48"/>
      <w:headerReference w:type="first" r:id="rId49"/>
      <w:footerReference w:type="first" r:id="rId50"/>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A871" w14:textId="77777777" w:rsidR="00452BC1" w:rsidRDefault="00452BC1" w:rsidP="00B1493C">
      <w:pPr>
        <w:spacing w:after="0"/>
      </w:pPr>
      <w:r>
        <w:separator/>
      </w:r>
    </w:p>
  </w:endnote>
  <w:endnote w:type="continuationSeparator" w:id="0">
    <w:p w14:paraId="016B1C7C" w14:textId="77777777" w:rsidR="00452BC1" w:rsidRDefault="00452BC1"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4210277"/>
      <w:docPartObj>
        <w:docPartGallery w:val="Page Numbers (Bottom of Page)"/>
        <w:docPartUnique/>
      </w:docPartObj>
    </w:sdtPr>
    <w:sdtContent>
      <w:p w14:paraId="2057E607" w14:textId="206B921C" w:rsidR="00565E5E" w:rsidRDefault="00565E5E"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3D6A78CD" w:rsidR="00222F05" w:rsidRDefault="00CE420D" w:rsidP="00565E5E">
    <w:pPr>
      <w:pStyle w:val="Piedepgina"/>
      <w:ind w:right="360" w:firstLine="360"/>
      <w:jc w:val="center"/>
    </w:pPr>
    <w:r>
      <w:rPr>
        <w:noProof/>
      </w:rPr>
      <w:drawing>
        <wp:inline distT="0" distB="0" distL="0" distR="0" wp14:anchorId="70A0C8A0" wp14:editId="1157968B">
          <wp:extent cx="409575" cy="1562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809989"/>
      <w:docPartObj>
        <w:docPartGallery w:val="Page Numbers (Bottom of Page)"/>
        <w:docPartUnique/>
      </w:docPartObj>
    </w:sdtPr>
    <w:sdtContent>
      <w:p w14:paraId="59D0F365" w14:textId="073CD72F" w:rsidR="00565E5E" w:rsidRDefault="00565E5E" w:rsidP="00D973E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46369B82" w14:textId="2CE527B9" w:rsidR="00222F05" w:rsidRDefault="00CE420D" w:rsidP="00565E5E">
    <w:pPr>
      <w:pStyle w:val="Piedepgina"/>
      <w:ind w:right="360" w:firstLine="360"/>
      <w:jc w:val="center"/>
    </w:pPr>
    <w:r>
      <w:rPr>
        <w:noProof/>
      </w:rPr>
      <w:drawing>
        <wp:inline distT="0" distB="0" distL="0" distR="0" wp14:anchorId="4C1F6FC6" wp14:editId="6D0FEECC">
          <wp:extent cx="409575" cy="1562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AD2705" w:rsidRDefault="00CE7E1A"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443AF5">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w:t>
                          </w:r>
                          <w:proofErr w:type="spellStart"/>
                          <w:r w:rsidRPr="00A43BD3">
                            <w:rPr>
                              <w:rFonts w:asciiTheme="minorHAnsi" w:hAnsiTheme="minorHAnsi" w:cstheme="minorHAnsi"/>
                              <w:color w:val="808080" w:themeColor="background1" w:themeShade="80"/>
                              <w:sz w:val="16"/>
                              <w:szCs w:val="16"/>
                            </w:rPr>
                            <w:t>Commons</w:t>
                          </w:r>
                          <w:proofErr w:type="spellEnd"/>
                          <w:r w:rsidRPr="00A43BD3">
                            <w:rPr>
                              <w:rFonts w:asciiTheme="minorHAnsi" w:hAnsiTheme="minorHAnsi" w:cstheme="minorHAnsi"/>
                              <w:color w:val="808080" w:themeColor="background1" w:themeShade="80"/>
                              <w:sz w:val="16"/>
                              <w:szCs w:val="16"/>
                            </w:rPr>
                            <w:t xml:space="preserve">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39"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" fillcolor="white [3201]" stroked="f" strokeweight=".5pt">
              <v:textbox inset="0,0,0,0">
                <w:txbxContent>
                  <w:p w14:paraId="4D7E2A78" w14:textId="4D1302D2" w:rsidR="00250515" w:rsidRPr="00A43BD3" w:rsidRDefault="00443AF5"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Los contenidos de este artículo están bajo una licencia de Creative </w:t>
                    </w:r>
                    <w:proofErr w:type="spellStart"/>
                    <w:r w:rsidRPr="00A43BD3">
                      <w:rPr>
                        <w:rFonts w:asciiTheme="minorHAnsi" w:hAnsiTheme="minorHAnsi" w:cstheme="minorHAnsi"/>
                        <w:color w:val="808080" w:themeColor="background1" w:themeShade="80"/>
                        <w:sz w:val="16"/>
                        <w:szCs w:val="16"/>
                      </w:rPr>
                      <w:t>Commons</w:t>
                    </w:r>
                    <w:proofErr w:type="spellEnd"/>
                    <w:r w:rsidRPr="00A43BD3">
                      <w:rPr>
                        <w:rFonts w:asciiTheme="minorHAnsi" w:hAnsiTheme="minorHAnsi" w:cstheme="minorHAnsi"/>
                        <w:color w:val="808080" w:themeColor="background1" w:themeShade="80"/>
                        <w:sz w:val="16"/>
                        <w:szCs w:val="16"/>
                      </w:rPr>
                      <w:t xml:space="preserve"> Atribución No Comercial </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Sin</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Obra</w:t>
                    </w:r>
                    <w:r>
                      <w:rPr>
                        <w:rFonts w:asciiTheme="minorHAnsi" w:hAnsiTheme="minorHAnsi" w:cstheme="minorHAnsi"/>
                        <w:color w:val="808080" w:themeColor="background1" w:themeShade="80"/>
                        <w:sz w:val="16"/>
                        <w:szCs w:val="16"/>
                      </w:rPr>
                      <w:t xml:space="preserve"> </w:t>
                    </w:r>
                    <w:r w:rsidRPr="001E4D8F">
                      <w:rPr>
                        <w:rFonts w:asciiTheme="minorHAnsi" w:hAnsiTheme="minorHAnsi" w:cstheme="minorHAnsi"/>
                        <w:color w:val="808080" w:themeColor="background1" w:themeShade="80"/>
                        <w:sz w:val="16"/>
                        <w:szCs w:val="16"/>
                      </w:rPr>
                      <w:t xml:space="preserve">Derivada </w:t>
                    </w:r>
                    <w:r w:rsidRPr="00A43BD3">
                      <w:rPr>
                        <w:rFonts w:asciiTheme="minorHAnsi" w:hAnsiTheme="minorHAnsi" w:cstheme="minorHAnsi"/>
                        <w:color w:val="808080" w:themeColor="background1" w:themeShade="80"/>
                        <w:sz w:val="16"/>
                        <w:szCs w:val="16"/>
                      </w:rPr>
                      <w:t>4.0 Internacional</w:t>
                    </w:r>
                  </w:p>
                </w:txbxContent>
              </v:textbox>
              <w10:wrap anchory="margin"/>
            </v:shape>
          </w:pict>
        </mc:Fallback>
      </mc:AlternateContent>
    </w:r>
    <w:r w:rsidR="0050552F">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40"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F16DF" w14:textId="77777777" w:rsidR="00452BC1" w:rsidRDefault="00452BC1" w:rsidP="00B1493C">
      <w:pPr>
        <w:spacing w:after="0"/>
      </w:pPr>
      <w:r>
        <w:separator/>
      </w:r>
    </w:p>
  </w:footnote>
  <w:footnote w:type="continuationSeparator" w:id="0">
    <w:p w14:paraId="120657C7" w14:textId="77777777" w:rsidR="00452BC1" w:rsidRDefault="00452BC1"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34E28A85" w:rsidR="00222F05" w:rsidRPr="00157F1F" w:rsidRDefault="00CF756E" w:rsidP="00F55DB6">
    <w:pPr>
      <w:pStyle w:val="Encabezado"/>
      <w:jc w:val="center"/>
      <w:rPr>
        <w:rStyle w:val="Encabezado-Pie"/>
        <w:rFonts w:ascii="Times New Roman" w:hAnsi="Times New Roman" w:cs="Times New Roman"/>
        <w:color w:val="auto"/>
        <w:sz w:val="24"/>
        <w:lang w:val="pt-BR"/>
      </w:rPr>
    </w:pPr>
    <w:r w:rsidRPr="00157F1F">
      <w:rPr>
        <w:rStyle w:val="Encabezado-Pie"/>
        <w:rFonts w:ascii="Times New Roman" w:hAnsi="Times New Roman" w:cs="Times New Roman"/>
        <w:lang w:val="pt-BR"/>
      </w:rPr>
      <w:t>Valenzuela-</w:t>
    </w:r>
    <w:proofErr w:type="spellStart"/>
    <w:r w:rsidRPr="00157F1F">
      <w:rPr>
        <w:rStyle w:val="Encabezado-Pie"/>
        <w:rFonts w:ascii="Times New Roman" w:hAnsi="Times New Roman" w:cs="Times New Roman"/>
        <w:lang w:val="pt-BR"/>
      </w:rPr>
      <w:t>Urrea</w:t>
    </w:r>
    <w:proofErr w:type="spellEnd"/>
    <w:r w:rsidRPr="00157F1F">
      <w:rPr>
        <w:rStyle w:val="Encabezado-Pie"/>
        <w:rFonts w:ascii="Times New Roman" w:hAnsi="Times New Roman" w:cs="Times New Roman"/>
        <w:lang w:val="pt-BR"/>
      </w:rPr>
      <w:t xml:space="preserve"> G, Ahumada-Cortez J, </w:t>
    </w:r>
    <w:proofErr w:type="spellStart"/>
    <w:r w:rsidRPr="00157F1F">
      <w:rPr>
        <w:rStyle w:val="Encabezado-Pie"/>
        <w:rFonts w:ascii="Times New Roman" w:hAnsi="Times New Roman" w:cs="Times New Roman"/>
        <w:lang w:val="pt-BR"/>
      </w:rPr>
      <w:t>Gámez</w:t>
    </w:r>
    <w:proofErr w:type="spellEnd"/>
    <w:r w:rsidRPr="00157F1F">
      <w:rPr>
        <w:rStyle w:val="Encabezado-Pie"/>
        <w:rFonts w:ascii="Times New Roman" w:hAnsi="Times New Roman" w:cs="Times New Roman"/>
        <w:lang w:val="pt-BR"/>
      </w:rPr>
      <w:t xml:space="preserve">-Medina M, </w:t>
    </w:r>
    <w:proofErr w:type="spellStart"/>
    <w:r w:rsidRPr="00157F1F">
      <w:rPr>
        <w:rStyle w:val="Encabezado-Pie"/>
        <w:rFonts w:ascii="Times New Roman" w:hAnsi="Times New Roman" w:cs="Times New Roman"/>
        <w:lang w:val="pt-BR"/>
      </w:rPr>
      <w:t>Apodaca-Armenta</w:t>
    </w:r>
    <w:proofErr w:type="spellEnd"/>
    <w:r w:rsidRPr="00157F1F">
      <w:rPr>
        <w:rStyle w:val="Encabezado-Pie"/>
        <w:rFonts w:ascii="Times New Roman" w:hAnsi="Times New Roman" w:cs="Times New Roman"/>
        <w:lang w:val="pt-BR"/>
      </w:rPr>
      <w:t xml:space="preserve"> R, Gómez-Rodríguez 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41F976E1" w:rsidR="00222F05" w:rsidRPr="00157F1F" w:rsidRDefault="62BF4E59" w:rsidP="62BF4E59">
    <w:pPr>
      <w:pStyle w:val="Encabezado"/>
      <w:jc w:val="center"/>
      <w:rPr>
        <w:rStyle w:val="Encabezado-Pie"/>
        <w:rFonts w:ascii="Times New Roman" w:hAnsi="Times New Roman" w:cs="Times New Roman"/>
        <w:color w:val="auto"/>
        <w:sz w:val="24"/>
        <w:szCs w:val="24"/>
      </w:rPr>
    </w:pPr>
    <w:bookmarkStart w:id="8" w:name="_Hlk80206839"/>
    <w:bookmarkStart w:id="9" w:name="_Hlk80206840"/>
    <w:r w:rsidRPr="00157F1F">
      <w:rPr>
        <w:rStyle w:val="Encabezado-Pie"/>
        <w:rFonts w:ascii="Times New Roman" w:hAnsi="Times New Roman" w:cs="Times New Roman"/>
      </w:rPr>
      <w:t>SANUS. 2025;</w:t>
    </w:r>
    <w:bookmarkEnd w:id="8"/>
    <w:bookmarkEnd w:id="9"/>
    <w:r w:rsidR="00CF756E" w:rsidRPr="00157F1F">
      <w:rPr>
        <w:rStyle w:val="Encabezado-Pie"/>
        <w:rFonts w:ascii="Times New Roman" w:hAnsi="Times New Roman" w:cs="Times New Roman"/>
      </w:rPr>
      <w:t>10</w:t>
    </w:r>
    <w:r w:rsidR="00157F1F" w:rsidRPr="00157F1F">
      <w:rPr>
        <w:rStyle w:val="Encabezado-Pie"/>
        <w:rFonts w:ascii="Times New Roman" w:hAnsi="Times New Roman" w:cs="Times New Roman"/>
      </w:rPr>
      <w:t>(21</w:t>
    </w:r>
    <w:proofErr w:type="gramStart"/>
    <w:r w:rsidR="00157F1F" w:rsidRPr="00157F1F">
      <w:rPr>
        <w:rStyle w:val="Encabezado-Pie"/>
        <w:rFonts w:ascii="Times New Roman" w:hAnsi="Times New Roman" w:cs="Times New Roman"/>
      </w:rPr>
      <w:t>)</w:t>
    </w:r>
    <w:r w:rsidR="00CF756E" w:rsidRPr="00157F1F">
      <w:rPr>
        <w:rStyle w:val="Encabezado-Pie"/>
        <w:rFonts w:ascii="Times New Roman" w:hAnsi="Times New Roman" w:cs="Times New Roman"/>
      </w:rPr>
      <w:t>:e</w:t>
    </w:r>
    <w:proofErr w:type="gramEnd"/>
    <w:r w:rsidR="00CF756E" w:rsidRPr="00157F1F">
      <w:rPr>
        <w:rStyle w:val="Encabezado-Pie"/>
        <w:rFonts w:ascii="Times New Roman" w:hAnsi="Times New Roman" w:cs="Times New Roman"/>
      </w:rPr>
      <w:t>561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71D50294" w:rsidR="00A30409" w:rsidRPr="00D83DD1" w:rsidRDefault="00272DFC"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13D0CE92" wp14:editId="4A0F5B15">
          <wp:simplePos x="0" y="0"/>
          <wp:positionH relativeFrom="margin">
            <wp:posOffset>2681</wp:posOffset>
          </wp:positionH>
          <wp:positionV relativeFrom="paragraph">
            <wp:posOffset>203906</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5109" cy="37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5A9" w:rsidRPr="00FB4BB3">
      <w:rPr>
        <w:rFonts w:cstheme="minorHAnsi"/>
        <w:b/>
        <w:noProof/>
        <w:lang w:eastAsia="es-MX"/>
      </w:rPr>
      <w:drawing>
        <wp:anchor distT="0" distB="0" distL="114300" distR="114300" simplePos="0" relativeHeight="251674624" behindDoc="0" locked="0" layoutInCell="1" allowOverlap="1" wp14:anchorId="1361A300" wp14:editId="5BC53C4C">
          <wp:simplePos x="0" y="0"/>
          <wp:positionH relativeFrom="column">
            <wp:posOffset>5932568</wp:posOffset>
          </wp:positionH>
          <wp:positionV relativeFrom="paragraph">
            <wp:posOffset>14543</wp:posOffset>
          </wp:positionV>
          <wp:extent cx="611505" cy="611505"/>
          <wp:effectExtent l="0" t="0" r="0" b="0"/>
          <wp:wrapSquare wrapText="bothSides"/>
          <wp:docPr id="1" name="Imagen 1"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922" w:rsidRPr="00E35DA2">
      <w:rPr>
        <w:noProof/>
        <w:sz w:val="48"/>
        <w:szCs w:val="44"/>
      </w:rPr>
      <w:drawing>
        <wp:anchor distT="0" distB="0" distL="114300" distR="114300" simplePos="0" relativeHeight="251672576" behindDoc="1" locked="0" layoutInCell="1" allowOverlap="1" wp14:anchorId="3E6FA02D" wp14:editId="2A0A8D21">
          <wp:simplePos x="0" y="0"/>
          <wp:positionH relativeFrom="column">
            <wp:posOffset>5162550</wp:posOffset>
          </wp:positionH>
          <wp:positionV relativeFrom="paragraph">
            <wp:posOffset>12700</wp:posOffset>
          </wp:positionV>
          <wp:extent cx="768202" cy="611505"/>
          <wp:effectExtent l="0" t="0" r="0" b="0"/>
          <wp:wrapNone/>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00A30409"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A30409" w:rsidRPr="00157F1F" w14:paraId="750E8E6E" w14:textId="77777777" w:rsidTr="62BF4E59">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020FDC63" w:rsidR="0032366C" w:rsidRPr="00CF0B9E" w:rsidRDefault="62BF4E59" w:rsidP="003167F9">
              <w:pPr>
                <w:pStyle w:val="Encabezado"/>
                <w:rPr>
                  <w:rStyle w:val="Encabezado-Pie"/>
                  <w:rFonts w:ascii="Times New Roman" w:hAnsi="Times New Roman" w:cs="Times New Roman"/>
                  <w:sz w:val="20"/>
                  <w:szCs w:val="20"/>
                  <w:lang w:val="it-IT"/>
                </w:rPr>
              </w:pPr>
              <w:r w:rsidRPr="00CF0B9E">
                <w:rPr>
                  <w:rStyle w:val="Encabezado-Pie"/>
                  <w:rFonts w:ascii="Times New Roman" w:hAnsi="Times New Roman" w:cs="Times New Roman"/>
                  <w:sz w:val="20"/>
                  <w:szCs w:val="20"/>
                  <w:lang w:val="it-IT"/>
                </w:rPr>
                <w:t>SANUS.2025;10</w:t>
              </w:r>
              <w:r w:rsidR="00157F1F">
                <w:rPr>
                  <w:rStyle w:val="Encabezado-Pie"/>
                  <w:rFonts w:ascii="Times New Roman" w:hAnsi="Times New Roman" w:cs="Times New Roman"/>
                  <w:sz w:val="20"/>
                  <w:szCs w:val="20"/>
                  <w:lang w:val="it-IT"/>
                </w:rPr>
                <w:t>(21)</w:t>
              </w:r>
              <w:r w:rsidRPr="00CF0B9E">
                <w:rPr>
                  <w:rStyle w:val="Encabezado-Pie"/>
                  <w:rFonts w:ascii="Times New Roman" w:hAnsi="Times New Roman" w:cs="Times New Roman"/>
                  <w:sz w:val="20"/>
                  <w:szCs w:val="20"/>
                  <w:lang w:val="it-IT"/>
                </w:rPr>
                <w:t>:e</w:t>
              </w:r>
              <w:r w:rsidR="00B05B3D">
                <w:rPr>
                  <w:rStyle w:val="Encabezado-Pie"/>
                  <w:rFonts w:ascii="Times New Roman" w:hAnsi="Times New Roman" w:cs="Times New Roman"/>
                  <w:sz w:val="20"/>
                  <w:szCs w:val="20"/>
                  <w:lang w:val="it-IT"/>
                </w:rPr>
                <w:t>561</w:t>
              </w:r>
            </w:p>
            <w:p w14:paraId="2812D1FD" w14:textId="7A137883" w:rsidR="0050552F" w:rsidRPr="00CF0B9E" w:rsidRDefault="0032366C" w:rsidP="003167F9">
              <w:pPr>
                <w:pStyle w:val="Encabezado"/>
                <w:rPr>
                  <w:rFonts w:ascii="Segoe UI" w:hAnsi="Segoe UI" w:cs="Segoe UI"/>
                  <w:color w:val="808080" w:themeColor="background1" w:themeShade="80"/>
                  <w:sz w:val="18"/>
                  <w:lang w:val="it-IT"/>
                </w:rPr>
              </w:pPr>
              <w:r w:rsidRPr="00CF0B9E">
                <w:rPr>
                  <w:rFonts w:cs="Times New Roman"/>
                  <w:color w:val="808080" w:themeColor="background1" w:themeShade="80"/>
                  <w:sz w:val="20"/>
                  <w:szCs w:val="20"/>
                  <w:lang w:val="it-IT"/>
                </w:rPr>
                <w:t>DOI:</w:t>
              </w:r>
              <w:r w:rsidR="00A749E1" w:rsidRPr="00CF0B9E">
                <w:rPr>
                  <w:rFonts w:cs="Times New Roman"/>
                  <w:sz w:val="20"/>
                  <w:szCs w:val="20"/>
                  <w:lang w:val="it-IT"/>
                </w:rPr>
                <w:t xml:space="preserve"> </w:t>
              </w:r>
              <w:hyperlink r:id="rId4" w:history="1">
                <w:r w:rsidR="00157F1F" w:rsidRPr="00157F1F">
                  <w:rPr>
                    <w:rStyle w:val="Hipervnculo"/>
                    <w:rFonts w:cs="Times New Roman"/>
                    <w:sz w:val="20"/>
                    <w:szCs w:val="20"/>
                    <w:lang w:val="pt-BR"/>
                  </w:rPr>
                  <w:t>https://doi.org/10.36789/sanusrevenf.vi21.561</w:t>
                </w:r>
              </w:hyperlink>
              <w:r w:rsidR="005B5A10" w:rsidRPr="00CF0B9E">
                <w:rPr>
                  <w:rFonts w:cs="Times New Roman"/>
                  <w:color w:val="808080" w:themeColor="background1" w:themeShade="80"/>
                  <w:sz w:val="20"/>
                  <w:szCs w:val="20"/>
                  <w:lang w:val="it-IT"/>
                </w:rPr>
                <w:br/>
                <w:t>www.sanus.unison.mx</w:t>
              </w:r>
              <w:r w:rsidRPr="00CF0B9E">
                <w:rPr>
                  <w:rFonts w:cs="Times New Roman"/>
                  <w:color w:val="808080" w:themeColor="background1" w:themeShade="80"/>
                  <w:sz w:val="20"/>
                  <w:szCs w:val="20"/>
                  <w:lang w:val="it-IT"/>
                </w:rPr>
                <w:t xml:space="preserve"> </w:t>
              </w:r>
            </w:p>
          </w:sdtContent>
        </w:sdt>
      </w:tc>
    </w:tr>
  </w:tbl>
  <w:p w14:paraId="619DCC76" w14:textId="587F0876" w:rsidR="00B1493C" w:rsidRPr="00CF0B9E" w:rsidRDefault="00B1493C" w:rsidP="006E3922">
    <w:pPr>
      <w:pStyle w:val="Encabezado"/>
      <w:jc w:val="center"/>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alt="Icono&#10;&#10;&#10;&#10;&#10;&#10;&#10;&#10;&#10;&#10;&#10;&#10;&#10;&#10;&#10;&#10;&#10;&#10;&#10;&#10;&#10;&#10;&#10;&#10;&#10;&#10;&#10;&#10;&#10;&#10;&#10;&#10;&#10;&#10;&#10;&#10;&#10;&#10;&#10;&#10;&#10;&#10;&#10;&#10;&#10;&#10;&#10;&#10;&#10;&#10;&#10;&#10;&#10;&#10;&#10;&#10;&#10;&#10;&#10;&#10;&#10;&#10;&#10;&#10;&#10;&#10;&#10;&#10;&#10;&#10;&#10;&#10;&#10;&#10;&#10;&#10;&#10;&#10;&#10;&#10;&#10;&#10;&#10;&#10;&#10;&#10;&#10;&#10;&#10;&#10;&#10;&#10;&#10;&#10;&#10;&#10;Descripción generada automáticamente" style="width:18pt;height:18pt;visibility:visible;mso-wrap-style:square" o:bullet="t">
        <v:imagedata r:id="rId1" o:title="Icono&#10;&#10;&#10;&#10;&#10;&#10;&#10;&#10;&#10;&#10;&#10;&#10;&#10;&#10;&#10;&#10;&#10;&#10;&#10;&#10;&#10;&#10;&#10;&#10;&#10;&#10;&#10;&#10;&#10;&#10;&#10;&#10;&#10;&#10;&#10;&#10;&#10;&#10;&#10;&#10;&#10;&#10;&#10;&#10;&#10;&#10;&#10;&#10;&#10;&#10;&#10;&#10;&#10;&#10;&#10;&#10;&#10;&#10;&#10;&#10;&#10;&#10;&#10;&#10;&#10;&#10;&#10;&#10;&#10;&#10;&#10;&#10;&#10;&#10;&#10;&#10;&#10;&#10;&#10;&#10;&#10;&#10;&#10;&#10;&#10;&#10;&#10;&#10;&#10;&#10;&#10;&#10;&#10;&#10;&#10;&#10;Descripción generada automáticamente"/>
      </v:shape>
    </w:pict>
  </w:numPicBullet>
  <w:numPicBullet w:numPicBulletId="1">
    <w:pict>
      <v:shape id="_x0000_i1095" type="#_x0000_t75" alt="Icono&#10;&#10;&#10;&#10;&#10;&#10;&#10;&#10;&#10;&#10;&#10;&#10;&#10;&#10;&#10;&#10;Descripción generada automáticamente" style="width:18pt;height:18pt;visibility:visible;mso-wrap-style:square" o:bullet="t">
        <v:imagedata r:id="rId2" o:title="Icono&#10;&#10;&#10;&#10;&#10;&#10;&#10;&#10;&#10;&#10;&#10;&#10;&#10;&#10;&#10;&#10;Descripción generada automáticamente"/>
      </v:shape>
    </w:pict>
  </w:numPicBullet>
  <w:abstractNum w:abstractNumId="0"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3E44C75"/>
    <w:multiLevelType w:val="hybridMultilevel"/>
    <w:tmpl w:val="78FE36AA"/>
    <w:lvl w:ilvl="0" w:tplc="A00695C2">
      <w:start w:val="1"/>
      <w:numFmt w:val="decimal"/>
      <w:lvlText w:val="%1."/>
      <w:lvlJc w:val="left"/>
      <w:pPr>
        <w:ind w:left="360" w:hanging="360"/>
      </w:pPr>
      <w:rPr>
        <w:rFonts w:ascii="Times New Roman" w:eastAsiaTheme="minorHAnsi" w:hAnsi="Times New Roman" w:cstheme="minorBidi"/>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num w:numId="1" w16cid:durableId="1341852174">
    <w:abstractNumId w:val="1"/>
  </w:num>
  <w:num w:numId="2" w16cid:durableId="593367270">
    <w:abstractNumId w:val="2"/>
  </w:num>
  <w:num w:numId="3" w16cid:durableId="942493632">
    <w:abstractNumId w:val="0"/>
  </w:num>
  <w:num w:numId="4" w16cid:durableId="4152490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0D65"/>
    <w:rsid w:val="00003739"/>
    <w:rsid w:val="00005A77"/>
    <w:rsid w:val="00007991"/>
    <w:rsid w:val="000101FE"/>
    <w:rsid w:val="00013777"/>
    <w:rsid w:val="000168FE"/>
    <w:rsid w:val="000176C2"/>
    <w:rsid w:val="000214A8"/>
    <w:rsid w:val="0002213A"/>
    <w:rsid w:val="00024A9A"/>
    <w:rsid w:val="000255FB"/>
    <w:rsid w:val="000274AE"/>
    <w:rsid w:val="00027921"/>
    <w:rsid w:val="000329DF"/>
    <w:rsid w:val="00032AB9"/>
    <w:rsid w:val="00040E87"/>
    <w:rsid w:val="000414AC"/>
    <w:rsid w:val="00052A04"/>
    <w:rsid w:val="00065C1B"/>
    <w:rsid w:val="0007040A"/>
    <w:rsid w:val="00075B59"/>
    <w:rsid w:val="000865A6"/>
    <w:rsid w:val="0009298F"/>
    <w:rsid w:val="000A4534"/>
    <w:rsid w:val="000A45CA"/>
    <w:rsid w:val="000B222E"/>
    <w:rsid w:val="000B367B"/>
    <w:rsid w:val="000C24E5"/>
    <w:rsid w:val="000D272B"/>
    <w:rsid w:val="000D59AA"/>
    <w:rsid w:val="000E19BE"/>
    <w:rsid w:val="000E6076"/>
    <w:rsid w:val="000F1E55"/>
    <w:rsid w:val="00100D0E"/>
    <w:rsid w:val="00107CAB"/>
    <w:rsid w:val="00111B5F"/>
    <w:rsid w:val="00115B71"/>
    <w:rsid w:val="0013789D"/>
    <w:rsid w:val="00147C62"/>
    <w:rsid w:val="00152875"/>
    <w:rsid w:val="00157F1F"/>
    <w:rsid w:val="00163B60"/>
    <w:rsid w:val="0016427F"/>
    <w:rsid w:val="001671FC"/>
    <w:rsid w:val="00167209"/>
    <w:rsid w:val="0016792C"/>
    <w:rsid w:val="0018435A"/>
    <w:rsid w:val="001A4C70"/>
    <w:rsid w:val="001A760C"/>
    <w:rsid w:val="001A7B37"/>
    <w:rsid w:val="001B158D"/>
    <w:rsid w:val="001B1BC3"/>
    <w:rsid w:val="001B700E"/>
    <w:rsid w:val="001C2858"/>
    <w:rsid w:val="001C6032"/>
    <w:rsid w:val="001C6B04"/>
    <w:rsid w:val="001D314F"/>
    <w:rsid w:val="001D61CE"/>
    <w:rsid w:val="001F197A"/>
    <w:rsid w:val="001F2D15"/>
    <w:rsid w:val="001F2D60"/>
    <w:rsid w:val="001F375A"/>
    <w:rsid w:val="002048D3"/>
    <w:rsid w:val="00212063"/>
    <w:rsid w:val="00216144"/>
    <w:rsid w:val="00216A72"/>
    <w:rsid w:val="0022084B"/>
    <w:rsid w:val="00222F05"/>
    <w:rsid w:val="00224ED9"/>
    <w:rsid w:val="002258C1"/>
    <w:rsid w:val="00235A4F"/>
    <w:rsid w:val="00237E8A"/>
    <w:rsid w:val="00241A48"/>
    <w:rsid w:val="002427DD"/>
    <w:rsid w:val="0024283A"/>
    <w:rsid w:val="00243097"/>
    <w:rsid w:val="002459D9"/>
    <w:rsid w:val="00250515"/>
    <w:rsid w:val="0025415E"/>
    <w:rsid w:val="0025429D"/>
    <w:rsid w:val="00255D1E"/>
    <w:rsid w:val="00257EF9"/>
    <w:rsid w:val="002632A0"/>
    <w:rsid w:val="00272DFC"/>
    <w:rsid w:val="002746B5"/>
    <w:rsid w:val="00276639"/>
    <w:rsid w:val="00277821"/>
    <w:rsid w:val="00284FB0"/>
    <w:rsid w:val="00293C6D"/>
    <w:rsid w:val="002D01BE"/>
    <w:rsid w:val="002D644C"/>
    <w:rsid w:val="002E2331"/>
    <w:rsid w:val="002E5E31"/>
    <w:rsid w:val="002F4455"/>
    <w:rsid w:val="002F6508"/>
    <w:rsid w:val="0030158D"/>
    <w:rsid w:val="00311173"/>
    <w:rsid w:val="003167F9"/>
    <w:rsid w:val="003171A6"/>
    <w:rsid w:val="003226FF"/>
    <w:rsid w:val="00322BB3"/>
    <w:rsid w:val="0032366C"/>
    <w:rsid w:val="003269E9"/>
    <w:rsid w:val="00327FD0"/>
    <w:rsid w:val="003315E6"/>
    <w:rsid w:val="003405E7"/>
    <w:rsid w:val="00347D55"/>
    <w:rsid w:val="0036273E"/>
    <w:rsid w:val="00366D6C"/>
    <w:rsid w:val="0038006F"/>
    <w:rsid w:val="00385F28"/>
    <w:rsid w:val="003864AF"/>
    <w:rsid w:val="00391B24"/>
    <w:rsid w:val="00393A71"/>
    <w:rsid w:val="003C2548"/>
    <w:rsid w:val="003D049B"/>
    <w:rsid w:val="003D1CBC"/>
    <w:rsid w:val="003D43FD"/>
    <w:rsid w:val="003E393E"/>
    <w:rsid w:val="003E4EB0"/>
    <w:rsid w:val="003F6D93"/>
    <w:rsid w:val="003F7464"/>
    <w:rsid w:val="00400E6E"/>
    <w:rsid w:val="00402143"/>
    <w:rsid w:val="00420E10"/>
    <w:rsid w:val="00421E0F"/>
    <w:rsid w:val="00431460"/>
    <w:rsid w:val="00432E6E"/>
    <w:rsid w:val="00442474"/>
    <w:rsid w:val="00443AF5"/>
    <w:rsid w:val="00452BC1"/>
    <w:rsid w:val="00452F7B"/>
    <w:rsid w:val="00457907"/>
    <w:rsid w:val="0046262E"/>
    <w:rsid w:val="004633F6"/>
    <w:rsid w:val="004661B7"/>
    <w:rsid w:val="00466B77"/>
    <w:rsid w:val="00471EBA"/>
    <w:rsid w:val="004924E3"/>
    <w:rsid w:val="00495485"/>
    <w:rsid w:val="00497067"/>
    <w:rsid w:val="004A6498"/>
    <w:rsid w:val="004B4952"/>
    <w:rsid w:val="004B6181"/>
    <w:rsid w:val="004D3EB7"/>
    <w:rsid w:val="004E2631"/>
    <w:rsid w:val="004E3F47"/>
    <w:rsid w:val="004F3F74"/>
    <w:rsid w:val="0050245F"/>
    <w:rsid w:val="0050552F"/>
    <w:rsid w:val="005061BC"/>
    <w:rsid w:val="0051674A"/>
    <w:rsid w:val="00522945"/>
    <w:rsid w:val="00523F5F"/>
    <w:rsid w:val="005309AA"/>
    <w:rsid w:val="00536AC0"/>
    <w:rsid w:val="005401A0"/>
    <w:rsid w:val="0054786D"/>
    <w:rsid w:val="00553840"/>
    <w:rsid w:val="005604E3"/>
    <w:rsid w:val="00562FFF"/>
    <w:rsid w:val="00565E5E"/>
    <w:rsid w:val="0057285B"/>
    <w:rsid w:val="00586378"/>
    <w:rsid w:val="00590D71"/>
    <w:rsid w:val="0059429E"/>
    <w:rsid w:val="00597022"/>
    <w:rsid w:val="00597482"/>
    <w:rsid w:val="005A1549"/>
    <w:rsid w:val="005A3DAE"/>
    <w:rsid w:val="005A5857"/>
    <w:rsid w:val="005B239E"/>
    <w:rsid w:val="005B4107"/>
    <w:rsid w:val="005B5A10"/>
    <w:rsid w:val="005D29E8"/>
    <w:rsid w:val="005E0C20"/>
    <w:rsid w:val="005E3D75"/>
    <w:rsid w:val="005E51B1"/>
    <w:rsid w:val="005E6339"/>
    <w:rsid w:val="005F3162"/>
    <w:rsid w:val="005F4D9A"/>
    <w:rsid w:val="005F5141"/>
    <w:rsid w:val="005F6392"/>
    <w:rsid w:val="005F6CB0"/>
    <w:rsid w:val="00600619"/>
    <w:rsid w:val="00600AF6"/>
    <w:rsid w:val="00602619"/>
    <w:rsid w:val="006067BD"/>
    <w:rsid w:val="00610F7C"/>
    <w:rsid w:val="00614D0A"/>
    <w:rsid w:val="00616B7C"/>
    <w:rsid w:val="00623DFE"/>
    <w:rsid w:val="00626B40"/>
    <w:rsid w:val="00634602"/>
    <w:rsid w:val="00642D56"/>
    <w:rsid w:val="006441C5"/>
    <w:rsid w:val="00644A72"/>
    <w:rsid w:val="00644CE3"/>
    <w:rsid w:val="00645C15"/>
    <w:rsid w:val="00652CB6"/>
    <w:rsid w:val="00657E7E"/>
    <w:rsid w:val="0066446D"/>
    <w:rsid w:val="0066665E"/>
    <w:rsid w:val="00670A4F"/>
    <w:rsid w:val="0067485E"/>
    <w:rsid w:val="00682940"/>
    <w:rsid w:val="00694193"/>
    <w:rsid w:val="006A4D59"/>
    <w:rsid w:val="006A68F4"/>
    <w:rsid w:val="006B7F52"/>
    <w:rsid w:val="006C28D5"/>
    <w:rsid w:val="006C4DDC"/>
    <w:rsid w:val="006C7C7C"/>
    <w:rsid w:val="006D374D"/>
    <w:rsid w:val="006D5CDB"/>
    <w:rsid w:val="006D780E"/>
    <w:rsid w:val="006E033D"/>
    <w:rsid w:val="006E28D7"/>
    <w:rsid w:val="006E3922"/>
    <w:rsid w:val="006F0432"/>
    <w:rsid w:val="006F1EF5"/>
    <w:rsid w:val="006F45A9"/>
    <w:rsid w:val="006F5363"/>
    <w:rsid w:val="007024E9"/>
    <w:rsid w:val="00707840"/>
    <w:rsid w:val="00730B48"/>
    <w:rsid w:val="007339CA"/>
    <w:rsid w:val="00743D77"/>
    <w:rsid w:val="00750966"/>
    <w:rsid w:val="00751281"/>
    <w:rsid w:val="007571E8"/>
    <w:rsid w:val="00761C21"/>
    <w:rsid w:val="00764B55"/>
    <w:rsid w:val="00765927"/>
    <w:rsid w:val="00766744"/>
    <w:rsid w:val="007862D2"/>
    <w:rsid w:val="00791766"/>
    <w:rsid w:val="007A25FF"/>
    <w:rsid w:val="007A3D72"/>
    <w:rsid w:val="007B2A76"/>
    <w:rsid w:val="007B2E0B"/>
    <w:rsid w:val="007B45B1"/>
    <w:rsid w:val="007C44F8"/>
    <w:rsid w:val="007C5702"/>
    <w:rsid w:val="007C6F66"/>
    <w:rsid w:val="007C7AC0"/>
    <w:rsid w:val="007D1058"/>
    <w:rsid w:val="007E63F8"/>
    <w:rsid w:val="007F0C6E"/>
    <w:rsid w:val="0080546D"/>
    <w:rsid w:val="00806422"/>
    <w:rsid w:val="00821F70"/>
    <w:rsid w:val="00834F56"/>
    <w:rsid w:val="0084325F"/>
    <w:rsid w:val="008434F7"/>
    <w:rsid w:val="00851332"/>
    <w:rsid w:val="0085681A"/>
    <w:rsid w:val="00857B87"/>
    <w:rsid w:val="008746F2"/>
    <w:rsid w:val="00893829"/>
    <w:rsid w:val="00897D22"/>
    <w:rsid w:val="008A373B"/>
    <w:rsid w:val="008C7C4E"/>
    <w:rsid w:val="008E0A38"/>
    <w:rsid w:val="008E6A7A"/>
    <w:rsid w:val="008F3365"/>
    <w:rsid w:val="008F69C7"/>
    <w:rsid w:val="0090244B"/>
    <w:rsid w:val="009026F6"/>
    <w:rsid w:val="00903157"/>
    <w:rsid w:val="00913C73"/>
    <w:rsid w:val="00915597"/>
    <w:rsid w:val="00916E6B"/>
    <w:rsid w:val="00922CFC"/>
    <w:rsid w:val="009275FF"/>
    <w:rsid w:val="009302C7"/>
    <w:rsid w:val="00946B2A"/>
    <w:rsid w:val="009643A7"/>
    <w:rsid w:val="00972763"/>
    <w:rsid w:val="00976DC8"/>
    <w:rsid w:val="0098034C"/>
    <w:rsid w:val="00984709"/>
    <w:rsid w:val="00990858"/>
    <w:rsid w:val="009941CE"/>
    <w:rsid w:val="009A0D66"/>
    <w:rsid w:val="009A3C65"/>
    <w:rsid w:val="009A56DD"/>
    <w:rsid w:val="009B53F2"/>
    <w:rsid w:val="009D3564"/>
    <w:rsid w:val="009D759D"/>
    <w:rsid w:val="009E017C"/>
    <w:rsid w:val="009E19D6"/>
    <w:rsid w:val="009E3496"/>
    <w:rsid w:val="009F0FC5"/>
    <w:rsid w:val="009F1905"/>
    <w:rsid w:val="009F317D"/>
    <w:rsid w:val="009F4A65"/>
    <w:rsid w:val="00A00BB3"/>
    <w:rsid w:val="00A07E79"/>
    <w:rsid w:val="00A1093D"/>
    <w:rsid w:val="00A1443B"/>
    <w:rsid w:val="00A2281C"/>
    <w:rsid w:val="00A24E73"/>
    <w:rsid w:val="00A265BE"/>
    <w:rsid w:val="00A27DB2"/>
    <w:rsid w:val="00A30409"/>
    <w:rsid w:val="00A43BD3"/>
    <w:rsid w:val="00A46909"/>
    <w:rsid w:val="00A54BAF"/>
    <w:rsid w:val="00A56F27"/>
    <w:rsid w:val="00A60CE5"/>
    <w:rsid w:val="00A62442"/>
    <w:rsid w:val="00A62F18"/>
    <w:rsid w:val="00A649C9"/>
    <w:rsid w:val="00A659C0"/>
    <w:rsid w:val="00A749E1"/>
    <w:rsid w:val="00A75529"/>
    <w:rsid w:val="00A77577"/>
    <w:rsid w:val="00A80223"/>
    <w:rsid w:val="00A802DB"/>
    <w:rsid w:val="00A8113E"/>
    <w:rsid w:val="00A823E8"/>
    <w:rsid w:val="00A85A3E"/>
    <w:rsid w:val="00A92DCE"/>
    <w:rsid w:val="00A95A82"/>
    <w:rsid w:val="00AA0A4A"/>
    <w:rsid w:val="00AA23F5"/>
    <w:rsid w:val="00AA3B37"/>
    <w:rsid w:val="00AA7C4E"/>
    <w:rsid w:val="00AB1492"/>
    <w:rsid w:val="00AB3C8A"/>
    <w:rsid w:val="00AB7B7D"/>
    <w:rsid w:val="00AD1957"/>
    <w:rsid w:val="00AD2705"/>
    <w:rsid w:val="00AD79A0"/>
    <w:rsid w:val="00AE2B5C"/>
    <w:rsid w:val="00AE6EF7"/>
    <w:rsid w:val="00AF1099"/>
    <w:rsid w:val="00AF2023"/>
    <w:rsid w:val="00B004BD"/>
    <w:rsid w:val="00B014A8"/>
    <w:rsid w:val="00B05B3D"/>
    <w:rsid w:val="00B070AF"/>
    <w:rsid w:val="00B10B50"/>
    <w:rsid w:val="00B13487"/>
    <w:rsid w:val="00B134EA"/>
    <w:rsid w:val="00B1493C"/>
    <w:rsid w:val="00B26A99"/>
    <w:rsid w:val="00B26FB5"/>
    <w:rsid w:val="00B339A1"/>
    <w:rsid w:val="00B4782A"/>
    <w:rsid w:val="00B5046B"/>
    <w:rsid w:val="00B57315"/>
    <w:rsid w:val="00B61E13"/>
    <w:rsid w:val="00B63C8D"/>
    <w:rsid w:val="00B66F43"/>
    <w:rsid w:val="00B7315F"/>
    <w:rsid w:val="00B82224"/>
    <w:rsid w:val="00BA0FED"/>
    <w:rsid w:val="00BA57A6"/>
    <w:rsid w:val="00BA682B"/>
    <w:rsid w:val="00BC033B"/>
    <w:rsid w:val="00BC3CCC"/>
    <w:rsid w:val="00BC7379"/>
    <w:rsid w:val="00BC73B5"/>
    <w:rsid w:val="00BD31B4"/>
    <w:rsid w:val="00BD491B"/>
    <w:rsid w:val="00BE67A2"/>
    <w:rsid w:val="00BE6EF2"/>
    <w:rsid w:val="00BF1FB7"/>
    <w:rsid w:val="00BF46FC"/>
    <w:rsid w:val="00BF7A7B"/>
    <w:rsid w:val="00C001FE"/>
    <w:rsid w:val="00C048FB"/>
    <w:rsid w:val="00C20AD6"/>
    <w:rsid w:val="00C44034"/>
    <w:rsid w:val="00C44095"/>
    <w:rsid w:val="00C4515D"/>
    <w:rsid w:val="00C5278F"/>
    <w:rsid w:val="00C5289F"/>
    <w:rsid w:val="00C611D6"/>
    <w:rsid w:val="00C6242F"/>
    <w:rsid w:val="00C662BE"/>
    <w:rsid w:val="00C70BFE"/>
    <w:rsid w:val="00C7189D"/>
    <w:rsid w:val="00C87288"/>
    <w:rsid w:val="00C949B3"/>
    <w:rsid w:val="00CA169C"/>
    <w:rsid w:val="00CA2E81"/>
    <w:rsid w:val="00CA66EF"/>
    <w:rsid w:val="00CA71CA"/>
    <w:rsid w:val="00CC12D1"/>
    <w:rsid w:val="00CD12B3"/>
    <w:rsid w:val="00CD4212"/>
    <w:rsid w:val="00CE420D"/>
    <w:rsid w:val="00CE5A8C"/>
    <w:rsid w:val="00CE7E1A"/>
    <w:rsid w:val="00CF0B9E"/>
    <w:rsid w:val="00CF2E9E"/>
    <w:rsid w:val="00CF39A9"/>
    <w:rsid w:val="00CF71E3"/>
    <w:rsid w:val="00CF756E"/>
    <w:rsid w:val="00D026E3"/>
    <w:rsid w:val="00D05C9C"/>
    <w:rsid w:val="00D134F6"/>
    <w:rsid w:val="00D21A5E"/>
    <w:rsid w:val="00D34818"/>
    <w:rsid w:val="00D36E89"/>
    <w:rsid w:val="00D40EFF"/>
    <w:rsid w:val="00D41870"/>
    <w:rsid w:val="00D56044"/>
    <w:rsid w:val="00D611E2"/>
    <w:rsid w:val="00D63DA2"/>
    <w:rsid w:val="00D6762D"/>
    <w:rsid w:val="00D75AED"/>
    <w:rsid w:val="00D81B3D"/>
    <w:rsid w:val="00D83DD1"/>
    <w:rsid w:val="00D84332"/>
    <w:rsid w:val="00D90648"/>
    <w:rsid w:val="00D95C65"/>
    <w:rsid w:val="00D965FE"/>
    <w:rsid w:val="00D979A2"/>
    <w:rsid w:val="00DA0019"/>
    <w:rsid w:val="00DB102D"/>
    <w:rsid w:val="00DB4310"/>
    <w:rsid w:val="00DC0C87"/>
    <w:rsid w:val="00DC5D19"/>
    <w:rsid w:val="00DD688D"/>
    <w:rsid w:val="00DE3F4E"/>
    <w:rsid w:val="00DF3DBB"/>
    <w:rsid w:val="00DF6089"/>
    <w:rsid w:val="00E03392"/>
    <w:rsid w:val="00E06BAE"/>
    <w:rsid w:val="00E16B8C"/>
    <w:rsid w:val="00E2405B"/>
    <w:rsid w:val="00E25E0E"/>
    <w:rsid w:val="00E31D79"/>
    <w:rsid w:val="00E35DA2"/>
    <w:rsid w:val="00E36799"/>
    <w:rsid w:val="00E42B0B"/>
    <w:rsid w:val="00E43FF1"/>
    <w:rsid w:val="00E51B1C"/>
    <w:rsid w:val="00E52C9D"/>
    <w:rsid w:val="00E64202"/>
    <w:rsid w:val="00E64BC9"/>
    <w:rsid w:val="00E7056D"/>
    <w:rsid w:val="00E72154"/>
    <w:rsid w:val="00E74104"/>
    <w:rsid w:val="00E75814"/>
    <w:rsid w:val="00E826D2"/>
    <w:rsid w:val="00E92ECF"/>
    <w:rsid w:val="00E9674E"/>
    <w:rsid w:val="00EC154D"/>
    <w:rsid w:val="00EC5FFD"/>
    <w:rsid w:val="00ED38DD"/>
    <w:rsid w:val="00ED3A3F"/>
    <w:rsid w:val="00EF7896"/>
    <w:rsid w:val="00F00DBC"/>
    <w:rsid w:val="00F02CE7"/>
    <w:rsid w:val="00F04E98"/>
    <w:rsid w:val="00F1102A"/>
    <w:rsid w:val="00F230D8"/>
    <w:rsid w:val="00F3221F"/>
    <w:rsid w:val="00F41622"/>
    <w:rsid w:val="00F55DB6"/>
    <w:rsid w:val="00F63B9B"/>
    <w:rsid w:val="00F71C13"/>
    <w:rsid w:val="00F86092"/>
    <w:rsid w:val="00F8750C"/>
    <w:rsid w:val="00F90F26"/>
    <w:rsid w:val="00F97C81"/>
    <w:rsid w:val="00FA58AC"/>
    <w:rsid w:val="00FD0F70"/>
    <w:rsid w:val="00FD2305"/>
    <w:rsid w:val="00FD3515"/>
    <w:rsid w:val="00FE5D4C"/>
    <w:rsid w:val="0DF13B46"/>
    <w:rsid w:val="1C149DF7"/>
    <w:rsid w:val="26DAD233"/>
    <w:rsid w:val="2FA19C23"/>
    <w:rsid w:val="305ED4BF"/>
    <w:rsid w:val="425B4CB6"/>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4A044FB6-E9D0-47FF-81EE-6A2ADE6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qFormat/>
    <w:rsid w:val="004924E3"/>
    <w:pPr>
      <w:spacing w:line="288" w:lineRule="auto"/>
    </w:pPr>
    <w:rPr>
      <w:sz w:val="19"/>
    </w:rPr>
  </w:style>
  <w:style w:type="character" w:customStyle="1" w:styleId="ResumenCar">
    <w:name w:val="Resumen Car"/>
    <w:basedOn w:val="AfiliacionesCar"/>
    <w:link w:val="Resumen"/>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99"/>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6F0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2-0832-7900" TargetMode="External"/><Relationship Id="rId18" Type="http://schemas.openxmlformats.org/officeDocument/2006/relationships/hyperlink" Target="https://orcid.org/0000-0002-8144-3457" TargetMode="External"/><Relationship Id="rId26" Type="http://schemas.openxmlformats.org/officeDocument/2006/relationships/hyperlink" Target="https://www.nccih.nih.gov/health/espanol/estres" TargetMode="External"/><Relationship Id="rId39" Type="http://schemas.openxmlformats.org/officeDocument/2006/relationships/hyperlink" Target="https://www.scielo.br/pdf/reben/v68n1/0034-7167-reben-68-01-0117.pdf" TargetMode="External"/><Relationship Id="rId21" Type="http://schemas.openxmlformats.org/officeDocument/2006/relationships/hyperlink" Target="http://dx.doi.org/10.56712/latam.v4i1.4382" TargetMode="External"/><Relationship Id="rId34" Type="http://schemas.openxmlformats.org/officeDocument/2006/relationships/hyperlink" Target="https://jbi.global/critical-appraisal-tools" TargetMode="External"/><Relationship Id="rId42" Type="http://schemas.openxmlformats.org/officeDocument/2006/relationships/hyperlink" Target="https://doi.org/10.1590/1518-8345.6219.3708"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rcid.org/0000-0001-8470-4782" TargetMode="External"/><Relationship Id="rId29" Type="http://schemas.openxmlformats.org/officeDocument/2006/relationships/hyperlink" Target="http://dx.doi.org/10.5216/ree.v23.65678" TargetMode="External"/><Relationship Id="rId11" Type="http://schemas.openxmlformats.org/officeDocument/2006/relationships/image" Target="media/image3.png"/><Relationship Id="rId24" Type="http://schemas.openxmlformats.org/officeDocument/2006/relationships/hyperlink" Target="https://www.who.int/es/news-room/questions-and-answers/item/stress?gad_source=1" TargetMode="External"/><Relationship Id="rId32" Type="http://schemas.openxmlformats.org/officeDocument/2006/relationships/hyperlink" Target="https://doi.org/10.1590/S1980-220X2019006703626" TargetMode="External"/><Relationship Id="rId37" Type="http://schemas.openxmlformats.org/officeDocument/2006/relationships/hyperlink" Target="https://doi.org/10.1590/S0104-11692012000500021" TargetMode="External"/><Relationship Id="rId40" Type="http://schemas.openxmlformats.org/officeDocument/2006/relationships/hyperlink" Target="https://doi.org/10.1590/S1980-220X2017030403334" TargetMode="External"/><Relationship Id="rId45" Type="http://schemas.openxmlformats.org/officeDocument/2006/relationships/header" Target="header1.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orcid.org/0000-0002-3034-5443" TargetMode="External"/><Relationship Id="rId31" Type="http://schemas.openxmlformats.org/officeDocument/2006/relationships/hyperlink" Target="https://doi.org/10.1590/0104-1169.3239.2426" TargetMode="External"/><Relationship Id="rId44" Type="http://schemas.openxmlformats.org/officeDocument/2006/relationships/hyperlink" Target="https://doi.org/10.1155/2013/945063" TargetMode="Externa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3-0092-0221" TargetMode="External"/><Relationship Id="rId22" Type="http://schemas.openxmlformats.org/officeDocument/2006/relationships/hyperlink" Target="https://dialnet.unirioja.es/servlet/articulo?codigo=9502294" TargetMode="External"/><Relationship Id="rId27" Type="http://schemas.openxmlformats.org/officeDocument/2006/relationships/hyperlink" Target="http://dx.doi.org/10.1590/s2237-96222022000300007" TargetMode="External"/><Relationship Id="rId30" Type="http://schemas.openxmlformats.org/officeDocument/2006/relationships/hyperlink" Target="https://scielo.isciii.es/scielo.php?script=sci_abstract&amp;pid=S1695-61412021000200011" TargetMode="External"/><Relationship Id="rId35" Type="http://schemas.openxmlformats.org/officeDocument/2006/relationships/hyperlink" Target="https://doi.org/10.1590/S0103-21002012000500008" TargetMode="External"/><Relationship Id="rId43" Type="http://schemas.openxmlformats.org/officeDocument/2006/relationships/hyperlink" Target="https://pubmed.ncbi.nlm.nih.gov/26525188/" TargetMode="External"/><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07/relationships/hdphoto" Target="media/hdphoto1.wdp"/><Relationship Id="rId17" Type="http://schemas.microsoft.com/office/2007/relationships/hdphoto" Target="media/hdphoto2.wdp"/><Relationship Id="rId25" Type="http://schemas.openxmlformats.org/officeDocument/2006/relationships/hyperlink" Target="https://www.cancer.gov/espanol/cancer/sobrellevar/sentimientos/hoja-informativa-estres" TargetMode="External"/><Relationship Id="rId33" Type="http://schemas.openxmlformats.org/officeDocument/2006/relationships/hyperlink" Target="https://pubmed.ncbi.nlm.nih.gov/34289443/" TargetMode="External"/><Relationship Id="rId38" Type="http://schemas.openxmlformats.org/officeDocument/2006/relationships/hyperlink" Target="https://doi.org/10.5216/ree.v16i1.20167" TargetMode="External"/><Relationship Id="rId46" Type="http://schemas.openxmlformats.org/officeDocument/2006/relationships/header" Target="header2.xml"/><Relationship Id="rId20" Type="http://schemas.openxmlformats.org/officeDocument/2006/relationships/image" Target="media/image4.png"/><Relationship Id="rId41" Type="http://schemas.openxmlformats.org/officeDocument/2006/relationships/hyperlink" Target="https://www.who.int/news/item/25-04-2024-202404_protecthw_mentalhealth"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dx.doi.org/10.1590/1518-8345.5992.3771" TargetMode="External"/><Relationship Id="rId28" Type="http://schemas.openxmlformats.org/officeDocument/2006/relationships/hyperlink" Target="http://dx.doi.org/10.1590/s1980-220x2017030403334" TargetMode="External"/><Relationship Id="rId36" Type="http://schemas.openxmlformats.org/officeDocument/2006/relationships/hyperlink" Target="https://doi.org/10.1590/S0104-11692012000400013" TargetMode="External"/><Relationship Id="rId4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eg"/><Relationship Id="rId1" Type="http://schemas.openxmlformats.org/officeDocument/2006/relationships/image" Target="media/image6.png"/><Relationship Id="rId4" Type="http://schemas.openxmlformats.org/officeDocument/2006/relationships/hyperlink" Target="https://doi.org/10.36789/sanusrevenf.vi21.561"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890F1B1D62284AB4854350700666643B"/>
        <w:category>
          <w:name w:val="General"/>
          <w:gallery w:val="placeholder"/>
        </w:category>
        <w:types>
          <w:type w:val="bbPlcHdr"/>
        </w:types>
        <w:behaviors>
          <w:behavior w:val="content"/>
        </w:behaviors>
        <w:guid w:val="{587CE606-4DB9-48C5-905F-52E10F3BCC60}"/>
      </w:docPartPr>
      <w:docPartBody>
        <w:p w:rsidR="00FC19CC" w:rsidRDefault="003269E9" w:rsidP="003269E9">
          <w:pPr>
            <w:pStyle w:val="890F1B1D62284AB4854350700666643B"/>
          </w:pPr>
          <w:r w:rsidRPr="00224ED9">
            <w:rPr>
              <w:rStyle w:val="Textodelmarcadordeposicin"/>
              <w:rFonts w:ascii="Arial" w:hAnsi="Arial" w:cs="Arial"/>
              <w:sz w:val="16"/>
              <w:szCs w:val="16"/>
            </w:rPr>
            <w:t>Haga clic para escribir Fecha de recibido</w:t>
          </w:r>
        </w:p>
      </w:docPartBody>
    </w:docPart>
    <w:docPart>
      <w:docPartPr>
        <w:name w:val="D54FB46927BC4647BF6E32DCD1B89AA2"/>
        <w:category>
          <w:name w:val="General"/>
          <w:gallery w:val="placeholder"/>
        </w:category>
        <w:types>
          <w:type w:val="bbPlcHdr"/>
        </w:types>
        <w:behaviors>
          <w:behavior w:val="content"/>
        </w:behaviors>
        <w:guid w:val="{04C55A85-7D5C-4DE3-9B47-E632A5E48E4E}"/>
      </w:docPartPr>
      <w:docPartBody>
        <w:p w:rsidR="00FC19CC" w:rsidRDefault="003269E9" w:rsidP="003269E9">
          <w:pPr>
            <w:pStyle w:val="D54FB46927BC4647BF6E32DCD1B89AA2"/>
          </w:pPr>
          <w:r w:rsidRPr="00224ED9">
            <w:rPr>
              <w:rStyle w:val="Textodelmarcadordeposicin"/>
              <w:rFonts w:ascii="Arial" w:hAnsi="Arial" w:cs="Arial"/>
              <w:sz w:val="16"/>
              <w:szCs w:val="16"/>
            </w:rPr>
            <w:t>Haga clic para escribir Fecha de aceptado</w:t>
          </w:r>
        </w:p>
      </w:docPartBody>
    </w:docPart>
    <w:docPart>
      <w:docPartPr>
        <w:name w:val="6EE32FF55DD549099D00B4DD5366CA6C"/>
        <w:category>
          <w:name w:val="General"/>
          <w:gallery w:val="placeholder"/>
        </w:category>
        <w:types>
          <w:type w:val="bbPlcHdr"/>
        </w:types>
        <w:behaviors>
          <w:behavior w:val="content"/>
        </w:behaviors>
        <w:guid w:val="{EA5254C4-6A05-48D5-867C-0046800FBC30}"/>
      </w:docPartPr>
      <w:docPartBody>
        <w:p w:rsidR="004556CA" w:rsidRDefault="0057285B" w:rsidP="0057285B">
          <w:pPr>
            <w:pStyle w:val="6EE32FF55DD549099D00B4DD5366CA6C"/>
          </w:pPr>
          <w:r w:rsidRPr="00224ED9">
            <w:rPr>
              <w:rStyle w:val="Textodelmarcadordeposicin"/>
              <w:rFonts w:ascii="Arial" w:hAnsi="Arial" w:cs="Arial"/>
              <w:sz w:val="16"/>
              <w:szCs w:val="16"/>
            </w:rPr>
            <w:t>Haga clic para escribir Fecha de recibido</w:t>
          </w:r>
        </w:p>
      </w:docPartBody>
    </w:docPart>
    <w:docPart>
      <w:docPartPr>
        <w:name w:val="2766B1A64B4C03458EFE3BF71A1C38C5"/>
        <w:category>
          <w:name w:val="General"/>
          <w:gallery w:val="placeholder"/>
        </w:category>
        <w:types>
          <w:type w:val="bbPlcHdr"/>
        </w:types>
        <w:behaviors>
          <w:behavior w:val="content"/>
        </w:behaviors>
        <w:guid w:val="{8E2326FC-DC11-2A4E-BE99-A5BFA04B5ED7}"/>
      </w:docPartPr>
      <w:docPartBody>
        <w:p w:rsidR="00B63708" w:rsidRDefault="00A00BB3" w:rsidP="00A00BB3">
          <w:pPr>
            <w:pStyle w:val="2766B1A64B4C03458EFE3BF71A1C38C5"/>
          </w:pPr>
          <w:r w:rsidRPr="00287094">
            <w:rPr>
              <w:rStyle w:val="Textodelmarcadordeposicin"/>
            </w:rPr>
            <w:t xml:space="preserve">Haga clic </w:t>
          </w:r>
          <w:r>
            <w:rPr>
              <w:rStyle w:val="Textodelmarcadordeposicin"/>
            </w:rPr>
            <w:t>para escribir el Abstract</w:t>
          </w:r>
        </w:p>
      </w:docPartBody>
    </w:docPart>
    <w:docPart>
      <w:docPartPr>
        <w:name w:val="518455AB0628274397D05B6687029FEE"/>
        <w:category>
          <w:name w:val="General"/>
          <w:gallery w:val="placeholder"/>
        </w:category>
        <w:types>
          <w:type w:val="bbPlcHdr"/>
        </w:types>
        <w:behaviors>
          <w:behavior w:val="content"/>
        </w:behaviors>
        <w:guid w:val="{8FB968B9-E701-C244-AA55-0CE25995301D}"/>
      </w:docPartPr>
      <w:docPartBody>
        <w:p w:rsidR="00B63708" w:rsidRDefault="00A00BB3" w:rsidP="00A00BB3">
          <w:pPr>
            <w:pStyle w:val="518455AB0628274397D05B6687029FEE"/>
          </w:pPr>
          <w:r w:rsidRPr="00366005">
            <w:rPr>
              <w:rStyle w:val="Textodelmarcadordeposicin"/>
            </w:rPr>
            <w:t>Haga clic</w:t>
          </w:r>
          <w:r>
            <w:rPr>
              <w:rStyle w:val="Textodelmarcadordeposicin"/>
            </w:rPr>
            <w:t xml:space="preserve"> para escribir las Palabras clave</w:t>
          </w:r>
        </w:p>
      </w:docPartBody>
    </w:docPart>
    <w:docPart>
      <w:docPartPr>
        <w:name w:val="93DF7AB67968534EBF5C10EADD28A80A"/>
        <w:category>
          <w:name w:val="General"/>
          <w:gallery w:val="placeholder"/>
        </w:category>
        <w:types>
          <w:type w:val="bbPlcHdr"/>
        </w:types>
        <w:behaviors>
          <w:behavior w:val="content"/>
        </w:behaviors>
        <w:guid w:val="{EEE5E89F-8CF0-ED4F-97E3-2C6B4A805DBC}"/>
      </w:docPartPr>
      <w:docPartBody>
        <w:p w:rsidR="00B63708" w:rsidRDefault="00A00BB3" w:rsidP="00A00BB3">
          <w:pPr>
            <w:pStyle w:val="93DF7AB67968534EBF5C10EADD28A80A"/>
          </w:pPr>
          <w:r w:rsidRPr="00366005">
            <w:rPr>
              <w:rStyle w:val="Textodelmarcadordeposicin"/>
            </w:rPr>
            <w:t>Haga clic</w:t>
          </w:r>
          <w:r>
            <w:rPr>
              <w:rStyle w:val="Textodelmarcadordeposicin"/>
            </w:rPr>
            <w:t xml:space="preserve"> para escribir las Key words</w:t>
          </w:r>
        </w:p>
      </w:docPartBody>
    </w:docPart>
    <w:docPart>
      <w:docPartPr>
        <w:name w:val="46AB63F27DE96C4E861EDB9B9933534E"/>
        <w:category>
          <w:name w:val="General"/>
          <w:gallery w:val="placeholder"/>
        </w:category>
        <w:types>
          <w:type w:val="bbPlcHdr"/>
        </w:types>
        <w:behaviors>
          <w:behavior w:val="content"/>
        </w:behaviors>
        <w:guid w:val="{F6D81FB1-0DAD-074E-BD37-92B551E786C0}"/>
      </w:docPartPr>
      <w:docPartBody>
        <w:p w:rsidR="00B63708" w:rsidRDefault="00A00BB3" w:rsidP="00A00BB3">
          <w:pPr>
            <w:pStyle w:val="46AB63F27DE96C4E861EDB9B9933534E"/>
          </w:pPr>
          <w:r w:rsidRPr="00366005">
            <w:rPr>
              <w:rStyle w:val="Textodelmarcadordeposicin"/>
            </w:rPr>
            <w:t>Haga clic</w:t>
          </w:r>
          <w:r>
            <w:rPr>
              <w:rStyle w:val="Textodelmarcadordeposicin"/>
            </w:rPr>
            <w:t xml:space="preserve"> para escribir las Palavras-chave</w:t>
          </w:r>
        </w:p>
      </w:docPartBody>
    </w:docPart>
    <w:docPart>
      <w:docPartPr>
        <w:name w:val="2A52B5AB83B0C74AA2161566B90669F0"/>
        <w:category>
          <w:name w:val="General"/>
          <w:gallery w:val="placeholder"/>
        </w:category>
        <w:types>
          <w:type w:val="bbPlcHdr"/>
        </w:types>
        <w:behaviors>
          <w:behavior w:val="content"/>
        </w:behaviors>
        <w:guid w:val="{B9EF3A02-4B2D-8346-8F3E-7918150EF5C3}"/>
      </w:docPartPr>
      <w:docPartBody>
        <w:p w:rsidR="00B63708" w:rsidRDefault="00A00BB3" w:rsidP="00A00BB3">
          <w:pPr>
            <w:pStyle w:val="2A52B5AB83B0C74AA2161566B90669F0"/>
          </w:pPr>
          <w:r w:rsidRPr="00287094">
            <w:rPr>
              <w:rStyle w:val="Textodelmarcadordeposicin"/>
            </w:rPr>
            <w:t xml:space="preserve">Haga clic </w:t>
          </w:r>
          <w:r>
            <w:rPr>
              <w:rStyle w:val="Textodelmarcadordeposicin"/>
            </w:rPr>
            <w:t>para escribir el 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000D65"/>
    <w:rsid w:val="00003739"/>
    <w:rsid w:val="0002213A"/>
    <w:rsid w:val="00042D20"/>
    <w:rsid w:val="00057CFC"/>
    <w:rsid w:val="00070646"/>
    <w:rsid w:val="000B222E"/>
    <w:rsid w:val="0017125C"/>
    <w:rsid w:val="001939EB"/>
    <w:rsid w:val="001F5CB6"/>
    <w:rsid w:val="002048D3"/>
    <w:rsid w:val="002258C1"/>
    <w:rsid w:val="00233185"/>
    <w:rsid w:val="0030247E"/>
    <w:rsid w:val="003269E9"/>
    <w:rsid w:val="0038246F"/>
    <w:rsid w:val="003C442B"/>
    <w:rsid w:val="003F2979"/>
    <w:rsid w:val="003F3833"/>
    <w:rsid w:val="004556CA"/>
    <w:rsid w:val="004740A2"/>
    <w:rsid w:val="00490C52"/>
    <w:rsid w:val="0053501F"/>
    <w:rsid w:val="005401A0"/>
    <w:rsid w:val="005541E6"/>
    <w:rsid w:val="0057285B"/>
    <w:rsid w:val="005908DB"/>
    <w:rsid w:val="005D7340"/>
    <w:rsid w:val="005F6CB0"/>
    <w:rsid w:val="0060477F"/>
    <w:rsid w:val="0066665E"/>
    <w:rsid w:val="0067796C"/>
    <w:rsid w:val="006B7AD5"/>
    <w:rsid w:val="006C2D7C"/>
    <w:rsid w:val="006C4DDC"/>
    <w:rsid w:val="006F445D"/>
    <w:rsid w:val="006F47FC"/>
    <w:rsid w:val="0071631A"/>
    <w:rsid w:val="00731859"/>
    <w:rsid w:val="00734E29"/>
    <w:rsid w:val="007B5863"/>
    <w:rsid w:val="0084325F"/>
    <w:rsid w:val="00851AC3"/>
    <w:rsid w:val="00883547"/>
    <w:rsid w:val="00894D04"/>
    <w:rsid w:val="00897D22"/>
    <w:rsid w:val="008D5532"/>
    <w:rsid w:val="00903689"/>
    <w:rsid w:val="009308CA"/>
    <w:rsid w:val="0094589A"/>
    <w:rsid w:val="00950289"/>
    <w:rsid w:val="00994AA6"/>
    <w:rsid w:val="009D11A2"/>
    <w:rsid w:val="00A00BB3"/>
    <w:rsid w:val="00A25E2B"/>
    <w:rsid w:val="00A823E8"/>
    <w:rsid w:val="00A8421F"/>
    <w:rsid w:val="00AA0112"/>
    <w:rsid w:val="00AA7C4E"/>
    <w:rsid w:val="00AB1492"/>
    <w:rsid w:val="00AC7EF9"/>
    <w:rsid w:val="00AE2830"/>
    <w:rsid w:val="00B005B9"/>
    <w:rsid w:val="00B2147E"/>
    <w:rsid w:val="00B31F11"/>
    <w:rsid w:val="00B63708"/>
    <w:rsid w:val="00B83F06"/>
    <w:rsid w:val="00BB4792"/>
    <w:rsid w:val="00BC31BC"/>
    <w:rsid w:val="00C616FB"/>
    <w:rsid w:val="00C64F26"/>
    <w:rsid w:val="00C7642E"/>
    <w:rsid w:val="00C830A2"/>
    <w:rsid w:val="00CC5AC9"/>
    <w:rsid w:val="00D134F6"/>
    <w:rsid w:val="00D13A1B"/>
    <w:rsid w:val="00D522CA"/>
    <w:rsid w:val="00D53C46"/>
    <w:rsid w:val="00D63AEE"/>
    <w:rsid w:val="00D63DA2"/>
    <w:rsid w:val="00DB4310"/>
    <w:rsid w:val="00DC27E1"/>
    <w:rsid w:val="00E0606E"/>
    <w:rsid w:val="00E24454"/>
    <w:rsid w:val="00E57284"/>
    <w:rsid w:val="00EE2937"/>
    <w:rsid w:val="00EF09D4"/>
    <w:rsid w:val="00F071FC"/>
    <w:rsid w:val="00F41622"/>
    <w:rsid w:val="00FA6CC2"/>
    <w:rsid w:val="00FB6743"/>
    <w:rsid w:val="00FC19CC"/>
    <w:rsid w:val="00FE647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0BB3"/>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890F1B1D62284AB4854350700666643B">
    <w:name w:val="890F1B1D62284AB4854350700666643B"/>
    <w:rsid w:val="003269E9"/>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D54FB46927BC4647BF6E32DCD1B89AA2">
    <w:name w:val="D54FB46927BC4647BF6E32DCD1B89AA2"/>
    <w:rsid w:val="003269E9"/>
  </w:style>
  <w:style w:type="paragraph" w:customStyle="1" w:styleId="6EE32FF55DD549099D00B4DD5366CA6C">
    <w:name w:val="6EE32FF55DD549099D00B4DD5366CA6C"/>
    <w:rsid w:val="0057285B"/>
  </w:style>
  <w:style w:type="paragraph" w:customStyle="1" w:styleId="2766B1A64B4C03458EFE3BF71A1C38C5">
    <w:name w:val="2766B1A64B4C03458EFE3BF71A1C38C5"/>
    <w:rsid w:val="00A00BB3"/>
    <w:pPr>
      <w:spacing w:after="0" w:line="240" w:lineRule="auto"/>
    </w:pPr>
    <w:rPr>
      <w:kern w:val="2"/>
      <w:sz w:val="24"/>
      <w:szCs w:val="24"/>
      <w14:ligatures w14:val="standardContextual"/>
    </w:rPr>
  </w:style>
  <w:style w:type="paragraph" w:customStyle="1" w:styleId="518455AB0628274397D05B6687029FEE">
    <w:name w:val="518455AB0628274397D05B6687029FEE"/>
    <w:rsid w:val="00A00BB3"/>
    <w:pPr>
      <w:spacing w:after="0" w:line="240" w:lineRule="auto"/>
    </w:pPr>
    <w:rPr>
      <w:kern w:val="2"/>
      <w:sz w:val="24"/>
      <w:szCs w:val="24"/>
      <w14:ligatures w14:val="standardContextual"/>
    </w:rPr>
  </w:style>
  <w:style w:type="paragraph" w:customStyle="1" w:styleId="93DF7AB67968534EBF5C10EADD28A80A">
    <w:name w:val="93DF7AB67968534EBF5C10EADD28A80A"/>
    <w:rsid w:val="00A00BB3"/>
    <w:pPr>
      <w:spacing w:after="0" w:line="240" w:lineRule="auto"/>
    </w:pPr>
    <w:rPr>
      <w:kern w:val="2"/>
      <w:sz w:val="24"/>
      <w:szCs w:val="24"/>
      <w14:ligatures w14:val="standardContextual"/>
    </w:rPr>
  </w:style>
  <w:style w:type="paragraph" w:customStyle="1" w:styleId="46AB63F27DE96C4E861EDB9B9933534E">
    <w:name w:val="46AB63F27DE96C4E861EDB9B9933534E"/>
    <w:rsid w:val="00A00BB3"/>
    <w:pPr>
      <w:spacing w:after="0" w:line="240" w:lineRule="auto"/>
    </w:pPr>
    <w:rPr>
      <w:kern w:val="2"/>
      <w:sz w:val="24"/>
      <w:szCs w:val="24"/>
      <w14:ligatures w14:val="standardContextual"/>
    </w:rPr>
  </w:style>
  <w:style w:type="paragraph" w:customStyle="1" w:styleId="2A52B5AB83B0C74AA2161566B90669F0">
    <w:name w:val="2A52B5AB83B0C74AA2161566B90669F0"/>
    <w:rsid w:val="00A00BB3"/>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50520-5FD9-45D6-AA82-909DD60AE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D943B0-D619-4DC0-8639-1ED1B74D7623}">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3.xml><?xml version="1.0" encoding="utf-8"?>
<ds:datastoreItem xmlns:ds="http://schemas.openxmlformats.org/officeDocument/2006/customXml" ds:itemID="{039B8905-8F1C-4679-BC03-DFABCF0D100D}">
  <ds:schemaRefs>
    <ds:schemaRef ds:uri="http://schemas.microsoft.com/sharepoint/v3/contenttype/forms"/>
  </ds:schemaRefs>
</ds:datastoreItem>
</file>

<file path=customXml/itemProps4.xml><?xml version="1.0" encoding="utf-8"?>
<ds:datastoreItem xmlns:ds="http://schemas.openxmlformats.org/officeDocument/2006/customXml" ds:itemID="{39E7CB7C-5293-4DE2-BDD1-1091FE890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10101</Words>
  <Characters>59395</Characters>
  <Application>Microsoft Office Word</Application>
  <DocSecurity>0</DocSecurity>
  <Lines>1563</Lines>
  <Paragraphs>492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2</cp:revision>
  <cp:lastPrinted>2021-07-14T17:54:00Z</cp:lastPrinted>
  <dcterms:created xsi:type="dcterms:W3CDTF">2025-12-15T22:04:00Z</dcterms:created>
  <dcterms:modified xsi:type="dcterms:W3CDTF">2025-12-15T22:04:00Z</dcterms:modified>
  <cp:category>REVISIÓN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