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3.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webextensions/webextension1.xml" ContentType="application/vnd.ms-office.webextension+xml"/>
  <Override PartName="/word/webextensions/taskpanes.xml" ContentType="application/vnd.ms-office.webextensiontaskpanes+xml"/>
  <Override PartName="/word/glossary/document.xml" ContentType="application/vnd.openxmlformats-officedocument.wordprocessingml.document.glossary+xml"/>
  <Override PartName="/word/settings.xml" ContentType="application/vnd.openxmlformats-officedocument.wordprocessingml.settings+xml"/>
  <Override PartName="/word/glossary/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webSettings.xml" ContentType="application/vnd.openxmlformats-officedocument.wordprocessingml.webSettings+xml"/>
  <Override PartName="/word/fontTable.xml" ContentType="application/vnd.openxmlformats-officedocument.wordprocessingml.fontTable+xml"/>
  <Override PartName="/word/glossary/styles.xml" ContentType="application/vnd.openxmlformats-officedocument.wordprocessingml.styles+xml"/>
  <Override PartName="/word/glossary/webSettings.xml" ContentType="application/vnd.openxmlformats-officedocument.wordprocessingml.webSettings+xml"/>
  <Override PartName="/word/glossary/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11C5643" w14:textId="095CAECD" w:rsidR="00C11F6A" w:rsidRDefault="00742498" w:rsidP="005959C0">
      <w:pPr>
        <w:spacing w:line="240" w:lineRule="auto"/>
        <w:jc w:val="center"/>
        <w:rPr>
          <w:rFonts w:ascii="Times New Roman" w:hAnsi="Times New Roman" w:cs="Times New Roman"/>
          <w:b/>
          <w:bCs/>
          <w:sz w:val="28"/>
          <w:szCs w:val="28"/>
        </w:rPr>
      </w:pPr>
      <w:r w:rsidRPr="005959C0">
        <w:rPr>
          <w:rFonts w:ascii="Times New Roman" w:hAnsi="Times New Roman" w:cs="Times New Roman"/>
          <w:b/>
          <w:bCs/>
          <w:sz w:val="28"/>
          <w:szCs w:val="28"/>
        </w:rPr>
        <w:t>Empleabilidad y desigualdades laborales: profesionales de Ingeniería Industrial y Sistemas</w:t>
      </w:r>
    </w:p>
    <w:p w14:paraId="47E3AE8E" w14:textId="77777777" w:rsidR="00CC3073" w:rsidRPr="00A76372" w:rsidRDefault="00CC3073" w:rsidP="00CC3073">
      <w:pPr>
        <w:spacing w:line="240" w:lineRule="auto"/>
        <w:jc w:val="center"/>
        <w:rPr>
          <w:rFonts w:ascii="Times New Roman" w:hAnsi="Times New Roman" w:cs="Times New Roman"/>
          <w:b/>
          <w:bCs/>
          <w:sz w:val="28"/>
          <w:szCs w:val="28"/>
          <w:lang w:val="en-US"/>
        </w:rPr>
      </w:pPr>
      <w:r w:rsidRPr="00A76372">
        <w:rPr>
          <w:rFonts w:ascii="Times New Roman" w:hAnsi="Times New Roman" w:cs="Times New Roman"/>
          <w:b/>
          <w:bCs/>
          <w:sz w:val="28"/>
          <w:szCs w:val="28"/>
          <w:lang w:val="en-US"/>
        </w:rPr>
        <w:t>Employability and Labor Inequalities: Industrial and Systems Engineering Professionals</w:t>
      </w:r>
    </w:p>
    <w:p w14:paraId="43AAA10D" w14:textId="77777777" w:rsidR="00CC3073" w:rsidRPr="00CC3073" w:rsidRDefault="00CC3073" w:rsidP="005959C0">
      <w:pPr>
        <w:spacing w:line="240" w:lineRule="auto"/>
        <w:jc w:val="center"/>
        <w:rPr>
          <w:rFonts w:ascii="Times New Roman" w:hAnsi="Times New Roman" w:cs="Times New Roman"/>
          <w:b/>
          <w:bCs/>
          <w:sz w:val="28"/>
          <w:szCs w:val="28"/>
          <w:lang w:val="en-US"/>
        </w:rPr>
      </w:pPr>
    </w:p>
    <w:p w14:paraId="6395A696" w14:textId="77777777" w:rsidR="00F800FB" w:rsidRPr="00A732C8" w:rsidRDefault="00F800FB" w:rsidP="00F800FB">
      <w:pPr>
        <w:jc w:val="center"/>
        <w:rPr>
          <w:rFonts w:ascii="Times New Roman" w:eastAsia="Times New Roman" w:hAnsi="Times New Roman" w:cs="Times New Roman"/>
          <w:b/>
        </w:rPr>
      </w:pPr>
      <w:r w:rsidRPr="00A732C8">
        <w:rPr>
          <w:rFonts w:ascii="Times New Roman" w:eastAsia="Times New Roman" w:hAnsi="Times New Roman" w:cs="Times New Roman"/>
          <w:b/>
        </w:rPr>
        <w:t>INVESTIGACIÓN</w:t>
      </w:r>
    </w:p>
    <w:p w14:paraId="7F24B3C9" w14:textId="0168AB34" w:rsidR="00F800FB" w:rsidRPr="007F7DD6" w:rsidRDefault="007F7DD6" w:rsidP="007F7DD6">
      <w:pPr>
        <w:tabs>
          <w:tab w:val="center" w:pos="4419"/>
          <w:tab w:val="right" w:pos="8838"/>
        </w:tabs>
        <w:spacing w:line="240" w:lineRule="auto"/>
        <w:ind w:left="720" w:firstLine="0"/>
        <w:rPr>
          <w:rFonts w:ascii="Times New Roman" w:eastAsia="Times New Roman" w:hAnsi="Times New Roman" w:cs="Times New Roman"/>
          <w:b/>
          <w:bCs/>
        </w:rPr>
      </w:pPr>
      <w:r>
        <w:rPr>
          <w:rFonts w:ascii="Times New Roman" w:eastAsia="Times New Roman" w:hAnsi="Times New Roman" w:cs="Times New Roman"/>
          <w:b/>
          <w:bCs/>
          <w:lang w:val="es-MX"/>
        </w:rPr>
        <w:t xml:space="preserve">                                             </w:t>
      </w:r>
      <w:r w:rsidRPr="007F7DD6">
        <w:rPr>
          <w:rFonts w:ascii="Times New Roman" w:eastAsia="Times New Roman" w:hAnsi="Times New Roman" w:cs="Times New Roman"/>
          <w:b/>
          <w:bCs/>
        </w:rPr>
        <w:t>Karla Margarita Juvera Quijada</w:t>
      </w:r>
      <w:r w:rsidR="00F800FB" w:rsidRPr="000F0759">
        <w:rPr>
          <w:rFonts w:ascii="Times New Roman" w:eastAsia="Times New Roman" w:hAnsi="Times New Roman" w:cs="Times New Roman"/>
          <w:b/>
          <w:bCs/>
          <w:vertAlign w:val="superscript"/>
          <w:lang w:val="en-GB"/>
        </w:rPr>
        <w:footnoteReference w:id="1"/>
      </w:r>
    </w:p>
    <w:p w14:paraId="3E122A6B" w14:textId="06EF81E8" w:rsidR="00F800FB" w:rsidRPr="000F0759" w:rsidRDefault="007F7DD6" w:rsidP="00F800FB">
      <w:pPr>
        <w:tabs>
          <w:tab w:val="center" w:pos="4419"/>
          <w:tab w:val="right" w:pos="8838"/>
        </w:tabs>
        <w:spacing w:line="240" w:lineRule="auto"/>
        <w:jc w:val="center"/>
        <w:rPr>
          <w:rFonts w:ascii="Times New Roman" w:eastAsia="Times New Roman" w:hAnsi="Times New Roman" w:cs="Times New Roman"/>
          <w:b/>
          <w:bCs/>
        </w:rPr>
      </w:pPr>
      <w:r w:rsidRPr="007F7DD6">
        <w:rPr>
          <w:rFonts w:ascii="Times" w:hAnsi="Times"/>
          <w:b/>
          <w:color w:val="000000"/>
        </w:rPr>
        <w:t xml:space="preserve">Blanca </w:t>
      </w:r>
      <w:proofErr w:type="spellStart"/>
      <w:r w:rsidRPr="007F7DD6">
        <w:rPr>
          <w:rFonts w:ascii="Times" w:hAnsi="Times"/>
          <w:b/>
          <w:color w:val="000000"/>
        </w:rPr>
        <w:t>Esthela</w:t>
      </w:r>
      <w:proofErr w:type="spellEnd"/>
      <w:r w:rsidRPr="007F7DD6">
        <w:rPr>
          <w:rFonts w:ascii="Times" w:hAnsi="Times"/>
          <w:b/>
          <w:color w:val="000000"/>
        </w:rPr>
        <w:t xml:space="preserve"> Lara Enríquez</w:t>
      </w:r>
      <w:r w:rsidRPr="00CC3073">
        <w:rPr>
          <w:rFonts w:ascii="Times New Roman" w:eastAsia="Times New Roman" w:hAnsi="Times New Roman" w:cs="Times New Roman"/>
          <w:b/>
          <w:bCs/>
          <w:vertAlign w:val="superscript"/>
          <w:lang w:val="es-MX"/>
        </w:rPr>
        <w:t xml:space="preserve"> </w:t>
      </w:r>
      <w:r w:rsidR="00F800FB" w:rsidRPr="000F0759">
        <w:rPr>
          <w:rFonts w:ascii="Times New Roman" w:eastAsia="Times New Roman" w:hAnsi="Times New Roman" w:cs="Times New Roman"/>
          <w:b/>
          <w:bCs/>
          <w:vertAlign w:val="superscript"/>
          <w:lang w:val="en-GB"/>
        </w:rPr>
        <w:footnoteReference w:id="2"/>
      </w:r>
    </w:p>
    <w:p w14:paraId="59F22336" w14:textId="1BDB03FA" w:rsidR="00F800FB" w:rsidRDefault="003E55DA" w:rsidP="00F800FB">
      <w:pPr>
        <w:tabs>
          <w:tab w:val="center" w:pos="4419"/>
          <w:tab w:val="right" w:pos="8838"/>
        </w:tabs>
        <w:spacing w:line="240" w:lineRule="auto"/>
        <w:jc w:val="center"/>
        <w:rPr>
          <w:rFonts w:ascii="Times New Roman" w:eastAsia="Times New Roman" w:hAnsi="Times New Roman"/>
          <w:shd w:val="clear" w:color="auto" w:fill="FFFFFF"/>
        </w:rPr>
      </w:pPr>
      <w:hyperlink r:id="rId8" w:history="1">
        <w:r w:rsidR="007F7DD6" w:rsidRPr="00B347F8">
          <w:rPr>
            <w:rStyle w:val="Hipervnculo"/>
            <w:rFonts w:ascii="Times New Roman" w:eastAsia="Times New Roman" w:hAnsi="Times New Roman"/>
            <w:shd w:val="clear" w:color="auto" w:fill="FFFFFF"/>
          </w:rPr>
          <w:t>https://doi.org/10.36792/rvu.v28i97.517</w:t>
        </w:r>
      </w:hyperlink>
    </w:p>
    <w:p w14:paraId="393DAE60" w14:textId="77777777" w:rsidR="00F800FB" w:rsidRPr="000F0759" w:rsidRDefault="00F800FB" w:rsidP="00F800FB">
      <w:pPr>
        <w:tabs>
          <w:tab w:val="center" w:pos="4419"/>
          <w:tab w:val="right" w:pos="8838"/>
        </w:tabs>
        <w:spacing w:line="240" w:lineRule="auto"/>
        <w:rPr>
          <w:rFonts w:ascii="Times New Roman" w:eastAsia="Times New Roman" w:hAnsi="Times New Roman"/>
          <w:color w:val="0000FF"/>
          <w:u w:val="single"/>
          <w:shd w:val="clear" w:color="auto" w:fill="FFFFFF"/>
        </w:rPr>
      </w:pPr>
    </w:p>
    <w:p w14:paraId="6E2D654A" w14:textId="696C0A11" w:rsidR="00F800FB" w:rsidRPr="00F800FB" w:rsidRDefault="00F800FB" w:rsidP="007F7DD6">
      <w:pPr>
        <w:pBdr>
          <w:top w:val="nil"/>
          <w:left w:val="nil"/>
          <w:bottom w:val="nil"/>
          <w:right w:val="nil"/>
          <w:between w:val="nil"/>
        </w:pBdr>
        <w:spacing w:after="120" w:line="360" w:lineRule="auto"/>
        <w:ind w:firstLine="0"/>
        <w:mirrorIndents/>
        <w:rPr>
          <w:rFonts w:ascii="Times New Roman" w:eastAsia="Baskerville Old Face" w:hAnsi="Times New Roman" w:cs="Times New Roman"/>
        </w:rPr>
      </w:pPr>
      <w:r w:rsidRPr="000F0759">
        <w:rPr>
          <w:rFonts w:ascii="Times New Roman" w:eastAsia="Baskerville Old Face" w:hAnsi="Times New Roman" w:cs="Times New Roman"/>
        </w:rPr>
        <w:t xml:space="preserve">Fecha de recepción: </w:t>
      </w:r>
      <w:r w:rsidR="00217A55">
        <w:rPr>
          <w:rFonts w:ascii="Times New Roman" w:eastAsia="Baskerville Old Face" w:hAnsi="Times New Roman" w:cs="Times New Roman"/>
        </w:rPr>
        <w:t>30</w:t>
      </w:r>
      <w:r>
        <w:rPr>
          <w:rFonts w:ascii="Times New Roman" w:eastAsia="Baskerville Old Face" w:hAnsi="Times New Roman" w:cs="Times New Roman"/>
        </w:rPr>
        <w:t xml:space="preserve"> </w:t>
      </w:r>
      <w:r w:rsidRPr="000F0759">
        <w:rPr>
          <w:rFonts w:ascii="Times New Roman" w:eastAsia="Baskerville Old Face" w:hAnsi="Times New Roman" w:cs="Times New Roman"/>
        </w:rPr>
        <w:t>e</w:t>
      </w:r>
      <w:r w:rsidR="00217A55">
        <w:rPr>
          <w:rFonts w:ascii="Times New Roman" w:eastAsia="Baskerville Old Face" w:hAnsi="Times New Roman" w:cs="Times New Roman"/>
        </w:rPr>
        <w:t>nero</w:t>
      </w:r>
      <w:r w:rsidRPr="000F0759">
        <w:rPr>
          <w:rFonts w:ascii="Times New Roman" w:eastAsia="Baskerville Old Face" w:hAnsi="Times New Roman" w:cs="Times New Roman"/>
        </w:rPr>
        <w:t xml:space="preserve"> 202</w:t>
      </w:r>
      <w:r w:rsidR="00217A55">
        <w:rPr>
          <w:rFonts w:ascii="Times New Roman" w:eastAsia="Baskerville Old Face" w:hAnsi="Times New Roman" w:cs="Times New Roman"/>
        </w:rPr>
        <w:t>6</w:t>
      </w:r>
      <w:r w:rsidRPr="000F0759">
        <w:rPr>
          <w:rFonts w:ascii="Times New Roman" w:eastAsia="Baskerville Old Face" w:hAnsi="Times New Roman" w:cs="Times New Roman"/>
        </w:rPr>
        <w:t xml:space="preserve">   </w:t>
      </w:r>
      <w:r>
        <w:rPr>
          <w:rFonts w:ascii="Times New Roman" w:eastAsia="Baskerville Old Face" w:hAnsi="Times New Roman" w:cs="Times New Roman"/>
        </w:rPr>
        <w:t xml:space="preserve">                              </w:t>
      </w:r>
      <w:r w:rsidRPr="000F0759">
        <w:rPr>
          <w:rFonts w:ascii="Times New Roman" w:eastAsia="Baskerville Old Face" w:hAnsi="Times New Roman" w:cs="Times New Roman"/>
        </w:rPr>
        <w:t xml:space="preserve"> Fecha de aprobación: </w:t>
      </w:r>
      <w:r w:rsidR="00217A55">
        <w:rPr>
          <w:rFonts w:ascii="Times New Roman" w:eastAsia="Baskerville Old Face" w:hAnsi="Times New Roman" w:cs="Times New Roman"/>
        </w:rPr>
        <w:t>11</w:t>
      </w:r>
      <w:r>
        <w:rPr>
          <w:rFonts w:ascii="Times New Roman" w:eastAsia="Baskerville Old Face" w:hAnsi="Times New Roman" w:cs="Times New Roman"/>
        </w:rPr>
        <w:t xml:space="preserve"> </w:t>
      </w:r>
      <w:r w:rsidR="00217A55">
        <w:rPr>
          <w:rFonts w:ascii="Times New Roman" w:eastAsia="Baskerville Old Face" w:hAnsi="Times New Roman" w:cs="Times New Roman"/>
        </w:rPr>
        <w:t>marz</w:t>
      </w:r>
      <w:r w:rsidRPr="000F0759">
        <w:rPr>
          <w:rFonts w:ascii="Times New Roman" w:eastAsia="Baskerville Old Face" w:hAnsi="Times New Roman" w:cs="Times New Roman"/>
        </w:rPr>
        <w:t>o 2026</w:t>
      </w:r>
    </w:p>
    <w:p w14:paraId="26AD3483" w14:textId="77777777" w:rsidR="00C11F6A" w:rsidRPr="005959C0" w:rsidRDefault="00C11F6A" w:rsidP="005959C0">
      <w:pPr>
        <w:spacing w:line="360" w:lineRule="auto"/>
        <w:jc w:val="center"/>
        <w:rPr>
          <w:rFonts w:ascii="Times New Roman" w:hAnsi="Times New Roman" w:cs="Times New Roman"/>
          <w:b/>
          <w:bCs/>
          <w:sz w:val="22"/>
          <w:szCs w:val="22"/>
        </w:rPr>
      </w:pPr>
      <w:r w:rsidRPr="005959C0">
        <w:rPr>
          <w:rFonts w:ascii="Times New Roman" w:hAnsi="Times New Roman" w:cs="Times New Roman"/>
          <w:b/>
          <w:bCs/>
          <w:sz w:val="22"/>
          <w:szCs w:val="22"/>
        </w:rPr>
        <w:t>Resumen</w:t>
      </w:r>
    </w:p>
    <w:p w14:paraId="191E55E2" w14:textId="137D2910" w:rsidR="0010248D" w:rsidRPr="005959C0" w:rsidRDefault="00702C62" w:rsidP="005959C0">
      <w:pPr>
        <w:spacing w:line="240" w:lineRule="auto"/>
        <w:ind w:firstLine="0"/>
        <w:rPr>
          <w:rFonts w:ascii="Times New Roman" w:hAnsi="Times New Roman" w:cs="Times New Roman"/>
          <w:sz w:val="22"/>
          <w:szCs w:val="22"/>
        </w:rPr>
      </w:pPr>
      <w:r w:rsidRPr="005959C0">
        <w:rPr>
          <w:rFonts w:ascii="Times New Roman" w:hAnsi="Times New Roman" w:cs="Times New Roman"/>
          <w:sz w:val="22"/>
          <w:szCs w:val="22"/>
        </w:rPr>
        <w:t xml:space="preserve">El objetivo de la investigación es analizar </w:t>
      </w:r>
      <w:r w:rsidR="00C11F6A" w:rsidRPr="005959C0">
        <w:rPr>
          <w:rFonts w:ascii="Times New Roman" w:hAnsi="Times New Roman" w:cs="Times New Roman"/>
          <w:sz w:val="22"/>
          <w:szCs w:val="22"/>
        </w:rPr>
        <w:t xml:space="preserve">la empleabilidad de profesionistas de Ingeniería Industrial y de Sistemas de una universidad pública del noroeste de México. Este análisis se realizó a partir de tres momentos clave: inserción, permanencia y ascenso laboral. Se empleó un modelo analítico multidimensional con enfoque de género que articula las dimensiones personales, contextuales y temporales. </w:t>
      </w:r>
      <w:r w:rsidRPr="005959C0">
        <w:rPr>
          <w:rFonts w:ascii="Times New Roman" w:hAnsi="Times New Roman" w:cs="Times New Roman"/>
          <w:sz w:val="22"/>
          <w:szCs w:val="22"/>
        </w:rPr>
        <w:t xml:space="preserve">La metodología utilizada fue </w:t>
      </w:r>
      <w:r w:rsidR="00C11F6A" w:rsidRPr="005959C0">
        <w:rPr>
          <w:rFonts w:ascii="Times New Roman" w:hAnsi="Times New Roman" w:cs="Times New Roman"/>
          <w:sz w:val="22"/>
          <w:szCs w:val="22"/>
        </w:rPr>
        <w:t>cualitativ</w:t>
      </w:r>
      <w:r w:rsidRPr="005959C0">
        <w:rPr>
          <w:rFonts w:ascii="Times New Roman" w:hAnsi="Times New Roman" w:cs="Times New Roman"/>
          <w:sz w:val="22"/>
          <w:szCs w:val="22"/>
        </w:rPr>
        <w:t>a</w:t>
      </w:r>
      <w:r w:rsidR="005F5D47" w:rsidRPr="005959C0">
        <w:rPr>
          <w:rFonts w:ascii="Times New Roman" w:hAnsi="Times New Roman" w:cs="Times New Roman"/>
          <w:sz w:val="22"/>
          <w:szCs w:val="22"/>
        </w:rPr>
        <w:t>;</w:t>
      </w:r>
      <w:r w:rsidR="00C11F6A" w:rsidRPr="005959C0">
        <w:rPr>
          <w:rFonts w:ascii="Times New Roman" w:hAnsi="Times New Roman" w:cs="Times New Roman"/>
          <w:sz w:val="22"/>
          <w:szCs w:val="22"/>
        </w:rPr>
        <w:t xml:space="preserve"> </w:t>
      </w:r>
      <w:r w:rsidR="005F5D47" w:rsidRPr="005959C0">
        <w:rPr>
          <w:rFonts w:ascii="Times New Roman" w:hAnsi="Times New Roman" w:cs="Times New Roman"/>
          <w:sz w:val="22"/>
          <w:szCs w:val="22"/>
        </w:rPr>
        <w:t xml:space="preserve">mediante </w:t>
      </w:r>
      <w:r w:rsidR="00C11F6A" w:rsidRPr="005959C0">
        <w:rPr>
          <w:rFonts w:ascii="Times New Roman" w:hAnsi="Times New Roman" w:cs="Times New Roman"/>
          <w:sz w:val="22"/>
          <w:szCs w:val="22"/>
        </w:rPr>
        <w:t>entrevistas semiestructuradas se identifican experiencias de inserción, permanencia y ascenso en los puestos de trabajo. Los hallazgos muestran trayectorias diferenciadas: los hombres tien</w:t>
      </w:r>
      <w:r w:rsidR="00A3407D" w:rsidRPr="005959C0">
        <w:rPr>
          <w:rFonts w:ascii="Times New Roman" w:hAnsi="Times New Roman" w:cs="Times New Roman"/>
          <w:sz w:val="22"/>
          <w:szCs w:val="22"/>
        </w:rPr>
        <w:t>d</w:t>
      </w:r>
      <w:r w:rsidR="00C11F6A" w:rsidRPr="005959C0">
        <w:rPr>
          <w:rFonts w:ascii="Times New Roman" w:hAnsi="Times New Roman" w:cs="Times New Roman"/>
          <w:sz w:val="22"/>
          <w:szCs w:val="22"/>
        </w:rPr>
        <w:t>en a avanzar de forma lineal, mientras que las mujeres enfrentan barreras estructurales</w:t>
      </w:r>
      <w:r w:rsidR="005F5D47" w:rsidRPr="005959C0">
        <w:rPr>
          <w:rFonts w:ascii="Times New Roman" w:hAnsi="Times New Roman" w:cs="Times New Roman"/>
          <w:sz w:val="22"/>
          <w:szCs w:val="22"/>
        </w:rPr>
        <w:t>,</w:t>
      </w:r>
      <w:r w:rsidR="00C11F6A" w:rsidRPr="005959C0">
        <w:rPr>
          <w:rFonts w:ascii="Times New Roman" w:hAnsi="Times New Roman" w:cs="Times New Roman"/>
          <w:sz w:val="22"/>
          <w:szCs w:val="22"/>
        </w:rPr>
        <w:t xml:space="preserve"> como la doble jornada, y</w:t>
      </w:r>
      <w:r w:rsidR="005F5D47" w:rsidRPr="005959C0">
        <w:rPr>
          <w:rFonts w:ascii="Times New Roman" w:hAnsi="Times New Roman" w:cs="Times New Roman"/>
          <w:sz w:val="22"/>
          <w:szCs w:val="22"/>
        </w:rPr>
        <w:t xml:space="preserve"> mayores dificultades</w:t>
      </w:r>
      <w:r w:rsidR="00C11F6A" w:rsidRPr="005959C0">
        <w:rPr>
          <w:rFonts w:ascii="Times New Roman" w:hAnsi="Times New Roman" w:cs="Times New Roman"/>
          <w:sz w:val="22"/>
          <w:szCs w:val="22"/>
        </w:rPr>
        <w:t xml:space="preserve"> para el ascens</w:t>
      </w:r>
      <w:r w:rsidR="00477B8E" w:rsidRPr="005959C0">
        <w:rPr>
          <w:rFonts w:ascii="Times New Roman" w:hAnsi="Times New Roman" w:cs="Times New Roman"/>
          <w:sz w:val="22"/>
          <w:szCs w:val="22"/>
        </w:rPr>
        <w:t>o. Las limitaciones</w:t>
      </w:r>
      <w:r w:rsidR="005F5D47" w:rsidRPr="005959C0">
        <w:rPr>
          <w:rFonts w:ascii="Times New Roman" w:hAnsi="Times New Roman" w:cs="Times New Roman"/>
          <w:sz w:val="22"/>
          <w:szCs w:val="22"/>
        </w:rPr>
        <w:t xml:space="preserve"> del estudio</w:t>
      </w:r>
      <w:r w:rsidR="00477B8E" w:rsidRPr="005959C0">
        <w:rPr>
          <w:rFonts w:ascii="Times New Roman" w:hAnsi="Times New Roman" w:cs="Times New Roman"/>
          <w:sz w:val="22"/>
          <w:szCs w:val="22"/>
        </w:rPr>
        <w:t xml:space="preserve"> se relacionan con el campo disciplinar</w:t>
      </w:r>
      <w:r w:rsidR="005F5D47" w:rsidRPr="005959C0">
        <w:rPr>
          <w:rFonts w:ascii="Times New Roman" w:hAnsi="Times New Roman" w:cs="Times New Roman"/>
          <w:sz w:val="22"/>
          <w:szCs w:val="22"/>
        </w:rPr>
        <w:t xml:space="preserve"> analizado,</w:t>
      </w:r>
      <w:r w:rsidR="00477B8E" w:rsidRPr="005959C0">
        <w:rPr>
          <w:rFonts w:ascii="Times New Roman" w:hAnsi="Times New Roman" w:cs="Times New Roman"/>
          <w:sz w:val="22"/>
          <w:szCs w:val="22"/>
        </w:rPr>
        <w:t xml:space="preserve"> el contexto regional específico y el número </w:t>
      </w:r>
      <w:r w:rsidR="005F5D47" w:rsidRPr="005959C0">
        <w:rPr>
          <w:rFonts w:ascii="Times New Roman" w:hAnsi="Times New Roman" w:cs="Times New Roman"/>
          <w:sz w:val="22"/>
          <w:szCs w:val="22"/>
        </w:rPr>
        <w:t xml:space="preserve">acotado </w:t>
      </w:r>
      <w:r w:rsidR="00477B8E" w:rsidRPr="005959C0">
        <w:rPr>
          <w:rFonts w:ascii="Times New Roman" w:hAnsi="Times New Roman" w:cs="Times New Roman"/>
          <w:sz w:val="22"/>
          <w:szCs w:val="22"/>
        </w:rPr>
        <w:t>de participante</w:t>
      </w:r>
      <w:r w:rsidR="005F5D47" w:rsidRPr="005959C0">
        <w:rPr>
          <w:rFonts w:ascii="Times New Roman" w:hAnsi="Times New Roman" w:cs="Times New Roman"/>
          <w:sz w:val="22"/>
          <w:szCs w:val="22"/>
        </w:rPr>
        <w:t>s</w:t>
      </w:r>
      <w:r w:rsidR="00477B8E" w:rsidRPr="005959C0">
        <w:rPr>
          <w:rFonts w:ascii="Times New Roman" w:hAnsi="Times New Roman" w:cs="Times New Roman"/>
          <w:sz w:val="22"/>
          <w:szCs w:val="22"/>
        </w:rPr>
        <w:t xml:space="preserve">. </w:t>
      </w:r>
      <w:r w:rsidR="00C11F6A" w:rsidRPr="005959C0">
        <w:rPr>
          <w:rFonts w:ascii="Times New Roman" w:hAnsi="Times New Roman" w:cs="Times New Roman"/>
          <w:sz w:val="22"/>
          <w:szCs w:val="22"/>
        </w:rPr>
        <w:t>Se concluye que la empleabilidad es una construcción social mediada y condicionada por relaciones de poder y desigualdades.</w:t>
      </w:r>
    </w:p>
    <w:p w14:paraId="3E457727" w14:textId="1A1E135A" w:rsidR="008A1C6F" w:rsidRPr="00DB7B48" w:rsidRDefault="00C11F6A" w:rsidP="005959C0">
      <w:pPr>
        <w:spacing w:line="240" w:lineRule="auto"/>
        <w:ind w:firstLine="0"/>
        <w:jc w:val="left"/>
        <w:rPr>
          <w:rFonts w:ascii="Times New Roman" w:hAnsi="Times New Roman" w:cs="Times New Roman"/>
          <w:bCs/>
          <w:sz w:val="22"/>
          <w:szCs w:val="22"/>
        </w:rPr>
      </w:pPr>
      <w:r w:rsidRPr="005959C0">
        <w:rPr>
          <w:rFonts w:ascii="Times New Roman" w:hAnsi="Times New Roman" w:cs="Times New Roman"/>
          <w:b/>
          <w:bCs/>
          <w:sz w:val="22"/>
          <w:szCs w:val="22"/>
        </w:rPr>
        <w:t xml:space="preserve">Palabras clave: </w:t>
      </w:r>
      <w:r w:rsidR="008A1C6F" w:rsidRPr="00DB7B48">
        <w:rPr>
          <w:rFonts w:ascii="Times New Roman" w:hAnsi="Times New Roman" w:cs="Times New Roman"/>
          <w:bCs/>
          <w:sz w:val="22"/>
          <w:szCs w:val="22"/>
        </w:rPr>
        <w:t xml:space="preserve">empleabilidad, trayectorias laborales, desigualdades de género </w:t>
      </w:r>
    </w:p>
    <w:p w14:paraId="4D29E333" w14:textId="40C23F7C" w:rsidR="00C11F6A" w:rsidRPr="005959C0" w:rsidRDefault="008A1C6F" w:rsidP="005959C0">
      <w:pPr>
        <w:spacing w:line="240" w:lineRule="auto"/>
        <w:ind w:firstLine="0"/>
        <w:jc w:val="left"/>
        <w:rPr>
          <w:rFonts w:ascii="Times New Roman" w:hAnsi="Times New Roman" w:cs="Times New Roman"/>
          <w:b/>
          <w:bCs/>
          <w:sz w:val="22"/>
          <w:szCs w:val="22"/>
        </w:rPr>
      </w:pPr>
      <w:r w:rsidRPr="005959C0">
        <w:rPr>
          <w:rFonts w:ascii="Times New Roman" w:hAnsi="Times New Roman" w:cs="Times New Roman"/>
          <w:b/>
          <w:bCs/>
          <w:sz w:val="22"/>
          <w:szCs w:val="22"/>
        </w:rPr>
        <w:t xml:space="preserve">Códigos </w:t>
      </w:r>
      <w:r w:rsidRPr="00DB7B48">
        <w:rPr>
          <w:rFonts w:ascii="Times New Roman" w:hAnsi="Times New Roman" w:cs="Times New Roman"/>
          <w:bCs/>
          <w:sz w:val="22"/>
          <w:szCs w:val="22"/>
        </w:rPr>
        <w:t>JEL: J16, J24, I24, O15</w:t>
      </w:r>
    </w:p>
    <w:p w14:paraId="5BAC8977" w14:textId="6EE272AF" w:rsidR="00C11F6A" w:rsidRPr="005959C0" w:rsidRDefault="00C11F6A" w:rsidP="005959C0">
      <w:pPr>
        <w:spacing w:line="360" w:lineRule="auto"/>
        <w:jc w:val="center"/>
        <w:rPr>
          <w:rFonts w:ascii="Times New Roman" w:hAnsi="Times New Roman" w:cs="Times New Roman"/>
          <w:b/>
          <w:bCs/>
          <w:sz w:val="22"/>
          <w:szCs w:val="22"/>
          <w:lang w:val="en-US"/>
        </w:rPr>
      </w:pPr>
      <w:r w:rsidRPr="005959C0">
        <w:rPr>
          <w:rFonts w:ascii="Times New Roman" w:hAnsi="Times New Roman" w:cs="Times New Roman"/>
          <w:b/>
          <w:bCs/>
          <w:sz w:val="22"/>
          <w:szCs w:val="22"/>
          <w:lang w:val="en-US"/>
        </w:rPr>
        <w:t>Abstract</w:t>
      </w:r>
    </w:p>
    <w:p w14:paraId="564B78C8" w14:textId="7692F65B" w:rsidR="005F5D47" w:rsidRPr="005959C0" w:rsidRDefault="005F5D47" w:rsidP="005959C0">
      <w:pPr>
        <w:spacing w:line="240" w:lineRule="auto"/>
        <w:ind w:firstLine="0"/>
        <w:rPr>
          <w:rFonts w:ascii="Times New Roman" w:hAnsi="Times New Roman" w:cs="Times New Roman"/>
          <w:sz w:val="22"/>
          <w:szCs w:val="22"/>
          <w:lang w:val="en-US"/>
        </w:rPr>
      </w:pPr>
      <w:r w:rsidRPr="005959C0">
        <w:rPr>
          <w:rFonts w:ascii="Times New Roman" w:hAnsi="Times New Roman" w:cs="Times New Roman"/>
          <w:sz w:val="22"/>
          <w:szCs w:val="22"/>
          <w:lang w:val="en-US"/>
        </w:rPr>
        <w:t>The objective of this research is to analyze the employability of Industrial and Systems Engineering graduates from a public university in northwestern Mexico. This analysis was conducted based on three key moments: entry into the workforce, job retention, and career advancement. A multidimensional analytical model with a gender focus was used, articulating personal, contextual, and temporal dimensions. The methodology employed was qualitative; semi-structured interviews were used to identify experiences of entry into, retention in, and advancement within the workforce. The findings reveal differentiated trajectories: men tend to advance linearly, while women face structural barriers, such as the double burden of work and family responsibilities, and greater difficulties in career advancement. The study's limitations are related to the disciplinary field analyzed, the specific regional context, and the limited number of participants. It is concluded that employability is a social construct mediated and conditioned by power relations and inequalities.</w:t>
      </w:r>
    </w:p>
    <w:p w14:paraId="212B0F97" w14:textId="0A0754C3" w:rsidR="008A1C6F" w:rsidRPr="005959C0" w:rsidRDefault="00C11F6A" w:rsidP="005959C0">
      <w:pPr>
        <w:spacing w:line="240" w:lineRule="auto"/>
        <w:ind w:firstLine="0"/>
        <w:jc w:val="left"/>
        <w:rPr>
          <w:rFonts w:ascii="Times New Roman" w:hAnsi="Times New Roman" w:cs="Times New Roman"/>
          <w:b/>
          <w:bCs/>
          <w:sz w:val="22"/>
          <w:szCs w:val="22"/>
          <w:lang w:val="en-US"/>
        </w:rPr>
      </w:pPr>
      <w:r w:rsidRPr="005959C0">
        <w:rPr>
          <w:rFonts w:ascii="Times New Roman" w:hAnsi="Times New Roman" w:cs="Times New Roman"/>
          <w:b/>
          <w:bCs/>
          <w:sz w:val="22"/>
          <w:szCs w:val="22"/>
          <w:lang w:val="en-US"/>
        </w:rPr>
        <w:t>Keywords:</w:t>
      </w:r>
      <w:r w:rsidR="008A1C6F" w:rsidRPr="005959C0">
        <w:rPr>
          <w:rFonts w:ascii="Times New Roman" w:hAnsi="Times New Roman" w:cs="Times New Roman"/>
          <w:b/>
          <w:bCs/>
          <w:sz w:val="22"/>
          <w:szCs w:val="22"/>
          <w:lang w:val="en-US"/>
        </w:rPr>
        <w:t xml:space="preserve"> </w:t>
      </w:r>
      <w:r w:rsidR="008A1C6F" w:rsidRPr="00DB7B48">
        <w:rPr>
          <w:rFonts w:ascii="Times New Roman" w:hAnsi="Times New Roman" w:cs="Times New Roman"/>
          <w:bCs/>
          <w:sz w:val="22"/>
          <w:szCs w:val="22"/>
          <w:lang w:val="en-US"/>
        </w:rPr>
        <w:t xml:space="preserve">employability, </w:t>
      </w:r>
      <w:r w:rsidR="0068372E" w:rsidRPr="00DB7B48">
        <w:rPr>
          <w:rFonts w:ascii="Times New Roman" w:hAnsi="Times New Roman" w:cs="Times New Roman"/>
          <w:bCs/>
          <w:sz w:val="22"/>
          <w:szCs w:val="22"/>
          <w:lang w:val="en-US"/>
        </w:rPr>
        <w:t>career paths, gender inequalities</w:t>
      </w:r>
      <w:r w:rsidR="0068372E" w:rsidRPr="005959C0">
        <w:rPr>
          <w:rFonts w:ascii="Times New Roman" w:hAnsi="Times New Roman" w:cs="Times New Roman"/>
          <w:b/>
          <w:bCs/>
          <w:sz w:val="22"/>
          <w:szCs w:val="22"/>
          <w:lang w:val="en-US"/>
        </w:rPr>
        <w:t xml:space="preserve"> </w:t>
      </w:r>
    </w:p>
    <w:p w14:paraId="20FE3D99" w14:textId="1D004628" w:rsidR="00C11F6A" w:rsidRPr="00DB7B48" w:rsidRDefault="008A1C6F" w:rsidP="005959C0">
      <w:pPr>
        <w:spacing w:line="360" w:lineRule="auto"/>
        <w:ind w:firstLine="0"/>
        <w:jc w:val="left"/>
        <w:rPr>
          <w:rFonts w:ascii="Times New Roman" w:hAnsi="Times New Roman" w:cs="Times New Roman"/>
          <w:bCs/>
          <w:sz w:val="22"/>
          <w:szCs w:val="22"/>
        </w:rPr>
      </w:pPr>
      <w:r w:rsidRPr="005959C0">
        <w:rPr>
          <w:rFonts w:ascii="Times New Roman" w:hAnsi="Times New Roman" w:cs="Times New Roman"/>
          <w:b/>
          <w:bCs/>
          <w:sz w:val="22"/>
          <w:szCs w:val="22"/>
        </w:rPr>
        <w:t xml:space="preserve">JEL Codes: </w:t>
      </w:r>
      <w:r w:rsidRPr="00DB7B48">
        <w:rPr>
          <w:rFonts w:ascii="Times New Roman" w:hAnsi="Times New Roman" w:cs="Times New Roman"/>
          <w:bCs/>
          <w:sz w:val="22"/>
          <w:szCs w:val="22"/>
        </w:rPr>
        <w:t>J16, J24, I24, O15</w:t>
      </w:r>
    </w:p>
    <w:p w14:paraId="606A9DA7" w14:textId="42CC781D" w:rsidR="00C11F6A" w:rsidRPr="005959C0" w:rsidRDefault="00C11F6A" w:rsidP="005959C0">
      <w:pPr>
        <w:pStyle w:val="Prrafodelista"/>
        <w:numPr>
          <w:ilvl w:val="0"/>
          <w:numId w:val="2"/>
        </w:numPr>
        <w:spacing w:line="360" w:lineRule="auto"/>
        <w:jc w:val="center"/>
        <w:rPr>
          <w:rFonts w:ascii="Times New Roman" w:hAnsi="Times New Roman" w:cs="Times New Roman"/>
          <w:b/>
          <w:bCs/>
        </w:rPr>
      </w:pPr>
      <w:r w:rsidRPr="005959C0">
        <w:rPr>
          <w:rFonts w:ascii="Times New Roman" w:hAnsi="Times New Roman" w:cs="Times New Roman"/>
          <w:b/>
          <w:bCs/>
        </w:rPr>
        <w:lastRenderedPageBreak/>
        <w:t>I</w:t>
      </w:r>
      <w:r w:rsidR="000A3A2C" w:rsidRPr="005959C0">
        <w:rPr>
          <w:rFonts w:ascii="Times New Roman" w:hAnsi="Times New Roman" w:cs="Times New Roman"/>
          <w:b/>
          <w:bCs/>
        </w:rPr>
        <w:t>NTRODUCCIÓN</w:t>
      </w:r>
    </w:p>
    <w:p w14:paraId="752EEF80" w14:textId="77777777" w:rsidR="00C11F6A" w:rsidRPr="005959C0" w:rsidRDefault="00C11F6A" w:rsidP="005959C0">
      <w:pPr>
        <w:spacing w:line="360" w:lineRule="auto"/>
        <w:rPr>
          <w:rFonts w:ascii="Times New Roman" w:hAnsi="Times New Roman" w:cs="Times New Roman"/>
        </w:rPr>
      </w:pPr>
      <w:r w:rsidRPr="005959C0">
        <w:rPr>
          <w:rFonts w:ascii="Times New Roman" w:hAnsi="Times New Roman" w:cs="Times New Roman"/>
        </w:rPr>
        <w:t xml:space="preserve">Desde finales del siglo XX, el tránsito de los y las jóvenes profesionistas hacia al mercado laboral se ha vuelto cada vez más complejo. Las transformaciones derivadas de la globalización, la expansión de la educación superior, los avances tecnológicos y la flexibilidad del trabajo han redefinido los procesos de inserción, permanencia y ascenso en el empleo. Estas transformaciones han dado lugar a un nuevo escenario socioeconómico caracterizado por formas emergentes de aprendizaje, reorganización del trabajo y exigencias cada vez más altas para los (las) profesionistas. La Organización Internacional del Trabajo (Organización Internacional del Trabajo [OIT], 2019) ha señalado que estas modificaciones en el mercado laboral generan problemas de desempleo, subempleo o informalidad que afectan, con mayor intensidad, a las juventudes, quienes enfrentan crecientes dificultades para acceder a condiciones laborales dignas y estables. </w:t>
      </w:r>
    </w:p>
    <w:p w14:paraId="24A6E78E" w14:textId="7BC81AA3" w:rsidR="00C11F6A" w:rsidRPr="005959C0" w:rsidRDefault="00C11F6A" w:rsidP="005959C0">
      <w:pPr>
        <w:spacing w:line="360" w:lineRule="auto"/>
        <w:rPr>
          <w:rFonts w:ascii="Times New Roman" w:hAnsi="Times New Roman" w:cs="Times New Roman"/>
        </w:rPr>
      </w:pPr>
      <w:r w:rsidRPr="005959C0">
        <w:rPr>
          <w:rFonts w:ascii="Times New Roman" w:hAnsi="Times New Roman" w:cs="Times New Roman"/>
        </w:rPr>
        <w:t xml:space="preserve">La educación superior desempeña un papel clave en la formación de capital humano y la acreditación de saberes para el mercado </w:t>
      </w:r>
      <w:r w:rsidR="009850B9" w:rsidRPr="005959C0">
        <w:rPr>
          <w:rFonts w:ascii="Times New Roman" w:hAnsi="Times New Roman" w:cs="Times New Roman"/>
        </w:rPr>
        <w:t>laboral</w:t>
      </w:r>
      <w:r w:rsidRPr="005959C0">
        <w:rPr>
          <w:rFonts w:ascii="Times New Roman" w:hAnsi="Times New Roman" w:cs="Times New Roman"/>
        </w:rPr>
        <w:t xml:space="preserve">; sin embargo, persiste una brecha entre la formación académica y las oportunidades reales de empleo.  Como señalan Scheele et al., (2009) y </w:t>
      </w:r>
      <w:proofErr w:type="spellStart"/>
      <w:r w:rsidRPr="005959C0">
        <w:rPr>
          <w:rFonts w:ascii="Times New Roman" w:hAnsi="Times New Roman" w:cs="Times New Roman"/>
        </w:rPr>
        <w:t>Siivonen</w:t>
      </w:r>
      <w:proofErr w:type="spellEnd"/>
      <w:r w:rsidRPr="005959C0">
        <w:rPr>
          <w:rFonts w:ascii="Times New Roman" w:hAnsi="Times New Roman" w:cs="Times New Roman"/>
        </w:rPr>
        <w:t xml:space="preserve"> et al., (2023), el crecimiento de la educación superior no ha garantizado el acceso a empleos de calidad, sino que ha generado nuevas tensiones entre lo aprendido y las demandas del mercado. En este contexto, la empleabilidad ha adquirido relevancia en las políticas educativas y en las agendas de las Instituciones de Educación Superior (IES), aunque su enfoque meritocrático ha sido cuestionado por perspectivas que la entienden como una construcción social atravesada por elementos estructurales, institucionales y culturales (Tomlinson, 2007; Aguilar-Barceló y </w:t>
      </w:r>
      <w:proofErr w:type="spellStart"/>
      <w:r w:rsidRPr="005959C0">
        <w:rPr>
          <w:rFonts w:ascii="Times New Roman" w:hAnsi="Times New Roman" w:cs="Times New Roman"/>
        </w:rPr>
        <w:t>Mungaray</w:t>
      </w:r>
      <w:proofErr w:type="spellEnd"/>
      <w:r w:rsidRPr="005959C0">
        <w:rPr>
          <w:rFonts w:ascii="Times New Roman" w:hAnsi="Times New Roman" w:cs="Times New Roman"/>
        </w:rPr>
        <w:t xml:space="preserve">-Moctezuma, 2019). Desde esta visión crítica, la </w:t>
      </w:r>
      <w:r w:rsidR="009850B9" w:rsidRPr="005959C0">
        <w:rPr>
          <w:rFonts w:ascii="Times New Roman" w:hAnsi="Times New Roman" w:cs="Times New Roman"/>
        </w:rPr>
        <w:t>empleabilidad se</w:t>
      </w:r>
      <w:r w:rsidRPr="005959C0">
        <w:rPr>
          <w:rFonts w:ascii="Times New Roman" w:hAnsi="Times New Roman" w:cs="Times New Roman"/>
        </w:rPr>
        <w:t xml:space="preserve"> configura en la intersección de múltiples dimensiones: características individuales,</w:t>
      </w:r>
      <w:r w:rsidR="009850B9" w:rsidRPr="005959C0">
        <w:rPr>
          <w:rFonts w:ascii="Times New Roman" w:hAnsi="Times New Roman" w:cs="Times New Roman"/>
        </w:rPr>
        <w:t xml:space="preserve"> </w:t>
      </w:r>
      <w:r w:rsidRPr="005959C0">
        <w:rPr>
          <w:rFonts w:ascii="Times New Roman" w:hAnsi="Times New Roman" w:cs="Times New Roman"/>
        </w:rPr>
        <w:t xml:space="preserve">acceso a redes sociales, estructura del mercado laboral, condiciones socioeconómicas y relaciones de poder y género, y no únicamente en la acumulación de capital humano. </w:t>
      </w:r>
    </w:p>
    <w:p w14:paraId="320DF533" w14:textId="70418300" w:rsidR="00C11F6A" w:rsidRPr="005959C0" w:rsidRDefault="00C11F6A" w:rsidP="005959C0">
      <w:pPr>
        <w:spacing w:line="360" w:lineRule="auto"/>
        <w:rPr>
          <w:rFonts w:ascii="Times New Roman" w:hAnsi="Times New Roman" w:cs="Times New Roman"/>
        </w:rPr>
      </w:pPr>
      <w:r w:rsidRPr="005959C0">
        <w:rPr>
          <w:rFonts w:ascii="Times New Roman" w:hAnsi="Times New Roman" w:cs="Times New Roman"/>
        </w:rPr>
        <w:t xml:space="preserve">En </w:t>
      </w:r>
      <w:r w:rsidR="009850B9" w:rsidRPr="005959C0">
        <w:rPr>
          <w:rFonts w:ascii="Times New Roman" w:hAnsi="Times New Roman" w:cs="Times New Roman"/>
        </w:rPr>
        <w:t>México, a</w:t>
      </w:r>
      <w:r w:rsidRPr="005959C0">
        <w:rPr>
          <w:rFonts w:ascii="Times New Roman" w:hAnsi="Times New Roman" w:cs="Times New Roman"/>
        </w:rPr>
        <w:t xml:space="preserve"> pesar de que existe una producción académica creciente sobre educación superior y empleo, gran parte de los estudios mantiene un enfoque cuantitativo centrada en la inserción laboral, lo que limita el análisis de la empleabilidad al primer empleo. Este acercamiento deja de lado dimensiones críticas como la permanencia y el ascenso en los puestos de trabajo, las trayectorias profesionales a largo plazo y las condiciones que permiten o limitan el ascenso laboral. </w:t>
      </w:r>
    </w:p>
    <w:p w14:paraId="5C846B5C" w14:textId="77777777" w:rsidR="00C11F6A" w:rsidRPr="005959C0" w:rsidRDefault="00C11F6A" w:rsidP="005959C0">
      <w:pPr>
        <w:spacing w:line="360" w:lineRule="auto"/>
        <w:rPr>
          <w:rFonts w:ascii="Times New Roman" w:hAnsi="Times New Roman" w:cs="Times New Roman"/>
        </w:rPr>
      </w:pPr>
      <w:r w:rsidRPr="005959C0">
        <w:rPr>
          <w:rFonts w:ascii="Times New Roman" w:hAnsi="Times New Roman" w:cs="Times New Roman"/>
        </w:rPr>
        <w:t xml:space="preserve">En este artículo se retoma un enfoque multidimensional de la empleabilidad, que contempla tres momentos clave: la inserción, la permanencia y el ascenso en el empleo, entendidos como </w:t>
      </w:r>
      <w:r w:rsidRPr="005959C0">
        <w:rPr>
          <w:rFonts w:ascii="Times New Roman" w:hAnsi="Times New Roman" w:cs="Times New Roman"/>
        </w:rPr>
        <w:lastRenderedPageBreak/>
        <w:t xml:space="preserve">procesos continuos y relacionados. Asimismo, se demuestra que la empleabilidad está profundamente condicionada por desigualdades de género. A pesar del incremento sostenido en la matrícula femenina de la educación superior y de su creciente incorporación al mercado laboral, las mujeres continúan enfrentando barreras para acceder a empleos de calidad, permanecer y avanzar hacia posiciones de mayor responsabilidad e ingresos. Como se ha señalado en Rentería-Pérez et al. (2022) las barreras por razones de género persisten tanto en los mecanismos de contratación como en las trayectorias profesionales; aún se reproducen patrones de exclusión que limitan las oportunidades laborales. </w:t>
      </w:r>
    </w:p>
    <w:p w14:paraId="5F178D59" w14:textId="43151AAA" w:rsidR="00C11F6A" w:rsidRPr="005959C0" w:rsidRDefault="00C11F6A" w:rsidP="005959C0">
      <w:pPr>
        <w:spacing w:line="360" w:lineRule="auto"/>
        <w:rPr>
          <w:rFonts w:ascii="Times New Roman" w:hAnsi="Times New Roman" w:cs="Times New Roman"/>
        </w:rPr>
      </w:pPr>
      <w:r w:rsidRPr="005959C0">
        <w:rPr>
          <w:rFonts w:ascii="Times New Roman" w:hAnsi="Times New Roman" w:cs="Times New Roman"/>
        </w:rPr>
        <w:t xml:space="preserve">Las carreras de Ingeniería Industrial y de Sistemas han sido un campo históricamente masculinizado. El objetivo de este artículo es analizar la construcción de la empleabilidad de mujeres y hombres egresados(as) de esta disciplina en tres momentos de su trayectoria profesional: su ingreso al mercado de trabajo, la permanencia en el empleo y las oportunidades de ascenso laboral. El estudio adopta un enfoque crítico con perspectiva de género, lo cual permite visibilizar las desigualdades estructurales que moldean las trayectorias profesionales, considerando no solo las competencias y logros académicos de las y los profesionistas, sino también el papel de las redes de contacto, las condiciones laborales y los contextos institucionales. La hipótesis establece que la empleabilidad está condicionada por factores contextuales, estructurales y relacionales, y no solo por </w:t>
      </w:r>
      <w:r w:rsidR="009850B9" w:rsidRPr="005959C0">
        <w:rPr>
          <w:rFonts w:ascii="Times New Roman" w:hAnsi="Times New Roman" w:cs="Times New Roman"/>
        </w:rPr>
        <w:t>características</w:t>
      </w:r>
      <w:r w:rsidRPr="005959C0">
        <w:rPr>
          <w:rFonts w:ascii="Times New Roman" w:hAnsi="Times New Roman" w:cs="Times New Roman"/>
        </w:rPr>
        <w:t xml:space="preserve"> individuales. Esto genera desventajas para las mujeres en su inserción, permanencia y ascenso, configurando trayectorias profesionales </w:t>
      </w:r>
      <w:r w:rsidR="009850B9" w:rsidRPr="005959C0">
        <w:rPr>
          <w:rFonts w:ascii="Times New Roman" w:hAnsi="Times New Roman" w:cs="Times New Roman"/>
        </w:rPr>
        <w:t>dinámicas</w:t>
      </w:r>
      <w:r w:rsidRPr="005959C0">
        <w:rPr>
          <w:rFonts w:ascii="Times New Roman" w:hAnsi="Times New Roman" w:cs="Times New Roman"/>
        </w:rPr>
        <w:t xml:space="preserve"> pero desiguales.</w:t>
      </w:r>
    </w:p>
    <w:p w14:paraId="259682E0" w14:textId="577987F6" w:rsidR="00C11F6A" w:rsidRPr="005959C0" w:rsidRDefault="00C11F6A" w:rsidP="005959C0">
      <w:pPr>
        <w:spacing w:line="360" w:lineRule="auto"/>
        <w:rPr>
          <w:rFonts w:ascii="Times New Roman" w:hAnsi="Times New Roman" w:cs="Times New Roman"/>
        </w:rPr>
      </w:pPr>
      <w:r w:rsidRPr="005959C0">
        <w:rPr>
          <w:rFonts w:ascii="Times New Roman" w:hAnsi="Times New Roman" w:cs="Times New Roman"/>
        </w:rPr>
        <w:t xml:space="preserve">El artículo se divide en cuatro apartados, además de la introducción. El primero aborda los debates teóricos sobre empleabilidad y género </w:t>
      </w:r>
      <w:r w:rsidR="009850B9" w:rsidRPr="005959C0">
        <w:rPr>
          <w:rFonts w:ascii="Times New Roman" w:hAnsi="Times New Roman" w:cs="Times New Roman"/>
        </w:rPr>
        <w:t>y presenta</w:t>
      </w:r>
      <w:r w:rsidRPr="005959C0">
        <w:rPr>
          <w:rFonts w:ascii="Times New Roman" w:hAnsi="Times New Roman" w:cs="Times New Roman"/>
        </w:rPr>
        <w:t xml:space="preserve"> un modelo </w:t>
      </w:r>
      <w:r w:rsidR="009850B9" w:rsidRPr="005959C0">
        <w:rPr>
          <w:rFonts w:ascii="Times New Roman" w:hAnsi="Times New Roman" w:cs="Times New Roman"/>
        </w:rPr>
        <w:t>analítico</w:t>
      </w:r>
      <w:r w:rsidRPr="005959C0">
        <w:rPr>
          <w:rFonts w:ascii="Times New Roman" w:hAnsi="Times New Roman" w:cs="Times New Roman"/>
        </w:rPr>
        <w:t xml:space="preserve"> compuesto por tres dimensiones: la personal, la contextual y la temporal. El segundo explica la metodología cualitativa y la población estudiada. El tercer reconstruye los itinerarios de empleabilidad a partir del análisis de la inserción, la permanencia y el ascenso de las y los profesionistas, considerando las desigualdades de género y las tensiones entre estabilidad, incertidumbre y proyecto de vida profesional. El último apartado se presentan las conclusiones las cuales se sintetizan los aportes del estudio</w:t>
      </w:r>
      <w:r w:rsidR="00024E0D" w:rsidRPr="005959C0">
        <w:rPr>
          <w:rFonts w:ascii="Times New Roman" w:hAnsi="Times New Roman" w:cs="Times New Roman"/>
        </w:rPr>
        <w:t xml:space="preserve">, las limitaciones y líneas futuras de investigación. </w:t>
      </w:r>
    </w:p>
    <w:p w14:paraId="41C4A18E" w14:textId="7E05DF92" w:rsidR="00567BEE" w:rsidRPr="005959C0" w:rsidRDefault="00567BEE" w:rsidP="005959C0">
      <w:pPr>
        <w:pStyle w:val="Prrafodelista"/>
        <w:numPr>
          <w:ilvl w:val="0"/>
          <w:numId w:val="2"/>
        </w:numPr>
        <w:spacing w:line="360" w:lineRule="auto"/>
        <w:jc w:val="center"/>
        <w:rPr>
          <w:rFonts w:ascii="Times New Roman" w:hAnsi="Times New Roman" w:cs="Times New Roman"/>
          <w:b/>
          <w:bCs/>
        </w:rPr>
      </w:pPr>
      <w:r w:rsidRPr="005959C0">
        <w:rPr>
          <w:rFonts w:ascii="Times New Roman" w:hAnsi="Times New Roman" w:cs="Times New Roman"/>
          <w:b/>
          <w:bCs/>
        </w:rPr>
        <w:t>M</w:t>
      </w:r>
      <w:r w:rsidR="000A3A2C" w:rsidRPr="005959C0">
        <w:rPr>
          <w:rFonts w:ascii="Times New Roman" w:hAnsi="Times New Roman" w:cs="Times New Roman"/>
          <w:b/>
          <w:bCs/>
        </w:rPr>
        <w:t>ARCO TEÓRICO</w:t>
      </w:r>
    </w:p>
    <w:p w14:paraId="1A27824D" w14:textId="38A3538D" w:rsidR="00C11F6A" w:rsidRPr="005959C0" w:rsidRDefault="000A3A2C" w:rsidP="005959C0">
      <w:pPr>
        <w:spacing w:line="360" w:lineRule="auto"/>
        <w:ind w:firstLine="0"/>
        <w:rPr>
          <w:rFonts w:ascii="Times New Roman" w:hAnsi="Times New Roman" w:cs="Times New Roman"/>
          <w:b/>
          <w:bCs/>
        </w:rPr>
      </w:pPr>
      <w:r w:rsidRPr="005959C0">
        <w:rPr>
          <w:rFonts w:ascii="Times New Roman" w:hAnsi="Times New Roman" w:cs="Times New Roman"/>
          <w:b/>
          <w:bCs/>
        </w:rPr>
        <w:t xml:space="preserve">2.1 </w:t>
      </w:r>
      <w:r w:rsidR="00C11F6A" w:rsidRPr="005959C0">
        <w:rPr>
          <w:rFonts w:ascii="Times New Roman" w:hAnsi="Times New Roman" w:cs="Times New Roman"/>
          <w:b/>
          <w:bCs/>
        </w:rPr>
        <w:t>Empleabilidad: enfoques y debates teóricos</w:t>
      </w:r>
    </w:p>
    <w:p w14:paraId="78BE7CEA" w14:textId="73497C9D" w:rsidR="00C11F6A" w:rsidRPr="005959C0" w:rsidRDefault="00C11F6A" w:rsidP="005959C0">
      <w:pPr>
        <w:spacing w:line="360" w:lineRule="auto"/>
        <w:rPr>
          <w:rFonts w:ascii="Times New Roman" w:hAnsi="Times New Roman" w:cs="Times New Roman"/>
        </w:rPr>
      </w:pPr>
      <w:r w:rsidRPr="005959C0">
        <w:rPr>
          <w:rFonts w:ascii="Times New Roman" w:hAnsi="Times New Roman" w:cs="Times New Roman"/>
        </w:rPr>
        <w:t xml:space="preserve">La empleabilidad ha sido abordada inicialmente desde un enfoque individualista, centrado en las habilidades y las competencias que adquieren las egresadas y los egresados durante su </w:t>
      </w:r>
      <w:r w:rsidRPr="005959C0">
        <w:rPr>
          <w:rFonts w:ascii="Times New Roman" w:hAnsi="Times New Roman" w:cs="Times New Roman"/>
        </w:rPr>
        <w:lastRenderedPageBreak/>
        <w:t xml:space="preserve">formación universitaria. Las perspectivas tradicionales han desarrollado modelos enfocados en competencias; destacan los propuestos por </w:t>
      </w:r>
      <w:proofErr w:type="spellStart"/>
      <w:r w:rsidRPr="005959C0">
        <w:rPr>
          <w:rFonts w:ascii="Times New Roman" w:hAnsi="Times New Roman" w:cs="Times New Roman"/>
        </w:rPr>
        <w:t>Yorke</w:t>
      </w:r>
      <w:proofErr w:type="spellEnd"/>
      <w:r w:rsidRPr="005959C0">
        <w:rPr>
          <w:rFonts w:ascii="Times New Roman" w:hAnsi="Times New Roman" w:cs="Times New Roman"/>
        </w:rPr>
        <w:t xml:space="preserve"> (2005), </w:t>
      </w:r>
      <w:proofErr w:type="spellStart"/>
      <w:r w:rsidRPr="005959C0">
        <w:rPr>
          <w:rFonts w:ascii="Times New Roman" w:hAnsi="Times New Roman" w:cs="Times New Roman"/>
        </w:rPr>
        <w:t>Dacre</w:t>
      </w:r>
      <w:proofErr w:type="spellEnd"/>
      <w:r w:rsidRPr="005959C0">
        <w:rPr>
          <w:rFonts w:ascii="Times New Roman" w:hAnsi="Times New Roman" w:cs="Times New Roman"/>
        </w:rPr>
        <w:t xml:space="preserve"> Pool y Sewell (2007) y Van Der </w:t>
      </w:r>
      <w:proofErr w:type="spellStart"/>
      <w:r w:rsidRPr="005959C0">
        <w:rPr>
          <w:rFonts w:ascii="Times New Roman" w:hAnsi="Times New Roman" w:cs="Times New Roman"/>
        </w:rPr>
        <w:t>Heijde</w:t>
      </w:r>
      <w:proofErr w:type="spellEnd"/>
      <w:r w:rsidRPr="005959C0">
        <w:rPr>
          <w:rFonts w:ascii="Times New Roman" w:hAnsi="Times New Roman" w:cs="Times New Roman"/>
        </w:rPr>
        <w:t xml:space="preserve"> (2006), en los cuales se define la empleabilidad como la capacidad de obtener, conservar y desempeñar un trabajo de manera satisfactoria. Estas posturas tienden a</w:t>
      </w:r>
      <w:r w:rsidR="0027504E" w:rsidRPr="005959C0">
        <w:rPr>
          <w:rFonts w:ascii="Times New Roman" w:hAnsi="Times New Roman" w:cs="Times New Roman"/>
        </w:rPr>
        <w:t xml:space="preserve"> enfatizar la</w:t>
      </w:r>
      <w:r w:rsidRPr="005959C0">
        <w:rPr>
          <w:rFonts w:ascii="Times New Roman" w:hAnsi="Times New Roman" w:cs="Times New Roman"/>
        </w:rPr>
        <w:t xml:space="preserve"> responsab</w:t>
      </w:r>
      <w:r w:rsidR="009B6C4A" w:rsidRPr="005959C0">
        <w:rPr>
          <w:rFonts w:ascii="Times New Roman" w:hAnsi="Times New Roman" w:cs="Times New Roman"/>
        </w:rPr>
        <w:t>ilidad</w:t>
      </w:r>
      <w:r w:rsidR="00644A4E" w:rsidRPr="005959C0">
        <w:rPr>
          <w:rFonts w:ascii="Times New Roman" w:hAnsi="Times New Roman" w:cs="Times New Roman"/>
        </w:rPr>
        <w:t xml:space="preserve"> individual en el </w:t>
      </w:r>
      <w:r w:rsidRPr="005959C0">
        <w:rPr>
          <w:rFonts w:ascii="Times New Roman" w:hAnsi="Times New Roman" w:cs="Times New Roman"/>
        </w:rPr>
        <w:t xml:space="preserve">éxito profesional, sin atender </w:t>
      </w:r>
      <w:r w:rsidR="00644A4E" w:rsidRPr="005959C0">
        <w:rPr>
          <w:rFonts w:ascii="Times New Roman" w:hAnsi="Times New Roman" w:cs="Times New Roman"/>
        </w:rPr>
        <w:t xml:space="preserve">plenamente </w:t>
      </w:r>
      <w:r w:rsidRPr="005959C0">
        <w:rPr>
          <w:rFonts w:ascii="Times New Roman" w:hAnsi="Times New Roman" w:cs="Times New Roman"/>
        </w:rPr>
        <w:t>las desigualdades estructurales que condicionan el acceso</w:t>
      </w:r>
      <w:r w:rsidR="00644A4E" w:rsidRPr="005959C0">
        <w:rPr>
          <w:rFonts w:ascii="Times New Roman" w:hAnsi="Times New Roman" w:cs="Times New Roman"/>
        </w:rPr>
        <w:t>, la permanencia</w:t>
      </w:r>
      <w:r w:rsidRPr="005959C0">
        <w:rPr>
          <w:rFonts w:ascii="Times New Roman" w:hAnsi="Times New Roman" w:cs="Times New Roman"/>
        </w:rPr>
        <w:t xml:space="preserve"> y la movilidad en el empleo. </w:t>
      </w:r>
    </w:p>
    <w:p w14:paraId="0E624884" w14:textId="6AC4E144" w:rsidR="009B6C4A" w:rsidRPr="005959C0" w:rsidRDefault="003F3E04" w:rsidP="005959C0">
      <w:pPr>
        <w:spacing w:line="360" w:lineRule="auto"/>
        <w:rPr>
          <w:rFonts w:ascii="Times New Roman" w:hAnsi="Times New Roman" w:cs="Times New Roman"/>
        </w:rPr>
      </w:pPr>
      <w:r w:rsidRPr="005959C0">
        <w:rPr>
          <w:rFonts w:ascii="Times New Roman" w:hAnsi="Times New Roman" w:cs="Times New Roman"/>
        </w:rPr>
        <w:t xml:space="preserve">En contraste, enfoques más recientes sostienen que la empleabilidad debe entenderse como un fenómeno socialmente mediado. </w:t>
      </w:r>
      <w:r w:rsidR="00C11F6A" w:rsidRPr="005959C0">
        <w:rPr>
          <w:rFonts w:ascii="Times New Roman" w:hAnsi="Times New Roman" w:cs="Times New Roman"/>
        </w:rPr>
        <w:t xml:space="preserve">Brown et al. (2003) y Hall (2020) sostienen que </w:t>
      </w:r>
      <w:r w:rsidRPr="005959C0">
        <w:rPr>
          <w:rFonts w:ascii="Times New Roman" w:hAnsi="Times New Roman" w:cs="Times New Roman"/>
        </w:rPr>
        <w:t xml:space="preserve">su construcción </w:t>
      </w:r>
      <w:r w:rsidR="00C11F6A" w:rsidRPr="005959C0">
        <w:rPr>
          <w:rFonts w:ascii="Times New Roman" w:hAnsi="Times New Roman" w:cs="Times New Roman"/>
        </w:rPr>
        <w:t xml:space="preserve">trasciende los atributos individuales e incorpora los contextos institucionales, las </w:t>
      </w:r>
      <w:r w:rsidRPr="005959C0">
        <w:rPr>
          <w:rFonts w:ascii="Times New Roman" w:hAnsi="Times New Roman" w:cs="Times New Roman"/>
        </w:rPr>
        <w:t>dinámicas del</w:t>
      </w:r>
      <w:r w:rsidR="00C11F6A" w:rsidRPr="005959C0">
        <w:rPr>
          <w:rFonts w:ascii="Times New Roman" w:hAnsi="Times New Roman" w:cs="Times New Roman"/>
        </w:rPr>
        <w:t xml:space="preserve"> mercado laboral y las relaciones de poder que influyen </w:t>
      </w:r>
      <w:r w:rsidRPr="005959C0">
        <w:rPr>
          <w:rFonts w:ascii="Times New Roman" w:hAnsi="Times New Roman" w:cs="Times New Roman"/>
        </w:rPr>
        <w:t>en las oportunidades profesionales. En esta misma línea, e</w:t>
      </w:r>
      <w:r w:rsidR="00C11F6A" w:rsidRPr="005959C0">
        <w:rPr>
          <w:rFonts w:ascii="Times New Roman" w:hAnsi="Times New Roman" w:cs="Times New Roman"/>
        </w:rPr>
        <w:t>studios recientes advierten la necesidad de incorporar enfoques críticos que consideren la interacción entre capitales (humano y social) y las estructuras sociolaborales más amplias (</w:t>
      </w:r>
      <w:proofErr w:type="spellStart"/>
      <w:r w:rsidR="00C11F6A" w:rsidRPr="005959C0">
        <w:rPr>
          <w:rFonts w:ascii="Times New Roman" w:hAnsi="Times New Roman" w:cs="Times New Roman"/>
        </w:rPr>
        <w:t>Siivonen</w:t>
      </w:r>
      <w:proofErr w:type="spellEnd"/>
      <w:r w:rsidR="00C11F6A" w:rsidRPr="005959C0">
        <w:rPr>
          <w:rFonts w:ascii="Times New Roman" w:hAnsi="Times New Roman" w:cs="Times New Roman"/>
        </w:rPr>
        <w:t xml:space="preserve"> et al.;2023). A</w:t>
      </w:r>
      <w:r w:rsidRPr="005959C0">
        <w:rPr>
          <w:rFonts w:ascii="Times New Roman" w:hAnsi="Times New Roman" w:cs="Times New Roman"/>
        </w:rPr>
        <w:t>simismo</w:t>
      </w:r>
      <w:r w:rsidR="00C11F6A" w:rsidRPr="005959C0">
        <w:rPr>
          <w:rFonts w:ascii="Times New Roman" w:hAnsi="Times New Roman" w:cs="Times New Roman"/>
        </w:rPr>
        <w:t xml:space="preserve">, Peeters et al. (2019) y Clarke (2018) </w:t>
      </w:r>
      <w:r w:rsidRPr="005959C0">
        <w:rPr>
          <w:rFonts w:ascii="Times New Roman" w:hAnsi="Times New Roman" w:cs="Times New Roman"/>
        </w:rPr>
        <w:t xml:space="preserve">señalan que la empleabilidad se configura a partir de la interacción entre atributos personales y factores externos, como la estructura económica, el tipo de empleo disponible, el territorio y la segmentación del mercado laboral. </w:t>
      </w:r>
      <w:r w:rsidR="009B6C4A" w:rsidRPr="005959C0">
        <w:rPr>
          <w:rFonts w:ascii="Times New Roman" w:hAnsi="Times New Roman" w:cs="Times New Roman"/>
        </w:rPr>
        <w:t xml:space="preserve">En este estudio se distingue entre inserción laboral y empleabilidad. La inserción laboral se refiere al proceso inicial de acceso al empleo después de su egreso, mientras que la empleabilidad se concibe como un proceso más amplio que incluye la capacidad de acceder, mantenerse y progresar en el mercado laboral a lo largo del tiempo. Está distinción permite analizar no solo el momento de entrada al empleo, sino también las trayectorias profesionales posteriores. </w:t>
      </w:r>
    </w:p>
    <w:p w14:paraId="3ECB1F02" w14:textId="0A93D6BD" w:rsidR="00C11F6A" w:rsidRPr="005959C0" w:rsidRDefault="00C11F6A" w:rsidP="005959C0">
      <w:pPr>
        <w:spacing w:line="360" w:lineRule="auto"/>
        <w:rPr>
          <w:rFonts w:ascii="Times New Roman" w:hAnsi="Times New Roman" w:cs="Times New Roman"/>
        </w:rPr>
      </w:pPr>
      <w:r w:rsidRPr="005959C0">
        <w:rPr>
          <w:rFonts w:ascii="Times New Roman" w:hAnsi="Times New Roman" w:cs="Times New Roman"/>
        </w:rPr>
        <w:t xml:space="preserve">En América Latina, los estudios sobre empleabilidad aún son </w:t>
      </w:r>
      <w:r w:rsidR="003F3E04" w:rsidRPr="005959C0">
        <w:rPr>
          <w:rFonts w:ascii="Times New Roman" w:hAnsi="Times New Roman" w:cs="Times New Roman"/>
        </w:rPr>
        <w:t xml:space="preserve">relativamente </w:t>
      </w:r>
      <w:r w:rsidRPr="005959C0">
        <w:rPr>
          <w:rFonts w:ascii="Times New Roman" w:hAnsi="Times New Roman" w:cs="Times New Roman"/>
        </w:rPr>
        <w:t xml:space="preserve">limitados y, en su mayoría, han </w:t>
      </w:r>
      <w:r w:rsidR="003F3E04" w:rsidRPr="005959C0">
        <w:rPr>
          <w:rFonts w:ascii="Times New Roman" w:hAnsi="Times New Roman" w:cs="Times New Roman"/>
        </w:rPr>
        <w:t xml:space="preserve">privilegiado </w:t>
      </w:r>
      <w:r w:rsidRPr="005959C0">
        <w:rPr>
          <w:rFonts w:ascii="Times New Roman" w:hAnsi="Times New Roman" w:cs="Times New Roman"/>
        </w:rPr>
        <w:t xml:space="preserve">enfoques cuantitativos orientados a medir </w:t>
      </w:r>
      <w:r w:rsidR="003F3E04" w:rsidRPr="005959C0">
        <w:rPr>
          <w:rFonts w:ascii="Times New Roman" w:hAnsi="Times New Roman" w:cs="Times New Roman"/>
        </w:rPr>
        <w:t xml:space="preserve">variables como </w:t>
      </w:r>
      <w:r w:rsidRPr="005959C0">
        <w:rPr>
          <w:rFonts w:ascii="Times New Roman" w:hAnsi="Times New Roman" w:cs="Times New Roman"/>
        </w:rPr>
        <w:t xml:space="preserve">inserción laboral, ingresos y tiempo de empleo. </w:t>
      </w:r>
      <w:r w:rsidR="003F3E04" w:rsidRPr="005959C0">
        <w:rPr>
          <w:rFonts w:ascii="Times New Roman" w:hAnsi="Times New Roman" w:cs="Times New Roman"/>
        </w:rPr>
        <w:t xml:space="preserve">No obstante, investigaciones más recientes han propuesto aproximaciones más integrales. </w:t>
      </w:r>
      <w:r w:rsidRPr="005959C0">
        <w:rPr>
          <w:rFonts w:ascii="Times New Roman" w:hAnsi="Times New Roman" w:cs="Times New Roman"/>
        </w:rPr>
        <w:t xml:space="preserve">Orellana (2018) y Jiménez-Ulate (2022) </w:t>
      </w:r>
      <w:r w:rsidR="003F3E04" w:rsidRPr="005959C0">
        <w:rPr>
          <w:rFonts w:ascii="Times New Roman" w:hAnsi="Times New Roman" w:cs="Times New Roman"/>
        </w:rPr>
        <w:t xml:space="preserve">plantean comprender la empleabilidad como un constructo social complejo y multidimensional que involucra procesos formativos, trayectorias laborales y condiciones estructurales del mercado de trabajo. </w:t>
      </w:r>
    </w:p>
    <w:p w14:paraId="4101AF12" w14:textId="77777777" w:rsidR="009E2EEE" w:rsidRPr="005959C0" w:rsidRDefault="00C11F6A" w:rsidP="005959C0">
      <w:pPr>
        <w:spacing w:line="360" w:lineRule="auto"/>
        <w:rPr>
          <w:rFonts w:ascii="Times New Roman" w:hAnsi="Times New Roman" w:cs="Times New Roman"/>
        </w:rPr>
      </w:pPr>
      <w:r w:rsidRPr="005959C0">
        <w:rPr>
          <w:rFonts w:ascii="Times New Roman" w:hAnsi="Times New Roman" w:cs="Times New Roman"/>
        </w:rPr>
        <w:t xml:space="preserve">Las investigaciones de Jacinto y </w:t>
      </w:r>
      <w:proofErr w:type="spellStart"/>
      <w:r w:rsidRPr="005959C0">
        <w:rPr>
          <w:rFonts w:ascii="Times New Roman" w:hAnsi="Times New Roman" w:cs="Times New Roman"/>
        </w:rPr>
        <w:t>Millenaar</w:t>
      </w:r>
      <w:proofErr w:type="spellEnd"/>
      <w:r w:rsidRPr="005959C0">
        <w:rPr>
          <w:rFonts w:ascii="Times New Roman" w:hAnsi="Times New Roman" w:cs="Times New Roman"/>
        </w:rPr>
        <w:t xml:space="preserve"> (2010) y </w:t>
      </w:r>
      <w:proofErr w:type="spellStart"/>
      <w:r w:rsidRPr="005959C0">
        <w:rPr>
          <w:rFonts w:ascii="Times New Roman" w:hAnsi="Times New Roman" w:cs="Times New Roman"/>
        </w:rPr>
        <w:t>Tenjo</w:t>
      </w:r>
      <w:proofErr w:type="spellEnd"/>
      <w:r w:rsidRPr="005959C0">
        <w:rPr>
          <w:rFonts w:ascii="Times New Roman" w:hAnsi="Times New Roman" w:cs="Times New Roman"/>
        </w:rPr>
        <w:t xml:space="preserve"> et al. (2017) demuestran que las mujeres enfrentan mayores dificultades para insertarse, permanecer y ascender en el mercado laboral, incluso con niveles de formación similares a los hombres. La incorporación de una perspectiva de género permite visibilizar las barreras simbólicas, estructurales y organizacionales </w:t>
      </w:r>
      <w:r w:rsidRPr="005959C0">
        <w:rPr>
          <w:rFonts w:ascii="Times New Roman" w:hAnsi="Times New Roman" w:cs="Times New Roman"/>
        </w:rPr>
        <w:lastRenderedPageBreak/>
        <w:t xml:space="preserve">que afectan de manera diferenciada a hombres y mujeres, especialmente en campos como la ingeniería o las ciencias exactas. Lamas (2016) sostiene que el conocimiento no es neutro y que los estudios deben reconocer las relaciones de poder y desigualdades entre los géneros. Incorporar esta perspectiva permite comprender cómo los procesos de empleabilidad están mediados por la división sexual del trabajo, la inequidad salarial y la reproducción de estereotipos en el ámbito profesional. </w:t>
      </w:r>
    </w:p>
    <w:p w14:paraId="11716F43" w14:textId="24113644" w:rsidR="00C11F6A" w:rsidRPr="005959C0" w:rsidRDefault="009E2EEE" w:rsidP="005959C0">
      <w:pPr>
        <w:spacing w:line="360" w:lineRule="auto"/>
        <w:rPr>
          <w:rFonts w:ascii="Times New Roman" w:hAnsi="Times New Roman" w:cs="Times New Roman"/>
        </w:rPr>
      </w:pPr>
      <w:r w:rsidRPr="005959C0">
        <w:rPr>
          <w:rFonts w:ascii="Times New Roman" w:hAnsi="Times New Roman" w:cs="Times New Roman"/>
        </w:rPr>
        <w:t xml:space="preserve">Diversos estudios han documentado que, a pesar de la expansión educativa femenina, las oportunidades laborales continúan siendo desiguales. </w:t>
      </w:r>
      <w:r w:rsidR="00C11F6A" w:rsidRPr="005959C0">
        <w:rPr>
          <w:rFonts w:ascii="Times New Roman" w:hAnsi="Times New Roman" w:cs="Times New Roman"/>
        </w:rPr>
        <w:t xml:space="preserve">Camarena y Saavedra (2018) y Castillo et al. (2020) señalan que, aunque las mujeres han </w:t>
      </w:r>
      <w:r w:rsidRPr="005959C0">
        <w:rPr>
          <w:rFonts w:ascii="Times New Roman" w:hAnsi="Times New Roman" w:cs="Times New Roman"/>
        </w:rPr>
        <w:t xml:space="preserve">incrementado su participación en la educación superior, su acceso a posiciones de mayor jerarquía en el mercado laboral sigue siendo limitado. </w:t>
      </w:r>
      <w:r w:rsidR="00C11F6A" w:rsidRPr="005959C0">
        <w:rPr>
          <w:rFonts w:ascii="Times New Roman" w:hAnsi="Times New Roman" w:cs="Times New Roman"/>
        </w:rPr>
        <w:t xml:space="preserve">De igual forma, Salas et al. (2023) </w:t>
      </w:r>
      <w:r w:rsidR="009850B9" w:rsidRPr="005959C0">
        <w:rPr>
          <w:rFonts w:ascii="Times New Roman" w:hAnsi="Times New Roman" w:cs="Times New Roman"/>
        </w:rPr>
        <w:t>advierten</w:t>
      </w:r>
      <w:r w:rsidR="00C11F6A" w:rsidRPr="005959C0">
        <w:rPr>
          <w:rFonts w:ascii="Times New Roman" w:hAnsi="Times New Roman" w:cs="Times New Roman"/>
        </w:rPr>
        <w:t xml:space="preserve"> que</w:t>
      </w:r>
      <w:r w:rsidRPr="005959C0">
        <w:rPr>
          <w:rFonts w:ascii="Times New Roman" w:hAnsi="Times New Roman" w:cs="Times New Roman"/>
        </w:rPr>
        <w:t xml:space="preserve"> el análisis de </w:t>
      </w:r>
      <w:r w:rsidR="00C11F6A" w:rsidRPr="005959C0">
        <w:rPr>
          <w:rFonts w:ascii="Times New Roman" w:hAnsi="Times New Roman" w:cs="Times New Roman"/>
        </w:rPr>
        <w:t>la empleabilidad de las mujeres constituye</w:t>
      </w:r>
      <w:r w:rsidRPr="005959C0">
        <w:rPr>
          <w:rFonts w:ascii="Times New Roman" w:hAnsi="Times New Roman" w:cs="Times New Roman"/>
        </w:rPr>
        <w:t xml:space="preserve"> una vía relevante para examinar las desigualdades de género en el trabajo, ya que permite observar tanto su incorporación como su trayectoria de progreso profesional. En este sentido, l</w:t>
      </w:r>
      <w:r w:rsidR="00C11F6A" w:rsidRPr="005959C0">
        <w:rPr>
          <w:rFonts w:ascii="Times New Roman" w:hAnsi="Times New Roman" w:cs="Times New Roman"/>
        </w:rPr>
        <w:t>a feminización del empleo ha dado lugar a nuevas formas de precarización</w:t>
      </w:r>
      <w:r w:rsidRPr="005959C0">
        <w:rPr>
          <w:rFonts w:ascii="Times New Roman" w:hAnsi="Times New Roman" w:cs="Times New Roman"/>
        </w:rPr>
        <w:t xml:space="preserve"> laboral</w:t>
      </w:r>
      <w:r w:rsidR="00C11F6A" w:rsidRPr="005959C0">
        <w:rPr>
          <w:rFonts w:ascii="Times New Roman" w:hAnsi="Times New Roman" w:cs="Times New Roman"/>
        </w:rPr>
        <w:t xml:space="preserve">, frecuentemente vinculadas con la concentración de mujeres en sectores de servicios o en roles </w:t>
      </w:r>
      <w:r w:rsidRPr="005959C0">
        <w:rPr>
          <w:rFonts w:ascii="Times New Roman" w:hAnsi="Times New Roman" w:cs="Times New Roman"/>
        </w:rPr>
        <w:t xml:space="preserve">asociados al </w:t>
      </w:r>
      <w:r w:rsidR="00C11F6A" w:rsidRPr="005959C0">
        <w:rPr>
          <w:rFonts w:ascii="Times New Roman" w:hAnsi="Times New Roman" w:cs="Times New Roman"/>
        </w:rPr>
        <w:t>trabajo de cuidado (Pérez Sáinz, 2016).</w:t>
      </w:r>
    </w:p>
    <w:p w14:paraId="47C62785" w14:textId="77777777" w:rsidR="00C11F6A" w:rsidRPr="005959C0" w:rsidRDefault="00C11F6A" w:rsidP="005959C0">
      <w:pPr>
        <w:spacing w:line="360" w:lineRule="auto"/>
        <w:rPr>
          <w:rFonts w:ascii="Times New Roman" w:hAnsi="Times New Roman" w:cs="Times New Roman"/>
        </w:rPr>
      </w:pPr>
      <w:r w:rsidRPr="005959C0">
        <w:rPr>
          <w:rFonts w:ascii="Times New Roman" w:hAnsi="Times New Roman" w:cs="Times New Roman"/>
        </w:rPr>
        <w:t xml:space="preserve">Aunque la empleabilidad suele explicarse desde habilidades individuales, los enfoques críticos advierten que está profundamente condicionada por factores estructurales, especialmente de género. Los contextos laborales no son neutros: reproducen dinámicas que segmentan y jerarquizan el empleo, generando obstáculos diferenciados para mujeres y hombres en su inserción, permanencia y ascenso. La perspectiva de género permite visibilizar estas desigualdades, pues la división sexual del trabajo y barreras internas, externas y reproductivas limitan las oportunidades de las mujeres, configurando trayectorias laborales desiguales y mediadas por relaciones de poder (Ramos et al.,2003). </w:t>
      </w:r>
    </w:p>
    <w:p w14:paraId="17E6EC6A" w14:textId="1F33E8DB" w:rsidR="00C11F6A" w:rsidRPr="005959C0" w:rsidRDefault="00F643EC" w:rsidP="005959C0">
      <w:pPr>
        <w:spacing w:line="360" w:lineRule="auto"/>
        <w:rPr>
          <w:rFonts w:ascii="Times New Roman" w:hAnsi="Times New Roman" w:cs="Times New Roman"/>
        </w:rPr>
      </w:pPr>
      <w:r w:rsidRPr="005959C0">
        <w:rPr>
          <w:rFonts w:ascii="Times New Roman" w:hAnsi="Times New Roman" w:cs="Times New Roman"/>
        </w:rPr>
        <w:t>A partir de estos debates teóricos, en este estudio l</w:t>
      </w:r>
      <w:r w:rsidR="00C11F6A" w:rsidRPr="005959C0">
        <w:rPr>
          <w:rFonts w:ascii="Times New Roman" w:hAnsi="Times New Roman" w:cs="Times New Roman"/>
        </w:rPr>
        <w:t xml:space="preserve">a empleabilidad se analiza </w:t>
      </w:r>
      <w:r w:rsidRPr="005959C0">
        <w:rPr>
          <w:rFonts w:ascii="Times New Roman" w:hAnsi="Times New Roman" w:cs="Times New Roman"/>
        </w:rPr>
        <w:t xml:space="preserve">mediante un modelo multidimensional </w:t>
      </w:r>
      <w:r w:rsidR="00C11F6A" w:rsidRPr="005959C0">
        <w:rPr>
          <w:rFonts w:ascii="Times New Roman" w:hAnsi="Times New Roman" w:cs="Times New Roman"/>
        </w:rPr>
        <w:t>compuesto por tres dimensiones interrelacionadas; personal, contextual y temporal (</w:t>
      </w:r>
      <w:r w:rsidR="007F7DD6">
        <w:rPr>
          <w:rFonts w:ascii="Times New Roman" w:hAnsi="Times New Roman" w:cs="Times New Roman"/>
        </w:rPr>
        <w:t>Tabl</w:t>
      </w:r>
      <w:r w:rsidR="00C11F6A" w:rsidRPr="005959C0">
        <w:rPr>
          <w:rFonts w:ascii="Times New Roman" w:hAnsi="Times New Roman" w:cs="Times New Roman"/>
        </w:rPr>
        <w:t>a 1)</w:t>
      </w:r>
      <w:r w:rsidRPr="005959C0">
        <w:rPr>
          <w:rFonts w:ascii="Times New Roman" w:hAnsi="Times New Roman" w:cs="Times New Roman"/>
        </w:rPr>
        <w:t>.</w:t>
      </w:r>
      <w:r w:rsidR="00C11F6A" w:rsidRPr="005959C0">
        <w:rPr>
          <w:rFonts w:ascii="Times New Roman" w:hAnsi="Times New Roman" w:cs="Times New Roman"/>
        </w:rPr>
        <w:t xml:space="preserve"> </w:t>
      </w:r>
      <w:r w:rsidRPr="005959C0">
        <w:rPr>
          <w:rFonts w:ascii="Times New Roman" w:hAnsi="Times New Roman" w:cs="Times New Roman"/>
        </w:rPr>
        <w:t xml:space="preserve">Este modelo permite reconocer que </w:t>
      </w:r>
      <w:r w:rsidR="00C11F6A" w:rsidRPr="005959C0">
        <w:rPr>
          <w:rFonts w:ascii="Times New Roman" w:hAnsi="Times New Roman" w:cs="Times New Roman"/>
        </w:rPr>
        <w:t>hombres y mujeres</w:t>
      </w:r>
      <w:r w:rsidRPr="005959C0">
        <w:rPr>
          <w:rFonts w:ascii="Times New Roman" w:hAnsi="Times New Roman" w:cs="Times New Roman"/>
        </w:rPr>
        <w:t xml:space="preserve"> </w:t>
      </w:r>
      <w:r w:rsidR="00C11F6A" w:rsidRPr="005959C0">
        <w:rPr>
          <w:rFonts w:ascii="Times New Roman" w:hAnsi="Times New Roman" w:cs="Times New Roman"/>
        </w:rPr>
        <w:t xml:space="preserve">desarrollan </w:t>
      </w:r>
      <w:r w:rsidRPr="005959C0">
        <w:rPr>
          <w:rFonts w:ascii="Times New Roman" w:hAnsi="Times New Roman" w:cs="Times New Roman"/>
        </w:rPr>
        <w:t xml:space="preserve">sus trayectorias profesionales </w:t>
      </w:r>
      <w:r w:rsidR="00C11F6A" w:rsidRPr="005959C0">
        <w:rPr>
          <w:rFonts w:ascii="Times New Roman" w:hAnsi="Times New Roman" w:cs="Times New Roman"/>
        </w:rPr>
        <w:t>en contextos desiguales</w:t>
      </w:r>
      <w:r w:rsidRPr="005959C0">
        <w:rPr>
          <w:rFonts w:ascii="Times New Roman" w:hAnsi="Times New Roman" w:cs="Times New Roman"/>
        </w:rPr>
        <w:t>, influenciados por</w:t>
      </w:r>
      <w:r w:rsidR="00C11F6A" w:rsidRPr="005959C0">
        <w:rPr>
          <w:rFonts w:ascii="Times New Roman" w:hAnsi="Times New Roman" w:cs="Times New Roman"/>
        </w:rPr>
        <w:t xml:space="preserve"> la división sexual del trabajo y </w:t>
      </w:r>
      <w:r w:rsidRPr="005959C0">
        <w:rPr>
          <w:rFonts w:ascii="Times New Roman" w:hAnsi="Times New Roman" w:cs="Times New Roman"/>
        </w:rPr>
        <w:t xml:space="preserve">por </w:t>
      </w:r>
      <w:r w:rsidR="00C11F6A" w:rsidRPr="005959C0">
        <w:rPr>
          <w:rFonts w:ascii="Times New Roman" w:hAnsi="Times New Roman" w:cs="Times New Roman"/>
        </w:rPr>
        <w:t xml:space="preserve">las </w:t>
      </w:r>
      <w:r w:rsidRPr="005959C0">
        <w:rPr>
          <w:rFonts w:ascii="Times New Roman" w:hAnsi="Times New Roman" w:cs="Times New Roman"/>
        </w:rPr>
        <w:t>dinámicas diferenciadas del mercado laboral</w:t>
      </w:r>
      <w:r w:rsidR="00C11F6A" w:rsidRPr="005959C0">
        <w:rPr>
          <w:rFonts w:ascii="Times New Roman" w:hAnsi="Times New Roman" w:cs="Times New Roman"/>
        </w:rPr>
        <w:t>. E</w:t>
      </w:r>
      <w:r w:rsidRPr="005959C0">
        <w:rPr>
          <w:rFonts w:ascii="Times New Roman" w:hAnsi="Times New Roman" w:cs="Times New Roman"/>
        </w:rPr>
        <w:t xml:space="preserve">n este sentido, el análisis multidimensional </w:t>
      </w:r>
      <w:r w:rsidR="00EF080B" w:rsidRPr="005959C0">
        <w:rPr>
          <w:rFonts w:ascii="Times New Roman" w:hAnsi="Times New Roman" w:cs="Times New Roman"/>
        </w:rPr>
        <w:t>permite</w:t>
      </w:r>
      <w:r w:rsidRPr="005959C0">
        <w:rPr>
          <w:rFonts w:ascii="Times New Roman" w:hAnsi="Times New Roman" w:cs="Times New Roman"/>
        </w:rPr>
        <w:t xml:space="preserve"> identificar tanto las oportunidades como las restr</w:t>
      </w:r>
      <w:r w:rsidR="00EF080B" w:rsidRPr="005959C0">
        <w:rPr>
          <w:rFonts w:ascii="Times New Roman" w:hAnsi="Times New Roman" w:cs="Times New Roman"/>
        </w:rPr>
        <w:t>i</w:t>
      </w:r>
      <w:r w:rsidRPr="005959C0">
        <w:rPr>
          <w:rFonts w:ascii="Times New Roman" w:hAnsi="Times New Roman" w:cs="Times New Roman"/>
        </w:rPr>
        <w:t>ccion</w:t>
      </w:r>
      <w:r w:rsidR="00EF080B" w:rsidRPr="005959C0">
        <w:rPr>
          <w:rFonts w:ascii="Times New Roman" w:hAnsi="Times New Roman" w:cs="Times New Roman"/>
        </w:rPr>
        <w:t>es</w:t>
      </w:r>
      <w:r w:rsidRPr="005959C0">
        <w:rPr>
          <w:rFonts w:ascii="Times New Roman" w:hAnsi="Times New Roman" w:cs="Times New Roman"/>
        </w:rPr>
        <w:t xml:space="preserve"> que experimentan las personas en su proceso de inserción, permanencia y as</w:t>
      </w:r>
      <w:r w:rsidR="00EF080B" w:rsidRPr="005959C0">
        <w:rPr>
          <w:rFonts w:ascii="Times New Roman" w:hAnsi="Times New Roman" w:cs="Times New Roman"/>
        </w:rPr>
        <w:t>censo laboral.</w:t>
      </w:r>
      <w:r w:rsidR="00C11F6A" w:rsidRPr="005959C0">
        <w:rPr>
          <w:rFonts w:ascii="Times New Roman" w:hAnsi="Times New Roman" w:cs="Times New Roman"/>
        </w:rPr>
        <w:t xml:space="preserve">  </w:t>
      </w:r>
    </w:p>
    <w:p w14:paraId="4EEBEE06" w14:textId="6AFF63FF" w:rsidR="00C11F6A" w:rsidRPr="005959C0" w:rsidRDefault="007F7DD6" w:rsidP="005959C0">
      <w:pPr>
        <w:spacing w:line="360" w:lineRule="auto"/>
        <w:ind w:firstLine="0"/>
        <w:rPr>
          <w:rFonts w:ascii="Times New Roman" w:hAnsi="Times New Roman" w:cs="Times New Roman"/>
          <w:sz w:val="20"/>
          <w:szCs w:val="20"/>
        </w:rPr>
      </w:pPr>
      <w:r>
        <w:rPr>
          <w:rFonts w:ascii="Times New Roman" w:hAnsi="Times New Roman" w:cs="Times New Roman"/>
          <w:b/>
          <w:sz w:val="20"/>
          <w:szCs w:val="20"/>
        </w:rPr>
        <w:lastRenderedPageBreak/>
        <w:t xml:space="preserve">   </w:t>
      </w:r>
      <w:r w:rsidRPr="002E26A4">
        <w:rPr>
          <w:rFonts w:ascii="Times New Roman" w:hAnsi="Times New Roman" w:cs="Times New Roman"/>
          <w:b/>
          <w:szCs w:val="20"/>
        </w:rPr>
        <w:t>Tabla</w:t>
      </w:r>
      <w:r w:rsidR="00C11F6A" w:rsidRPr="002E26A4">
        <w:rPr>
          <w:rFonts w:ascii="Times New Roman" w:hAnsi="Times New Roman" w:cs="Times New Roman"/>
          <w:b/>
          <w:szCs w:val="20"/>
        </w:rPr>
        <w:t xml:space="preserve"> 1.</w:t>
      </w:r>
      <w:r w:rsidR="00C11F6A" w:rsidRPr="002E26A4">
        <w:rPr>
          <w:rFonts w:ascii="Times New Roman" w:hAnsi="Times New Roman" w:cs="Times New Roman"/>
          <w:szCs w:val="20"/>
        </w:rPr>
        <w:t xml:space="preserve"> Modelo analítico para analizar la empleabilida</w:t>
      </w:r>
      <w:r w:rsidR="0035602E" w:rsidRPr="002E26A4">
        <w:rPr>
          <w:rFonts w:ascii="Times New Roman" w:hAnsi="Times New Roman" w:cs="Times New Roman"/>
          <w:szCs w:val="20"/>
        </w:rPr>
        <w:t>d</w:t>
      </w:r>
      <w:r w:rsidR="00C11F6A" w:rsidRPr="002E26A4">
        <w:rPr>
          <w:rFonts w:ascii="Times New Roman" w:hAnsi="Times New Roman" w:cs="Times New Roman"/>
          <w:szCs w:val="20"/>
        </w:rPr>
        <w:t xml:space="preserve"> </w:t>
      </w:r>
    </w:p>
    <w:tbl>
      <w:tblPr>
        <w:tblW w:w="9069" w:type="dxa"/>
        <w:tblInd w:w="135" w:type="dxa"/>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391"/>
        <w:gridCol w:w="4678"/>
      </w:tblGrid>
      <w:tr w:rsidR="00C11F6A" w:rsidRPr="005959C0" w14:paraId="07A6D524" w14:textId="77777777" w:rsidTr="00742498">
        <w:trPr>
          <w:trHeight w:val="322"/>
        </w:trPr>
        <w:tc>
          <w:tcPr>
            <w:tcW w:w="9069" w:type="dxa"/>
            <w:gridSpan w:val="2"/>
            <w:tcBorders>
              <w:top w:val="single" w:sz="8" w:space="0" w:color="auto"/>
              <w:left w:val="single" w:sz="8" w:space="0" w:color="auto"/>
              <w:bottom w:val="single" w:sz="8" w:space="0" w:color="auto"/>
              <w:right w:val="single" w:sz="8" w:space="0" w:color="auto"/>
            </w:tcBorders>
          </w:tcPr>
          <w:p w14:paraId="4C17442E" w14:textId="39C4B114" w:rsidR="00C11F6A" w:rsidRPr="007F7DD6" w:rsidRDefault="00C11F6A" w:rsidP="005959C0">
            <w:pPr>
              <w:spacing w:after="120" w:line="240" w:lineRule="auto"/>
              <w:ind w:firstLine="289"/>
              <w:jc w:val="center"/>
              <w:rPr>
                <w:rFonts w:ascii="Times New Roman" w:hAnsi="Times New Roman" w:cs="Times New Roman"/>
                <w:iCs/>
                <w:color w:val="000000" w:themeColor="text1"/>
                <w:sz w:val="20"/>
                <w:szCs w:val="20"/>
              </w:rPr>
            </w:pPr>
            <w:r w:rsidRPr="007F7DD6">
              <w:rPr>
                <w:rFonts w:ascii="Times New Roman" w:eastAsia="Times New Roman" w:hAnsi="Times New Roman" w:cs="Times New Roman"/>
                <w:b/>
                <w:bCs/>
                <w:iCs/>
                <w:color w:val="000000" w:themeColor="text1"/>
                <w:sz w:val="20"/>
                <w:szCs w:val="20"/>
              </w:rPr>
              <w:t>Empleabilidad y género</w:t>
            </w:r>
          </w:p>
          <w:p w14:paraId="339F770C" w14:textId="49CA2E0C" w:rsidR="00C11F6A" w:rsidRPr="007F7DD6" w:rsidRDefault="00C11F6A" w:rsidP="005959C0">
            <w:pPr>
              <w:spacing w:after="120" w:line="240" w:lineRule="auto"/>
              <w:ind w:firstLine="289"/>
              <w:jc w:val="center"/>
              <w:rPr>
                <w:rFonts w:ascii="Times New Roman" w:hAnsi="Times New Roman" w:cs="Times New Roman"/>
                <w:iCs/>
                <w:color w:val="000000" w:themeColor="text1"/>
                <w:sz w:val="20"/>
                <w:szCs w:val="20"/>
              </w:rPr>
            </w:pPr>
            <w:r w:rsidRPr="007F7DD6">
              <w:rPr>
                <w:rFonts w:ascii="Times New Roman" w:eastAsia="Times New Roman" w:hAnsi="Times New Roman" w:cs="Times New Roman"/>
                <w:iCs/>
                <w:color w:val="000000" w:themeColor="text1"/>
                <w:sz w:val="20"/>
                <w:szCs w:val="20"/>
              </w:rPr>
              <w:t>Análisis multidimensional</w:t>
            </w:r>
          </w:p>
        </w:tc>
      </w:tr>
      <w:tr w:rsidR="00C11F6A" w:rsidRPr="005959C0" w14:paraId="4A6A08F3" w14:textId="77777777" w:rsidTr="00742498">
        <w:trPr>
          <w:trHeight w:val="322"/>
        </w:trPr>
        <w:tc>
          <w:tcPr>
            <w:tcW w:w="4391" w:type="dxa"/>
            <w:tcBorders>
              <w:top w:val="single" w:sz="8" w:space="0" w:color="auto"/>
              <w:left w:val="single" w:sz="8" w:space="0" w:color="auto"/>
              <w:bottom w:val="single" w:sz="8" w:space="0" w:color="auto"/>
              <w:right w:val="single" w:sz="8" w:space="0" w:color="auto"/>
            </w:tcBorders>
            <w:shd w:val="clear" w:color="auto" w:fill="D9D9D9" w:themeFill="background1" w:themeFillShade="D9"/>
          </w:tcPr>
          <w:p w14:paraId="264B6806" w14:textId="6C555DC5" w:rsidR="00C11F6A" w:rsidRPr="007F7DD6" w:rsidRDefault="00C11F6A" w:rsidP="005959C0">
            <w:pPr>
              <w:spacing w:after="120" w:line="240" w:lineRule="auto"/>
              <w:ind w:firstLine="289"/>
              <w:jc w:val="center"/>
              <w:rPr>
                <w:rFonts w:ascii="Times New Roman" w:hAnsi="Times New Roman" w:cs="Times New Roman"/>
                <w:iCs/>
                <w:color w:val="000000" w:themeColor="text1"/>
                <w:sz w:val="20"/>
                <w:szCs w:val="20"/>
              </w:rPr>
            </w:pPr>
            <w:r w:rsidRPr="007F7DD6">
              <w:rPr>
                <w:rFonts w:ascii="Times New Roman" w:eastAsia="Times New Roman" w:hAnsi="Times New Roman" w:cs="Times New Roman"/>
                <w:iCs/>
                <w:color w:val="000000" w:themeColor="text1"/>
                <w:sz w:val="20"/>
                <w:szCs w:val="20"/>
              </w:rPr>
              <w:t>Dimensión personal</w:t>
            </w:r>
          </w:p>
        </w:tc>
        <w:tc>
          <w:tcPr>
            <w:tcW w:w="4678" w:type="dxa"/>
            <w:tcBorders>
              <w:top w:val="nil"/>
              <w:left w:val="single" w:sz="8" w:space="0" w:color="auto"/>
              <w:bottom w:val="single" w:sz="8" w:space="0" w:color="auto"/>
              <w:right w:val="single" w:sz="8" w:space="0" w:color="auto"/>
            </w:tcBorders>
            <w:shd w:val="clear" w:color="auto" w:fill="D9D9D9" w:themeFill="background1" w:themeFillShade="D9"/>
          </w:tcPr>
          <w:p w14:paraId="35E26C85" w14:textId="21FB3F7C" w:rsidR="00C11F6A" w:rsidRPr="007F7DD6" w:rsidRDefault="00C11F6A" w:rsidP="005959C0">
            <w:pPr>
              <w:spacing w:after="120" w:line="240" w:lineRule="auto"/>
              <w:ind w:firstLine="289"/>
              <w:jc w:val="center"/>
              <w:rPr>
                <w:rFonts w:ascii="Times New Roman" w:hAnsi="Times New Roman" w:cs="Times New Roman"/>
                <w:iCs/>
                <w:color w:val="000000" w:themeColor="text1"/>
                <w:sz w:val="20"/>
                <w:szCs w:val="20"/>
              </w:rPr>
            </w:pPr>
            <w:r w:rsidRPr="007F7DD6">
              <w:rPr>
                <w:rFonts w:ascii="Times New Roman" w:eastAsia="Times New Roman" w:hAnsi="Times New Roman" w:cs="Times New Roman"/>
                <w:iCs/>
                <w:color w:val="000000" w:themeColor="text1"/>
                <w:sz w:val="20"/>
                <w:szCs w:val="20"/>
              </w:rPr>
              <w:t>Dimensión contextual</w:t>
            </w:r>
          </w:p>
        </w:tc>
      </w:tr>
      <w:tr w:rsidR="00C11F6A" w:rsidRPr="005959C0" w14:paraId="0F5A94A5" w14:textId="77777777" w:rsidTr="0010248D">
        <w:trPr>
          <w:trHeight w:val="958"/>
        </w:trPr>
        <w:tc>
          <w:tcPr>
            <w:tcW w:w="4391" w:type="dxa"/>
            <w:tcBorders>
              <w:top w:val="single" w:sz="8" w:space="0" w:color="auto"/>
              <w:left w:val="single" w:sz="8" w:space="0" w:color="auto"/>
              <w:bottom w:val="single" w:sz="8" w:space="0" w:color="auto"/>
              <w:right w:val="single" w:sz="8" w:space="0" w:color="auto"/>
            </w:tcBorders>
          </w:tcPr>
          <w:p w14:paraId="60E63BED" w14:textId="3EBF47B2" w:rsidR="00C11F6A" w:rsidRPr="007F7DD6" w:rsidRDefault="00C11F6A" w:rsidP="005959C0">
            <w:pPr>
              <w:spacing w:after="120" w:line="240" w:lineRule="auto"/>
              <w:ind w:firstLine="289"/>
              <w:jc w:val="center"/>
              <w:rPr>
                <w:rFonts w:ascii="Times New Roman" w:hAnsi="Times New Roman" w:cs="Times New Roman"/>
                <w:iCs/>
                <w:color w:val="000000" w:themeColor="text1"/>
                <w:sz w:val="20"/>
                <w:szCs w:val="20"/>
              </w:rPr>
            </w:pPr>
          </w:p>
          <w:p w14:paraId="7B95D147" w14:textId="4B2E54BA" w:rsidR="00C11F6A" w:rsidRPr="007F7DD6" w:rsidRDefault="00C11F6A" w:rsidP="005959C0">
            <w:pPr>
              <w:spacing w:after="120" w:line="240" w:lineRule="auto"/>
              <w:ind w:left="1590" w:firstLine="289"/>
              <w:jc w:val="center"/>
              <w:rPr>
                <w:rFonts w:ascii="Times New Roman" w:hAnsi="Times New Roman" w:cs="Times New Roman"/>
                <w:iCs/>
                <w:color w:val="000000" w:themeColor="text1"/>
                <w:sz w:val="20"/>
                <w:szCs w:val="20"/>
              </w:rPr>
            </w:pPr>
            <w:r w:rsidRPr="007F7DD6">
              <w:rPr>
                <w:rFonts w:ascii="Times New Roman" w:eastAsia="Times New Roman" w:hAnsi="Times New Roman" w:cs="Times New Roman"/>
                <w:iCs/>
                <w:color w:val="000000" w:themeColor="text1"/>
                <w:sz w:val="20"/>
                <w:szCs w:val="20"/>
              </w:rPr>
              <w:t>Capital humano</w:t>
            </w:r>
          </w:p>
          <w:p w14:paraId="09C3A2F9" w14:textId="65BC1F0E" w:rsidR="00C11F6A" w:rsidRPr="007F7DD6" w:rsidRDefault="00C11F6A" w:rsidP="005959C0">
            <w:pPr>
              <w:spacing w:after="120" w:line="240" w:lineRule="auto"/>
              <w:ind w:left="1590" w:firstLine="289"/>
              <w:jc w:val="center"/>
              <w:rPr>
                <w:rFonts w:ascii="Times New Roman" w:eastAsia="Times New Roman" w:hAnsi="Times New Roman" w:cs="Times New Roman"/>
                <w:iCs/>
                <w:color w:val="000000" w:themeColor="text1"/>
                <w:sz w:val="20"/>
                <w:szCs w:val="20"/>
                <w:lang w:val="en-US"/>
              </w:rPr>
            </w:pPr>
            <w:r w:rsidRPr="007F7DD6">
              <w:rPr>
                <w:rFonts w:ascii="Times New Roman" w:eastAsia="Times New Roman" w:hAnsi="Times New Roman" w:cs="Times New Roman"/>
                <w:iCs/>
                <w:color w:val="000000" w:themeColor="text1"/>
                <w:sz w:val="20"/>
                <w:szCs w:val="20"/>
              </w:rPr>
              <w:t>Capital social</w:t>
            </w:r>
          </w:p>
        </w:tc>
        <w:tc>
          <w:tcPr>
            <w:tcW w:w="4678" w:type="dxa"/>
            <w:tcBorders>
              <w:top w:val="single" w:sz="8" w:space="0" w:color="auto"/>
              <w:left w:val="single" w:sz="8" w:space="0" w:color="auto"/>
              <w:bottom w:val="single" w:sz="8" w:space="0" w:color="auto"/>
              <w:right w:val="single" w:sz="8" w:space="0" w:color="auto"/>
            </w:tcBorders>
          </w:tcPr>
          <w:p w14:paraId="314FE80D" w14:textId="69719175" w:rsidR="00C11F6A" w:rsidRPr="007F7DD6" w:rsidRDefault="00C11F6A" w:rsidP="005959C0">
            <w:pPr>
              <w:spacing w:after="120" w:line="240" w:lineRule="auto"/>
              <w:ind w:firstLine="289"/>
              <w:jc w:val="center"/>
              <w:rPr>
                <w:rFonts w:ascii="Times New Roman" w:hAnsi="Times New Roman" w:cs="Times New Roman"/>
                <w:iCs/>
                <w:color w:val="000000" w:themeColor="text1"/>
                <w:sz w:val="20"/>
                <w:szCs w:val="20"/>
              </w:rPr>
            </w:pPr>
          </w:p>
          <w:p w14:paraId="6185FA09" w14:textId="44E613D7" w:rsidR="00C11F6A" w:rsidRPr="007F7DD6" w:rsidRDefault="00C11F6A" w:rsidP="005959C0">
            <w:pPr>
              <w:spacing w:after="120" w:line="240" w:lineRule="auto"/>
              <w:ind w:right="210" w:firstLine="289"/>
              <w:jc w:val="center"/>
              <w:rPr>
                <w:rFonts w:ascii="Times New Roman" w:hAnsi="Times New Roman" w:cs="Times New Roman"/>
                <w:iCs/>
                <w:color w:val="000000" w:themeColor="text1"/>
                <w:sz w:val="20"/>
                <w:szCs w:val="20"/>
              </w:rPr>
            </w:pPr>
            <w:r w:rsidRPr="007F7DD6">
              <w:rPr>
                <w:rFonts w:ascii="Times New Roman" w:eastAsia="Times New Roman" w:hAnsi="Times New Roman" w:cs="Times New Roman"/>
                <w:iCs/>
                <w:color w:val="000000" w:themeColor="text1"/>
                <w:sz w:val="20"/>
                <w:szCs w:val="20"/>
              </w:rPr>
              <w:t>Microsistema y mesosistema</w:t>
            </w:r>
          </w:p>
          <w:p w14:paraId="6BD617C3" w14:textId="77777777" w:rsidR="00C11F6A" w:rsidRPr="007F7DD6" w:rsidRDefault="00C11F6A" w:rsidP="005959C0">
            <w:pPr>
              <w:spacing w:after="120" w:line="240" w:lineRule="auto"/>
              <w:ind w:right="210" w:firstLine="289"/>
              <w:jc w:val="center"/>
              <w:rPr>
                <w:rFonts w:ascii="Times New Roman" w:hAnsi="Times New Roman" w:cs="Times New Roman"/>
                <w:iCs/>
                <w:color w:val="000000" w:themeColor="text1"/>
                <w:sz w:val="20"/>
                <w:szCs w:val="20"/>
              </w:rPr>
            </w:pPr>
            <w:r w:rsidRPr="007F7DD6">
              <w:rPr>
                <w:rFonts w:ascii="Times New Roman" w:eastAsia="Times New Roman" w:hAnsi="Times New Roman" w:cs="Times New Roman"/>
                <w:iCs/>
                <w:color w:val="000000" w:themeColor="text1"/>
                <w:sz w:val="20"/>
                <w:szCs w:val="20"/>
              </w:rPr>
              <w:t>Exosistema y macrosistema</w:t>
            </w:r>
          </w:p>
        </w:tc>
      </w:tr>
      <w:tr w:rsidR="00C11F6A" w:rsidRPr="005959C0" w14:paraId="60AA1781" w14:textId="77777777" w:rsidTr="00742498">
        <w:trPr>
          <w:trHeight w:val="322"/>
        </w:trPr>
        <w:tc>
          <w:tcPr>
            <w:tcW w:w="9069" w:type="dxa"/>
            <w:gridSpan w:val="2"/>
            <w:tcBorders>
              <w:top w:val="single" w:sz="8" w:space="0" w:color="auto"/>
              <w:left w:val="single" w:sz="8" w:space="0" w:color="auto"/>
              <w:bottom w:val="single" w:sz="8" w:space="0" w:color="auto"/>
              <w:right w:val="single" w:sz="8" w:space="0" w:color="auto"/>
            </w:tcBorders>
            <w:shd w:val="clear" w:color="auto" w:fill="D9D9D9" w:themeFill="background1" w:themeFillShade="D9"/>
          </w:tcPr>
          <w:p w14:paraId="21053AB6" w14:textId="736D0E26" w:rsidR="00C11F6A" w:rsidRPr="007F7DD6" w:rsidRDefault="00C11F6A" w:rsidP="005959C0">
            <w:pPr>
              <w:spacing w:after="120" w:line="240" w:lineRule="auto"/>
              <w:ind w:firstLine="289"/>
              <w:jc w:val="center"/>
              <w:rPr>
                <w:rFonts w:ascii="Times New Roman" w:hAnsi="Times New Roman" w:cs="Times New Roman"/>
                <w:iCs/>
                <w:color w:val="000000" w:themeColor="text1"/>
                <w:sz w:val="20"/>
                <w:szCs w:val="20"/>
              </w:rPr>
            </w:pPr>
            <w:r w:rsidRPr="007F7DD6">
              <w:rPr>
                <w:rFonts w:ascii="Times New Roman" w:eastAsia="Times New Roman" w:hAnsi="Times New Roman" w:cs="Times New Roman"/>
                <w:iCs/>
                <w:color w:val="000000" w:themeColor="text1"/>
                <w:sz w:val="20"/>
                <w:szCs w:val="20"/>
              </w:rPr>
              <w:t>Dimensión temporal</w:t>
            </w:r>
          </w:p>
        </w:tc>
      </w:tr>
      <w:tr w:rsidR="00C11F6A" w:rsidRPr="005959C0" w14:paraId="12B7B177" w14:textId="77777777" w:rsidTr="00742498">
        <w:trPr>
          <w:trHeight w:val="925"/>
        </w:trPr>
        <w:tc>
          <w:tcPr>
            <w:tcW w:w="9069" w:type="dxa"/>
            <w:gridSpan w:val="2"/>
            <w:tcBorders>
              <w:top w:val="single" w:sz="8" w:space="0" w:color="auto"/>
              <w:left w:val="single" w:sz="8" w:space="0" w:color="auto"/>
              <w:bottom w:val="single" w:sz="8" w:space="0" w:color="auto"/>
              <w:right w:val="single" w:sz="8" w:space="0" w:color="auto"/>
            </w:tcBorders>
          </w:tcPr>
          <w:p w14:paraId="7854A353" w14:textId="4993ECE1" w:rsidR="00C11F6A" w:rsidRPr="007F7DD6" w:rsidRDefault="00C11F6A" w:rsidP="005959C0">
            <w:pPr>
              <w:spacing w:after="120" w:line="240" w:lineRule="auto"/>
              <w:ind w:firstLine="289"/>
              <w:jc w:val="center"/>
              <w:rPr>
                <w:rFonts w:ascii="Times New Roman" w:hAnsi="Times New Roman" w:cs="Times New Roman"/>
                <w:iCs/>
                <w:color w:val="000000" w:themeColor="text1"/>
                <w:sz w:val="20"/>
                <w:szCs w:val="20"/>
              </w:rPr>
            </w:pPr>
            <w:proofErr w:type="spellStart"/>
            <w:r w:rsidRPr="007F7DD6">
              <w:rPr>
                <w:rFonts w:ascii="Times New Roman" w:eastAsia="Times New Roman" w:hAnsi="Times New Roman" w:cs="Times New Roman"/>
                <w:iCs/>
                <w:color w:val="000000" w:themeColor="text1"/>
                <w:sz w:val="20"/>
                <w:szCs w:val="20"/>
              </w:rPr>
              <w:t>Microtiempo</w:t>
            </w:r>
            <w:proofErr w:type="spellEnd"/>
          </w:p>
          <w:p w14:paraId="620AA3D5" w14:textId="4AF36268" w:rsidR="00C11F6A" w:rsidRPr="007F7DD6" w:rsidRDefault="00C11F6A" w:rsidP="005959C0">
            <w:pPr>
              <w:spacing w:after="120" w:line="240" w:lineRule="auto"/>
              <w:ind w:firstLine="289"/>
              <w:jc w:val="center"/>
              <w:rPr>
                <w:rFonts w:ascii="Times New Roman" w:hAnsi="Times New Roman" w:cs="Times New Roman"/>
                <w:iCs/>
                <w:color w:val="000000" w:themeColor="text1"/>
                <w:sz w:val="20"/>
                <w:szCs w:val="20"/>
              </w:rPr>
            </w:pPr>
            <w:proofErr w:type="spellStart"/>
            <w:r w:rsidRPr="007F7DD6">
              <w:rPr>
                <w:rFonts w:ascii="Times New Roman" w:eastAsia="Times New Roman" w:hAnsi="Times New Roman" w:cs="Times New Roman"/>
                <w:iCs/>
                <w:color w:val="000000" w:themeColor="text1"/>
                <w:sz w:val="20"/>
                <w:szCs w:val="20"/>
              </w:rPr>
              <w:t>Mesotiempo</w:t>
            </w:r>
            <w:proofErr w:type="spellEnd"/>
          </w:p>
          <w:p w14:paraId="4D3C05CF" w14:textId="77777777" w:rsidR="00C11F6A" w:rsidRPr="007F7DD6" w:rsidRDefault="00C11F6A" w:rsidP="005959C0">
            <w:pPr>
              <w:spacing w:after="120" w:line="240" w:lineRule="auto"/>
              <w:ind w:firstLine="289"/>
              <w:jc w:val="center"/>
              <w:rPr>
                <w:rFonts w:ascii="Times New Roman" w:eastAsia="Times New Roman" w:hAnsi="Times New Roman" w:cs="Times New Roman"/>
                <w:iCs/>
                <w:color w:val="000000" w:themeColor="text1"/>
                <w:sz w:val="20"/>
                <w:szCs w:val="20"/>
                <w:lang w:val="en-US"/>
              </w:rPr>
            </w:pPr>
            <w:proofErr w:type="spellStart"/>
            <w:r w:rsidRPr="007F7DD6">
              <w:rPr>
                <w:rFonts w:ascii="Times New Roman" w:eastAsia="Times New Roman" w:hAnsi="Times New Roman" w:cs="Times New Roman"/>
                <w:iCs/>
                <w:color w:val="000000" w:themeColor="text1"/>
                <w:sz w:val="20"/>
                <w:szCs w:val="20"/>
              </w:rPr>
              <w:t>Macrotiempo</w:t>
            </w:r>
            <w:proofErr w:type="spellEnd"/>
          </w:p>
        </w:tc>
      </w:tr>
    </w:tbl>
    <w:p w14:paraId="1B9AAA9B" w14:textId="7F73AB77" w:rsidR="00C11F6A" w:rsidRPr="005959C0" w:rsidRDefault="00567BEE" w:rsidP="005959C0">
      <w:pPr>
        <w:spacing w:line="240" w:lineRule="auto"/>
        <w:ind w:firstLine="289"/>
        <w:rPr>
          <w:rFonts w:ascii="Times New Roman" w:hAnsi="Times New Roman" w:cs="Times New Roman"/>
          <w:sz w:val="20"/>
          <w:szCs w:val="20"/>
        </w:rPr>
      </w:pPr>
      <w:r w:rsidRPr="005959C0">
        <w:rPr>
          <w:rFonts w:ascii="Times New Roman" w:hAnsi="Times New Roman" w:cs="Times New Roman"/>
          <w:sz w:val="20"/>
          <w:szCs w:val="20"/>
        </w:rPr>
        <w:t>Fuente: elaboración propia</w:t>
      </w:r>
    </w:p>
    <w:p w14:paraId="178FB94E" w14:textId="77777777" w:rsidR="00C11F6A" w:rsidRPr="005959C0" w:rsidRDefault="00C11F6A" w:rsidP="005959C0">
      <w:pPr>
        <w:spacing w:line="360" w:lineRule="auto"/>
        <w:rPr>
          <w:rFonts w:ascii="Times New Roman" w:hAnsi="Times New Roman" w:cs="Times New Roman"/>
        </w:rPr>
      </w:pPr>
    </w:p>
    <w:p w14:paraId="3FF3D305" w14:textId="68825F2B" w:rsidR="00EF080B" w:rsidRPr="005959C0" w:rsidRDefault="00C11F6A" w:rsidP="005959C0">
      <w:pPr>
        <w:spacing w:line="360" w:lineRule="auto"/>
        <w:rPr>
          <w:rFonts w:ascii="Times New Roman" w:hAnsi="Times New Roman" w:cs="Times New Roman"/>
        </w:rPr>
      </w:pPr>
      <w:r w:rsidRPr="005959C0">
        <w:rPr>
          <w:rFonts w:ascii="Times New Roman" w:hAnsi="Times New Roman" w:cs="Times New Roman"/>
        </w:rPr>
        <w:t>La dimensión personal se estructura a partir de dos categorías: el capital humano y el capital social. Según Peeters et al. (2019)</w:t>
      </w:r>
      <w:r w:rsidR="00EF080B" w:rsidRPr="005959C0">
        <w:rPr>
          <w:rFonts w:ascii="Times New Roman" w:hAnsi="Times New Roman" w:cs="Times New Roman"/>
        </w:rPr>
        <w:t>,</w:t>
      </w:r>
      <w:r w:rsidRPr="005959C0">
        <w:rPr>
          <w:rFonts w:ascii="Times New Roman" w:hAnsi="Times New Roman" w:cs="Times New Roman"/>
        </w:rPr>
        <w:t xml:space="preserve"> amb</w:t>
      </w:r>
      <w:r w:rsidR="00EF080B" w:rsidRPr="005959C0">
        <w:rPr>
          <w:rFonts w:ascii="Times New Roman" w:hAnsi="Times New Roman" w:cs="Times New Roman"/>
        </w:rPr>
        <w:t>o</w:t>
      </w:r>
      <w:r w:rsidRPr="005959C0">
        <w:rPr>
          <w:rFonts w:ascii="Times New Roman" w:hAnsi="Times New Roman" w:cs="Times New Roman"/>
        </w:rPr>
        <w:t>s conforman el capital de empleabilidad, e</w:t>
      </w:r>
      <w:r w:rsidR="00EF080B" w:rsidRPr="005959C0">
        <w:rPr>
          <w:rFonts w:ascii="Times New Roman" w:hAnsi="Times New Roman" w:cs="Times New Roman"/>
        </w:rPr>
        <w:t>ntendido como el conjunto de recursos que permiten acceder, mantener y progresar en el empleo.</w:t>
      </w:r>
      <w:r w:rsidRPr="005959C0">
        <w:rPr>
          <w:rFonts w:ascii="Times New Roman" w:hAnsi="Times New Roman" w:cs="Times New Roman"/>
        </w:rPr>
        <w:t xml:space="preserve"> </w:t>
      </w:r>
      <w:r w:rsidR="00EF080B" w:rsidRPr="005959C0">
        <w:rPr>
          <w:rFonts w:ascii="Times New Roman" w:hAnsi="Times New Roman" w:cs="Times New Roman"/>
        </w:rPr>
        <w:t>La</w:t>
      </w:r>
      <w:r w:rsidRPr="005959C0">
        <w:rPr>
          <w:rFonts w:ascii="Times New Roman" w:hAnsi="Times New Roman" w:cs="Times New Roman"/>
        </w:rPr>
        <w:t xml:space="preserve"> teoría del capital humano (Becker, 1984) subraya la importancia de la educación como inversión clave para la inserción laboral</w:t>
      </w:r>
      <w:r w:rsidR="00EF080B" w:rsidRPr="005959C0">
        <w:rPr>
          <w:rFonts w:ascii="Times New Roman" w:hAnsi="Times New Roman" w:cs="Times New Roman"/>
        </w:rPr>
        <w:t>;</w:t>
      </w:r>
      <w:r w:rsidRPr="005959C0">
        <w:rPr>
          <w:rFonts w:ascii="Times New Roman" w:hAnsi="Times New Roman" w:cs="Times New Roman"/>
        </w:rPr>
        <w:t xml:space="preserve"> </w:t>
      </w:r>
      <w:r w:rsidR="00EF080B" w:rsidRPr="005959C0">
        <w:rPr>
          <w:rFonts w:ascii="Times New Roman" w:hAnsi="Times New Roman" w:cs="Times New Roman"/>
        </w:rPr>
        <w:t xml:space="preserve">no obstante, </w:t>
      </w:r>
      <w:r w:rsidRPr="005959C0">
        <w:rPr>
          <w:rFonts w:ascii="Times New Roman" w:hAnsi="Times New Roman" w:cs="Times New Roman"/>
        </w:rPr>
        <w:t>estudios recientes advierten que los desajustes entre los sistemas educativos y las necesidades del mercado laboral han debilitado esta relación, aunque reconocen que la formación sigue siendo determinante</w:t>
      </w:r>
      <w:r w:rsidR="00EF080B" w:rsidRPr="005959C0">
        <w:rPr>
          <w:rFonts w:ascii="Times New Roman" w:hAnsi="Times New Roman" w:cs="Times New Roman"/>
        </w:rPr>
        <w:t xml:space="preserve"> (Vázquez et al., 2021)</w:t>
      </w:r>
      <w:r w:rsidRPr="005959C0">
        <w:rPr>
          <w:rFonts w:ascii="Times New Roman" w:hAnsi="Times New Roman" w:cs="Times New Roman"/>
        </w:rPr>
        <w:t xml:space="preserve">. </w:t>
      </w:r>
      <w:r w:rsidR="00EF080B" w:rsidRPr="005959C0">
        <w:rPr>
          <w:rFonts w:ascii="Times New Roman" w:hAnsi="Times New Roman" w:cs="Times New Roman"/>
        </w:rPr>
        <w:t>En complemento, e</w:t>
      </w:r>
      <w:r w:rsidRPr="005959C0">
        <w:rPr>
          <w:rFonts w:ascii="Times New Roman" w:hAnsi="Times New Roman" w:cs="Times New Roman"/>
        </w:rPr>
        <w:t>l capital social, adquiere relevancia</w:t>
      </w:r>
      <w:r w:rsidR="00EF080B" w:rsidRPr="005959C0">
        <w:rPr>
          <w:rFonts w:ascii="Times New Roman" w:hAnsi="Times New Roman" w:cs="Times New Roman"/>
        </w:rPr>
        <w:t xml:space="preserve"> al referirse a </w:t>
      </w:r>
      <w:r w:rsidRPr="005959C0">
        <w:rPr>
          <w:rFonts w:ascii="Times New Roman" w:hAnsi="Times New Roman" w:cs="Times New Roman"/>
        </w:rPr>
        <w:t xml:space="preserve">los recursos accesibles a través de redes de relaciones, que pueden facilitar </w:t>
      </w:r>
      <w:r w:rsidR="00EF080B" w:rsidRPr="005959C0">
        <w:rPr>
          <w:rFonts w:ascii="Times New Roman" w:hAnsi="Times New Roman" w:cs="Times New Roman"/>
        </w:rPr>
        <w:t xml:space="preserve">el acceso a </w:t>
      </w:r>
      <w:r w:rsidRPr="005959C0">
        <w:rPr>
          <w:rFonts w:ascii="Times New Roman" w:hAnsi="Times New Roman" w:cs="Times New Roman"/>
        </w:rPr>
        <w:t xml:space="preserve">otros tipos de capital </w:t>
      </w:r>
      <w:r w:rsidR="00EF080B" w:rsidRPr="005959C0">
        <w:rPr>
          <w:rFonts w:ascii="Times New Roman" w:hAnsi="Times New Roman" w:cs="Times New Roman"/>
        </w:rPr>
        <w:t xml:space="preserve">como el </w:t>
      </w:r>
      <w:r w:rsidRPr="005959C0">
        <w:rPr>
          <w:rFonts w:ascii="Times New Roman" w:hAnsi="Times New Roman" w:cs="Times New Roman"/>
        </w:rPr>
        <w:t xml:space="preserve">económico, cultural o </w:t>
      </w:r>
      <w:r w:rsidR="00EF080B" w:rsidRPr="005959C0">
        <w:rPr>
          <w:rFonts w:ascii="Times New Roman" w:hAnsi="Times New Roman" w:cs="Times New Roman"/>
        </w:rPr>
        <w:t>simbólico (Bourdieu, 2018)</w:t>
      </w:r>
      <w:r w:rsidRPr="005959C0">
        <w:rPr>
          <w:rFonts w:ascii="Times New Roman" w:hAnsi="Times New Roman" w:cs="Times New Roman"/>
        </w:rPr>
        <w:t xml:space="preserve">. </w:t>
      </w:r>
      <w:proofErr w:type="spellStart"/>
      <w:r w:rsidRPr="005959C0">
        <w:rPr>
          <w:rFonts w:ascii="Times New Roman" w:hAnsi="Times New Roman" w:cs="Times New Roman"/>
        </w:rPr>
        <w:t>Woolcock</w:t>
      </w:r>
      <w:proofErr w:type="spellEnd"/>
      <w:r w:rsidRPr="005959C0">
        <w:rPr>
          <w:rFonts w:ascii="Times New Roman" w:hAnsi="Times New Roman" w:cs="Times New Roman"/>
        </w:rPr>
        <w:t xml:space="preserve"> y </w:t>
      </w:r>
      <w:proofErr w:type="spellStart"/>
      <w:r w:rsidRPr="005959C0">
        <w:rPr>
          <w:rFonts w:ascii="Times New Roman" w:hAnsi="Times New Roman" w:cs="Times New Roman"/>
        </w:rPr>
        <w:t>Narayan</w:t>
      </w:r>
      <w:proofErr w:type="spellEnd"/>
      <w:r w:rsidRPr="005959C0">
        <w:rPr>
          <w:rFonts w:ascii="Times New Roman" w:hAnsi="Times New Roman" w:cs="Times New Roman"/>
        </w:rPr>
        <w:t xml:space="preserve"> (2000) </w:t>
      </w:r>
      <w:r w:rsidR="00EF080B" w:rsidRPr="005959C0">
        <w:rPr>
          <w:rFonts w:ascii="Times New Roman" w:hAnsi="Times New Roman" w:cs="Times New Roman"/>
        </w:rPr>
        <w:t xml:space="preserve">señalan que estas redes operan mediante normas de confianza y reciprocidad que permiten a las personas movilizar recursos colectivos para alcanzar beneficios económicos. </w:t>
      </w:r>
    </w:p>
    <w:p w14:paraId="33527ECE" w14:textId="4F0B6EE6" w:rsidR="00C11F6A" w:rsidRPr="005959C0" w:rsidRDefault="00C11F6A" w:rsidP="005959C0">
      <w:pPr>
        <w:spacing w:line="360" w:lineRule="auto"/>
        <w:rPr>
          <w:rFonts w:ascii="Times New Roman" w:hAnsi="Times New Roman" w:cs="Times New Roman"/>
        </w:rPr>
      </w:pPr>
      <w:r w:rsidRPr="005959C0">
        <w:rPr>
          <w:rFonts w:ascii="Times New Roman" w:hAnsi="Times New Roman" w:cs="Times New Roman"/>
        </w:rPr>
        <w:t>La segunda dimensión corresponde al contexto, el cual es analizado en cuatro niveles</w:t>
      </w:r>
      <w:r w:rsidR="00EA4D3F" w:rsidRPr="005959C0">
        <w:rPr>
          <w:rFonts w:ascii="Times New Roman" w:hAnsi="Times New Roman" w:cs="Times New Roman"/>
        </w:rPr>
        <w:t xml:space="preserve"> interrelacionados</w:t>
      </w:r>
      <w:r w:rsidRPr="005959C0">
        <w:rPr>
          <w:rFonts w:ascii="Times New Roman" w:hAnsi="Times New Roman" w:cs="Times New Roman"/>
        </w:rPr>
        <w:t xml:space="preserve">: microsistema, mesosistema, exosistema y macrosistema. El microsistema alude al entorno inmediato, especialmente del ámbito laboral donde se desarrollan actividades remuneradas, roles y relaciones interpersonales. </w:t>
      </w:r>
      <w:r w:rsidR="00EA4D3F" w:rsidRPr="005959C0">
        <w:rPr>
          <w:rFonts w:ascii="Times New Roman" w:hAnsi="Times New Roman" w:cs="Times New Roman"/>
        </w:rPr>
        <w:t xml:space="preserve">El </w:t>
      </w:r>
      <w:r w:rsidRPr="005959C0">
        <w:rPr>
          <w:rFonts w:ascii="Times New Roman" w:hAnsi="Times New Roman" w:cs="Times New Roman"/>
        </w:rPr>
        <w:t xml:space="preserve">mesosistema </w:t>
      </w:r>
      <w:r w:rsidR="00EA4D3F" w:rsidRPr="005959C0">
        <w:rPr>
          <w:rFonts w:ascii="Times New Roman" w:hAnsi="Times New Roman" w:cs="Times New Roman"/>
        </w:rPr>
        <w:t xml:space="preserve">comprende </w:t>
      </w:r>
      <w:r w:rsidRPr="005959C0">
        <w:rPr>
          <w:rFonts w:ascii="Times New Roman" w:hAnsi="Times New Roman" w:cs="Times New Roman"/>
        </w:rPr>
        <w:t xml:space="preserve">las interacciones con la familia extendida, los amigos y los espacios escolares y laborales, </w:t>
      </w:r>
      <w:r w:rsidR="00EA4D3F" w:rsidRPr="005959C0">
        <w:rPr>
          <w:rFonts w:ascii="Times New Roman" w:hAnsi="Times New Roman" w:cs="Times New Roman"/>
        </w:rPr>
        <w:t xml:space="preserve">donde pueden consolidarse </w:t>
      </w:r>
      <w:r w:rsidRPr="005959C0">
        <w:rPr>
          <w:rFonts w:ascii="Times New Roman" w:hAnsi="Times New Roman" w:cs="Times New Roman"/>
        </w:rPr>
        <w:t xml:space="preserve">redes de apoyo. El exosistema </w:t>
      </w:r>
      <w:r w:rsidR="00EA4D3F" w:rsidRPr="005959C0">
        <w:rPr>
          <w:rFonts w:ascii="Times New Roman" w:hAnsi="Times New Roman" w:cs="Times New Roman"/>
        </w:rPr>
        <w:t xml:space="preserve">incluye factores estructurales que afectan indirectamente a las personas, como las dinámicas empresariales y </w:t>
      </w:r>
      <w:r w:rsidRPr="005959C0">
        <w:rPr>
          <w:rFonts w:ascii="Times New Roman" w:hAnsi="Times New Roman" w:cs="Times New Roman"/>
        </w:rPr>
        <w:t xml:space="preserve">decisiones político-económicas </w:t>
      </w:r>
      <w:r w:rsidR="00EA4D3F" w:rsidRPr="005959C0">
        <w:rPr>
          <w:rFonts w:ascii="Times New Roman" w:hAnsi="Times New Roman" w:cs="Times New Roman"/>
        </w:rPr>
        <w:t xml:space="preserve">que inciden </w:t>
      </w:r>
      <w:r w:rsidR="006D2C77" w:rsidRPr="005959C0">
        <w:rPr>
          <w:rFonts w:ascii="Times New Roman" w:hAnsi="Times New Roman" w:cs="Times New Roman"/>
        </w:rPr>
        <w:t xml:space="preserve">en el mercado laboral. </w:t>
      </w:r>
      <w:r w:rsidRPr="005959C0">
        <w:rPr>
          <w:rFonts w:ascii="Times New Roman" w:hAnsi="Times New Roman" w:cs="Times New Roman"/>
        </w:rPr>
        <w:t xml:space="preserve">Finalmente, el macrosistema </w:t>
      </w:r>
      <w:r w:rsidR="006D2C77" w:rsidRPr="005959C0">
        <w:rPr>
          <w:rFonts w:ascii="Times New Roman" w:hAnsi="Times New Roman" w:cs="Times New Roman"/>
        </w:rPr>
        <w:t xml:space="preserve">engloba el contexto </w:t>
      </w:r>
      <w:r w:rsidRPr="005959C0">
        <w:rPr>
          <w:rFonts w:ascii="Times New Roman" w:hAnsi="Times New Roman" w:cs="Times New Roman"/>
        </w:rPr>
        <w:t>más amplio,</w:t>
      </w:r>
      <w:r w:rsidR="006D2C77" w:rsidRPr="005959C0">
        <w:rPr>
          <w:rFonts w:ascii="Times New Roman" w:hAnsi="Times New Roman" w:cs="Times New Roman"/>
        </w:rPr>
        <w:t xml:space="preserve"> conformado </w:t>
      </w:r>
      <w:r w:rsidRPr="005959C0">
        <w:rPr>
          <w:rFonts w:ascii="Times New Roman" w:hAnsi="Times New Roman" w:cs="Times New Roman"/>
        </w:rPr>
        <w:lastRenderedPageBreak/>
        <w:t xml:space="preserve">políticas públicas, modelos educativos y laborales, así como </w:t>
      </w:r>
      <w:r w:rsidR="006D2C77" w:rsidRPr="005959C0">
        <w:rPr>
          <w:rFonts w:ascii="Times New Roman" w:hAnsi="Times New Roman" w:cs="Times New Roman"/>
        </w:rPr>
        <w:t xml:space="preserve">por transformaciones culturales y </w:t>
      </w:r>
      <w:r w:rsidRPr="005959C0">
        <w:rPr>
          <w:rFonts w:ascii="Times New Roman" w:hAnsi="Times New Roman" w:cs="Times New Roman"/>
        </w:rPr>
        <w:t xml:space="preserve">tecnológicas que </w:t>
      </w:r>
      <w:r w:rsidR="006D2C77" w:rsidRPr="005959C0">
        <w:rPr>
          <w:rFonts w:ascii="Times New Roman" w:hAnsi="Times New Roman" w:cs="Times New Roman"/>
        </w:rPr>
        <w:t xml:space="preserve">influyen en la organización </w:t>
      </w:r>
      <w:r w:rsidRPr="005959C0">
        <w:rPr>
          <w:rFonts w:ascii="Times New Roman" w:hAnsi="Times New Roman" w:cs="Times New Roman"/>
        </w:rPr>
        <w:t xml:space="preserve">del trabajo. </w:t>
      </w:r>
    </w:p>
    <w:p w14:paraId="7ED77C46" w14:textId="5CA1C845" w:rsidR="00C11F6A" w:rsidRPr="005959C0" w:rsidRDefault="00C11F6A" w:rsidP="005959C0">
      <w:pPr>
        <w:spacing w:line="360" w:lineRule="auto"/>
        <w:rPr>
          <w:rFonts w:ascii="Times New Roman" w:hAnsi="Times New Roman" w:cs="Times New Roman"/>
        </w:rPr>
      </w:pPr>
      <w:r w:rsidRPr="005959C0">
        <w:rPr>
          <w:rFonts w:ascii="Times New Roman" w:hAnsi="Times New Roman" w:cs="Times New Roman"/>
        </w:rPr>
        <w:t xml:space="preserve">La tercera dimensión </w:t>
      </w:r>
      <w:r w:rsidR="007711E8" w:rsidRPr="005959C0">
        <w:rPr>
          <w:rFonts w:ascii="Times New Roman" w:hAnsi="Times New Roman" w:cs="Times New Roman"/>
        </w:rPr>
        <w:t>corresponde a la</w:t>
      </w:r>
      <w:r w:rsidRPr="005959C0">
        <w:rPr>
          <w:rFonts w:ascii="Times New Roman" w:hAnsi="Times New Roman" w:cs="Times New Roman"/>
        </w:rPr>
        <w:t xml:space="preserve"> temporalidad, entendida como una concepción procesual de la empleabilidad. Esta dimensión comprende tres niveles: </w:t>
      </w:r>
      <w:proofErr w:type="spellStart"/>
      <w:r w:rsidRPr="005959C0">
        <w:rPr>
          <w:rFonts w:ascii="Times New Roman" w:hAnsi="Times New Roman" w:cs="Times New Roman"/>
        </w:rPr>
        <w:t>microtiempo</w:t>
      </w:r>
      <w:proofErr w:type="spellEnd"/>
      <w:r w:rsidRPr="005959C0">
        <w:rPr>
          <w:rFonts w:ascii="Times New Roman" w:hAnsi="Times New Roman" w:cs="Times New Roman"/>
        </w:rPr>
        <w:t xml:space="preserve">, </w:t>
      </w:r>
      <w:proofErr w:type="spellStart"/>
      <w:r w:rsidRPr="005959C0">
        <w:rPr>
          <w:rFonts w:ascii="Times New Roman" w:hAnsi="Times New Roman" w:cs="Times New Roman"/>
        </w:rPr>
        <w:t>mesotiempo</w:t>
      </w:r>
      <w:proofErr w:type="spellEnd"/>
      <w:r w:rsidRPr="005959C0">
        <w:rPr>
          <w:rFonts w:ascii="Times New Roman" w:hAnsi="Times New Roman" w:cs="Times New Roman"/>
        </w:rPr>
        <w:t xml:space="preserve"> y </w:t>
      </w:r>
      <w:proofErr w:type="spellStart"/>
      <w:r w:rsidRPr="005959C0">
        <w:rPr>
          <w:rFonts w:ascii="Times New Roman" w:hAnsi="Times New Roman" w:cs="Times New Roman"/>
        </w:rPr>
        <w:t>macrotiempo</w:t>
      </w:r>
      <w:proofErr w:type="spellEnd"/>
      <w:r w:rsidRPr="005959C0">
        <w:rPr>
          <w:rFonts w:ascii="Times New Roman" w:hAnsi="Times New Roman" w:cs="Times New Roman"/>
        </w:rPr>
        <w:t xml:space="preserve">. El </w:t>
      </w:r>
      <w:proofErr w:type="spellStart"/>
      <w:r w:rsidR="007711E8" w:rsidRPr="005959C0">
        <w:rPr>
          <w:rFonts w:ascii="Times New Roman" w:hAnsi="Times New Roman" w:cs="Times New Roman"/>
        </w:rPr>
        <w:t>microtiempo</w:t>
      </w:r>
      <w:proofErr w:type="spellEnd"/>
      <w:r w:rsidR="007711E8" w:rsidRPr="005959C0">
        <w:rPr>
          <w:rFonts w:ascii="Times New Roman" w:hAnsi="Times New Roman" w:cs="Times New Roman"/>
        </w:rPr>
        <w:t xml:space="preserve"> </w:t>
      </w:r>
      <w:r w:rsidRPr="005959C0">
        <w:rPr>
          <w:rFonts w:ascii="Times New Roman" w:hAnsi="Times New Roman" w:cs="Times New Roman"/>
        </w:rPr>
        <w:t>se refiere a eventos cotidianos</w:t>
      </w:r>
      <w:r w:rsidR="0047096C" w:rsidRPr="005959C0">
        <w:rPr>
          <w:rFonts w:ascii="Times New Roman" w:hAnsi="Times New Roman" w:cs="Times New Roman"/>
        </w:rPr>
        <w:t xml:space="preserve"> relacionados con la experiencia laboral, como las </w:t>
      </w:r>
      <w:r w:rsidRPr="005959C0">
        <w:rPr>
          <w:rFonts w:ascii="Times New Roman" w:hAnsi="Times New Roman" w:cs="Times New Roman"/>
        </w:rPr>
        <w:t xml:space="preserve">actividades diarias en el trabajo o la adaptación a nuevas </w:t>
      </w:r>
      <w:r w:rsidR="0047096C" w:rsidRPr="005959C0">
        <w:rPr>
          <w:rFonts w:ascii="Times New Roman" w:hAnsi="Times New Roman" w:cs="Times New Roman"/>
        </w:rPr>
        <w:t>responsabilidade</w:t>
      </w:r>
      <w:r w:rsidRPr="005959C0">
        <w:rPr>
          <w:rFonts w:ascii="Times New Roman" w:hAnsi="Times New Roman" w:cs="Times New Roman"/>
        </w:rPr>
        <w:t xml:space="preserve">s. El </w:t>
      </w:r>
      <w:proofErr w:type="spellStart"/>
      <w:r w:rsidRPr="005959C0">
        <w:rPr>
          <w:rFonts w:ascii="Times New Roman" w:hAnsi="Times New Roman" w:cs="Times New Roman"/>
        </w:rPr>
        <w:t>mesotiempo</w:t>
      </w:r>
      <w:proofErr w:type="spellEnd"/>
      <w:r w:rsidRPr="005959C0">
        <w:rPr>
          <w:rFonts w:ascii="Times New Roman" w:hAnsi="Times New Roman" w:cs="Times New Roman"/>
        </w:rPr>
        <w:t xml:space="preserve"> contempla periodos </w:t>
      </w:r>
      <w:r w:rsidR="0047096C" w:rsidRPr="005959C0">
        <w:rPr>
          <w:rFonts w:ascii="Times New Roman" w:hAnsi="Times New Roman" w:cs="Times New Roman"/>
        </w:rPr>
        <w:t xml:space="preserve">más </w:t>
      </w:r>
      <w:r w:rsidRPr="005959C0">
        <w:rPr>
          <w:rFonts w:ascii="Times New Roman" w:hAnsi="Times New Roman" w:cs="Times New Roman"/>
        </w:rPr>
        <w:t>prolongados</w:t>
      </w:r>
      <w:r w:rsidR="0047096C" w:rsidRPr="005959C0">
        <w:rPr>
          <w:rFonts w:ascii="Times New Roman" w:hAnsi="Times New Roman" w:cs="Times New Roman"/>
        </w:rPr>
        <w:t xml:space="preserve"> dentro de la trayectoria profesional</w:t>
      </w:r>
      <w:r w:rsidRPr="005959C0">
        <w:rPr>
          <w:rFonts w:ascii="Times New Roman" w:hAnsi="Times New Roman" w:cs="Times New Roman"/>
        </w:rPr>
        <w:t>, como l</w:t>
      </w:r>
      <w:r w:rsidR="0047096C" w:rsidRPr="005959C0">
        <w:rPr>
          <w:rFonts w:ascii="Times New Roman" w:hAnsi="Times New Roman" w:cs="Times New Roman"/>
        </w:rPr>
        <w:t>a</w:t>
      </w:r>
      <w:r w:rsidRPr="005959C0">
        <w:rPr>
          <w:rFonts w:ascii="Times New Roman" w:hAnsi="Times New Roman" w:cs="Times New Roman"/>
        </w:rPr>
        <w:t xml:space="preserve">s </w:t>
      </w:r>
      <w:r w:rsidR="0047096C" w:rsidRPr="005959C0">
        <w:rPr>
          <w:rFonts w:ascii="Times New Roman" w:hAnsi="Times New Roman" w:cs="Times New Roman"/>
        </w:rPr>
        <w:t xml:space="preserve">transiciones </w:t>
      </w:r>
      <w:r w:rsidRPr="005959C0">
        <w:rPr>
          <w:rFonts w:ascii="Times New Roman" w:hAnsi="Times New Roman" w:cs="Times New Roman"/>
        </w:rPr>
        <w:t xml:space="preserve">entre empleos </w:t>
      </w:r>
      <w:r w:rsidR="0047096C" w:rsidRPr="005959C0">
        <w:rPr>
          <w:rFonts w:ascii="Times New Roman" w:hAnsi="Times New Roman" w:cs="Times New Roman"/>
        </w:rPr>
        <w:t xml:space="preserve">o los procesos de consolidación </w:t>
      </w:r>
      <w:r w:rsidRPr="005959C0">
        <w:rPr>
          <w:rFonts w:ascii="Times New Roman" w:hAnsi="Times New Roman" w:cs="Times New Roman"/>
        </w:rPr>
        <w:t xml:space="preserve">laboral. </w:t>
      </w:r>
      <w:r w:rsidR="0047096C" w:rsidRPr="005959C0">
        <w:rPr>
          <w:rFonts w:ascii="Times New Roman" w:hAnsi="Times New Roman" w:cs="Times New Roman"/>
        </w:rPr>
        <w:t>Por su parte, e</w:t>
      </w:r>
      <w:r w:rsidRPr="005959C0">
        <w:rPr>
          <w:rFonts w:ascii="Times New Roman" w:hAnsi="Times New Roman" w:cs="Times New Roman"/>
        </w:rPr>
        <w:t xml:space="preserve">l </w:t>
      </w:r>
      <w:proofErr w:type="spellStart"/>
      <w:r w:rsidRPr="005959C0">
        <w:rPr>
          <w:rFonts w:ascii="Times New Roman" w:hAnsi="Times New Roman" w:cs="Times New Roman"/>
        </w:rPr>
        <w:t>macrotiempo</w:t>
      </w:r>
      <w:proofErr w:type="spellEnd"/>
      <w:r w:rsidRPr="005959C0">
        <w:rPr>
          <w:rFonts w:ascii="Times New Roman" w:hAnsi="Times New Roman" w:cs="Times New Roman"/>
        </w:rPr>
        <w:t xml:space="preserve"> comprende expectativas de vida profesional a largo plazo y los </w:t>
      </w:r>
      <w:r w:rsidR="0047096C" w:rsidRPr="005959C0">
        <w:rPr>
          <w:rFonts w:ascii="Times New Roman" w:hAnsi="Times New Roman" w:cs="Times New Roman"/>
        </w:rPr>
        <w:t>acontecimientos</w:t>
      </w:r>
      <w:r w:rsidRPr="005959C0">
        <w:rPr>
          <w:rFonts w:ascii="Times New Roman" w:hAnsi="Times New Roman" w:cs="Times New Roman"/>
        </w:rPr>
        <w:t xml:space="preserve"> significativos que marcan </w:t>
      </w:r>
      <w:r w:rsidR="0047096C" w:rsidRPr="005959C0">
        <w:rPr>
          <w:rFonts w:ascii="Times New Roman" w:hAnsi="Times New Roman" w:cs="Times New Roman"/>
        </w:rPr>
        <w:t xml:space="preserve">la evolución de </w:t>
      </w:r>
      <w:r w:rsidRPr="005959C0">
        <w:rPr>
          <w:rFonts w:ascii="Times New Roman" w:hAnsi="Times New Roman" w:cs="Times New Roman"/>
        </w:rPr>
        <w:t>una trayectoria</w:t>
      </w:r>
      <w:r w:rsidR="0047096C" w:rsidRPr="005959C0">
        <w:rPr>
          <w:rFonts w:ascii="Times New Roman" w:hAnsi="Times New Roman" w:cs="Times New Roman"/>
        </w:rPr>
        <w:t xml:space="preserve"> ocupacional</w:t>
      </w:r>
      <w:r w:rsidRPr="005959C0">
        <w:rPr>
          <w:rFonts w:ascii="Times New Roman" w:hAnsi="Times New Roman" w:cs="Times New Roman"/>
        </w:rPr>
        <w:t xml:space="preserve">. </w:t>
      </w:r>
    </w:p>
    <w:p w14:paraId="74EACB2E" w14:textId="42AD11DA" w:rsidR="000A3A2C" w:rsidRPr="005959C0" w:rsidRDefault="0047096C" w:rsidP="005959C0">
      <w:pPr>
        <w:spacing w:line="360" w:lineRule="auto"/>
        <w:rPr>
          <w:rFonts w:ascii="Times New Roman" w:hAnsi="Times New Roman" w:cs="Times New Roman"/>
        </w:rPr>
      </w:pPr>
      <w:r w:rsidRPr="005959C0">
        <w:rPr>
          <w:rFonts w:ascii="Times New Roman" w:hAnsi="Times New Roman" w:cs="Times New Roman"/>
        </w:rPr>
        <w:t xml:space="preserve">El análisis de estas </w:t>
      </w:r>
      <w:r w:rsidR="00C11F6A" w:rsidRPr="005959C0">
        <w:rPr>
          <w:rFonts w:ascii="Times New Roman" w:hAnsi="Times New Roman" w:cs="Times New Roman"/>
        </w:rPr>
        <w:t xml:space="preserve">dimensiones permite comprender </w:t>
      </w:r>
      <w:r w:rsidRPr="005959C0">
        <w:rPr>
          <w:rFonts w:ascii="Times New Roman" w:hAnsi="Times New Roman" w:cs="Times New Roman"/>
        </w:rPr>
        <w:t>la empleabilidad como un fenómeno complejo que emerge de la interacción entre factores individuales, contextuales y temporales.</w:t>
      </w:r>
      <w:r w:rsidR="00C11F6A" w:rsidRPr="005959C0">
        <w:rPr>
          <w:rFonts w:ascii="Times New Roman" w:hAnsi="Times New Roman" w:cs="Times New Roman"/>
        </w:rPr>
        <w:t xml:space="preserve"> </w:t>
      </w:r>
      <w:r w:rsidRPr="005959C0">
        <w:rPr>
          <w:rFonts w:ascii="Times New Roman" w:hAnsi="Times New Roman" w:cs="Times New Roman"/>
        </w:rPr>
        <w:t>D</w:t>
      </w:r>
      <w:r w:rsidR="00C11F6A" w:rsidRPr="005959C0">
        <w:rPr>
          <w:rFonts w:ascii="Times New Roman" w:hAnsi="Times New Roman" w:cs="Times New Roman"/>
        </w:rPr>
        <w:t xml:space="preserve">esde esta perspectiva, </w:t>
      </w:r>
      <w:r w:rsidRPr="005959C0">
        <w:rPr>
          <w:rFonts w:ascii="Times New Roman" w:hAnsi="Times New Roman" w:cs="Times New Roman"/>
        </w:rPr>
        <w:t xml:space="preserve">la empleabilidad </w:t>
      </w:r>
      <w:r w:rsidR="00C11F6A" w:rsidRPr="005959C0">
        <w:rPr>
          <w:rFonts w:ascii="Times New Roman" w:hAnsi="Times New Roman" w:cs="Times New Roman"/>
        </w:rPr>
        <w:t xml:space="preserve">no depende únicamente de las características individuales, sino que </w:t>
      </w:r>
      <w:r w:rsidRPr="005959C0">
        <w:rPr>
          <w:rFonts w:ascii="Times New Roman" w:hAnsi="Times New Roman" w:cs="Times New Roman"/>
        </w:rPr>
        <w:t xml:space="preserve">se configura a partir de relaciones </w:t>
      </w:r>
      <w:r w:rsidR="00C11F6A" w:rsidRPr="005959C0">
        <w:rPr>
          <w:rFonts w:ascii="Times New Roman" w:hAnsi="Times New Roman" w:cs="Times New Roman"/>
        </w:rPr>
        <w:t>sociales</w:t>
      </w:r>
      <w:r w:rsidRPr="005959C0">
        <w:rPr>
          <w:rFonts w:ascii="Times New Roman" w:hAnsi="Times New Roman" w:cs="Times New Roman"/>
        </w:rPr>
        <w:t xml:space="preserve">, estructuras institucionales y condiciones del entorno donde se desarrollan las trayectorias profesionales. En coherencia con el enfoque </w:t>
      </w:r>
      <w:r w:rsidR="00C11F6A" w:rsidRPr="005959C0">
        <w:rPr>
          <w:rFonts w:ascii="Times New Roman" w:hAnsi="Times New Roman" w:cs="Times New Roman"/>
        </w:rPr>
        <w:t xml:space="preserve">de Bronfenbrenner </w:t>
      </w:r>
      <w:r w:rsidR="00B54432" w:rsidRPr="005959C0">
        <w:rPr>
          <w:rFonts w:ascii="Times New Roman" w:hAnsi="Times New Roman" w:cs="Times New Roman"/>
        </w:rPr>
        <w:t>y</w:t>
      </w:r>
      <w:r w:rsidR="00C11F6A" w:rsidRPr="005959C0">
        <w:rPr>
          <w:rFonts w:ascii="Times New Roman" w:hAnsi="Times New Roman" w:cs="Times New Roman"/>
        </w:rPr>
        <w:t xml:space="preserve"> Morris (2007), el modelo reconoce que las experiencias están transversalizadas por desigualdades estructurales</w:t>
      </w:r>
      <w:r w:rsidRPr="005959C0">
        <w:rPr>
          <w:rFonts w:ascii="Times New Roman" w:hAnsi="Times New Roman" w:cs="Times New Roman"/>
        </w:rPr>
        <w:t>, particularmente</w:t>
      </w:r>
      <w:r w:rsidR="00C11F6A" w:rsidRPr="005959C0">
        <w:rPr>
          <w:rFonts w:ascii="Times New Roman" w:hAnsi="Times New Roman" w:cs="Times New Roman"/>
        </w:rPr>
        <w:t xml:space="preserve"> relacionadas</w:t>
      </w:r>
      <w:r w:rsidRPr="005959C0">
        <w:rPr>
          <w:rFonts w:ascii="Times New Roman" w:hAnsi="Times New Roman" w:cs="Times New Roman"/>
        </w:rPr>
        <w:t xml:space="preserve"> con el género y la clase social, las cuales </w:t>
      </w:r>
      <w:r w:rsidR="0027504E" w:rsidRPr="005959C0">
        <w:rPr>
          <w:rFonts w:ascii="Times New Roman" w:hAnsi="Times New Roman" w:cs="Times New Roman"/>
        </w:rPr>
        <w:t>influyen en las oportunidades de inserción, permanencia y ascenso en el mercado laboral</w:t>
      </w:r>
      <w:r w:rsidR="00C11F6A" w:rsidRPr="005959C0">
        <w:rPr>
          <w:rFonts w:ascii="Times New Roman" w:hAnsi="Times New Roman" w:cs="Times New Roman"/>
        </w:rPr>
        <w:t xml:space="preserve">. </w:t>
      </w:r>
    </w:p>
    <w:p w14:paraId="4666D67E" w14:textId="09880FB3" w:rsidR="00C11F6A" w:rsidRPr="005959C0" w:rsidRDefault="00567BEE" w:rsidP="005959C0">
      <w:pPr>
        <w:pStyle w:val="Prrafodelista"/>
        <w:numPr>
          <w:ilvl w:val="0"/>
          <w:numId w:val="2"/>
        </w:numPr>
        <w:spacing w:line="360" w:lineRule="auto"/>
        <w:jc w:val="center"/>
        <w:rPr>
          <w:rFonts w:ascii="Times New Roman" w:hAnsi="Times New Roman" w:cs="Times New Roman"/>
          <w:b/>
          <w:bCs/>
        </w:rPr>
      </w:pPr>
      <w:r w:rsidRPr="005959C0">
        <w:rPr>
          <w:rFonts w:ascii="Times New Roman" w:hAnsi="Times New Roman" w:cs="Times New Roman"/>
          <w:b/>
          <w:bCs/>
        </w:rPr>
        <w:t>M</w:t>
      </w:r>
      <w:r w:rsidR="000A3A2C" w:rsidRPr="005959C0">
        <w:rPr>
          <w:rFonts w:ascii="Times New Roman" w:hAnsi="Times New Roman" w:cs="Times New Roman"/>
          <w:b/>
          <w:bCs/>
        </w:rPr>
        <w:t>ETODOLOGÍA</w:t>
      </w:r>
    </w:p>
    <w:p w14:paraId="723F6920" w14:textId="4F964153" w:rsidR="00C11F6A" w:rsidRPr="005959C0" w:rsidRDefault="00C11F6A" w:rsidP="005959C0">
      <w:pPr>
        <w:spacing w:line="360" w:lineRule="auto"/>
        <w:rPr>
          <w:rFonts w:ascii="Times New Roman" w:hAnsi="Times New Roman" w:cs="Times New Roman"/>
        </w:rPr>
      </w:pPr>
      <w:r w:rsidRPr="005959C0">
        <w:rPr>
          <w:rFonts w:ascii="Times New Roman" w:hAnsi="Times New Roman" w:cs="Times New Roman"/>
        </w:rPr>
        <w:t xml:space="preserve">El diseño metodológico se basa en un enfoque cualitativo, se aplicaron un total de 16 entrevistas semiestructuradas a profesionistas de Ingeniería Industrial y de Sistemas egresados(as) de una universidad pública de Sonora. A partir de la reconstrucción de sus experiencias académicas y laborales, se exploraron los procesos de inserción, permanencia y ascenso en el mercado laboral desde una perspectiva multidimensional y con enfoque de género. </w:t>
      </w:r>
    </w:p>
    <w:p w14:paraId="7F52018F" w14:textId="6668EB2B" w:rsidR="00594677" w:rsidRPr="005959C0" w:rsidRDefault="00594677" w:rsidP="005959C0">
      <w:pPr>
        <w:spacing w:line="360" w:lineRule="auto"/>
        <w:rPr>
          <w:rFonts w:ascii="Times New Roman" w:hAnsi="Times New Roman" w:cs="Times New Roman"/>
        </w:rPr>
      </w:pPr>
      <w:r w:rsidRPr="005959C0">
        <w:rPr>
          <w:rFonts w:ascii="Times New Roman" w:hAnsi="Times New Roman" w:cs="Times New Roman"/>
        </w:rPr>
        <w:t xml:space="preserve">La selección del campo disciplinar se sustentó en un análisis previo de información estadística a nivel nacional, estatal e institucional, lo que permitió identificar aquellas áreas con mayor dinamismo en términos de inserción laboral. Se consideraron dos criterios principales: a) los índices de empleo y demanda ocupacional reportados por cada disciplina y b) la pertinencia analítica para visibilizar desigualdades de género en un campo profesional tradicionalmente masculinizado. En cuanto a la selección de participantes, se empleó un muestreo no probabilístico por “bola de nieve”. Este procedimiento consistió en identificar inicialmente a egresadas (os) que </w:t>
      </w:r>
      <w:r w:rsidRPr="005959C0">
        <w:rPr>
          <w:rFonts w:ascii="Times New Roman" w:hAnsi="Times New Roman" w:cs="Times New Roman"/>
        </w:rPr>
        <w:lastRenderedPageBreak/>
        <w:t xml:space="preserve">cumplían con los criterios establecidos, quienes posteriormente refirieron a otras (os) profesionistas con características similares. La selección se detuvo al alcanzar saturación teórica, es decir, cuando las entrevistas adicionales no aportaron categorías sustantivamente nuevas al análisis. </w:t>
      </w:r>
    </w:p>
    <w:p w14:paraId="05B0EA2A" w14:textId="3BD7E0E0" w:rsidR="00C11F6A" w:rsidRPr="005959C0" w:rsidRDefault="00C11F6A" w:rsidP="005959C0">
      <w:pPr>
        <w:spacing w:line="360" w:lineRule="auto"/>
        <w:rPr>
          <w:rFonts w:ascii="Times New Roman" w:hAnsi="Times New Roman" w:cs="Times New Roman"/>
        </w:rPr>
      </w:pPr>
      <w:r w:rsidRPr="005959C0">
        <w:rPr>
          <w:rFonts w:ascii="Times New Roman" w:hAnsi="Times New Roman" w:cs="Times New Roman"/>
        </w:rPr>
        <w:t xml:space="preserve">La entrevista semiestructurada aplicada a profesionistas facilitó la obtención de relatos detallados y significativos de sus trayectorias académicas, laborales y personales, revelando los factores estructurales y subjetivos que inciden en su empleabilidad. Como </w:t>
      </w:r>
      <w:r w:rsidR="009850B9" w:rsidRPr="005959C0">
        <w:rPr>
          <w:rFonts w:ascii="Times New Roman" w:hAnsi="Times New Roman" w:cs="Times New Roman"/>
        </w:rPr>
        <w:t>señala,</w:t>
      </w:r>
      <w:r w:rsidRPr="005959C0">
        <w:rPr>
          <w:rFonts w:ascii="Times New Roman" w:hAnsi="Times New Roman" w:cs="Times New Roman"/>
        </w:rPr>
        <w:t xml:space="preserve"> esta técnica favorece una conservación abierta que capta significados personales y permite la apertura de temas. El desarrollo de la entrevista se estructuró en cuatro dimensiones: 1) datos sociodemográficos y familiares, 2) capital humano y desarrollo de habilidades/competencias, 3) trayectoria laboral y capital social y 4) vínculo entre vida personal y profesional.</w:t>
      </w:r>
    </w:p>
    <w:p w14:paraId="069691FB" w14:textId="357980D5" w:rsidR="00592164" w:rsidRPr="005959C0" w:rsidRDefault="00592164" w:rsidP="005959C0">
      <w:pPr>
        <w:spacing w:line="360" w:lineRule="auto"/>
        <w:rPr>
          <w:rFonts w:ascii="Times New Roman" w:hAnsi="Times New Roman" w:cs="Times New Roman"/>
        </w:rPr>
      </w:pPr>
      <w:r w:rsidRPr="005959C0">
        <w:rPr>
          <w:rFonts w:ascii="Times New Roman" w:hAnsi="Times New Roman" w:cs="Times New Roman"/>
        </w:rPr>
        <w:t>El proceso de análisis de los datos cualitativos se desarrolló siguiendo las etapas propuestas por Creswell (2009) recolección de datos, transcripción completa, codificación, descripción de categorías analíticas y presentación de resultados</w:t>
      </w:r>
      <w:r w:rsidR="007F7DD6">
        <w:rPr>
          <w:rFonts w:ascii="Times New Roman" w:hAnsi="Times New Roman" w:cs="Times New Roman"/>
        </w:rPr>
        <w:t xml:space="preserve"> en</w:t>
      </w:r>
      <w:r w:rsidRPr="005959C0">
        <w:rPr>
          <w:rFonts w:ascii="Times New Roman" w:hAnsi="Times New Roman" w:cs="Times New Roman"/>
        </w:rPr>
        <w:t xml:space="preserve"> </w:t>
      </w:r>
      <w:r w:rsidRPr="007F7DD6">
        <w:rPr>
          <w:rFonts w:ascii="Times New Roman" w:hAnsi="Times New Roman" w:cs="Times New Roman"/>
        </w:rPr>
        <w:t>MAXQDA.</w:t>
      </w:r>
      <w:r w:rsidRPr="005959C0">
        <w:rPr>
          <w:rFonts w:ascii="Times New Roman" w:hAnsi="Times New Roman" w:cs="Times New Roman"/>
        </w:rPr>
        <w:t xml:space="preserve"> El proceso de codificación combinó un enfoque deductivo e inductivo. En una primera etapa, s</w:t>
      </w:r>
      <w:r w:rsidR="00354852" w:rsidRPr="005959C0">
        <w:rPr>
          <w:rFonts w:ascii="Times New Roman" w:hAnsi="Times New Roman" w:cs="Times New Roman"/>
        </w:rPr>
        <w:t xml:space="preserve">e partió de categorías derivadas del modelo teórico propuesto (dimensión personal, contextual y temporal) lo que permitió organizar la información conforme a los procesos de inserción, permanencia y ascenso laboral. Posteriormente, mediante un análisis inductivo, se identificaron categorías emergentes vinculadas a desigualdades de género, agencia individual y estrategias profesionales. Se realizaron cuatro ciclos de codificación, lo que permitió depurar, agrupar y sinterizar categorías y subcategorías analíticas. </w:t>
      </w:r>
    </w:p>
    <w:p w14:paraId="42F9F341" w14:textId="51065501" w:rsidR="00354852" w:rsidRPr="005959C0" w:rsidRDefault="00354852" w:rsidP="005959C0">
      <w:pPr>
        <w:spacing w:line="360" w:lineRule="auto"/>
        <w:rPr>
          <w:rFonts w:ascii="Times New Roman" w:hAnsi="Times New Roman" w:cs="Times New Roman"/>
        </w:rPr>
      </w:pPr>
      <w:r w:rsidRPr="005959C0">
        <w:rPr>
          <w:rFonts w:ascii="Times New Roman" w:hAnsi="Times New Roman" w:cs="Times New Roman"/>
        </w:rPr>
        <w:t xml:space="preserve">El criterio de saturación teórica se alcanzó cuando las entrevistas adicionales no aportaron nuevas categorías analíticas sustantivas, sino variaciones y matices de las ya identificadas. </w:t>
      </w:r>
      <w:r w:rsidR="00BD0726" w:rsidRPr="005959C0">
        <w:rPr>
          <w:rFonts w:ascii="Times New Roman" w:hAnsi="Times New Roman" w:cs="Times New Roman"/>
        </w:rPr>
        <w:t>Para fortalecer el rigor metodológico se implementaron estrategias de triangulación teórica</w:t>
      </w:r>
      <w:r w:rsidR="00647EB8" w:rsidRPr="005959C0">
        <w:rPr>
          <w:rFonts w:ascii="Times New Roman" w:hAnsi="Times New Roman" w:cs="Times New Roman"/>
        </w:rPr>
        <w:t>, contrastando los hallazgos empíricos con distintos marcos conceptuales sobre empleabilidad y género. Está estrategia permitió ampliar la comprensión del fenómeno y fortalecer la validez interpretativa del estudio (Creswell, 2009).  En términos de transferibilidad, los hallazgos no buscan generalización estadística, sino aportar una comprensión situada de la empleabilidad en un campo disciplinar especifico. La descripción detallada del contexto, los participantes y el proceso analítico permite que otros estudios puedan valorar la aplicabilidad de los resultados en contextos similares.</w:t>
      </w:r>
    </w:p>
    <w:p w14:paraId="48A0DCF0" w14:textId="77777777" w:rsidR="00592164" w:rsidRPr="005959C0" w:rsidRDefault="00592164" w:rsidP="005959C0">
      <w:pPr>
        <w:spacing w:line="360" w:lineRule="auto"/>
        <w:rPr>
          <w:rFonts w:ascii="Times New Roman" w:hAnsi="Times New Roman" w:cs="Times New Roman"/>
        </w:rPr>
      </w:pPr>
    </w:p>
    <w:p w14:paraId="6F13F232" w14:textId="1228A6A7" w:rsidR="00C11F6A" w:rsidRPr="005959C0" w:rsidRDefault="000A3A2C" w:rsidP="005959C0">
      <w:pPr>
        <w:spacing w:line="360" w:lineRule="auto"/>
        <w:ind w:firstLine="0"/>
        <w:rPr>
          <w:rFonts w:ascii="Times New Roman" w:hAnsi="Times New Roman" w:cs="Times New Roman"/>
          <w:b/>
          <w:bCs/>
        </w:rPr>
      </w:pPr>
      <w:r w:rsidRPr="005959C0">
        <w:rPr>
          <w:rFonts w:ascii="Times New Roman" w:hAnsi="Times New Roman" w:cs="Times New Roman"/>
          <w:b/>
          <w:bCs/>
        </w:rPr>
        <w:lastRenderedPageBreak/>
        <w:t xml:space="preserve">3.1 </w:t>
      </w:r>
      <w:r w:rsidR="00C11F6A" w:rsidRPr="005959C0">
        <w:rPr>
          <w:rFonts w:ascii="Times New Roman" w:hAnsi="Times New Roman" w:cs="Times New Roman"/>
          <w:b/>
          <w:bCs/>
        </w:rPr>
        <w:t xml:space="preserve">Caracterización de las y los participantes </w:t>
      </w:r>
    </w:p>
    <w:p w14:paraId="6B3F570E" w14:textId="476B713C" w:rsidR="00C11F6A" w:rsidRPr="005959C0" w:rsidRDefault="00C11F6A" w:rsidP="005959C0">
      <w:pPr>
        <w:spacing w:line="360" w:lineRule="auto"/>
        <w:rPr>
          <w:rFonts w:ascii="Times New Roman" w:hAnsi="Times New Roman" w:cs="Times New Roman"/>
        </w:rPr>
      </w:pPr>
      <w:r w:rsidRPr="005959C0">
        <w:rPr>
          <w:rFonts w:ascii="Times New Roman" w:hAnsi="Times New Roman" w:cs="Times New Roman"/>
        </w:rPr>
        <w:t xml:space="preserve">El grupo de participantes estuvo conformado por nueve hombres y siete mujeres, con un rango de entre 23 y 37 años (Tabla </w:t>
      </w:r>
      <w:r w:rsidR="007F7DD6">
        <w:rPr>
          <w:rFonts w:ascii="Times New Roman" w:hAnsi="Times New Roman" w:cs="Times New Roman"/>
        </w:rPr>
        <w:t>2</w:t>
      </w:r>
      <w:r w:rsidRPr="005959C0">
        <w:rPr>
          <w:rFonts w:ascii="Times New Roman" w:hAnsi="Times New Roman" w:cs="Times New Roman"/>
        </w:rPr>
        <w:t xml:space="preserve">). La mayoría se encuentra en una etapa de consolidación profesional, en la cual las decisiones laborales comienzan a estructurarse en función de la estabilidad, el desarrollo y la proyección de carrera. Predominan las personas solteras, dos están casadas (una mujer y un hombre) y uno en unión libre. Esta composición refleja trayectorias laborales con mayor disponibilidad para la movilidad y flexibilidad territorial, elementos considerados estratégicos en las etapas iniciales de desarrollo profesional, particularmente en sectores industriales. </w:t>
      </w:r>
    </w:p>
    <w:p w14:paraId="77FBADB1" w14:textId="77777777" w:rsidR="00C11F6A" w:rsidRPr="005959C0" w:rsidRDefault="00C11F6A" w:rsidP="005959C0">
      <w:pPr>
        <w:spacing w:line="360" w:lineRule="auto"/>
        <w:rPr>
          <w:rFonts w:ascii="Times New Roman" w:hAnsi="Times New Roman" w:cs="Times New Roman"/>
        </w:rPr>
      </w:pPr>
      <w:r w:rsidRPr="005959C0">
        <w:rPr>
          <w:rFonts w:ascii="Times New Roman" w:hAnsi="Times New Roman" w:cs="Times New Roman"/>
        </w:rPr>
        <w:t xml:space="preserve">En términos de capital humano, se identificó que la mayoría del grupo ha reforzado su perfil profesional mediante la obtención de certificaciones, diplomados y cursos especializados. De acuerdo con Becker (1984), estas credenciales constituyen un refuerzo directo del capital humano al elevar la competitividad y validación técnica de los profesionistas en el mercado laboral. En sectores como la ingeniería industrial, las certificaciones son valoradas, ya que acreditan competencias técnicas bajo estándares internacionales y permiten acceder a puestos especializados y de mayor responsabilidad. Además, varios participantes reportaron el dominio de uno o más idiomas extranjeros, principalmente inglés, también francés y alemán. Este aspecto amplía las posibilidades de inserción en mercados laborales globalizados, así como el acceso a fuentes de conocimiento técnico especializado y la proyección profesional en entornos multinacionales. </w:t>
      </w:r>
    </w:p>
    <w:p w14:paraId="23AE38B1" w14:textId="4F3D09DC" w:rsidR="00C11F6A" w:rsidRPr="002E26A4" w:rsidRDefault="00C11F6A" w:rsidP="005959C0">
      <w:pPr>
        <w:spacing w:line="360" w:lineRule="auto"/>
        <w:ind w:firstLine="0"/>
        <w:rPr>
          <w:rFonts w:ascii="Times New Roman" w:hAnsi="Times New Roman" w:cs="Times New Roman"/>
          <w:szCs w:val="20"/>
        </w:rPr>
      </w:pPr>
      <w:r w:rsidRPr="002E26A4">
        <w:rPr>
          <w:rFonts w:ascii="Times New Roman" w:hAnsi="Times New Roman" w:cs="Times New Roman"/>
          <w:b/>
          <w:szCs w:val="20"/>
        </w:rPr>
        <w:t xml:space="preserve">Tabla </w:t>
      </w:r>
      <w:r w:rsidR="007F7DD6" w:rsidRPr="002E26A4">
        <w:rPr>
          <w:rFonts w:ascii="Times New Roman" w:hAnsi="Times New Roman" w:cs="Times New Roman"/>
          <w:b/>
          <w:szCs w:val="20"/>
        </w:rPr>
        <w:t>2</w:t>
      </w:r>
      <w:r w:rsidRPr="002E26A4">
        <w:rPr>
          <w:rFonts w:ascii="Times New Roman" w:hAnsi="Times New Roman" w:cs="Times New Roman"/>
          <w:b/>
          <w:szCs w:val="20"/>
        </w:rPr>
        <w:t>.</w:t>
      </w:r>
      <w:r w:rsidRPr="002E26A4">
        <w:rPr>
          <w:rFonts w:ascii="Times New Roman" w:hAnsi="Times New Roman" w:cs="Times New Roman"/>
          <w:szCs w:val="20"/>
        </w:rPr>
        <w:t xml:space="preserve"> Características sociodemográficas de los (las) entrevistados(as)</w:t>
      </w:r>
    </w:p>
    <w:tbl>
      <w:tblPr>
        <w:tblW w:w="10206" w:type="dxa"/>
        <w:tblInd w:w="-577" w:type="dxa"/>
        <w:tblLayout w:type="fixed"/>
        <w:tblLook w:val="04A0" w:firstRow="1" w:lastRow="0" w:firstColumn="1" w:lastColumn="0" w:noHBand="0" w:noVBand="1"/>
      </w:tblPr>
      <w:tblGrid>
        <w:gridCol w:w="1418"/>
        <w:gridCol w:w="1134"/>
        <w:gridCol w:w="850"/>
        <w:gridCol w:w="1276"/>
        <w:gridCol w:w="2268"/>
        <w:gridCol w:w="1559"/>
        <w:gridCol w:w="1701"/>
      </w:tblGrid>
      <w:tr w:rsidR="00C11F6A" w:rsidRPr="005959C0" w14:paraId="143A1786" w14:textId="77777777" w:rsidTr="0010248D">
        <w:trPr>
          <w:trHeight w:val="300"/>
        </w:trPr>
        <w:tc>
          <w:tcPr>
            <w:tcW w:w="1418" w:type="dxa"/>
            <w:tcBorders>
              <w:top w:val="single" w:sz="4" w:space="0" w:color="auto"/>
              <w:bottom w:val="single" w:sz="4" w:space="0" w:color="auto"/>
            </w:tcBorders>
          </w:tcPr>
          <w:p w14:paraId="3295D822" w14:textId="77777777" w:rsidR="00C11F6A" w:rsidRPr="005959C0" w:rsidRDefault="00C11F6A" w:rsidP="007F7DD6">
            <w:pPr>
              <w:spacing w:line="240" w:lineRule="auto"/>
              <w:ind w:firstLine="0"/>
              <w:rPr>
                <w:rFonts w:ascii="Times New Roman" w:eastAsia="Aptos" w:hAnsi="Times New Roman" w:cs="Times New Roman"/>
                <w:color w:val="000000" w:themeColor="text1"/>
                <w:sz w:val="20"/>
                <w:szCs w:val="20"/>
                <w:lang w:val="es-MX"/>
              </w:rPr>
            </w:pPr>
            <w:r w:rsidRPr="005959C0">
              <w:rPr>
                <w:rFonts w:ascii="Times New Roman" w:eastAsia="Times New Roman" w:hAnsi="Times New Roman" w:cs="Times New Roman"/>
                <w:b/>
                <w:bCs/>
                <w:color w:val="000000" w:themeColor="text1"/>
                <w:sz w:val="20"/>
                <w:szCs w:val="20"/>
                <w:lang w:val="es-MX"/>
              </w:rPr>
              <w:t>Informantes</w:t>
            </w:r>
            <w:r w:rsidRPr="005959C0">
              <w:rPr>
                <w:rFonts w:ascii="Times New Roman" w:eastAsia="Times New Roman" w:hAnsi="Times New Roman" w:cs="Times New Roman"/>
                <w:color w:val="000000" w:themeColor="text1"/>
                <w:sz w:val="20"/>
                <w:szCs w:val="20"/>
                <w:lang w:val="es-MX"/>
              </w:rPr>
              <w:t xml:space="preserve"> </w:t>
            </w:r>
          </w:p>
        </w:tc>
        <w:tc>
          <w:tcPr>
            <w:tcW w:w="1134" w:type="dxa"/>
            <w:tcBorders>
              <w:top w:val="single" w:sz="4" w:space="0" w:color="auto"/>
              <w:bottom w:val="single" w:sz="4" w:space="0" w:color="auto"/>
            </w:tcBorders>
          </w:tcPr>
          <w:p w14:paraId="39915AE8" w14:textId="77777777" w:rsidR="00C11F6A" w:rsidRPr="005959C0" w:rsidRDefault="00C11F6A" w:rsidP="007F7DD6">
            <w:pPr>
              <w:spacing w:line="240" w:lineRule="auto"/>
              <w:ind w:firstLine="0"/>
              <w:rPr>
                <w:rFonts w:ascii="Times New Roman" w:eastAsia="Aptos" w:hAnsi="Times New Roman" w:cs="Times New Roman"/>
                <w:color w:val="000000" w:themeColor="text1"/>
                <w:sz w:val="20"/>
                <w:szCs w:val="20"/>
                <w:lang w:val="es-MX"/>
              </w:rPr>
            </w:pPr>
            <w:r w:rsidRPr="005959C0">
              <w:rPr>
                <w:rFonts w:ascii="Times New Roman" w:eastAsia="Times New Roman" w:hAnsi="Times New Roman" w:cs="Times New Roman"/>
                <w:b/>
                <w:bCs/>
                <w:color w:val="000000" w:themeColor="text1"/>
                <w:sz w:val="20"/>
                <w:szCs w:val="20"/>
                <w:lang w:val="es-MX"/>
              </w:rPr>
              <w:t>Género</w:t>
            </w:r>
            <w:r w:rsidRPr="005959C0">
              <w:rPr>
                <w:rFonts w:ascii="Times New Roman" w:eastAsia="Times New Roman" w:hAnsi="Times New Roman" w:cs="Times New Roman"/>
                <w:color w:val="000000" w:themeColor="text1"/>
                <w:sz w:val="20"/>
                <w:szCs w:val="20"/>
                <w:lang w:val="es-MX"/>
              </w:rPr>
              <w:t xml:space="preserve"> </w:t>
            </w:r>
          </w:p>
        </w:tc>
        <w:tc>
          <w:tcPr>
            <w:tcW w:w="850" w:type="dxa"/>
            <w:tcBorders>
              <w:top w:val="single" w:sz="4" w:space="0" w:color="auto"/>
              <w:bottom w:val="single" w:sz="4" w:space="0" w:color="auto"/>
            </w:tcBorders>
          </w:tcPr>
          <w:p w14:paraId="185945DC" w14:textId="77777777" w:rsidR="00C11F6A" w:rsidRPr="005959C0" w:rsidRDefault="00C11F6A" w:rsidP="007F7DD6">
            <w:pPr>
              <w:spacing w:line="240" w:lineRule="auto"/>
              <w:ind w:firstLine="0"/>
              <w:rPr>
                <w:rFonts w:ascii="Times New Roman" w:eastAsia="Aptos" w:hAnsi="Times New Roman" w:cs="Times New Roman"/>
                <w:color w:val="000000" w:themeColor="text1"/>
                <w:sz w:val="20"/>
                <w:szCs w:val="20"/>
                <w:lang w:val="es-MX"/>
              </w:rPr>
            </w:pPr>
            <w:r w:rsidRPr="005959C0">
              <w:rPr>
                <w:rFonts w:ascii="Times New Roman" w:eastAsia="Times New Roman" w:hAnsi="Times New Roman" w:cs="Times New Roman"/>
                <w:b/>
                <w:bCs/>
                <w:color w:val="000000" w:themeColor="text1"/>
                <w:sz w:val="20"/>
                <w:szCs w:val="20"/>
                <w:lang w:val="es-MX"/>
              </w:rPr>
              <w:t>Edad</w:t>
            </w:r>
            <w:r w:rsidRPr="005959C0">
              <w:rPr>
                <w:rFonts w:ascii="Times New Roman" w:eastAsia="Times New Roman" w:hAnsi="Times New Roman" w:cs="Times New Roman"/>
                <w:color w:val="000000" w:themeColor="text1"/>
                <w:sz w:val="20"/>
                <w:szCs w:val="20"/>
                <w:lang w:val="es-MX"/>
              </w:rPr>
              <w:t xml:space="preserve"> </w:t>
            </w:r>
          </w:p>
        </w:tc>
        <w:tc>
          <w:tcPr>
            <w:tcW w:w="1276" w:type="dxa"/>
            <w:tcBorders>
              <w:top w:val="single" w:sz="4" w:space="0" w:color="auto"/>
              <w:bottom w:val="single" w:sz="4" w:space="0" w:color="auto"/>
            </w:tcBorders>
          </w:tcPr>
          <w:p w14:paraId="33D9B8A7" w14:textId="77777777" w:rsidR="00C11F6A" w:rsidRPr="005959C0" w:rsidRDefault="00C11F6A" w:rsidP="007F7DD6">
            <w:pPr>
              <w:spacing w:line="240" w:lineRule="auto"/>
              <w:ind w:firstLine="0"/>
              <w:rPr>
                <w:rFonts w:ascii="Times New Roman" w:eastAsia="Aptos" w:hAnsi="Times New Roman" w:cs="Times New Roman"/>
                <w:color w:val="000000" w:themeColor="text1"/>
                <w:sz w:val="20"/>
                <w:szCs w:val="20"/>
                <w:lang w:val="es-MX"/>
              </w:rPr>
            </w:pPr>
            <w:r w:rsidRPr="005959C0">
              <w:rPr>
                <w:rFonts w:ascii="Times New Roman" w:eastAsia="Times New Roman" w:hAnsi="Times New Roman" w:cs="Times New Roman"/>
                <w:b/>
                <w:bCs/>
                <w:color w:val="000000" w:themeColor="text1"/>
                <w:sz w:val="20"/>
                <w:szCs w:val="20"/>
                <w:lang w:val="es-MX"/>
              </w:rPr>
              <w:t>Estado civil</w:t>
            </w:r>
            <w:r w:rsidRPr="005959C0">
              <w:rPr>
                <w:rFonts w:ascii="Times New Roman" w:eastAsia="Times New Roman" w:hAnsi="Times New Roman" w:cs="Times New Roman"/>
                <w:color w:val="000000" w:themeColor="text1"/>
                <w:sz w:val="20"/>
                <w:szCs w:val="20"/>
                <w:lang w:val="es-MX"/>
              </w:rPr>
              <w:t xml:space="preserve"> </w:t>
            </w:r>
          </w:p>
        </w:tc>
        <w:tc>
          <w:tcPr>
            <w:tcW w:w="2268" w:type="dxa"/>
            <w:tcBorders>
              <w:top w:val="single" w:sz="4" w:space="0" w:color="auto"/>
              <w:bottom w:val="single" w:sz="4" w:space="0" w:color="auto"/>
            </w:tcBorders>
          </w:tcPr>
          <w:p w14:paraId="428DAD31" w14:textId="77777777" w:rsidR="00C11F6A" w:rsidRPr="005959C0" w:rsidRDefault="00C11F6A" w:rsidP="007F7DD6">
            <w:pPr>
              <w:spacing w:line="240" w:lineRule="auto"/>
              <w:ind w:firstLine="0"/>
              <w:rPr>
                <w:rFonts w:ascii="Times New Roman" w:eastAsia="Aptos" w:hAnsi="Times New Roman" w:cs="Times New Roman"/>
                <w:color w:val="000000" w:themeColor="text1"/>
                <w:sz w:val="20"/>
                <w:szCs w:val="20"/>
                <w:lang w:val="es-MX"/>
              </w:rPr>
            </w:pPr>
            <w:r w:rsidRPr="005959C0">
              <w:rPr>
                <w:rFonts w:ascii="Times New Roman" w:eastAsia="Times New Roman" w:hAnsi="Times New Roman" w:cs="Times New Roman"/>
                <w:b/>
                <w:bCs/>
                <w:color w:val="000000" w:themeColor="text1"/>
                <w:sz w:val="20"/>
                <w:szCs w:val="20"/>
                <w:lang w:val="es-MX"/>
              </w:rPr>
              <w:t>Familiares con los que vive</w:t>
            </w:r>
            <w:r w:rsidRPr="005959C0">
              <w:rPr>
                <w:rFonts w:ascii="Times New Roman" w:eastAsia="Times New Roman" w:hAnsi="Times New Roman" w:cs="Times New Roman"/>
                <w:color w:val="000000" w:themeColor="text1"/>
                <w:sz w:val="20"/>
                <w:szCs w:val="20"/>
                <w:lang w:val="es-MX"/>
              </w:rPr>
              <w:t xml:space="preserve"> </w:t>
            </w:r>
          </w:p>
        </w:tc>
        <w:tc>
          <w:tcPr>
            <w:tcW w:w="1559" w:type="dxa"/>
            <w:tcBorders>
              <w:top w:val="single" w:sz="4" w:space="0" w:color="auto"/>
              <w:bottom w:val="single" w:sz="4" w:space="0" w:color="auto"/>
            </w:tcBorders>
          </w:tcPr>
          <w:p w14:paraId="503A186D" w14:textId="77777777" w:rsidR="00C11F6A" w:rsidRPr="005959C0" w:rsidRDefault="00C11F6A" w:rsidP="007F7DD6">
            <w:pPr>
              <w:spacing w:line="240" w:lineRule="auto"/>
              <w:ind w:firstLine="0"/>
              <w:rPr>
                <w:rFonts w:ascii="Times New Roman" w:eastAsia="Aptos" w:hAnsi="Times New Roman" w:cs="Times New Roman"/>
                <w:color w:val="000000" w:themeColor="text1"/>
                <w:sz w:val="20"/>
                <w:szCs w:val="20"/>
                <w:lang w:val="es-MX"/>
              </w:rPr>
            </w:pPr>
            <w:r w:rsidRPr="005959C0">
              <w:rPr>
                <w:rFonts w:ascii="Times New Roman" w:eastAsia="Times New Roman" w:hAnsi="Times New Roman" w:cs="Times New Roman"/>
                <w:b/>
                <w:bCs/>
                <w:color w:val="000000" w:themeColor="text1"/>
                <w:sz w:val="20"/>
                <w:szCs w:val="20"/>
                <w:lang w:val="es-MX"/>
              </w:rPr>
              <w:t>Certificaciones</w:t>
            </w:r>
            <w:r w:rsidRPr="005959C0">
              <w:rPr>
                <w:rFonts w:ascii="Times New Roman" w:eastAsia="Times New Roman" w:hAnsi="Times New Roman" w:cs="Times New Roman"/>
                <w:color w:val="000000" w:themeColor="text1"/>
                <w:sz w:val="20"/>
                <w:szCs w:val="20"/>
                <w:lang w:val="es-MX"/>
              </w:rPr>
              <w:t xml:space="preserve"> </w:t>
            </w:r>
          </w:p>
        </w:tc>
        <w:tc>
          <w:tcPr>
            <w:tcW w:w="1701" w:type="dxa"/>
            <w:tcBorders>
              <w:top w:val="single" w:sz="4" w:space="0" w:color="auto"/>
              <w:bottom w:val="single" w:sz="4" w:space="0" w:color="auto"/>
            </w:tcBorders>
          </w:tcPr>
          <w:p w14:paraId="5FC7EF74" w14:textId="77777777" w:rsidR="00C11F6A" w:rsidRPr="005959C0" w:rsidRDefault="00C11F6A" w:rsidP="007F7DD6">
            <w:pPr>
              <w:spacing w:line="240" w:lineRule="auto"/>
              <w:ind w:firstLine="0"/>
              <w:rPr>
                <w:rFonts w:ascii="Times New Roman" w:eastAsia="Aptos" w:hAnsi="Times New Roman" w:cs="Times New Roman"/>
                <w:color w:val="000000" w:themeColor="text1"/>
                <w:sz w:val="20"/>
                <w:szCs w:val="20"/>
                <w:lang w:val="es-MX"/>
              </w:rPr>
            </w:pPr>
            <w:r w:rsidRPr="005959C0">
              <w:rPr>
                <w:rFonts w:ascii="Times New Roman" w:eastAsia="Times New Roman" w:hAnsi="Times New Roman" w:cs="Times New Roman"/>
                <w:b/>
                <w:bCs/>
                <w:color w:val="000000" w:themeColor="text1"/>
                <w:sz w:val="20"/>
                <w:szCs w:val="20"/>
                <w:lang w:val="es-MX"/>
              </w:rPr>
              <w:t>Idioma</w:t>
            </w:r>
            <w:r w:rsidRPr="005959C0">
              <w:rPr>
                <w:rFonts w:ascii="Times New Roman" w:eastAsia="Times New Roman" w:hAnsi="Times New Roman" w:cs="Times New Roman"/>
                <w:color w:val="000000" w:themeColor="text1"/>
                <w:sz w:val="20"/>
                <w:szCs w:val="20"/>
                <w:lang w:val="es-MX"/>
              </w:rPr>
              <w:t xml:space="preserve"> </w:t>
            </w:r>
          </w:p>
        </w:tc>
      </w:tr>
      <w:tr w:rsidR="00C11F6A" w:rsidRPr="005959C0" w14:paraId="16D34D3C" w14:textId="77777777" w:rsidTr="003E3A34">
        <w:trPr>
          <w:trHeight w:val="300"/>
        </w:trPr>
        <w:tc>
          <w:tcPr>
            <w:tcW w:w="1418" w:type="dxa"/>
            <w:tcBorders>
              <w:top w:val="single" w:sz="4" w:space="0" w:color="auto"/>
            </w:tcBorders>
          </w:tcPr>
          <w:p w14:paraId="13A5361E" w14:textId="77777777" w:rsidR="00C11F6A" w:rsidRPr="005959C0" w:rsidRDefault="00C11F6A" w:rsidP="007F7DD6">
            <w:pPr>
              <w:spacing w:line="240" w:lineRule="auto"/>
              <w:ind w:left="90" w:hanging="180"/>
              <w:rPr>
                <w:rFonts w:ascii="Times New Roman" w:eastAsia="Aptos" w:hAnsi="Times New Roman" w:cs="Times New Roman"/>
                <w:color w:val="000000" w:themeColor="text1"/>
                <w:sz w:val="20"/>
                <w:szCs w:val="20"/>
                <w:lang w:val="es-MX"/>
              </w:rPr>
            </w:pPr>
            <w:r w:rsidRPr="005959C0">
              <w:rPr>
                <w:rFonts w:ascii="Times New Roman" w:eastAsia="Times New Roman" w:hAnsi="Times New Roman" w:cs="Times New Roman"/>
                <w:color w:val="000000" w:themeColor="text1"/>
                <w:sz w:val="20"/>
                <w:szCs w:val="20"/>
                <w:lang w:val="es-MX"/>
              </w:rPr>
              <w:t xml:space="preserve">Lesli  </w:t>
            </w:r>
          </w:p>
        </w:tc>
        <w:tc>
          <w:tcPr>
            <w:tcW w:w="1134" w:type="dxa"/>
            <w:tcBorders>
              <w:top w:val="single" w:sz="4" w:space="0" w:color="auto"/>
            </w:tcBorders>
          </w:tcPr>
          <w:p w14:paraId="4419C67C" w14:textId="77777777" w:rsidR="00C11F6A" w:rsidRPr="005959C0" w:rsidRDefault="00C11F6A" w:rsidP="007F7DD6">
            <w:pPr>
              <w:spacing w:line="240" w:lineRule="auto"/>
              <w:ind w:firstLine="0"/>
              <w:rPr>
                <w:rFonts w:ascii="Times New Roman" w:eastAsia="Aptos" w:hAnsi="Times New Roman" w:cs="Times New Roman"/>
                <w:color w:val="000000" w:themeColor="text1"/>
                <w:sz w:val="20"/>
                <w:szCs w:val="20"/>
                <w:lang w:val="es-MX"/>
              </w:rPr>
            </w:pPr>
            <w:r w:rsidRPr="005959C0">
              <w:rPr>
                <w:rFonts w:ascii="Times New Roman" w:eastAsia="Times New Roman" w:hAnsi="Times New Roman" w:cs="Times New Roman"/>
                <w:color w:val="000000" w:themeColor="text1"/>
                <w:sz w:val="20"/>
                <w:szCs w:val="20"/>
                <w:lang w:val="es-MX"/>
              </w:rPr>
              <w:t xml:space="preserve">Mujer </w:t>
            </w:r>
          </w:p>
        </w:tc>
        <w:tc>
          <w:tcPr>
            <w:tcW w:w="850" w:type="dxa"/>
            <w:tcBorders>
              <w:top w:val="single" w:sz="4" w:space="0" w:color="auto"/>
            </w:tcBorders>
          </w:tcPr>
          <w:p w14:paraId="2BE0559F" w14:textId="77777777" w:rsidR="00C11F6A" w:rsidRPr="005959C0" w:rsidRDefault="00C11F6A" w:rsidP="007F7DD6">
            <w:pPr>
              <w:spacing w:line="240" w:lineRule="auto"/>
              <w:ind w:firstLine="0"/>
              <w:rPr>
                <w:rFonts w:ascii="Times New Roman" w:eastAsia="Aptos" w:hAnsi="Times New Roman" w:cs="Times New Roman"/>
                <w:color w:val="000000" w:themeColor="text1"/>
                <w:sz w:val="20"/>
                <w:szCs w:val="20"/>
                <w:lang w:val="es-MX"/>
              </w:rPr>
            </w:pPr>
            <w:r w:rsidRPr="005959C0">
              <w:rPr>
                <w:rFonts w:ascii="Times New Roman" w:eastAsia="Times New Roman" w:hAnsi="Times New Roman" w:cs="Times New Roman"/>
                <w:color w:val="000000" w:themeColor="text1"/>
                <w:sz w:val="20"/>
                <w:szCs w:val="20"/>
                <w:lang w:val="es-MX"/>
              </w:rPr>
              <w:t xml:space="preserve">35 </w:t>
            </w:r>
          </w:p>
        </w:tc>
        <w:tc>
          <w:tcPr>
            <w:tcW w:w="1276" w:type="dxa"/>
            <w:tcBorders>
              <w:top w:val="single" w:sz="4" w:space="0" w:color="auto"/>
            </w:tcBorders>
          </w:tcPr>
          <w:p w14:paraId="58416EAE" w14:textId="77777777" w:rsidR="00C11F6A" w:rsidRPr="005959C0" w:rsidRDefault="00C11F6A" w:rsidP="007F7DD6">
            <w:pPr>
              <w:spacing w:line="240" w:lineRule="auto"/>
              <w:ind w:firstLine="0"/>
              <w:rPr>
                <w:rFonts w:ascii="Times New Roman" w:eastAsia="Aptos" w:hAnsi="Times New Roman" w:cs="Times New Roman"/>
                <w:color w:val="000000" w:themeColor="text1"/>
                <w:sz w:val="20"/>
                <w:szCs w:val="20"/>
                <w:lang w:val="es-MX"/>
              </w:rPr>
            </w:pPr>
            <w:r w:rsidRPr="005959C0">
              <w:rPr>
                <w:rFonts w:ascii="Times New Roman" w:eastAsia="Times New Roman" w:hAnsi="Times New Roman" w:cs="Times New Roman"/>
                <w:color w:val="000000" w:themeColor="text1"/>
                <w:sz w:val="20"/>
                <w:szCs w:val="20"/>
                <w:lang w:val="es-MX"/>
              </w:rPr>
              <w:t xml:space="preserve">Soltera </w:t>
            </w:r>
          </w:p>
        </w:tc>
        <w:tc>
          <w:tcPr>
            <w:tcW w:w="2268" w:type="dxa"/>
            <w:tcBorders>
              <w:top w:val="single" w:sz="4" w:space="0" w:color="auto"/>
            </w:tcBorders>
          </w:tcPr>
          <w:p w14:paraId="613FF2B5" w14:textId="77777777" w:rsidR="00C11F6A" w:rsidRPr="005959C0" w:rsidRDefault="00C11F6A" w:rsidP="007F7DD6">
            <w:pPr>
              <w:spacing w:line="240" w:lineRule="auto"/>
              <w:ind w:firstLine="0"/>
              <w:rPr>
                <w:rFonts w:ascii="Times New Roman" w:eastAsia="Aptos" w:hAnsi="Times New Roman" w:cs="Times New Roman"/>
                <w:color w:val="000000" w:themeColor="text1"/>
                <w:sz w:val="20"/>
                <w:szCs w:val="20"/>
                <w:lang w:val="es-MX"/>
              </w:rPr>
            </w:pPr>
            <w:r w:rsidRPr="005959C0">
              <w:rPr>
                <w:rFonts w:ascii="Times New Roman" w:eastAsia="Times New Roman" w:hAnsi="Times New Roman" w:cs="Times New Roman"/>
                <w:color w:val="000000" w:themeColor="text1"/>
                <w:sz w:val="20"/>
                <w:szCs w:val="20"/>
                <w:lang w:val="es-MX"/>
              </w:rPr>
              <w:t xml:space="preserve">Independiente  </w:t>
            </w:r>
          </w:p>
        </w:tc>
        <w:tc>
          <w:tcPr>
            <w:tcW w:w="1559" w:type="dxa"/>
            <w:tcBorders>
              <w:top w:val="single" w:sz="4" w:space="0" w:color="auto"/>
            </w:tcBorders>
          </w:tcPr>
          <w:p w14:paraId="6D4F005D" w14:textId="77777777" w:rsidR="00C11F6A" w:rsidRPr="005959C0" w:rsidRDefault="00C11F6A" w:rsidP="007F7DD6">
            <w:pPr>
              <w:spacing w:line="240" w:lineRule="auto"/>
              <w:ind w:firstLine="0"/>
              <w:rPr>
                <w:rFonts w:ascii="Times New Roman" w:eastAsia="Aptos" w:hAnsi="Times New Roman" w:cs="Times New Roman"/>
                <w:color w:val="000000" w:themeColor="text1"/>
                <w:sz w:val="20"/>
                <w:szCs w:val="20"/>
                <w:lang w:val="es-MX"/>
              </w:rPr>
            </w:pPr>
            <w:r w:rsidRPr="005959C0">
              <w:rPr>
                <w:rFonts w:ascii="Times New Roman" w:eastAsia="Times New Roman" w:hAnsi="Times New Roman" w:cs="Times New Roman"/>
                <w:color w:val="000000" w:themeColor="text1"/>
                <w:sz w:val="20"/>
                <w:szCs w:val="20"/>
                <w:lang w:val="es-MX"/>
              </w:rPr>
              <w:t xml:space="preserve">No </w:t>
            </w:r>
          </w:p>
        </w:tc>
        <w:tc>
          <w:tcPr>
            <w:tcW w:w="1701" w:type="dxa"/>
            <w:tcBorders>
              <w:top w:val="single" w:sz="4" w:space="0" w:color="auto"/>
            </w:tcBorders>
          </w:tcPr>
          <w:p w14:paraId="0ACDDE3C" w14:textId="77777777" w:rsidR="00C11F6A" w:rsidRPr="005959C0" w:rsidRDefault="00C11F6A" w:rsidP="007F7DD6">
            <w:pPr>
              <w:spacing w:line="240" w:lineRule="auto"/>
              <w:ind w:firstLine="0"/>
              <w:rPr>
                <w:rFonts w:ascii="Times New Roman" w:eastAsia="Aptos" w:hAnsi="Times New Roman" w:cs="Times New Roman"/>
                <w:color w:val="000000" w:themeColor="text1"/>
                <w:sz w:val="20"/>
                <w:szCs w:val="20"/>
                <w:lang w:val="es-MX"/>
              </w:rPr>
            </w:pPr>
            <w:r w:rsidRPr="005959C0">
              <w:rPr>
                <w:rFonts w:ascii="Times New Roman" w:eastAsia="Times New Roman" w:hAnsi="Times New Roman" w:cs="Times New Roman"/>
                <w:color w:val="000000" w:themeColor="text1"/>
                <w:sz w:val="20"/>
                <w:szCs w:val="20"/>
                <w:lang w:val="es-MX"/>
              </w:rPr>
              <w:t xml:space="preserve">No  </w:t>
            </w:r>
          </w:p>
        </w:tc>
      </w:tr>
      <w:tr w:rsidR="00C11F6A" w:rsidRPr="005959C0" w14:paraId="2B4D6E8A" w14:textId="77777777" w:rsidTr="003E3A34">
        <w:trPr>
          <w:trHeight w:val="300"/>
        </w:trPr>
        <w:tc>
          <w:tcPr>
            <w:tcW w:w="1418" w:type="dxa"/>
          </w:tcPr>
          <w:p w14:paraId="4346BB6E" w14:textId="77777777" w:rsidR="00C11F6A" w:rsidRPr="005959C0" w:rsidRDefault="00C11F6A" w:rsidP="007F7DD6">
            <w:pPr>
              <w:spacing w:line="240" w:lineRule="auto"/>
              <w:ind w:firstLine="0"/>
              <w:rPr>
                <w:rFonts w:ascii="Times New Roman" w:eastAsia="Aptos" w:hAnsi="Times New Roman" w:cs="Times New Roman"/>
                <w:color w:val="000000" w:themeColor="text1"/>
                <w:sz w:val="20"/>
                <w:szCs w:val="20"/>
                <w:lang w:val="es-MX"/>
              </w:rPr>
            </w:pPr>
            <w:r w:rsidRPr="005959C0">
              <w:rPr>
                <w:rFonts w:ascii="Times New Roman" w:eastAsia="Times New Roman" w:hAnsi="Times New Roman" w:cs="Times New Roman"/>
                <w:color w:val="000000" w:themeColor="text1"/>
                <w:sz w:val="20"/>
                <w:szCs w:val="20"/>
                <w:lang w:val="es-MX"/>
              </w:rPr>
              <w:t xml:space="preserve">Abraham  </w:t>
            </w:r>
          </w:p>
        </w:tc>
        <w:tc>
          <w:tcPr>
            <w:tcW w:w="1134" w:type="dxa"/>
          </w:tcPr>
          <w:p w14:paraId="0B91537D" w14:textId="77777777" w:rsidR="00C11F6A" w:rsidRPr="005959C0" w:rsidRDefault="00C11F6A" w:rsidP="007F7DD6">
            <w:pPr>
              <w:spacing w:line="240" w:lineRule="auto"/>
              <w:ind w:firstLine="0"/>
              <w:rPr>
                <w:rFonts w:ascii="Times New Roman" w:eastAsia="Aptos" w:hAnsi="Times New Roman" w:cs="Times New Roman"/>
                <w:color w:val="000000" w:themeColor="text1"/>
                <w:sz w:val="20"/>
                <w:szCs w:val="20"/>
                <w:lang w:val="es-MX"/>
              </w:rPr>
            </w:pPr>
            <w:r w:rsidRPr="005959C0">
              <w:rPr>
                <w:rFonts w:ascii="Times New Roman" w:eastAsia="Times New Roman" w:hAnsi="Times New Roman" w:cs="Times New Roman"/>
                <w:color w:val="000000" w:themeColor="text1"/>
                <w:sz w:val="20"/>
                <w:szCs w:val="20"/>
                <w:lang w:val="es-MX"/>
              </w:rPr>
              <w:t xml:space="preserve">Hombre </w:t>
            </w:r>
          </w:p>
        </w:tc>
        <w:tc>
          <w:tcPr>
            <w:tcW w:w="850" w:type="dxa"/>
          </w:tcPr>
          <w:p w14:paraId="613CA4CC" w14:textId="77777777" w:rsidR="00C11F6A" w:rsidRPr="005959C0" w:rsidRDefault="00C11F6A" w:rsidP="007F7DD6">
            <w:pPr>
              <w:spacing w:line="240" w:lineRule="auto"/>
              <w:ind w:firstLine="0"/>
              <w:rPr>
                <w:rFonts w:ascii="Times New Roman" w:eastAsia="Aptos" w:hAnsi="Times New Roman" w:cs="Times New Roman"/>
                <w:color w:val="000000" w:themeColor="text1"/>
                <w:sz w:val="20"/>
                <w:szCs w:val="20"/>
                <w:lang w:val="es-MX"/>
              </w:rPr>
            </w:pPr>
            <w:r w:rsidRPr="005959C0">
              <w:rPr>
                <w:rFonts w:ascii="Times New Roman" w:eastAsia="Times New Roman" w:hAnsi="Times New Roman" w:cs="Times New Roman"/>
                <w:color w:val="000000" w:themeColor="text1"/>
                <w:sz w:val="20"/>
                <w:szCs w:val="20"/>
                <w:lang w:val="es-MX"/>
              </w:rPr>
              <w:t xml:space="preserve">30 </w:t>
            </w:r>
          </w:p>
        </w:tc>
        <w:tc>
          <w:tcPr>
            <w:tcW w:w="1276" w:type="dxa"/>
          </w:tcPr>
          <w:p w14:paraId="6E8AFD66" w14:textId="77777777" w:rsidR="00C11F6A" w:rsidRPr="005959C0" w:rsidRDefault="00C11F6A" w:rsidP="007F7DD6">
            <w:pPr>
              <w:spacing w:line="240" w:lineRule="auto"/>
              <w:ind w:firstLine="0"/>
              <w:rPr>
                <w:rFonts w:ascii="Times New Roman" w:eastAsia="Aptos" w:hAnsi="Times New Roman" w:cs="Times New Roman"/>
                <w:color w:val="000000" w:themeColor="text1"/>
                <w:sz w:val="20"/>
                <w:szCs w:val="20"/>
                <w:lang w:val="es-MX"/>
              </w:rPr>
            </w:pPr>
            <w:r w:rsidRPr="005959C0">
              <w:rPr>
                <w:rFonts w:ascii="Times New Roman" w:eastAsia="Times New Roman" w:hAnsi="Times New Roman" w:cs="Times New Roman"/>
                <w:color w:val="000000" w:themeColor="text1"/>
                <w:sz w:val="20"/>
                <w:szCs w:val="20"/>
                <w:lang w:val="es-MX"/>
              </w:rPr>
              <w:t xml:space="preserve">Soltero </w:t>
            </w:r>
          </w:p>
        </w:tc>
        <w:tc>
          <w:tcPr>
            <w:tcW w:w="2268" w:type="dxa"/>
          </w:tcPr>
          <w:p w14:paraId="65282358" w14:textId="77777777" w:rsidR="00C11F6A" w:rsidRPr="005959C0" w:rsidRDefault="00C11F6A" w:rsidP="007F7DD6">
            <w:pPr>
              <w:spacing w:line="240" w:lineRule="auto"/>
              <w:ind w:firstLine="0"/>
              <w:rPr>
                <w:rFonts w:ascii="Times New Roman" w:eastAsia="Aptos" w:hAnsi="Times New Roman" w:cs="Times New Roman"/>
                <w:color w:val="000000" w:themeColor="text1"/>
                <w:sz w:val="20"/>
                <w:szCs w:val="20"/>
                <w:lang w:val="es-MX"/>
              </w:rPr>
            </w:pPr>
            <w:r w:rsidRPr="005959C0">
              <w:rPr>
                <w:rFonts w:ascii="Times New Roman" w:eastAsia="Times New Roman" w:hAnsi="Times New Roman" w:cs="Times New Roman"/>
                <w:color w:val="000000" w:themeColor="text1"/>
                <w:sz w:val="20"/>
                <w:szCs w:val="20"/>
                <w:lang w:val="es-MX"/>
              </w:rPr>
              <w:t xml:space="preserve">Independiente  </w:t>
            </w:r>
          </w:p>
        </w:tc>
        <w:tc>
          <w:tcPr>
            <w:tcW w:w="1559" w:type="dxa"/>
          </w:tcPr>
          <w:p w14:paraId="4FE0D962" w14:textId="77777777" w:rsidR="00C11F6A" w:rsidRPr="005959C0" w:rsidRDefault="00C11F6A" w:rsidP="007F7DD6">
            <w:pPr>
              <w:spacing w:line="240" w:lineRule="auto"/>
              <w:ind w:firstLine="0"/>
              <w:rPr>
                <w:rFonts w:ascii="Times New Roman" w:eastAsia="Aptos" w:hAnsi="Times New Roman" w:cs="Times New Roman"/>
                <w:color w:val="000000" w:themeColor="text1"/>
                <w:sz w:val="20"/>
                <w:szCs w:val="20"/>
                <w:lang w:val="es-MX"/>
              </w:rPr>
            </w:pPr>
            <w:r w:rsidRPr="005959C0">
              <w:rPr>
                <w:rFonts w:ascii="Times New Roman" w:eastAsia="Times New Roman" w:hAnsi="Times New Roman" w:cs="Times New Roman"/>
                <w:color w:val="000000" w:themeColor="text1"/>
                <w:sz w:val="20"/>
                <w:szCs w:val="20"/>
                <w:lang w:val="es-MX"/>
              </w:rPr>
              <w:t xml:space="preserve">Sí </w:t>
            </w:r>
          </w:p>
        </w:tc>
        <w:tc>
          <w:tcPr>
            <w:tcW w:w="1701" w:type="dxa"/>
          </w:tcPr>
          <w:p w14:paraId="00006C75" w14:textId="77777777" w:rsidR="00C11F6A" w:rsidRPr="005959C0" w:rsidRDefault="00C11F6A" w:rsidP="007F7DD6">
            <w:pPr>
              <w:spacing w:line="240" w:lineRule="auto"/>
              <w:ind w:firstLine="0"/>
              <w:rPr>
                <w:rFonts w:ascii="Times New Roman" w:eastAsia="Aptos" w:hAnsi="Times New Roman" w:cs="Times New Roman"/>
                <w:color w:val="000000" w:themeColor="text1"/>
                <w:sz w:val="20"/>
                <w:szCs w:val="20"/>
                <w:lang w:val="es-MX"/>
              </w:rPr>
            </w:pPr>
            <w:r w:rsidRPr="005959C0">
              <w:rPr>
                <w:rFonts w:ascii="Times New Roman" w:eastAsia="Times New Roman" w:hAnsi="Times New Roman" w:cs="Times New Roman"/>
                <w:color w:val="000000" w:themeColor="text1"/>
                <w:sz w:val="20"/>
                <w:szCs w:val="20"/>
                <w:lang w:val="es-MX"/>
              </w:rPr>
              <w:t xml:space="preserve">Inglés  </w:t>
            </w:r>
          </w:p>
        </w:tc>
      </w:tr>
      <w:tr w:rsidR="00C11F6A" w:rsidRPr="005959C0" w14:paraId="1B73032D" w14:textId="77777777" w:rsidTr="003E3A34">
        <w:trPr>
          <w:trHeight w:val="300"/>
        </w:trPr>
        <w:tc>
          <w:tcPr>
            <w:tcW w:w="1418" w:type="dxa"/>
          </w:tcPr>
          <w:p w14:paraId="54967A27" w14:textId="77777777" w:rsidR="00C11F6A" w:rsidRPr="005959C0" w:rsidRDefault="00C11F6A" w:rsidP="007F7DD6">
            <w:pPr>
              <w:spacing w:line="240" w:lineRule="auto"/>
              <w:ind w:firstLine="0"/>
              <w:rPr>
                <w:rFonts w:ascii="Times New Roman" w:eastAsia="Aptos" w:hAnsi="Times New Roman" w:cs="Times New Roman"/>
                <w:color w:val="000000" w:themeColor="text1"/>
                <w:sz w:val="20"/>
                <w:szCs w:val="20"/>
                <w:lang w:val="es-MX"/>
              </w:rPr>
            </w:pPr>
            <w:r w:rsidRPr="005959C0">
              <w:rPr>
                <w:rFonts w:ascii="Times New Roman" w:eastAsia="Times New Roman" w:hAnsi="Times New Roman" w:cs="Times New Roman"/>
                <w:color w:val="000000" w:themeColor="text1"/>
                <w:sz w:val="20"/>
                <w:szCs w:val="20"/>
                <w:lang w:val="es-MX"/>
              </w:rPr>
              <w:t xml:space="preserve">Isaac  </w:t>
            </w:r>
          </w:p>
        </w:tc>
        <w:tc>
          <w:tcPr>
            <w:tcW w:w="1134" w:type="dxa"/>
          </w:tcPr>
          <w:p w14:paraId="2BD8FF83" w14:textId="77777777" w:rsidR="00C11F6A" w:rsidRPr="005959C0" w:rsidRDefault="00C11F6A" w:rsidP="007F7DD6">
            <w:pPr>
              <w:spacing w:line="240" w:lineRule="auto"/>
              <w:ind w:firstLine="0"/>
              <w:rPr>
                <w:rFonts w:ascii="Times New Roman" w:eastAsia="Aptos" w:hAnsi="Times New Roman" w:cs="Times New Roman"/>
                <w:color w:val="000000" w:themeColor="text1"/>
                <w:sz w:val="20"/>
                <w:szCs w:val="20"/>
                <w:lang w:val="es-MX"/>
              </w:rPr>
            </w:pPr>
            <w:r w:rsidRPr="005959C0">
              <w:rPr>
                <w:rFonts w:ascii="Times New Roman" w:eastAsia="Times New Roman" w:hAnsi="Times New Roman" w:cs="Times New Roman"/>
                <w:color w:val="000000" w:themeColor="text1"/>
                <w:sz w:val="20"/>
                <w:szCs w:val="20"/>
                <w:lang w:val="es-MX"/>
              </w:rPr>
              <w:t xml:space="preserve">Hombre </w:t>
            </w:r>
          </w:p>
        </w:tc>
        <w:tc>
          <w:tcPr>
            <w:tcW w:w="850" w:type="dxa"/>
          </w:tcPr>
          <w:p w14:paraId="3ECF1A29" w14:textId="77777777" w:rsidR="00C11F6A" w:rsidRPr="005959C0" w:rsidRDefault="00C11F6A" w:rsidP="007F7DD6">
            <w:pPr>
              <w:spacing w:line="240" w:lineRule="auto"/>
              <w:ind w:firstLine="0"/>
              <w:rPr>
                <w:rFonts w:ascii="Times New Roman" w:eastAsia="Aptos" w:hAnsi="Times New Roman" w:cs="Times New Roman"/>
                <w:color w:val="000000" w:themeColor="text1"/>
                <w:sz w:val="20"/>
                <w:szCs w:val="20"/>
                <w:lang w:val="es-MX"/>
              </w:rPr>
            </w:pPr>
            <w:r w:rsidRPr="005959C0">
              <w:rPr>
                <w:rFonts w:ascii="Times New Roman" w:eastAsia="Times New Roman" w:hAnsi="Times New Roman" w:cs="Times New Roman"/>
                <w:color w:val="000000" w:themeColor="text1"/>
                <w:sz w:val="20"/>
                <w:szCs w:val="20"/>
                <w:lang w:val="es-MX"/>
              </w:rPr>
              <w:t xml:space="preserve">27 </w:t>
            </w:r>
          </w:p>
        </w:tc>
        <w:tc>
          <w:tcPr>
            <w:tcW w:w="1276" w:type="dxa"/>
          </w:tcPr>
          <w:p w14:paraId="2A2B5B02" w14:textId="77777777" w:rsidR="00C11F6A" w:rsidRPr="005959C0" w:rsidRDefault="00C11F6A" w:rsidP="007F7DD6">
            <w:pPr>
              <w:spacing w:line="240" w:lineRule="auto"/>
              <w:ind w:firstLine="0"/>
              <w:rPr>
                <w:rFonts w:ascii="Times New Roman" w:eastAsia="Aptos" w:hAnsi="Times New Roman" w:cs="Times New Roman"/>
                <w:color w:val="000000" w:themeColor="text1"/>
                <w:sz w:val="20"/>
                <w:szCs w:val="20"/>
                <w:lang w:val="es-MX"/>
              </w:rPr>
            </w:pPr>
            <w:r w:rsidRPr="005959C0">
              <w:rPr>
                <w:rFonts w:ascii="Times New Roman" w:eastAsia="Times New Roman" w:hAnsi="Times New Roman" w:cs="Times New Roman"/>
                <w:color w:val="000000" w:themeColor="text1"/>
                <w:sz w:val="20"/>
                <w:szCs w:val="20"/>
                <w:lang w:val="es-MX"/>
              </w:rPr>
              <w:t xml:space="preserve">Soltero </w:t>
            </w:r>
          </w:p>
        </w:tc>
        <w:tc>
          <w:tcPr>
            <w:tcW w:w="2268" w:type="dxa"/>
          </w:tcPr>
          <w:p w14:paraId="5C4F1379" w14:textId="77777777" w:rsidR="00C11F6A" w:rsidRPr="005959C0" w:rsidRDefault="00C11F6A" w:rsidP="007F7DD6">
            <w:pPr>
              <w:spacing w:line="240" w:lineRule="auto"/>
              <w:ind w:firstLine="0"/>
              <w:rPr>
                <w:rFonts w:ascii="Times New Roman" w:eastAsia="Aptos" w:hAnsi="Times New Roman" w:cs="Times New Roman"/>
                <w:color w:val="000000" w:themeColor="text1"/>
                <w:sz w:val="20"/>
                <w:szCs w:val="20"/>
                <w:lang w:val="es-MX"/>
              </w:rPr>
            </w:pPr>
            <w:r w:rsidRPr="005959C0">
              <w:rPr>
                <w:rFonts w:ascii="Times New Roman" w:eastAsia="Times New Roman" w:hAnsi="Times New Roman" w:cs="Times New Roman"/>
                <w:color w:val="000000" w:themeColor="text1"/>
                <w:sz w:val="20"/>
                <w:szCs w:val="20"/>
                <w:lang w:val="es-MX"/>
              </w:rPr>
              <w:t xml:space="preserve">Hermana </w:t>
            </w:r>
          </w:p>
        </w:tc>
        <w:tc>
          <w:tcPr>
            <w:tcW w:w="1559" w:type="dxa"/>
          </w:tcPr>
          <w:p w14:paraId="60AAE830" w14:textId="77777777" w:rsidR="00C11F6A" w:rsidRPr="005959C0" w:rsidRDefault="00C11F6A" w:rsidP="007F7DD6">
            <w:pPr>
              <w:spacing w:line="240" w:lineRule="auto"/>
              <w:ind w:firstLine="0"/>
              <w:rPr>
                <w:rFonts w:ascii="Times New Roman" w:eastAsia="Aptos" w:hAnsi="Times New Roman" w:cs="Times New Roman"/>
                <w:color w:val="000000" w:themeColor="text1"/>
                <w:sz w:val="20"/>
                <w:szCs w:val="20"/>
                <w:lang w:val="es-MX"/>
              </w:rPr>
            </w:pPr>
            <w:r w:rsidRPr="005959C0">
              <w:rPr>
                <w:rFonts w:ascii="Times New Roman" w:eastAsia="Times New Roman" w:hAnsi="Times New Roman" w:cs="Times New Roman"/>
                <w:color w:val="000000" w:themeColor="text1"/>
                <w:sz w:val="20"/>
                <w:szCs w:val="20"/>
                <w:lang w:val="es-MX"/>
              </w:rPr>
              <w:t xml:space="preserve">No </w:t>
            </w:r>
          </w:p>
        </w:tc>
        <w:tc>
          <w:tcPr>
            <w:tcW w:w="1701" w:type="dxa"/>
          </w:tcPr>
          <w:p w14:paraId="179A7479" w14:textId="77777777" w:rsidR="00C11F6A" w:rsidRPr="005959C0" w:rsidRDefault="00C11F6A" w:rsidP="007F7DD6">
            <w:pPr>
              <w:spacing w:line="240" w:lineRule="auto"/>
              <w:ind w:firstLine="0"/>
              <w:rPr>
                <w:rFonts w:ascii="Times New Roman" w:eastAsia="Aptos" w:hAnsi="Times New Roman" w:cs="Times New Roman"/>
                <w:color w:val="000000" w:themeColor="text1"/>
                <w:sz w:val="20"/>
                <w:szCs w:val="20"/>
                <w:lang w:val="es-MX"/>
              </w:rPr>
            </w:pPr>
            <w:r w:rsidRPr="005959C0">
              <w:rPr>
                <w:rFonts w:ascii="Times New Roman" w:eastAsia="Times New Roman" w:hAnsi="Times New Roman" w:cs="Times New Roman"/>
                <w:color w:val="000000" w:themeColor="text1"/>
                <w:sz w:val="20"/>
                <w:szCs w:val="20"/>
                <w:lang w:val="es-MX"/>
              </w:rPr>
              <w:t xml:space="preserve">No  </w:t>
            </w:r>
          </w:p>
        </w:tc>
      </w:tr>
      <w:tr w:rsidR="00C11F6A" w:rsidRPr="005959C0" w14:paraId="3B92FCF4" w14:textId="77777777" w:rsidTr="003E3A34">
        <w:trPr>
          <w:trHeight w:val="300"/>
        </w:trPr>
        <w:tc>
          <w:tcPr>
            <w:tcW w:w="1418" w:type="dxa"/>
          </w:tcPr>
          <w:p w14:paraId="264D9830" w14:textId="77777777" w:rsidR="00C11F6A" w:rsidRPr="005959C0" w:rsidRDefault="00C11F6A" w:rsidP="007F7DD6">
            <w:pPr>
              <w:spacing w:line="240" w:lineRule="auto"/>
              <w:ind w:firstLine="0"/>
              <w:rPr>
                <w:rFonts w:ascii="Times New Roman" w:eastAsia="Aptos" w:hAnsi="Times New Roman" w:cs="Times New Roman"/>
                <w:color w:val="000000" w:themeColor="text1"/>
                <w:sz w:val="20"/>
                <w:szCs w:val="20"/>
                <w:lang w:val="es-MX"/>
              </w:rPr>
            </w:pPr>
            <w:r w:rsidRPr="005959C0">
              <w:rPr>
                <w:rFonts w:ascii="Times New Roman" w:eastAsia="Times New Roman" w:hAnsi="Times New Roman" w:cs="Times New Roman"/>
                <w:color w:val="000000" w:themeColor="text1"/>
                <w:sz w:val="20"/>
                <w:szCs w:val="20"/>
                <w:lang w:val="es-MX"/>
              </w:rPr>
              <w:t xml:space="preserve">Daniel  </w:t>
            </w:r>
          </w:p>
        </w:tc>
        <w:tc>
          <w:tcPr>
            <w:tcW w:w="1134" w:type="dxa"/>
          </w:tcPr>
          <w:p w14:paraId="09D41DD1" w14:textId="77777777" w:rsidR="00C11F6A" w:rsidRPr="005959C0" w:rsidRDefault="00C11F6A" w:rsidP="007F7DD6">
            <w:pPr>
              <w:spacing w:line="240" w:lineRule="auto"/>
              <w:ind w:firstLine="0"/>
              <w:rPr>
                <w:rFonts w:ascii="Times New Roman" w:eastAsia="Aptos" w:hAnsi="Times New Roman" w:cs="Times New Roman"/>
                <w:color w:val="000000" w:themeColor="text1"/>
                <w:sz w:val="20"/>
                <w:szCs w:val="20"/>
                <w:lang w:val="es-MX"/>
              </w:rPr>
            </w:pPr>
            <w:r w:rsidRPr="005959C0">
              <w:rPr>
                <w:rFonts w:ascii="Times New Roman" w:eastAsia="Times New Roman" w:hAnsi="Times New Roman" w:cs="Times New Roman"/>
                <w:color w:val="000000" w:themeColor="text1"/>
                <w:sz w:val="20"/>
                <w:szCs w:val="20"/>
                <w:lang w:val="es-MX"/>
              </w:rPr>
              <w:t xml:space="preserve">Hombre </w:t>
            </w:r>
          </w:p>
        </w:tc>
        <w:tc>
          <w:tcPr>
            <w:tcW w:w="850" w:type="dxa"/>
          </w:tcPr>
          <w:p w14:paraId="29888D21" w14:textId="77777777" w:rsidR="00C11F6A" w:rsidRPr="005959C0" w:rsidRDefault="00C11F6A" w:rsidP="007F7DD6">
            <w:pPr>
              <w:spacing w:line="240" w:lineRule="auto"/>
              <w:ind w:firstLine="0"/>
              <w:rPr>
                <w:rFonts w:ascii="Times New Roman" w:eastAsia="Aptos" w:hAnsi="Times New Roman" w:cs="Times New Roman"/>
                <w:color w:val="000000" w:themeColor="text1"/>
                <w:sz w:val="20"/>
                <w:szCs w:val="20"/>
                <w:lang w:val="es-MX"/>
              </w:rPr>
            </w:pPr>
            <w:r w:rsidRPr="005959C0">
              <w:rPr>
                <w:rFonts w:ascii="Times New Roman" w:eastAsia="Times New Roman" w:hAnsi="Times New Roman" w:cs="Times New Roman"/>
                <w:color w:val="000000" w:themeColor="text1"/>
                <w:sz w:val="20"/>
                <w:szCs w:val="20"/>
                <w:lang w:val="es-MX"/>
              </w:rPr>
              <w:t xml:space="preserve">28 </w:t>
            </w:r>
          </w:p>
        </w:tc>
        <w:tc>
          <w:tcPr>
            <w:tcW w:w="1276" w:type="dxa"/>
          </w:tcPr>
          <w:p w14:paraId="769AF949" w14:textId="77777777" w:rsidR="00C11F6A" w:rsidRPr="005959C0" w:rsidRDefault="00C11F6A" w:rsidP="007F7DD6">
            <w:pPr>
              <w:spacing w:line="240" w:lineRule="auto"/>
              <w:ind w:firstLine="0"/>
              <w:rPr>
                <w:rFonts w:ascii="Times New Roman" w:eastAsia="Aptos" w:hAnsi="Times New Roman" w:cs="Times New Roman"/>
                <w:color w:val="000000" w:themeColor="text1"/>
                <w:sz w:val="20"/>
                <w:szCs w:val="20"/>
                <w:lang w:val="es-MX"/>
              </w:rPr>
            </w:pPr>
            <w:r w:rsidRPr="005959C0">
              <w:rPr>
                <w:rFonts w:ascii="Times New Roman" w:eastAsia="Times New Roman" w:hAnsi="Times New Roman" w:cs="Times New Roman"/>
                <w:color w:val="000000" w:themeColor="text1"/>
                <w:sz w:val="20"/>
                <w:szCs w:val="20"/>
                <w:lang w:val="es-MX"/>
              </w:rPr>
              <w:t xml:space="preserve">Soltero </w:t>
            </w:r>
          </w:p>
        </w:tc>
        <w:tc>
          <w:tcPr>
            <w:tcW w:w="2268" w:type="dxa"/>
          </w:tcPr>
          <w:p w14:paraId="325A5E9B" w14:textId="77777777" w:rsidR="00C11F6A" w:rsidRPr="005959C0" w:rsidRDefault="00C11F6A" w:rsidP="007F7DD6">
            <w:pPr>
              <w:spacing w:line="240" w:lineRule="auto"/>
              <w:ind w:firstLine="0"/>
              <w:rPr>
                <w:rFonts w:ascii="Times New Roman" w:eastAsia="Aptos" w:hAnsi="Times New Roman" w:cs="Times New Roman"/>
                <w:color w:val="000000" w:themeColor="text1"/>
                <w:sz w:val="20"/>
                <w:szCs w:val="20"/>
                <w:lang w:val="es-MX"/>
              </w:rPr>
            </w:pPr>
            <w:r w:rsidRPr="005959C0">
              <w:rPr>
                <w:rFonts w:ascii="Times New Roman" w:eastAsia="Times New Roman" w:hAnsi="Times New Roman" w:cs="Times New Roman"/>
                <w:color w:val="000000" w:themeColor="text1"/>
                <w:sz w:val="20"/>
                <w:szCs w:val="20"/>
                <w:lang w:val="es-MX"/>
              </w:rPr>
              <w:t xml:space="preserve">Padres </w:t>
            </w:r>
          </w:p>
        </w:tc>
        <w:tc>
          <w:tcPr>
            <w:tcW w:w="1559" w:type="dxa"/>
          </w:tcPr>
          <w:p w14:paraId="4FEC282A" w14:textId="77777777" w:rsidR="00C11F6A" w:rsidRPr="005959C0" w:rsidRDefault="00C11F6A" w:rsidP="007F7DD6">
            <w:pPr>
              <w:spacing w:line="240" w:lineRule="auto"/>
              <w:ind w:firstLine="0"/>
              <w:rPr>
                <w:rFonts w:ascii="Times New Roman" w:eastAsia="Aptos" w:hAnsi="Times New Roman" w:cs="Times New Roman"/>
                <w:color w:val="000000" w:themeColor="text1"/>
                <w:sz w:val="20"/>
                <w:szCs w:val="20"/>
                <w:lang w:val="es-MX"/>
              </w:rPr>
            </w:pPr>
            <w:r w:rsidRPr="005959C0">
              <w:rPr>
                <w:rFonts w:ascii="Times New Roman" w:eastAsia="Times New Roman" w:hAnsi="Times New Roman" w:cs="Times New Roman"/>
                <w:color w:val="000000" w:themeColor="text1"/>
                <w:sz w:val="20"/>
                <w:szCs w:val="20"/>
                <w:lang w:val="es-MX"/>
              </w:rPr>
              <w:t xml:space="preserve">Sí </w:t>
            </w:r>
          </w:p>
        </w:tc>
        <w:tc>
          <w:tcPr>
            <w:tcW w:w="1701" w:type="dxa"/>
          </w:tcPr>
          <w:p w14:paraId="31CDB484" w14:textId="77777777" w:rsidR="00C11F6A" w:rsidRPr="005959C0" w:rsidRDefault="00C11F6A" w:rsidP="007F7DD6">
            <w:pPr>
              <w:spacing w:line="240" w:lineRule="auto"/>
              <w:ind w:firstLine="0"/>
              <w:rPr>
                <w:rFonts w:ascii="Times New Roman" w:eastAsia="Aptos" w:hAnsi="Times New Roman" w:cs="Times New Roman"/>
                <w:color w:val="000000" w:themeColor="text1"/>
                <w:sz w:val="20"/>
                <w:szCs w:val="20"/>
                <w:lang w:val="es-MX"/>
              </w:rPr>
            </w:pPr>
            <w:r w:rsidRPr="005959C0">
              <w:rPr>
                <w:rFonts w:ascii="Times New Roman" w:eastAsia="Times New Roman" w:hAnsi="Times New Roman" w:cs="Times New Roman"/>
                <w:color w:val="000000" w:themeColor="text1"/>
                <w:sz w:val="20"/>
                <w:szCs w:val="20"/>
                <w:lang w:val="es-MX"/>
              </w:rPr>
              <w:t xml:space="preserve">Alemán y francés </w:t>
            </w:r>
          </w:p>
        </w:tc>
      </w:tr>
      <w:tr w:rsidR="00C11F6A" w:rsidRPr="005959C0" w14:paraId="5025C4F3" w14:textId="77777777" w:rsidTr="003E3A34">
        <w:trPr>
          <w:trHeight w:val="300"/>
        </w:trPr>
        <w:tc>
          <w:tcPr>
            <w:tcW w:w="1418" w:type="dxa"/>
          </w:tcPr>
          <w:p w14:paraId="10FEDDAE" w14:textId="77777777" w:rsidR="00C11F6A" w:rsidRPr="005959C0" w:rsidRDefault="00C11F6A" w:rsidP="007F7DD6">
            <w:pPr>
              <w:spacing w:line="240" w:lineRule="auto"/>
              <w:ind w:firstLine="0"/>
              <w:rPr>
                <w:rFonts w:ascii="Times New Roman" w:eastAsia="Aptos" w:hAnsi="Times New Roman" w:cs="Times New Roman"/>
                <w:color w:val="000000" w:themeColor="text1"/>
                <w:sz w:val="20"/>
                <w:szCs w:val="20"/>
                <w:lang w:val="es-MX"/>
              </w:rPr>
            </w:pPr>
            <w:r w:rsidRPr="005959C0">
              <w:rPr>
                <w:rFonts w:ascii="Times New Roman" w:eastAsia="Times New Roman" w:hAnsi="Times New Roman" w:cs="Times New Roman"/>
                <w:color w:val="000000" w:themeColor="text1"/>
                <w:sz w:val="20"/>
                <w:szCs w:val="20"/>
                <w:lang w:val="es-MX"/>
              </w:rPr>
              <w:t xml:space="preserve">Santiago  </w:t>
            </w:r>
          </w:p>
        </w:tc>
        <w:tc>
          <w:tcPr>
            <w:tcW w:w="1134" w:type="dxa"/>
          </w:tcPr>
          <w:p w14:paraId="1C8B292A" w14:textId="77777777" w:rsidR="00C11F6A" w:rsidRPr="005959C0" w:rsidRDefault="00C11F6A" w:rsidP="007F7DD6">
            <w:pPr>
              <w:spacing w:line="240" w:lineRule="auto"/>
              <w:ind w:firstLine="0"/>
              <w:rPr>
                <w:rFonts w:ascii="Times New Roman" w:eastAsia="Aptos" w:hAnsi="Times New Roman" w:cs="Times New Roman"/>
                <w:color w:val="000000" w:themeColor="text1"/>
                <w:sz w:val="20"/>
                <w:szCs w:val="20"/>
                <w:lang w:val="es-MX"/>
              </w:rPr>
            </w:pPr>
            <w:r w:rsidRPr="005959C0">
              <w:rPr>
                <w:rFonts w:ascii="Times New Roman" w:eastAsia="Times New Roman" w:hAnsi="Times New Roman" w:cs="Times New Roman"/>
                <w:color w:val="000000" w:themeColor="text1"/>
                <w:sz w:val="20"/>
                <w:szCs w:val="20"/>
                <w:lang w:val="es-MX"/>
              </w:rPr>
              <w:t xml:space="preserve">Hombre </w:t>
            </w:r>
          </w:p>
        </w:tc>
        <w:tc>
          <w:tcPr>
            <w:tcW w:w="850" w:type="dxa"/>
          </w:tcPr>
          <w:p w14:paraId="21B6F8A4" w14:textId="77777777" w:rsidR="00C11F6A" w:rsidRPr="005959C0" w:rsidRDefault="00C11F6A" w:rsidP="007F7DD6">
            <w:pPr>
              <w:spacing w:line="240" w:lineRule="auto"/>
              <w:ind w:firstLine="0"/>
              <w:rPr>
                <w:rFonts w:ascii="Times New Roman" w:eastAsia="Aptos" w:hAnsi="Times New Roman" w:cs="Times New Roman"/>
                <w:color w:val="000000" w:themeColor="text1"/>
                <w:sz w:val="20"/>
                <w:szCs w:val="20"/>
                <w:lang w:val="es-MX"/>
              </w:rPr>
            </w:pPr>
            <w:r w:rsidRPr="005959C0">
              <w:rPr>
                <w:rFonts w:ascii="Times New Roman" w:eastAsia="Times New Roman" w:hAnsi="Times New Roman" w:cs="Times New Roman"/>
                <w:color w:val="000000" w:themeColor="text1"/>
                <w:sz w:val="20"/>
                <w:szCs w:val="20"/>
                <w:lang w:val="es-MX"/>
              </w:rPr>
              <w:t xml:space="preserve">28 </w:t>
            </w:r>
          </w:p>
        </w:tc>
        <w:tc>
          <w:tcPr>
            <w:tcW w:w="1276" w:type="dxa"/>
          </w:tcPr>
          <w:p w14:paraId="036D70E4" w14:textId="77777777" w:rsidR="00C11F6A" w:rsidRPr="005959C0" w:rsidRDefault="00C11F6A" w:rsidP="007F7DD6">
            <w:pPr>
              <w:spacing w:line="240" w:lineRule="auto"/>
              <w:ind w:firstLine="0"/>
              <w:rPr>
                <w:rFonts w:ascii="Times New Roman" w:eastAsia="Aptos" w:hAnsi="Times New Roman" w:cs="Times New Roman"/>
                <w:color w:val="000000" w:themeColor="text1"/>
                <w:sz w:val="20"/>
                <w:szCs w:val="20"/>
                <w:lang w:val="es-MX"/>
              </w:rPr>
            </w:pPr>
            <w:r w:rsidRPr="005959C0">
              <w:rPr>
                <w:rFonts w:ascii="Times New Roman" w:eastAsia="Times New Roman" w:hAnsi="Times New Roman" w:cs="Times New Roman"/>
                <w:color w:val="000000" w:themeColor="text1"/>
                <w:sz w:val="20"/>
                <w:szCs w:val="20"/>
                <w:lang w:val="es-MX"/>
              </w:rPr>
              <w:t xml:space="preserve">Soltero </w:t>
            </w:r>
          </w:p>
        </w:tc>
        <w:tc>
          <w:tcPr>
            <w:tcW w:w="2268" w:type="dxa"/>
          </w:tcPr>
          <w:p w14:paraId="18908EFB" w14:textId="77777777" w:rsidR="00C11F6A" w:rsidRPr="005959C0" w:rsidRDefault="00C11F6A" w:rsidP="007F7DD6">
            <w:pPr>
              <w:spacing w:line="240" w:lineRule="auto"/>
              <w:ind w:firstLine="0"/>
              <w:rPr>
                <w:rFonts w:ascii="Times New Roman" w:eastAsia="Aptos" w:hAnsi="Times New Roman" w:cs="Times New Roman"/>
                <w:color w:val="000000" w:themeColor="text1"/>
                <w:sz w:val="20"/>
                <w:szCs w:val="20"/>
                <w:lang w:val="es-MX"/>
              </w:rPr>
            </w:pPr>
            <w:r w:rsidRPr="005959C0">
              <w:rPr>
                <w:rFonts w:ascii="Times New Roman" w:eastAsia="Times New Roman" w:hAnsi="Times New Roman" w:cs="Times New Roman"/>
                <w:color w:val="000000" w:themeColor="text1"/>
                <w:sz w:val="20"/>
                <w:szCs w:val="20"/>
                <w:lang w:val="es-MX"/>
              </w:rPr>
              <w:t xml:space="preserve">Independiente  </w:t>
            </w:r>
          </w:p>
        </w:tc>
        <w:tc>
          <w:tcPr>
            <w:tcW w:w="1559" w:type="dxa"/>
          </w:tcPr>
          <w:p w14:paraId="7CC9F6D7" w14:textId="77777777" w:rsidR="00C11F6A" w:rsidRPr="005959C0" w:rsidRDefault="00C11F6A" w:rsidP="007F7DD6">
            <w:pPr>
              <w:spacing w:line="240" w:lineRule="auto"/>
              <w:ind w:firstLine="0"/>
              <w:rPr>
                <w:rFonts w:ascii="Times New Roman" w:eastAsia="Aptos" w:hAnsi="Times New Roman" w:cs="Times New Roman"/>
                <w:color w:val="000000" w:themeColor="text1"/>
                <w:sz w:val="20"/>
                <w:szCs w:val="20"/>
                <w:lang w:val="es-MX"/>
              </w:rPr>
            </w:pPr>
            <w:r w:rsidRPr="005959C0">
              <w:rPr>
                <w:rFonts w:ascii="Times New Roman" w:eastAsia="Times New Roman" w:hAnsi="Times New Roman" w:cs="Times New Roman"/>
                <w:color w:val="000000" w:themeColor="text1"/>
                <w:sz w:val="20"/>
                <w:szCs w:val="20"/>
                <w:lang w:val="es-MX"/>
              </w:rPr>
              <w:t xml:space="preserve">Sí </w:t>
            </w:r>
          </w:p>
        </w:tc>
        <w:tc>
          <w:tcPr>
            <w:tcW w:w="1701" w:type="dxa"/>
          </w:tcPr>
          <w:p w14:paraId="6B0F9721" w14:textId="77777777" w:rsidR="00C11F6A" w:rsidRPr="005959C0" w:rsidRDefault="00C11F6A" w:rsidP="007F7DD6">
            <w:pPr>
              <w:spacing w:line="240" w:lineRule="auto"/>
              <w:ind w:firstLine="0"/>
              <w:rPr>
                <w:rFonts w:ascii="Times New Roman" w:eastAsia="Aptos" w:hAnsi="Times New Roman" w:cs="Times New Roman"/>
                <w:color w:val="000000" w:themeColor="text1"/>
                <w:sz w:val="20"/>
                <w:szCs w:val="20"/>
                <w:lang w:val="es-MX"/>
              </w:rPr>
            </w:pPr>
            <w:r w:rsidRPr="005959C0">
              <w:rPr>
                <w:rFonts w:ascii="Times New Roman" w:eastAsia="Times New Roman" w:hAnsi="Times New Roman" w:cs="Times New Roman"/>
                <w:color w:val="000000" w:themeColor="text1"/>
                <w:sz w:val="20"/>
                <w:szCs w:val="20"/>
                <w:lang w:val="es-MX"/>
              </w:rPr>
              <w:t xml:space="preserve">Inglés y alemán </w:t>
            </w:r>
          </w:p>
        </w:tc>
      </w:tr>
      <w:tr w:rsidR="00C11F6A" w:rsidRPr="005959C0" w14:paraId="53201767" w14:textId="77777777" w:rsidTr="003E3A34">
        <w:trPr>
          <w:trHeight w:val="300"/>
        </w:trPr>
        <w:tc>
          <w:tcPr>
            <w:tcW w:w="1418" w:type="dxa"/>
          </w:tcPr>
          <w:p w14:paraId="540170C6" w14:textId="77777777" w:rsidR="00C11F6A" w:rsidRPr="005959C0" w:rsidRDefault="00C11F6A" w:rsidP="007F7DD6">
            <w:pPr>
              <w:spacing w:line="240" w:lineRule="auto"/>
              <w:ind w:firstLine="0"/>
              <w:rPr>
                <w:rFonts w:ascii="Times New Roman" w:eastAsia="Aptos" w:hAnsi="Times New Roman" w:cs="Times New Roman"/>
                <w:color w:val="000000" w:themeColor="text1"/>
                <w:sz w:val="20"/>
                <w:szCs w:val="20"/>
                <w:lang w:val="es-MX"/>
              </w:rPr>
            </w:pPr>
            <w:r w:rsidRPr="005959C0">
              <w:rPr>
                <w:rFonts w:ascii="Times New Roman" w:eastAsia="Times New Roman" w:hAnsi="Times New Roman" w:cs="Times New Roman"/>
                <w:color w:val="000000" w:themeColor="text1"/>
                <w:sz w:val="20"/>
                <w:szCs w:val="20"/>
                <w:lang w:val="es-MX"/>
              </w:rPr>
              <w:t xml:space="preserve">Ernesto  </w:t>
            </w:r>
          </w:p>
        </w:tc>
        <w:tc>
          <w:tcPr>
            <w:tcW w:w="1134" w:type="dxa"/>
          </w:tcPr>
          <w:p w14:paraId="5650353E" w14:textId="77777777" w:rsidR="00C11F6A" w:rsidRPr="005959C0" w:rsidRDefault="00C11F6A" w:rsidP="007F7DD6">
            <w:pPr>
              <w:spacing w:line="240" w:lineRule="auto"/>
              <w:ind w:firstLine="0"/>
              <w:rPr>
                <w:rFonts w:ascii="Times New Roman" w:eastAsia="Aptos" w:hAnsi="Times New Roman" w:cs="Times New Roman"/>
                <w:color w:val="000000" w:themeColor="text1"/>
                <w:sz w:val="20"/>
                <w:szCs w:val="20"/>
                <w:lang w:val="es-MX"/>
              </w:rPr>
            </w:pPr>
            <w:r w:rsidRPr="005959C0">
              <w:rPr>
                <w:rFonts w:ascii="Times New Roman" w:eastAsia="Times New Roman" w:hAnsi="Times New Roman" w:cs="Times New Roman"/>
                <w:color w:val="000000" w:themeColor="text1"/>
                <w:sz w:val="20"/>
                <w:szCs w:val="20"/>
                <w:lang w:val="es-MX"/>
              </w:rPr>
              <w:t xml:space="preserve">Hombre </w:t>
            </w:r>
          </w:p>
        </w:tc>
        <w:tc>
          <w:tcPr>
            <w:tcW w:w="850" w:type="dxa"/>
          </w:tcPr>
          <w:p w14:paraId="5E177924" w14:textId="77777777" w:rsidR="00C11F6A" w:rsidRPr="005959C0" w:rsidRDefault="00C11F6A" w:rsidP="007F7DD6">
            <w:pPr>
              <w:spacing w:line="240" w:lineRule="auto"/>
              <w:ind w:firstLine="0"/>
              <w:rPr>
                <w:rFonts w:ascii="Times New Roman" w:eastAsia="Aptos" w:hAnsi="Times New Roman" w:cs="Times New Roman"/>
                <w:color w:val="000000" w:themeColor="text1"/>
                <w:sz w:val="20"/>
                <w:szCs w:val="20"/>
                <w:lang w:val="es-MX"/>
              </w:rPr>
            </w:pPr>
            <w:r w:rsidRPr="005959C0">
              <w:rPr>
                <w:rFonts w:ascii="Times New Roman" w:eastAsia="Times New Roman" w:hAnsi="Times New Roman" w:cs="Times New Roman"/>
                <w:color w:val="000000" w:themeColor="text1"/>
                <w:sz w:val="20"/>
                <w:szCs w:val="20"/>
                <w:lang w:val="es-MX"/>
              </w:rPr>
              <w:t xml:space="preserve">29 </w:t>
            </w:r>
          </w:p>
        </w:tc>
        <w:tc>
          <w:tcPr>
            <w:tcW w:w="1276" w:type="dxa"/>
          </w:tcPr>
          <w:p w14:paraId="458F5051" w14:textId="77777777" w:rsidR="00C11F6A" w:rsidRPr="005959C0" w:rsidRDefault="00C11F6A" w:rsidP="007F7DD6">
            <w:pPr>
              <w:spacing w:line="240" w:lineRule="auto"/>
              <w:ind w:firstLine="0"/>
              <w:rPr>
                <w:rFonts w:ascii="Times New Roman" w:eastAsia="Aptos" w:hAnsi="Times New Roman" w:cs="Times New Roman"/>
                <w:color w:val="000000" w:themeColor="text1"/>
                <w:sz w:val="20"/>
                <w:szCs w:val="20"/>
                <w:lang w:val="es-MX"/>
              </w:rPr>
            </w:pPr>
            <w:r w:rsidRPr="005959C0">
              <w:rPr>
                <w:rFonts w:ascii="Times New Roman" w:eastAsia="Times New Roman" w:hAnsi="Times New Roman" w:cs="Times New Roman"/>
                <w:color w:val="000000" w:themeColor="text1"/>
                <w:sz w:val="20"/>
                <w:szCs w:val="20"/>
                <w:lang w:val="es-MX"/>
              </w:rPr>
              <w:t xml:space="preserve">Soltero </w:t>
            </w:r>
          </w:p>
        </w:tc>
        <w:tc>
          <w:tcPr>
            <w:tcW w:w="2268" w:type="dxa"/>
          </w:tcPr>
          <w:p w14:paraId="2608FF08" w14:textId="77777777" w:rsidR="00C11F6A" w:rsidRPr="005959C0" w:rsidRDefault="00C11F6A" w:rsidP="007F7DD6">
            <w:pPr>
              <w:spacing w:line="240" w:lineRule="auto"/>
              <w:ind w:firstLine="0"/>
              <w:rPr>
                <w:rFonts w:ascii="Times New Roman" w:eastAsia="Aptos" w:hAnsi="Times New Roman" w:cs="Times New Roman"/>
                <w:color w:val="000000" w:themeColor="text1"/>
                <w:sz w:val="20"/>
                <w:szCs w:val="20"/>
                <w:lang w:val="es-MX"/>
              </w:rPr>
            </w:pPr>
            <w:r w:rsidRPr="005959C0">
              <w:rPr>
                <w:rFonts w:ascii="Times New Roman" w:eastAsia="Times New Roman" w:hAnsi="Times New Roman" w:cs="Times New Roman"/>
                <w:color w:val="000000" w:themeColor="text1"/>
                <w:sz w:val="20"/>
                <w:szCs w:val="20"/>
                <w:lang w:val="es-MX"/>
              </w:rPr>
              <w:t xml:space="preserve">Unión libre </w:t>
            </w:r>
          </w:p>
        </w:tc>
        <w:tc>
          <w:tcPr>
            <w:tcW w:w="1559" w:type="dxa"/>
          </w:tcPr>
          <w:p w14:paraId="422C93F2" w14:textId="77777777" w:rsidR="00C11F6A" w:rsidRPr="005959C0" w:rsidRDefault="00C11F6A" w:rsidP="007F7DD6">
            <w:pPr>
              <w:spacing w:line="240" w:lineRule="auto"/>
              <w:ind w:firstLine="0"/>
              <w:rPr>
                <w:rFonts w:ascii="Times New Roman" w:eastAsia="Aptos" w:hAnsi="Times New Roman" w:cs="Times New Roman"/>
                <w:color w:val="000000" w:themeColor="text1"/>
                <w:sz w:val="20"/>
                <w:szCs w:val="20"/>
                <w:lang w:val="es-MX"/>
              </w:rPr>
            </w:pPr>
            <w:r w:rsidRPr="005959C0">
              <w:rPr>
                <w:rFonts w:ascii="Times New Roman" w:eastAsia="Times New Roman" w:hAnsi="Times New Roman" w:cs="Times New Roman"/>
                <w:color w:val="000000" w:themeColor="text1"/>
                <w:sz w:val="20"/>
                <w:szCs w:val="20"/>
                <w:lang w:val="es-MX"/>
              </w:rPr>
              <w:t xml:space="preserve">No </w:t>
            </w:r>
          </w:p>
        </w:tc>
        <w:tc>
          <w:tcPr>
            <w:tcW w:w="1701" w:type="dxa"/>
          </w:tcPr>
          <w:p w14:paraId="4334940A" w14:textId="77777777" w:rsidR="00C11F6A" w:rsidRPr="005959C0" w:rsidRDefault="00C11F6A" w:rsidP="007F7DD6">
            <w:pPr>
              <w:spacing w:line="240" w:lineRule="auto"/>
              <w:ind w:firstLine="0"/>
              <w:rPr>
                <w:rFonts w:ascii="Times New Roman" w:eastAsia="Aptos" w:hAnsi="Times New Roman" w:cs="Times New Roman"/>
                <w:color w:val="000000" w:themeColor="text1"/>
                <w:sz w:val="20"/>
                <w:szCs w:val="20"/>
                <w:lang w:val="es-MX"/>
              </w:rPr>
            </w:pPr>
            <w:r w:rsidRPr="005959C0">
              <w:rPr>
                <w:rFonts w:ascii="Times New Roman" w:eastAsia="Times New Roman" w:hAnsi="Times New Roman" w:cs="Times New Roman"/>
                <w:color w:val="000000" w:themeColor="text1"/>
                <w:sz w:val="20"/>
                <w:szCs w:val="20"/>
                <w:lang w:val="es-MX"/>
              </w:rPr>
              <w:t xml:space="preserve">No  </w:t>
            </w:r>
          </w:p>
        </w:tc>
      </w:tr>
      <w:tr w:rsidR="00C11F6A" w:rsidRPr="005959C0" w14:paraId="7EC7AFE5" w14:textId="77777777" w:rsidTr="003E3A34">
        <w:trPr>
          <w:trHeight w:val="300"/>
        </w:trPr>
        <w:tc>
          <w:tcPr>
            <w:tcW w:w="1418" w:type="dxa"/>
          </w:tcPr>
          <w:p w14:paraId="112EA71C" w14:textId="77777777" w:rsidR="00C11F6A" w:rsidRPr="005959C0" w:rsidRDefault="00C11F6A" w:rsidP="007F7DD6">
            <w:pPr>
              <w:spacing w:line="240" w:lineRule="auto"/>
              <w:ind w:firstLine="0"/>
              <w:rPr>
                <w:rFonts w:ascii="Times New Roman" w:eastAsia="Aptos" w:hAnsi="Times New Roman" w:cs="Times New Roman"/>
                <w:color w:val="000000" w:themeColor="text1"/>
                <w:sz w:val="20"/>
                <w:szCs w:val="20"/>
                <w:lang w:val="es-MX"/>
              </w:rPr>
            </w:pPr>
            <w:r w:rsidRPr="005959C0">
              <w:rPr>
                <w:rFonts w:ascii="Times New Roman" w:eastAsia="Times New Roman" w:hAnsi="Times New Roman" w:cs="Times New Roman"/>
                <w:color w:val="000000" w:themeColor="text1"/>
                <w:sz w:val="20"/>
                <w:szCs w:val="20"/>
                <w:lang w:val="es-MX"/>
              </w:rPr>
              <w:t xml:space="preserve">Ashley  </w:t>
            </w:r>
          </w:p>
        </w:tc>
        <w:tc>
          <w:tcPr>
            <w:tcW w:w="1134" w:type="dxa"/>
          </w:tcPr>
          <w:p w14:paraId="45CD84BC" w14:textId="77777777" w:rsidR="00C11F6A" w:rsidRPr="005959C0" w:rsidRDefault="00C11F6A" w:rsidP="007F7DD6">
            <w:pPr>
              <w:spacing w:line="240" w:lineRule="auto"/>
              <w:ind w:firstLine="0"/>
              <w:rPr>
                <w:rFonts w:ascii="Times New Roman" w:eastAsia="Aptos" w:hAnsi="Times New Roman" w:cs="Times New Roman"/>
                <w:color w:val="000000" w:themeColor="text1"/>
                <w:sz w:val="20"/>
                <w:szCs w:val="20"/>
                <w:lang w:val="es-MX"/>
              </w:rPr>
            </w:pPr>
            <w:r w:rsidRPr="005959C0">
              <w:rPr>
                <w:rFonts w:ascii="Times New Roman" w:eastAsia="Times New Roman" w:hAnsi="Times New Roman" w:cs="Times New Roman"/>
                <w:color w:val="000000" w:themeColor="text1"/>
                <w:sz w:val="20"/>
                <w:szCs w:val="20"/>
                <w:lang w:val="es-MX"/>
              </w:rPr>
              <w:t xml:space="preserve">Mujer </w:t>
            </w:r>
          </w:p>
        </w:tc>
        <w:tc>
          <w:tcPr>
            <w:tcW w:w="850" w:type="dxa"/>
          </w:tcPr>
          <w:p w14:paraId="7869F689" w14:textId="77777777" w:rsidR="00C11F6A" w:rsidRPr="005959C0" w:rsidRDefault="00C11F6A" w:rsidP="007F7DD6">
            <w:pPr>
              <w:spacing w:line="240" w:lineRule="auto"/>
              <w:ind w:firstLine="0"/>
              <w:rPr>
                <w:rFonts w:ascii="Times New Roman" w:eastAsia="Aptos" w:hAnsi="Times New Roman" w:cs="Times New Roman"/>
                <w:color w:val="000000" w:themeColor="text1"/>
                <w:sz w:val="20"/>
                <w:szCs w:val="20"/>
                <w:lang w:val="es-MX"/>
              </w:rPr>
            </w:pPr>
            <w:r w:rsidRPr="005959C0">
              <w:rPr>
                <w:rFonts w:ascii="Times New Roman" w:eastAsia="Times New Roman" w:hAnsi="Times New Roman" w:cs="Times New Roman"/>
                <w:color w:val="000000" w:themeColor="text1"/>
                <w:sz w:val="20"/>
                <w:szCs w:val="20"/>
                <w:lang w:val="es-MX"/>
              </w:rPr>
              <w:t xml:space="preserve">37 </w:t>
            </w:r>
          </w:p>
        </w:tc>
        <w:tc>
          <w:tcPr>
            <w:tcW w:w="1276" w:type="dxa"/>
          </w:tcPr>
          <w:p w14:paraId="1423E899" w14:textId="77777777" w:rsidR="00C11F6A" w:rsidRPr="005959C0" w:rsidRDefault="00C11F6A" w:rsidP="007F7DD6">
            <w:pPr>
              <w:spacing w:line="240" w:lineRule="auto"/>
              <w:ind w:firstLine="0"/>
              <w:rPr>
                <w:rFonts w:ascii="Times New Roman" w:eastAsia="Aptos" w:hAnsi="Times New Roman" w:cs="Times New Roman"/>
                <w:color w:val="000000" w:themeColor="text1"/>
                <w:sz w:val="20"/>
                <w:szCs w:val="20"/>
                <w:lang w:val="es-MX"/>
              </w:rPr>
            </w:pPr>
            <w:r w:rsidRPr="005959C0">
              <w:rPr>
                <w:rFonts w:ascii="Times New Roman" w:eastAsia="Times New Roman" w:hAnsi="Times New Roman" w:cs="Times New Roman"/>
                <w:color w:val="000000" w:themeColor="text1"/>
                <w:sz w:val="20"/>
                <w:szCs w:val="20"/>
                <w:lang w:val="es-MX"/>
              </w:rPr>
              <w:t xml:space="preserve">Casada </w:t>
            </w:r>
          </w:p>
        </w:tc>
        <w:tc>
          <w:tcPr>
            <w:tcW w:w="2268" w:type="dxa"/>
          </w:tcPr>
          <w:p w14:paraId="409EEE9A" w14:textId="77777777" w:rsidR="00C11F6A" w:rsidRPr="005959C0" w:rsidRDefault="00C11F6A" w:rsidP="007F7DD6">
            <w:pPr>
              <w:spacing w:line="240" w:lineRule="auto"/>
              <w:ind w:firstLine="0"/>
              <w:rPr>
                <w:rFonts w:ascii="Times New Roman" w:eastAsia="Aptos" w:hAnsi="Times New Roman" w:cs="Times New Roman"/>
                <w:color w:val="000000" w:themeColor="text1"/>
                <w:sz w:val="20"/>
                <w:szCs w:val="20"/>
                <w:lang w:val="es-MX"/>
              </w:rPr>
            </w:pPr>
            <w:r w:rsidRPr="005959C0">
              <w:rPr>
                <w:rFonts w:ascii="Times New Roman" w:eastAsia="Times New Roman" w:hAnsi="Times New Roman" w:cs="Times New Roman"/>
                <w:color w:val="000000" w:themeColor="text1"/>
                <w:sz w:val="20"/>
                <w:szCs w:val="20"/>
                <w:lang w:val="es-MX"/>
              </w:rPr>
              <w:t xml:space="preserve">Esposo </w:t>
            </w:r>
          </w:p>
        </w:tc>
        <w:tc>
          <w:tcPr>
            <w:tcW w:w="1559" w:type="dxa"/>
          </w:tcPr>
          <w:p w14:paraId="2C346C8D" w14:textId="77777777" w:rsidR="00C11F6A" w:rsidRPr="005959C0" w:rsidRDefault="00C11F6A" w:rsidP="007F7DD6">
            <w:pPr>
              <w:spacing w:line="240" w:lineRule="auto"/>
              <w:ind w:firstLine="0"/>
              <w:rPr>
                <w:rFonts w:ascii="Times New Roman" w:eastAsia="Aptos" w:hAnsi="Times New Roman" w:cs="Times New Roman"/>
                <w:color w:val="000000" w:themeColor="text1"/>
                <w:sz w:val="20"/>
                <w:szCs w:val="20"/>
                <w:lang w:val="es-MX"/>
              </w:rPr>
            </w:pPr>
            <w:r w:rsidRPr="005959C0">
              <w:rPr>
                <w:rFonts w:ascii="Times New Roman" w:eastAsia="Times New Roman" w:hAnsi="Times New Roman" w:cs="Times New Roman"/>
                <w:color w:val="000000" w:themeColor="text1"/>
                <w:sz w:val="20"/>
                <w:szCs w:val="20"/>
                <w:lang w:val="es-MX"/>
              </w:rPr>
              <w:t xml:space="preserve">Sí </w:t>
            </w:r>
          </w:p>
        </w:tc>
        <w:tc>
          <w:tcPr>
            <w:tcW w:w="1701" w:type="dxa"/>
          </w:tcPr>
          <w:p w14:paraId="7235388F" w14:textId="77777777" w:rsidR="00C11F6A" w:rsidRPr="005959C0" w:rsidRDefault="00C11F6A" w:rsidP="007F7DD6">
            <w:pPr>
              <w:spacing w:line="240" w:lineRule="auto"/>
              <w:ind w:firstLine="0"/>
              <w:rPr>
                <w:rFonts w:ascii="Times New Roman" w:eastAsia="Aptos" w:hAnsi="Times New Roman" w:cs="Times New Roman"/>
                <w:color w:val="000000" w:themeColor="text1"/>
                <w:sz w:val="20"/>
                <w:szCs w:val="20"/>
                <w:lang w:val="es-MX"/>
              </w:rPr>
            </w:pPr>
            <w:r w:rsidRPr="005959C0">
              <w:rPr>
                <w:rFonts w:ascii="Times New Roman" w:eastAsia="Times New Roman" w:hAnsi="Times New Roman" w:cs="Times New Roman"/>
                <w:color w:val="000000" w:themeColor="text1"/>
                <w:sz w:val="20"/>
                <w:szCs w:val="20"/>
                <w:lang w:val="es-MX"/>
              </w:rPr>
              <w:t xml:space="preserve">No  </w:t>
            </w:r>
          </w:p>
        </w:tc>
      </w:tr>
      <w:tr w:rsidR="00C11F6A" w:rsidRPr="005959C0" w14:paraId="0CBC7128" w14:textId="77777777" w:rsidTr="003E3A34">
        <w:trPr>
          <w:trHeight w:val="300"/>
        </w:trPr>
        <w:tc>
          <w:tcPr>
            <w:tcW w:w="1418" w:type="dxa"/>
          </w:tcPr>
          <w:p w14:paraId="4DB3DE40" w14:textId="77777777" w:rsidR="00C11F6A" w:rsidRPr="005959C0" w:rsidRDefault="00C11F6A" w:rsidP="007F7DD6">
            <w:pPr>
              <w:spacing w:line="240" w:lineRule="auto"/>
              <w:ind w:firstLine="0"/>
              <w:rPr>
                <w:rFonts w:ascii="Times New Roman" w:eastAsia="Aptos" w:hAnsi="Times New Roman" w:cs="Times New Roman"/>
                <w:color w:val="000000" w:themeColor="text1"/>
                <w:sz w:val="20"/>
                <w:szCs w:val="20"/>
                <w:lang w:val="es-MX"/>
              </w:rPr>
            </w:pPr>
            <w:r w:rsidRPr="005959C0">
              <w:rPr>
                <w:rFonts w:ascii="Times New Roman" w:eastAsia="Times New Roman" w:hAnsi="Times New Roman" w:cs="Times New Roman"/>
                <w:color w:val="000000" w:themeColor="text1"/>
                <w:sz w:val="20"/>
                <w:szCs w:val="20"/>
                <w:lang w:val="es-MX"/>
              </w:rPr>
              <w:t xml:space="preserve">Camila  </w:t>
            </w:r>
          </w:p>
        </w:tc>
        <w:tc>
          <w:tcPr>
            <w:tcW w:w="1134" w:type="dxa"/>
          </w:tcPr>
          <w:p w14:paraId="0862130C" w14:textId="77777777" w:rsidR="00C11F6A" w:rsidRPr="005959C0" w:rsidRDefault="00C11F6A" w:rsidP="007F7DD6">
            <w:pPr>
              <w:spacing w:line="240" w:lineRule="auto"/>
              <w:ind w:firstLine="0"/>
              <w:rPr>
                <w:rFonts w:ascii="Times New Roman" w:eastAsia="Aptos" w:hAnsi="Times New Roman" w:cs="Times New Roman"/>
                <w:color w:val="000000" w:themeColor="text1"/>
                <w:sz w:val="20"/>
                <w:szCs w:val="20"/>
                <w:lang w:val="es-MX"/>
              </w:rPr>
            </w:pPr>
            <w:r w:rsidRPr="005959C0">
              <w:rPr>
                <w:rFonts w:ascii="Times New Roman" w:eastAsia="Times New Roman" w:hAnsi="Times New Roman" w:cs="Times New Roman"/>
                <w:color w:val="000000" w:themeColor="text1"/>
                <w:sz w:val="20"/>
                <w:szCs w:val="20"/>
                <w:lang w:val="es-MX"/>
              </w:rPr>
              <w:t xml:space="preserve">Mujer </w:t>
            </w:r>
          </w:p>
        </w:tc>
        <w:tc>
          <w:tcPr>
            <w:tcW w:w="850" w:type="dxa"/>
          </w:tcPr>
          <w:p w14:paraId="35816603" w14:textId="77777777" w:rsidR="00C11F6A" w:rsidRPr="005959C0" w:rsidRDefault="00C11F6A" w:rsidP="007F7DD6">
            <w:pPr>
              <w:spacing w:line="240" w:lineRule="auto"/>
              <w:ind w:firstLine="0"/>
              <w:rPr>
                <w:rFonts w:ascii="Times New Roman" w:eastAsia="Aptos" w:hAnsi="Times New Roman" w:cs="Times New Roman"/>
                <w:color w:val="000000" w:themeColor="text1"/>
                <w:sz w:val="20"/>
                <w:szCs w:val="20"/>
                <w:lang w:val="es-MX"/>
              </w:rPr>
            </w:pPr>
            <w:r w:rsidRPr="005959C0">
              <w:rPr>
                <w:rFonts w:ascii="Times New Roman" w:eastAsia="Times New Roman" w:hAnsi="Times New Roman" w:cs="Times New Roman"/>
                <w:color w:val="000000" w:themeColor="text1"/>
                <w:sz w:val="20"/>
                <w:szCs w:val="20"/>
                <w:lang w:val="es-MX"/>
              </w:rPr>
              <w:t xml:space="preserve">35 </w:t>
            </w:r>
          </w:p>
        </w:tc>
        <w:tc>
          <w:tcPr>
            <w:tcW w:w="1276" w:type="dxa"/>
          </w:tcPr>
          <w:p w14:paraId="403352D6" w14:textId="77777777" w:rsidR="00C11F6A" w:rsidRPr="005959C0" w:rsidRDefault="00C11F6A" w:rsidP="007F7DD6">
            <w:pPr>
              <w:spacing w:line="240" w:lineRule="auto"/>
              <w:ind w:firstLine="0"/>
              <w:rPr>
                <w:rFonts w:ascii="Times New Roman" w:eastAsia="Aptos" w:hAnsi="Times New Roman" w:cs="Times New Roman"/>
                <w:color w:val="000000" w:themeColor="text1"/>
                <w:sz w:val="20"/>
                <w:szCs w:val="20"/>
                <w:lang w:val="es-MX"/>
              </w:rPr>
            </w:pPr>
            <w:r w:rsidRPr="005959C0">
              <w:rPr>
                <w:rFonts w:ascii="Times New Roman" w:eastAsia="Times New Roman" w:hAnsi="Times New Roman" w:cs="Times New Roman"/>
                <w:color w:val="000000" w:themeColor="text1"/>
                <w:sz w:val="20"/>
                <w:szCs w:val="20"/>
                <w:lang w:val="es-MX"/>
              </w:rPr>
              <w:t xml:space="preserve">Soltera </w:t>
            </w:r>
          </w:p>
        </w:tc>
        <w:tc>
          <w:tcPr>
            <w:tcW w:w="2268" w:type="dxa"/>
          </w:tcPr>
          <w:p w14:paraId="0BFDBC1A" w14:textId="77777777" w:rsidR="00C11F6A" w:rsidRPr="005959C0" w:rsidRDefault="00C11F6A" w:rsidP="007F7DD6">
            <w:pPr>
              <w:spacing w:line="240" w:lineRule="auto"/>
              <w:ind w:firstLine="0"/>
              <w:rPr>
                <w:rFonts w:ascii="Times New Roman" w:eastAsia="Aptos" w:hAnsi="Times New Roman" w:cs="Times New Roman"/>
                <w:color w:val="000000" w:themeColor="text1"/>
                <w:sz w:val="20"/>
                <w:szCs w:val="20"/>
                <w:lang w:val="es-MX"/>
              </w:rPr>
            </w:pPr>
            <w:r w:rsidRPr="005959C0">
              <w:rPr>
                <w:rFonts w:ascii="Times New Roman" w:eastAsia="Times New Roman" w:hAnsi="Times New Roman" w:cs="Times New Roman"/>
                <w:color w:val="000000" w:themeColor="text1"/>
                <w:sz w:val="20"/>
                <w:szCs w:val="20"/>
                <w:lang w:val="es-MX"/>
              </w:rPr>
              <w:t xml:space="preserve">Madre </w:t>
            </w:r>
          </w:p>
        </w:tc>
        <w:tc>
          <w:tcPr>
            <w:tcW w:w="1559" w:type="dxa"/>
          </w:tcPr>
          <w:p w14:paraId="2025FB8D" w14:textId="77777777" w:rsidR="00C11F6A" w:rsidRPr="005959C0" w:rsidRDefault="00C11F6A" w:rsidP="007F7DD6">
            <w:pPr>
              <w:spacing w:line="240" w:lineRule="auto"/>
              <w:ind w:firstLine="0"/>
              <w:rPr>
                <w:rFonts w:ascii="Times New Roman" w:eastAsia="Aptos" w:hAnsi="Times New Roman" w:cs="Times New Roman"/>
                <w:color w:val="000000" w:themeColor="text1"/>
                <w:sz w:val="20"/>
                <w:szCs w:val="20"/>
                <w:lang w:val="es-MX"/>
              </w:rPr>
            </w:pPr>
            <w:r w:rsidRPr="005959C0">
              <w:rPr>
                <w:rFonts w:ascii="Times New Roman" w:eastAsia="Times New Roman" w:hAnsi="Times New Roman" w:cs="Times New Roman"/>
                <w:color w:val="000000" w:themeColor="text1"/>
                <w:sz w:val="20"/>
                <w:szCs w:val="20"/>
                <w:lang w:val="es-MX"/>
              </w:rPr>
              <w:t xml:space="preserve">No </w:t>
            </w:r>
          </w:p>
        </w:tc>
        <w:tc>
          <w:tcPr>
            <w:tcW w:w="1701" w:type="dxa"/>
          </w:tcPr>
          <w:p w14:paraId="6C301C59" w14:textId="77777777" w:rsidR="00C11F6A" w:rsidRPr="005959C0" w:rsidRDefault="00C11F6A" w:rsidP="007F7DD6">
            <w:pPr>
              <w:spacing w:line="240" w:lineRule="auto"/>
              <w:ind w:firstLine="0"/>
              <w:rPr>
                <w:rFonts w:ascii="Times New Roman" w:eastAsia="Aptos" w:hAnsi="Times New Roman" w:cs="Times New Roman"/>
                <w:color w:val="000000" w:themeColor="text1"/>
                <w:sz w:val="20"/>
                <w:szCs w:val="20"/>
                <w:lang w:val="es-MX"/>
              </w:rPr>
            </w:pPr>
            <w:r w:rsidRPr="005959C0">
              <w:rPr>
                <w:rFonts w:ascii="Times New Roman" w:eastAsia="Times New Roman" w:hAnsi="Times New Roman" w:cs="Times New Roman"/>
                <w:color w:val="000000" w:themeColor="text1"/>
                <w:sz w:val="20"/>
                <w:szCs w:val="20"/>
                <w:lang w:val="es-MX"/>
              </w:rPr>
              <w:t xml:space="preserve">Inglés y francés </w:t>
            </w:r>
          </w:p>
        </w:tc>
      </w:tr>
      <w:tr w:rsidR="00C11F6A" w:rsidRPr="005959C0" w14:paraId="2E3CE06A" w14:textId="77777777" w:rsidTr="003E3A34">
        <w:trPr>
          <w:trHeight w:val="300"/>
        </w:trPr>
        <w:tc>
          <w:tcPr>
            <w:tcW w:w="1418" w:type="dxa"/>
          </w:tcPr>
          <w:p w14:paraId="344DB185" w14:textId="77777777" w:rsidR="00C11F6A" w:rsidRPr="005959C0" w:rsidRDefault="00C11F6A" w:rsidP="007F7DD6">
            <w:pPr>
              <w:spacing w:line="240" w:lineRule="auto"/>
              <w:ind w:firstLine="0"/>
              <w:rPr>
                <w:rFonts w:ascii="Times New Roman" w:eastAsia="Aptos" w:hAnsi="Times New Roman" w:cs="Times New Roman"/>
                <w:color w:val="000000" w:themeColor="text1"/>
                <w:sz w:val="20"/>
                <w:szCs w:val="20"/>
                <w:lang w:val="es-MX"/>
              </w:rPr>
            </w:pPr>
            <w:r w:rsidRPr="005959C0">
              <w:rPr>
                <w:rFonts w:ascii="Times New Roman" w:eastAsia="Times New Roman" w:hAnsi="Times New Roman" w:cs="Times New Roman"/>
                <w:color w:val="000000" w:themeColor="text1"/>
                <w:sz w:val="20"/>
                <w:szCs w:val="20"/>
                <w:lang w:val="es-MX"/>
              </w:rPr>
              <w:t xml:space="preserve">Armando  </w:t>
            </w:r>
          </w:p>
        </w:tc>
        <w:tc>
          <w:tcPr>
            <w:tcW w:w="1134" w:type="dxa"/>
          </w:tcPr>
          <w:p w14:paraId="23A018AE" w14:textId="77777777" w:rsidR="00C11F6A" w:rsidRPr="005959C0" w:rsidRDefault="00C11F6A" w:rsidP="007F7DD6">
            <w:pPr>
              <w:spacing w:line="240" w:lineRule="auto"/>
              <w:ind w:firstLine="0"/>
              <w:rPr>
                <w:rFonts w:ascii="Times New Roman" w:eastAsia="Aptos" w:hAnsi="Times New Roman" w:cs="Times New Roman"/>
                <w:color w:val="000000" w:themeColor="text1"/>
                <w:sz w:val="20"/>
                <w:szCs w:val="20"/>
                <w:lang w:val="es-MX"/>
              </w:rPr>
            </w:pPr>
            <w:r w:rsidRPr="005959C0">
              <w:rPr>
                <w:rFonts w:ascii="Times New Roman" w:eastAsia="Times New Roman" w:hAnsi="Times New Roman" w:cs="Times New Roman"/>
                <w:color w:val="000000" w:themeColor="text1"/>
                <w:sz w:val="20"/>
                <w:szCs w:val="20"/>
                <w:lang w:val="es-MX"/>
              </w:rPr>
              <w:t xml:space="preserve">Hombre </w:t>
            </w:r>
          </w:p>
        </w:tc>
        <w:tc>
          <w:tcPr>
            <w:tcW w:w="850" w:type="dxa"/>
          </w:tcPr>
          <w:p w14:paraId="4FDF8B20" w14:textId="77777777" w:rsidR="00C11F6A" w:rsidRPr="005959C0" w:rsidRDefault="00C11F6A" w:rsidP="007F7DD6">
            <w:pPr>
              <w:spacing w:line="240" w:lineRule="auto"/>
              <w:ind w:firstLine="0"/>
              <w:rPr>
                <w:rFonts w:ascii="Times New Roman" w:eastAsia="Aptos" w:hAnsi="Times New Roman" w:cs="Times New Roman"/>
                <w:color w:val="000000" w:themeColor="text1"/>
                <w:sz w:val="20"/>
                <w:szCs w:val="20"/>
                <w:lang w:val="es-MX"/>
              </w:rPr>
            </w:pPr>
            <w:r w:rsidRPr="005959C0">
              <w:rPr>
                <w:rFonts w:ascii="Times New Roman" w:eastAsia="Times New Roman" w:hAnsi="Times New Roman" w:cs="Times New Roman"/>
                <w:color w:val="000000" w:themeColor="text1"/>
                <w:sz w:val="20"/>
                <w:szCs w:val="20"/>
                <w:lang w:val="es-MX"/>
              </w:rPr>
              <w:t xml:space="preserve">32 </w:t>
            </w:r>
          </w:p>
        </w:tc>
        <w:tc>
          <w:tcPr>
            <w:tcW w:w="1276" w:type="dxa"/>
          </w:tcPr>
          <w:p w14:paraId="4DE92224" w14:textId="77777777" w:rsidR="00C11F6A" w:rsidRPr="005959C0" w:rsidRDefault="00C11F6A" w:rsidP="007F7DD6">
            <w:pPr>
              <w:spacing w:line="240" w:lineRule="auto"/>
              <w:ind w:firstLine="0"/>
              <w:rPr>
                <w:rFonts w:ascii="Times New Roman" w:eastAsia="Aptos" w:hAnsi="Times New Roman" w:cs="Times New Roman"/>
                <w:color w:val="000000" w:themeColor="text1"/>
                <w:sz w:val="20"/>
                <w:szCs w:val="20"/>
                <w:lang w:val="es-MX"/>
              </w:rPr>
            </w:pPr>
            <w:r w:rsidRPr="005959C0">
              <w:rPr>
                <w:rFonts w:ascii="Times New Roman" w:eastAsia="Times New Roman" w:hAnsi="Times New Roman" w:cs="Times New Roman"/>
                <w:color w:val="000000" w:themeColor="text1"/>
                <w:sz w:val="20"/>
                <w:szCs w:val="20"/>
                <w:lang w:val="es-MX"/>
              </w:rPr>
              <w:t xml:space="preserve">Soltero </w:t>
            </w:r>
          </w:p>
        </w:tc>
        <w:tc>
          <w:tcPr>
            <w:tcW w:w="2268" w:type="dxa"/>
          </w:tcPr>
          <w:p w14:paraId="03CF9EEA" w14:textId="77777777" w:rsidR="00C11F6A" w:rsidRPr="005959C0" w:rsidRDefault="00C11F6A" w:rsidP="007F7DD6">
            <w:pPr>
              <w:spacing w:line="240" w:lineRule="auto"/>
              <w:ind w:firstLine="0"/>
              <w:rPr>
                <w:rFonts w:ascii="Times New Roman" w:eastAsia="Aptos" w:hAnsi="Times New Roman" w:cs="Times New Roman"/>
                <w:color w:val="000000" w:themeColor="text1"/>
                <w:sz w:val="20"/>
                <w:szCs w:val="20"/>
                <w:lang w:val="es-MX"/>
              </w:rPr>
            </w:pPr>
            <w:r w:rsidRPr="005959C0">
              <w:rPr>
                <w:rFonts w:ascii="Times New Roman" w:eastAsia="Times New Roman" w:hAnsi="Times New Roman" w:cs="Times New Roman"/>
                <w:color w:val="000000" w:themeColor="text1"/>
                <w:sz w:val="20"/>
                <w:szCs w:val="20"/>
                <w:lang w:val="es-MX"/>
              </w:rPr>
              <w:t xml:space="preserve">Independiente </w:t>
            </w:r>
          </w:p>
        </w:tc>
        <w:tc>
          <w:tcPr>
            <w:tcW w:w="1559" w:type="dxa"/>
          </w:tcPr>
          <w:p w14:paraId="4F1036B2" w14:textId="77777777" w:rsidR="00C11F6A" w:rsidRPr="005959C0" w:rsidRDefault="00C11F6A" w:rsidP="007F7DD6">
            <w:pPr>
              <w:spacing w:line="240" w:lineRule="auto"/>
              <w:ind w:firstLine="0"/>
              <w:rPr>
                <w:rFonts w:ascii="Times New Roman" w:eastAsia="Aptos" w:hAnsi="Times New Roman" w:cs="Times New Roman"/>
                <w:color w:val="000000" w:themeColor="text1"/>
                <w:sz w:val="20"/>
                <w:szCs w:val="20"/>
                <w:lang w:val="es-MX"/>
              </w:rPr>
            </w:pPr>
            <w:r w:rsidRPr="005959C0">
              <w:rPr>
                <w:rFonts w:ascii="Times New Roman" w:eastAsia="Times New Roman" w:hAnsi="Times New Roman" w:cs="Times New Roman"/>
                <w:color w:val="000000" w:themeColor="text1"/>
                <w:sz w:val="20"/>
                <w:szCs w:val="20"/>
                <w:lang w:val="es-MX"/>
              </w:rPr>
              <w:t xml:space="preserve">Sí </w:t>
            </w:r>
          </w:p>
        </w:tc>
        <w:tc>
          <w:tcPr>
            <w:tcW w:w="1701" w:type="dxa"/>
          </w:tcPr>
          <w:p w14:paraId="3C0F33A4" w14:textId="77777777" w:rsidR="00C11F6A" w:rsidRPr="005959C0" w:rsidRDefault="00C11F6A" w:rsidP="007F7DD6">
            <w:pPr>
              <w:spacing w:line="240" w:lineRule="auto"/>
              <w:ind w:firstLine="0"/>
              <w:rPr>
                <w:rFonts w:ascii="Times New Roman" w:eastAsia="Aptos" w:hAnsi="Times New Roman" w:cs="Times New Roman"/>
                <w:color w:val="000000" w:themeColor="text1"/>
                <w:sz w:val="20"/>
                <w:szCs w:val="20"/>
                <w:lang w:val="es-MX"/>
              </w:rPr>
            </w:pPr>
            <w:r w:rsidRPr="005959C0">
              <w:rPr>
                <w:rFonts w:ascii="Times New Roman" w:eastAsia="Times New Roman" w:hAnsi="Times New Roman" w:cs="Times New Roman"/>
                <w:color w:val="000000" w:themeColor="text1"/>
                <w:sz w:val="20"/>
                <w:szCs w:val="20"/>
                <w:lang w:val="es-MX"/>
              </w:rPr>
              <w:t xml:space="preserve">Inglés  </w:t>
            </w:r>
          </w:p>
        </w:tc>
      </w:tr>
      <w:tr w:rsidR="00C11F6A" w:rsidRPr="005959C0" w14:paraId="75EA17B2" w14:textId="77777777" w:rsidTr="003E3A34">
        <w:trPr>
          <w:trHeight w:val="300"/>
        </w:trPr>
        <w:tc>
          <w:tcPr>
            <w:tcW w:w="1418" w:type="dxa"/>
          </w:tcPr>
          <w:p w14:paraId="707A0112" w14:textId="77777777" w:rsidR="00C11F6A" w:rsidRPr="005959C0" w:rsidRDefault="00C11F6A" w:rsidP="007F7DD6">
            <w:pPr>
              <w:spacing w:line="240" w:lineRule="auto"/>
              <w:ind w:firstLine="0"/>
              <w:rPr>
                <w:rFonts w:ascii="Times New Roman" w:eastAsia="Aptos" w:hAnsi="Times New Roman" w:cs="Times New Roman"/>
                <w:color w:val="000000" w:themeColor="text1"/>
                <w:sz w:val="20"/>
                <w:szCs w:val="20"/>
                <w:lang w:val="es-MX"/>
              </w:rPr>
            </w:pPr>
            <w:r w:rsidRPr="005959C0">
              <w:rPr>
                <w:rFonts w:ascii="Times New Roman" w:eastAsia="Times New Roman" w:hAnsi="Times New Roman" w:cs="Times New Roman"/>
                <w:color w:val="000000" w:themeColor="text1"/>
                <w:sz w:val="20"/>
                <w:szCs w:val="20"/>
                <w:lang w:val="es-MX"/>
              </w:rPr>
              <w:t xml:space="preserve">Inés  </w:t>
            </w:r>
          </w:p>
        </w:tc>
        <w:tc>
          <w:tcPr>
            <w:tcW w:w="1134" w:type="dxa"/>
          </w:tcPr>
          <w:p w14:paraId="13880315" w14:textId="77777777" w:rsidR="00C11F6A" w:rsidRPr="005959C0" w:rsidRDefault="00C11F6A" w:rsidP="007F7DD6">
            <w:pPr>
              <w:spacing w:line="240" w:lineRule="auto"/>
              <w:ind w:firstLine="0"/>
              <w:rPr>
                <w:rFonts w:ascii="Times New Roman" w:eastAsia="Aptos" w:hAnsi="Times New Roman" w:cs="Times New Roman"/>
                <w:color w:val="000000" w:themeColor="text1"/>
                <w:sz w:val="20"/>
                <w:szCs w:val="20"/>
                <w:lang w:val="es-MX"/>
              </w:rPr>
            </w:pPr>
            <w:r w:rsidRPr="005959C0">
              <w:rPr>
                <w:rFonts w:ascii="Times New Roman" w:eastAsia="Times New Roman" w:hAnsi="Times New Roman" w:cs="Times New Roman"/>
                <w:color w:val="000000" w:themeColor="text1"/>
                <w:sz w:val="20"/>
                <w:szCs w:val="20"/>
                <w:lang w:val="es-MX"/>
              </w:rPr>
              <w:t xml:space="preserve">Mujer </w:t>
            </w:r>
          </w:p>
        </w:tc>
        <w:tc>
          <w:tcPr>
            <w:tcW w:w="850" w:type="dxa"/>
          </w:tcPr>
          <w:p w14:paraId="63EAF38D" w14:textId="77777777" w:rsidR="00C11F6A" w:rsidRPr="005959C0" w:rsidRDefault="00C11F6A" w:rsidP="007F7DD6">
            <w:pPr>
              <w:spacing w:line="240" w:lineRule="auto"/>
              <w:ind w:firstLine="0"/>
              <w:rPr>
                <w:rFonts w:ascii="Times New Roman" w:eastAsia="Aptos" w:hAnsi="Times New Roman" w:cs="Times New Roman"/>
                <w:color w:val="000000" w:themeColor="text1"/>
                <w:sz w:val="20"/>
                <w:szCs w:val="20"/>
                <w:lang w:val="es-MX"/>
              </w:rPr>
            </w:pPr>
            <w:r w:rsidRPr="005959C0">
              <w:rPr>
                <w:rFonts w:ascii="Times New Roman" w:eastAsia="Times New Roman" w:hAnsi="Times New Roman" w:cs="Times New Roman"/>
                <w:color w:val="000000" w:themeColor="text1"/>
                <w:sz w:val="20"/>
                <w:szCs w:val="20"/>
                <w:lang w:val="es-MX"/>
              </w:rPr>
              <w:t xml:space="preserve">36 </w:t>
            </w:r>
          </w:p>
        </w:tc>
        <w:tc>
          <w:tcPr>
            <w:tcW w:w="1276" w:type="dxa"/>
          </w:tcPr>
          <w:p w14:paraId="478E4788" w14:textId="77777777" w:rsidR="00C11F6A" w:rsidRPr="005959C0" w:rsidRDefault="00C11F6A" w:rsidP="007F7DD6">
            <w:pPr>
              <w:spacing w:line="240" w:lineRule="auto"/>
              <w:ind w:firstLine="0"/>
              <w:rPr>
                <w:rFonts w:ascii="Times New Roman" w:eastAsia="Aptos" w:hAnsi="Times New Roman" w:cs="Times New Roman"/>
                <w:color w:val="000000" w:themeColor="text1"/>
                <w:sz w:val="20"/>
                <w:szCs w:val="20"/>
                <w:lang w:val="es-MX"/>
              </w:rPr>
            </w:pPr>
            <w:r w:rsidRPr="005959C0">
              <w:rPr>
                <w:rFonts w:ascii="Times New Roman" w:eastAsia="Times New Roman" w:hAnsi="Times New Roman" w:cs="Times New Roman"/>
                <w:color w:val="000000" w:themeColor="text1"/>
                <w:sz w:val="20"/>
                <w:szCs w:val="20"/>
                <w:lang w:val="es-MX"/>
              </w:rPr>
              <w:t xml:space="preserve">Soltera </w:t>
            </w:r>
          </w:p>
        </w:tc>
        <w:tc>
          <w:tcPr>
            <w:tcW w:w="2268" w:type="dxa"/>
          </w:tcPr>
          <w:p w14:paraId="385B080B" w14:textId="77777777" w:rsidR="00C11F6A" w:rsidRPr="005959C0" w:rsidRDefault="00C11F6A" w:rsidP="007F7DD6">
            <w:pPr>
              <w:spacing w:line="240" w:lineRule="auto"/>
              <w:ind w:firstLine="0"/>
              <w:rPr>
                <w:rFonts w:ascii="Times New Roman" w:eastAsia="Aptos" w:hAnsi="Times New Roman" w:cs="Times New Roman"/>
                <w:color w:val="000000" w:themeColor="text1"/>
                <w:sz w:val="20"/>
                <w:szCs w:val="20"/>
                <w:lang w:val="es-MX"/>
              </w:rPr>
            </w:pPr>
            <w:r w:rsidRPr="005959C0">
              <w:rPr>
                <w:rFonts w:ascii="Times New Roman" w:eastAsia="Times New Roman" w:hAnsi="Times New Roman" w:cs="Times New Roman"/>
                <w:color w:val="000000" w:themeColor="text1"/>
                <w:sz w:val="20"/>
                <w:szCs w:val="20"/>
                <w:lang w:val="es-MX"/>
              </w:rPr>
              <w:t xml:space="preserve">Independiente </w:t>
            </w:r>
          </w:p>
        </w:tc>
        <w:tc>
          <w:tcPr>
            <w:tcW w:w="1559" w:type="dxa"/>
          </w:tcPr>
          <w:p w14:paraId="17506D75" w14:textId="77777777" w:rsidR="00C11F6A" w:rsidRPr="005959C0" w:rsidRDefault="00C11F6A" w:rsidP="007F7DD6">
            <w:pPr>
              <w:spacing w:line="240" w:lineRule="auto"/>
              <w:ind w:firstLine="0"/>
              <w:rPr>
                <w:rFonts w:ascii="Times New Roman" w:eastAsia="Aptos" w:hAnsi="Times New Roman" w:cs="Times New Roman"/>
                <w:color w:val="000000" w:themeColor="text1"/>
                <w:sz w:val="20"/>
                <w:szCs w:val="20"/>
                <w:lang w:val="es-MX"/>
              </w:rPr>
            </w:pPr>
            <w:r w:rsidRPr="005959C0">
              <w:rPr>
                <w:rFonts w:ascii="Times New Roman" w:eastAsia="Times New Roman" w:hAnsi="Times New Roman" w:cs="Times New Roman"/>
                <w:color w:val="000000" w:themeColor="text1"/>
                <w:sz w:val="20"/>
                <w:szCs w:val="20"/>
                <w:lang w:val="es-MX"/>
              </w:rPr>
              <w:t xml:space="preserve">No  </w:t>
            </w:r>
          </w:p>
        </w:tc>
        <w:tc>
          <w:tcPr>
            <w:tcW w:w="1701" w:type="dxa"/>
          </w:tcPr>
          <w:p w14:paraId="0383E4B8" w14:textId="77777777" w:rsidR="00C11F6A" w:rsidRPr="005959C0" w:rsidRDefault="00C11F6A" w:rsidP="007F7DD6">
            <w:pPr>
              <w:spacing w:line="240" w:lineRule="auto"/>
              <w:ind w:firstLine="0"/>
              <w:rPr>
                <w:rFonts w:ascii="Times New Roman" w:eastAsia="Aptos" w:hAnsi="Times New Roman" w:cs="Times New Roman"/>
                <w:color w:val="000000" w:themeColor="text1"/>
                <w:sz w:val="20"/>
                <w:szCs w:val="20"/>
                <w:lang w:val="es-MX"/>
              </w:rPr>
            </w:pPr>
            <w:r w:rsidRPr="005959C0">
              <w:rPr>
                <w:rFonts w:ascii="Times New Roman" w:eastAsia="Times New Roman" w:hAnsi="Times New Roman" w:cs="Times New Roman"/>
                <w:color w:val="000000" w:themeColor="text1"/>
                <w:sz w:val="20"/>
                <w:szCs w:val="20"/>
                <w:lang w:val="es-MX"/>
              </w:rPr>
              <w:t xml:space="preserve">Inglés  </w:t>
            </w:r>
          </w:p>
        </w:tc>
      </w:tr>
      <w:tr w:rsidR="00C11F6A" w:rsidRPr="005959C0" w14:paraId="575DD739" w14:textId="77777777" w:rsidTr="003E3A34">
        <w:trPr>
          <w:trHeight w:val="300"/>
        </w:trPr>
        <w:tc>
          <w:tcPr>
            <w:tcW w:w="1418" w:type="dxa"/>
          </w:tcPr>
          <w:p w14:paraId="309BF1FD" w14:textId="77777777" w:rsidR="00C11F6A" w:rsidRPr="005959C0" w:rsidRDefault="00C11F6A" w:rsidP="007F7DD6">
            <w:pPr>
              <w:spacing w:line="240" w:lineRule="auto"/>
              <w:ind w:firstLine="0"/>
              <w:rPr>
                <w:rFonts w:ascii="Times New Roman" w:eastAsia="Aptos" w:hAnsi="Times New Roman" w:cs="Times New Roman"/>
                <w:color w:val="000000" w:themeColor="text1"/>
                <w:sz w:val="20"/>
                <w:szCs w:val="20"/>
                <w:lang w:val="es-MX"/>
              </w:rPr>
            </w:pPr>
            <w:r w:rsidRPr="005959C0">
              <w:rPr>
                <w:rFonts w:ascii="Times New Roman" w:eastAsia="Times New Roman" w:hAnsi="Times New Roman" w:cs="Times New Roman"/>
                <w:color w:val="000000" w:themeColor="text1"/>
                <w:sz w:val="20"/>
                <w:szCs w:val="20"/>
                <w:lang w:val="es-MX"/>
              </w:rPr>
              <w:t xml:space="preserve">Nicole  </w:t>
            </w:r>
          </w:p>
        </w:tc>
        <w:tc>
          <w:tcPr>
            <w:tcW w:w="1134" w:type="dxa"/>
          </w:tcPr>
          <w:p w14:paraId="699F4728" w14:textId="77777777" w:rsidR="00C11F6A" w:rsidRPr="005959C0" w:rsidRDefault="00C11F6A" w:rsidP="007F7DD6">
            <w:pPr>
              <w:spacing w:line="240" w:lineRule="auto"/>
              <w:ind w:firstLine="0"/>
              <w:rPr>
                <w:rFonts w:ascii="Times New Roman" w:eastAsia="Aptos" w:hAnsi="Times New Roman" w:cs="Times New Roman"/>
                <w:color w:val="000000" w:themeColor="text1"/>
                <w:sz w:val="20"/>
                <w:szCs w:val="20"/>
                <w:lang w:val="es-MX"/>
              </w:rPr>
            </w:pPr>
            <w:r w:rsidRPr="005959C0">
              <w:rPr>
                <w:rFonts w:ascii="Times New Roman" w:eastAsia="Times New Roman" w:hAnsi="Times New Roman" w:cs="Times New Roman"/>
                <w:color w:val="000000" w:themeColor="text1"/>
                <w:sz w:val="20"/>
                <w:szCs w:val="20"/>
                <w:lang w:val="es-MX"/>
              </w:rPr>
              <w:t xml:space="preserve">Mujer </w:t>
            </w:r>
          </w:p>
        </w:tc>
        <w:tc>
          <w:tcPr>
            <w:tcW w:w="850" w:type="dxa"/>
          </w:tcPr>
          <w:p w14:paraId="1E79B7FA" w14:textId="77777777" w:rsidR="00C11F6A" w:rsidRPr="005959C0" w:rsidRDefault="00C11F6A" w:rsidP="007F7DD6">
            <w:pPr>
              <w:spacing w:line="240" w:lineRule="auto"/>
              <w:ind w:firstLine="0"/>
              <w:rPr>
                <w:rFonts w:ascii="Times New Roman" w:eastAsia="Aptos" w:hAnsi="Times New Roman" w:cs="Times New Roman"/>
                <w:color w:val="000000" w:themeColor="text1"/>
                <w:sz w:val="20"/>
                <w:szCs w:val="20"/>
                <w:lang w:val="es-MX"/>
              </w:rPr>
            </w:pPr>
            <w:r w:rsidRPr="005959C0">
              <w:rPr>
                <w:rFonts w:ascii="Times New Roman" w:eastAsia="Times New Roman" w:hAnsi="Times New Roman" w:cs="Times New Roman"/>
                <w:color w:val="000000" w:themeColor="text1"/>
                <w:sz w:val="20"/>
                <w:szCs w:val="20"/>
                <w:lang w:val="es-MX"/>
              </w:rPr>
              <w:t xml:space="preserve">30 </w:t>
            </w:r>
          </w:p>
        </w:tc>
        <w:tc>
          <w:tcPr>
            <w:tcW w:w="1276" w:type="dxa"/>
          </w:tcPr>
          <w:p w14:paraId="3E93C19F" w14:textId="77777777" w:rsidR="00C11F6A" w:rsidRPr="005959C0" w:rsidRDefault="00C11F6A" w:rsidP="007F7DD6">
            <w:pPr>
              <w:spacing w:line="240" w:lineRule="auto"/>
              <w:ind w:firstLine="0"/>
              <w:rPr>
                <w:rFonts w:ascii="Times New Roman" w:eastAsia="Aptos" w:hAnsi="Times New Roman" w:cs="Times New Roman"/>
                <w:color w:val="000000" w:themeColor="text1"/>
                <w:sz w:val="20"/>
                <w:szCs w:val="20"/>
                <w:lang w:val="es-MX"/>
              </w:rPr>
            </w:pPr>
            <w:r w:rsidRPr="005959C0">
              <w:rPr>
                <w:rFonts w:ascii="Times New Roman" w:eastAsia="Times New Roman" w:hAnsi="Times New Roman" w:cs="Times New Roman"/>
                <w:color w:val="000000" w:themeColor="text1"/>
                <w:sz w:val="20"/>
                <w:szCs w:val="20"/>
                <w:lang w:val="es-MX"/>
              </w:rPr>
              <w:t xml:space="preserve">Soltera </w:t>
            </w:r>
          </w:p>
        </w:tc>
        <w:tc>
          <w:tcPr>
            <w:tcW w:w="2268" w:type="dxa"/>
          </w:tcPr>
          <w:p w14:paraId="4577B565" w14:textId="77777777" w:rsidR="00C11F6A" w:rsidRPr="005959C0" w:rsidRDefault="00C11F6A" w:rsidP="007F7DD6">
            <w:pPr>
              <w:spacing w:line="240" w:lineRule="auto"/>
              <w:ind w:firstLine="0"/>
              <w:rPr>
                <w:rFonts w:ascii="Times New Roman" w:eastAsia="Aptos" w:hAnsi="Times New Roman" w:cs="Times New Roman"/>
                <w:color w:val="000000" w:themeColor="text1"/>
                <w:sz w:val="20"/>
                <w:szCs w:val="20"/>
                <w:lang w:val="es-MX"/>
              </w:rPr>
            </w:pPr>
            <w:r w:rsidRPr="005959C0">
              <w:rPr>
                <w:rFonts w:ascii="Times New Roman" w:eastAsia="Times New Roman" w:hAnsi="Times New Roman" w:cs="Times New Roman"/>
                <w:color w:val="000000" w:themeColor="text1"/>
                <w:sz w:val="20"/>
                <w:szCs w:val="20"/>
                <w:lang w:val="es-MX"/>
              </w:rPr>
              <w:t xml:space="preserve">Padre </w:t>
            </w:r>
          </w:p>
        </w:tc>
        <w:tc>
          <w:tcPr>
            <w:tcW w:w="1559" w:type="dxa"/>
          </w:tcPr>
          <w:p w14:paraId="1C76CC38" w14:textId="77777777" w:rsidR="00C11F6A" w:rsidRPr="005959C0" w:rsidRDefault="00C11F6A" w:rsidP="007F7DD6">
            <w:pPr>
              <w:spacing w:line="240" w:lineRule="auto"/>
              <w:ind w:firstLine="0"/>
              <w:rPr>
                <w:rFonts w:ascii="Times New Roman" w:eastAsia="Aptos" w:hAnsi="Times New Roman" w:cs="Times New Roman"/>
                <w:color w:val="000000" w:themeColor="text1"/>
                <w:sz w:val="20"/>
                <w:szCs w:val="20"/>
                <w:lang w:val="es-MX"/>
              </w:rPr>
            </w:pPr>
            <w:r w:rsidRPr="005959C0">
              <w:rPr>
                <w:rFonts w:ascii="Times New Roman" w:eastAsia="Times New Roman" w:hAnsi="Times New Roman" w:cs="Times New Roman"/>
                <w:color w:val="000000" w:themeColor="text1"/>
                <w:sz w:val="20"/>
                <w:szCs w:val="20"/>
                <w:lang w:val="es-MX"/>
              </w:rPr>
              <w:t xml:space="preserve">No </w:t>
            </w:r>
          </w:p>
        </w:tc>
        <w:tc>
          <w:tcPr>
            <w:tcW w:w="1701" w:type="dxa"/>
          </w:tcPr>
          <w:p w14:paraId="148542BC" w14:textId="77777777" w:rsidR="00C11F6A" w:rsidRPr="005959C0" w:rsidRDefault="00C11F6A" w:rsidP="007F7DD6">
            <w:pPr>
              <w:spacing w:line="240" w:lineRule="auto"/>
              <w:ind w:firstLine="0"/>
              <w:rPr>
                <w:rFonts w:ascii="Times New Roman" w:eastAsia="Aptos" w:hAnsi="Times New Roman" w:cs="Times New Roman"/>
                <w:color w:val="000000" w:themeColor="text1"/>
                <w:sz w:val="20"/>
                <w:szCs w:val="20"/>
                <w:lang w:val="es-MX"/>
              </w:rPr>
            </w:pPr>
            <w:r w:rsidRPr="005959C0">
              <w:rPr>
                <w:rFonts w:ascii="Times New Roman" w:eastAsia="Times New Roman" w:hAnsi="Times New Roman" w:cs="Times New Roman"/>
                <w:color w:val="000000" w:themeColor="text1"/>
                <w:sz w:val="20"/>
                <w:szCs w:val="20"/>
                <w:lang w:val="es-MX"/>
              </w:rPr>
              <w:t xml:space="preserve">Inglés  </w:t>
            </w:r>
          </w:p>
        </w:tc>
      </w:tr>
      <w:tr w:rsidR="00C11F6A" w:rsidRPr="005959C0" w14:paraId="0507110A" w14:textId="77777777" w:rsidTr="003E3A34">
        <w:trPr>
          <w:trHeight w:val="300"/>
        </w:trPr>
        <w:tc>
          <w:tcPr>
            <w:tcW w:w="1418" w:type="dxa"/>
          </w:tcPr>
          <w:p w14:paraId="46169700" w14:textId="77777777" w:rsidR="00C11F6A" w:rsidRPr="005959C0" w:rsidRDefault="00C11F6A" w:rsidP="007F7DD6">
            <w:pPr>
              <w:spacing w:line="240" w:lineRule="auto"/>
              <w:ind w:firstLine="0"/>
              <w:rPr>
                <w:rFonts w:ascii="Times New Roman" w:eastAsia="Aptos" w:hAnsi="Times New Roman" w:cs="Times New Roman"/>
                <w:color w:val="000000" w:themeColor="text1"/>
                <w:sz w:val="20"/>
                <w:szCs w:val="20"/>
                <w:lang w:val="es-MX"/>
              </w:rPr>
            </w:pPr>
            <w:r w:rsidRPr="005959C0">
              <w:rPr>
                <w:rFonts w:ascii="Times New Roman" w:eastAsia="Times New Roman" w:hAnsi="Times New Roman" w:cs="Times New Roman"/>
                <w:color w:val="000000" w:themeColor="text1"/>
                <w:sz w:val="20"/>
                <w:szCs w:val="20"/>
                <w:lang w:val="es-MX"/>
              </w:rPr>
              <w:t xml:space="preserve">Carolina  </w:t>
            </w:r>
          </w:p>
        </w:tc>
        <w:tc>
          <w:tcPr>
            <w:tcW w:w="1134" w:type="dxa"/>
          </w:tcPr>
          <w:p w14:paraId="6BABA70D" w14:textId="77777777" w:rsidR="00C11F6A" w:rsidRPr="005959C0" w:rsidRDefault="00C11F6A" w:rsidP="007F7DD6">
            <w:pPr>
              <w:spacing w:line="240" w:lineRule="auto"/>
              <w:ind w:firstLine="0"/>
              <w:rPr>
                <w:rFonts w:ascii="Times New Roman" w:eastAsia="Aptos" w:hAnsi="Times New Roman" w:cs="Times New Roman"/>
                <w:color w:val="000000" w:themeColor="text1"/>
                <w:sz w:val="20"/>
                <w:szCs w:val="20"/>
                <w:lang w:val="es-MX"/>
              </w:rPr>
            </w:pPr>
            <w:r w:rsidRPr="005959C0">
              <w:rPr>
                <w:rFonts w:ascii="Times New Roman" w:eastAsia="Times New Roman" w:hAnsi="Times New Roman" w:cs="Times New Roman"/>
                <w:color w:val="000000" w:themeColor="text1"/>
                <w:sz w:val="20"/>
                <w:szCs w:val="20"/>
                <w:lang w:val="es-MX"/>
              </w:rPr>
              <w:t xml:space="preserve">Mujer </w:t>
            </w:r>
          </w:p>
        </w:tc>
        <w:tc>
          <w:tcPr>
            <w:tcW w:w="850" w:type="dxa"/>
          </w:tcPr>
          <w:p w14:paraId="33348593" w14:textId="77777777" w:rsidR="00C11F6A" w:rsidRPr="005959C0" w:rsidRDefault="00C11F6A" w:rsidP="007F7DD6">
            <w:pPr>
              <w:spacing w:line="240" w:lineRule="auto"/>
              <w:ind w:firstLine="0"/>
              <w:rPr>
                <w:rFonts w:ascii="Times New Roman" w:eastAsia="Aptos" w:hAnsi="Times New Roman" w:cs="Times New Roman"/>
                <w:color w:val="000000" w:themeColor="text1"/>
                <w:sz w:val="20"/>
                <w:szCs w:val="20"/>
                <w:lang w:val="es-MX"/>
              </w:rPr>
            </w:pPr>
            <w:r w:rsidRPr="005959C0">
              <w:rPr>
                <w:rFonts w:ascii="Times New Roman" w:eastAsia="Times New Roman" w:hAnsi="Times New Roman" w:cs="Times New Roman"/>
                <w:color w:val="000000" w:themeColor="text1"/>
                <w:sz w:val="20"/>
                <w:szCs w:val="20"/>
                <w:lang w:val="es-MX"/>
              </w:rPr>
              <w:t xml:space="preserve">27 </w:t>
            </w:r>
          </w:p>
        </w:tc>
        <w:tc>
          <w:tcPr>
            <w:tcW w:w="1276" w:type="dxa"/>
          </w:tcPr>
          <w:p w14:paraId="00F528CE" w14:textId="77777777" w:rsidR="00C11F6A" w:rsidRPr="005959C0" w:rsidRDefault="00C11F6A" w:rsidP="007F7DD6">
            <w:pPr>
              <w:spacing w:line="240" w:lineRule="auto"/>
              <w:ind w:firstLine="0"/>
              <w:rPr>
                <w:rFonts w:ascii="Times New Roman" w:eastAsia="Aptos" w:hAnsi="Times New Roman" w:cs="Times New Roman"/>
                <w:color w:val="000000" w:themeColor="text1"/>
                <w:sz w:val="20"/>
                <w:szCs w:val="20"/>
                <w:lang w:val="es-MX"/>
              </w:rPr>
            </w:pPr>
            <w:r w:rsidRPr="005959C0">
              <w:rPr>
                <w:rFonts w:ascii="Times New Roman" w:eastAsia="Times New Roman" w:hAnsi="Times New Roman" w:cs="Times New Roman"/>
                <w:color w:val="000000" w:themeColor="text1"/>
                <w:sz w:val="20"/>
                <w:szCs w:val="20"/>
                <w:lang w:val="es-MX"/>
              </w:rPr>
              <w:t xml:space="preserve">Soltera </w:t>
            </w:r>
          </w:p>
        </w:tc>
        <w:tc>
          <w:tcPr>
            <w:tcW w:w="2268" w:type="dxa"/>
          </w:tcPr>
          <w:p w14:paraId="582B167D" w14:textId="77777777" w:rsidR="00C11F6A" w:rsidRPr="005959C0" w:rsidRDefault="00C11F6A" w:rsidP="007F7DD6">
            <w:pPr>
              <w:spacing w:line="240" w:lineRule="auto"/>
              <w:ind w:firstLine="0"/>
              <w:rPr>
                <w:rFonts w:ascii="Times New Roman" w:eastAsia="Aptos" w:hAnsi="Times New Roman" w:cs="Times New Roman"/>
                <w:color w:val="000000" w:themeColor="text1"/>
                <w:sz w:val="20"/>
                <w:szCs w:val="20"/>
                <w:lang w:val="es-MX"/>
              </w:rPr>
            </w:pPr>
            <w:r w:rsidRPr="005959C0">
              <w:rPr>
                <w:rFonts w:ascii="Times New Roman" w:eastAsia="Times New Roman" w:hAnsi="Times New Roman" w:cs="Times New Roman"/>
                <w:color w:val="000000" w:themeColor="text1"/>
                <w:sz w:val="20"/>
                <w:szCs w:val="20"/>
                <w:lang w:val="es-MX"/>
              </w:rPr>
              <w:t xml:space="preserve">Madre, hermano y abuela </w:t>
            </w:r>
          </w:p>
        </w:tc>
        <w:tc>
          <w:tcPr>
            <w:tcW w:w="1559" w:type="dxa"/>
          </w:tcPr>
          <w:p w14:paraId="080AA756" w14:textId="77777777" w:rsidR="00C11F6A" w:rsidRPr="005959C0" w:rsidRDefault="00C11F6A" w:rsidP="007F7DD6">
            <w:pPr>
              <w:spacing w:line="240" w:lineRule="auto"/>
              <w:ind w:firstLine="0"/>
              <w:rPr>
                <w:rFonts w:ascii="Times New Roman" w:eastAsia="Aptos" w:hAnsi="Times New Roman" w:cs="Times New Roman"/>
                <w:color w:val="000000" w:themeColor="text1"/>
                <w:sz w:val="20"/>
                <w:szCs w:val="20"/>
                <w:lang w:val="es-MX"/>
              </w:rPr>
            </w:pPr>
            <w:r w:rsidRPr="005959C0">
              <w:rPr>
                <w:rFonts w:ascii="Times New Roman" w:eastAsia="Times New Roman" w:hAnsi="Times New Roman" w:cs="Times New Roman"/>
                <w:color w:val="000000" w:themeColor="text1"/>
                <w:sz w:val="20"/>
                <w:szCs w:val="20"/>
                <w:lang w:val="es-MX"/>
              </w:rPr>
              <w:t xml:space="preserve">Sí </w:t>
            </w:r>
          </w:p>
        </w:tc>
        <w:tc>
          <w:tcPr>
            <w:tcW w:w="1701" w:type="dxa"/>
          </w:tcPr>
          <w:p w14:paraId="1BC238BB" w14:textId="77777777" w:rsidR="00C11F6A" w:rsidRPr="005959C0" w:rsidRDefault="00C11F6A" w:rsidP="007F7DD6">
            <w:pPr>
              <w:spacing w:line="240" w:lineRule="auto"/>
              <w:ind w:firstLine="0"/>
              <w:rPr>
                <w:rFonts w:ascii="Times New Roman" w:eastAsia="Aptos" w:hAnsi="Times New Roman" w:cs="Times New Roman"/>
                <w:color w:val="000000" w:themeColor="text1"/>
                <w:sz w:val="20"/>
                <w:szCs w:val="20"/>
                <w:lang w:val="es-MX"/>
              </w:rPr>
            </w:pPr>
            <w:r w:rsidRPr="005959C0">
              <w:rPr>
                <w:rFonts w:ascii="Times New Roman" w:eastAsia="Times New Roman" w:hAnsi="Times New Roman" w:cs="Times New Roman"/>
                <w:color w:val="000000" w:themeColor="text1"/>
                <w:sz w:val="20"/>
                <w:szCs w:val="20"/>
                <w:lang w:val="es-MX"/>
              </w:rPr>
              <w:t xml:space="preserve">Inglés  </w:t>
            </w:r>
          </w:p>
        </w:tc>
      </w:tr>
      <w:tr w:rsidR="00C11F6A" w:rsidRPr="005959C0" w14:paraId="58DDD278" w14:textId="77777777" w:rsidTr="003E3A34">
        <w:trPr>
          <w:trHeight w:val="300"/>
        </w:trPr>
        <w:tc>
          <w:tcPr>
            <w:tcW w:w="1418" w:type="dxa"/>
          </w:tcPr>
          <w:p w14:paraId="7B255B76" w14:textId="77777777" w:rsidR="00C11F6A" w:rsidRPr="005959C0" w:rsidRDefault="00C11F6A" w:rsidP="007F7DD6">
            <w:pPr>
              <w:spacing w:line="240" w:lineRule="auto"/>
              <w:ind w:firstLine="0"/>
              <w:rPr>
                <w:rFonts w:ascii="Times New Roman" w:eastAsia="Aptos" w:hAnsi="Times New Roman" w:cs="Times New Roman"/>
                <w:color w:val="000000" w:themeColor="text1"/>
                <w:sz w:val="20"/>
                <w:szCs w:val="20"/>
                <w:lang w:val="es-MX"/>
              </w:rPr>
            </w:pPr>
            <w:r w:rsidRPr="005959C0">
              <w:rPr>
                <w:rFonts w:ascii="Times New Roman" w:eastAsia="Times New Roman" w:hAnsi="Times New Roman" w:cs="Times New Roman"/>
                <w:color w:val="000000" w:themeColor="text1"/>
                <w:sz w:val="20"/>
                <w:szCs w:val="20"/>
                <w:lang w:val="es-MX"/>
              </w:rPr>
              <w:t xml:space="preserve">Diego  </w:t>
            </w:r>
          </w:p>
        </w:tc>
        <w:tc>
          <w:tcPr>
            <w:tcW w:w="1134" w:type="dxa"/>
          </w:tcPr>
          <w:p w14:paraId="6332ABDC" w14:textId="77777777" w:rsidR="00C11F6A" w:rsidRPr="005959C0" w:rsidRDefault="00C11F6A" w:rsidP="007F7DD6">
            <w:pPr>
              <w:spacing w:line="240" w:lineRule="auto"/>
              <w:ind w:firstLine="0"/>
              <w:rPr>
                <w:rFonts w:ascii="Times New Roman" w:eastAsia="Aptos" w:hAnsi="Times New Roman" w:cs="Times New Roman"/>
                <w:color w:val="000000" w:themeColor="text1"/>
                <w:sz w:val="20"/>
                <w:szCs w:val="20"/>
                <w:lang w:val="es-MX"/>
              </w:rPr>
            </w:pPr>
            <w:r w:rsidRPr="005959C0">
              <w:rPr>
                <w:rFonts w:ascii="Times New Roman" w:eastAsia="Times New Roman" w:hAnsi="Times New Roman" w:cs="Times New Roman"/>
                <w:color w:val="000000" w:themeColor="text1"/>
                <w:sz w:val="20"/>
                <w:szCs w:val="20"/>
                <w:lang w:val="es-MX"/>
              </w:rPr>
              <w:t xml:space="preserve">Hombre </w:t>
            </w:r>
          </w:p>
        </w:tc>
        <w:tc>
          <w:tcPr>
            <w:tcW w:w="850" w:type="dxa"/>
          </w:tcPr>
          <w:p w14:paraId="29F809A4" w14:textId="77777777" w:rsidR="00C11F6A" w:rsidRPr="005959C0" w:rsidRDefault="00C11F6A" w:rsidP="007F7DD6">
            <w:pPr>
              <w:spacing w:line="240" w:lineRule="auto"/>
              <w:ind w:firstLine="0"/>
              <w:rPr>
                <w:rFonts w:ascii="Times New Roman" w:eastAsia="Aptos" w:hAnsi="Times New Roman" w:cs="Times New Roman"/>
                <w:color w:val="000000" w:themeColor="text1"/>
                <w:sz w:val="20"/>
                <w:szCs w:val="20"/>
                <w:lang w:val="es-MX"/>
              </w:rPr>
            </w:pPr>
            <w:r w:rsidRPr="005959C0">
              <w:rPr>
                <w:rFonts w:ascii="Times New Roman" w:eastAsia="Times New Roman" w:hAnsi="Times New Roman" w:cs="Times New Roman"/>
                <w:color w:val="000000" w:themeColor="text1"/>
                <w:sz w:val="20"/>
                <w:szCs w:val="20"/>
                <w:lang w:val="es-MX"/>
              </w:rPr>
              <w:t xml:space="preserve">36 </w:t>
            </w:r>
          </w:p>
        </w:tc>
        <w:tc>
          <w:tcPr>
            <w:tcW w:w="1276" w:type="dxa"/>
          </w:tcPr>
          <w:p w14:paraId="2B968F94" w14:textId="77777777" w:rsidR="00C11F6A" w:rsidRPr="005959C0" w:rsidRDefault="00C11F6A" w:rsidP="007F7DD6">
            <w:pPr>
              <w:spacing w:line="240" w:lineRule="auto"/>
              <w:ind w:firstLine="0"/>
              <w:rPr>
                <w:rFonts w:ascii="Times New Roman" w:eastAsia="Aptos" w:hAnsi="Times New Roman" w:cs="Times New Roman"/>
                <w:color w:val="000000" w:themeColor="text1"/>
                <w:sz w:val="20"/>
                <w:szCs w:val="20"/>
                <w:lang w:val="es-MX"/>
              </w:rPr>
            </w:pPr>
            <w:r w:rsidRPr="005959C0">
              <w:rPr>
                <w:rFonts w:ascii="Times New Roman" w:eastAsia="Times New Roman" w:hAnsi="Times New Roman" w:cs="Times New Roman"/>
                <w:color w:val="000000" w:themeColor="text1"/>
                <w:sz w:val="20"/>
                <w:szCs w:val="20"/>
                <w:lang w:val="es-MX"/>
              </w:rPr>
              <w:t xml:space="preserve">Casado </w:t>
            </w:r>
          </w:p>
        </w:tc>
        <w:tc>
          <w:tcPr>
            <w:tcW w:w="2268" w:type="dxa"/>
          </w:tcPr>
          <w:p w14:paraId="4A0EE0AE" w14:textId="77777777" w:rsidR="00C11F6A" w:rsidRPr="005959C0" w:rsidRDefault="00C11F6A" w:rsidP="007F7DD6">
            <w:pPr>
              <w:spacing w:line="240" w:lineRule="auto"/>
              <w:ind w:firstLine="0"/>
              <w:rPr>
                <w:rFonts w:ascii="Times New Roman" w:eastAsia="Aptos" w:hAnsi="Times New Roman" w:cs="Times New Roman"/>
                <w:color w:val="000000" w:themeColor="text1"/>
                <w:sz w:val="20"/>
                <w:szCs w:val="20"/>
                <w:lang w:val="es-MX"/>
              </w:rPr>
            </w:pPr>
            <w:r w:rsidRPr="005959C0">
              <w:rPr>
                <w:rFonts w:ascii="Times New Roman" w:eastAsia="Times New Roman" w:hAnsi="Times New Roman" w:cs="Times New Roman"/>
                <w:color w:val="000000" w:themeColor="text1"/>
                <w:sz w:val="20"/>
                <w:szCs w:val="20"/>
                <w:lang w:val="es-MX"/>
              </w:rPr>
              <w:t xml:space="preserve">Esposa </w:t>
            </w:r>
          </w:p>
        </w:tc>
        <w:tc>
          <w:tcPr>
            <w:tcW w:w="1559" w:type="dxa"/>
          </w:tcPr>
          <w:p w14:paraId="37CE4ABA" w14:textId="77777777" w:rsidR="00C11F6A" w:rsidRPr="005959C0" w:rsidRDefault="00C11F6A" w:rsidP="007F7DD6">
            <w:pPr>
              <w:spacing w:line="240" w:lineRule="auto"/>
              <w:ind w:firstLine="0"/>
              <w:rPr>
                <w:rFonts w:ascii="Times New Roman" w:eastAsia="Aptos" w:hAnsi="Times New Roman" w:cs="Times New Roman"/>
                <w:color w:val="000000" w:themeColor="text1"/>
                <w:sz w:val="20"/>
                <w:szCs w:val="20"/>
                <w:lang w:val="es-MX"/>
              </w:rPr>
            </w:pPr>
            <w:r w:rsidRPr="005959C0">
              <w:rPr>
                <w:rFonts w:ascii="Times New Roman" w:eastAsia="Times New Roman" w:hAnsi="Times New Roman" w:cs="Times New Roman"/>
                <w:color w:val="000000" w:themeColor="text1"/>
                <w:sz w:val="20"/>
                <w:szCs w:val="20"/>
                <w:lang w:val="es-MX"/>
              </w:rPr>
              <w:t xml:space="preserve">Sí </w:t>
            </w:r>
          </w:p>
        </w:tc>
        <w:tc>
          <w:tcPr>
            <w:tcW w:w="1701" w:type="dxa"/>
          </w:tcPr>
          <w:p w14:paraId="0015A168" w14:textId="77777777" w:rsidR="00C11F6A" w:rsidRPr="005959C0" w:rsidRDefault="00C11F6A" w:rsidP="007F7DD6">
            <w:pPr>
              <w:spacing w:line="240" w:lineRule="auto"/>
              <w:ind w:firstLine="0"/>
              <w:rPr>
                <w:rFonts w:ascii="Times New Roman" w:eastAsia="Aptos" w:hAnsi="Times New Roman" w:cs="Times New Roman"/>
                <w:color w:val="000000" w:themeColor="text1"/>
                <w:sz w:val="20"/>
                <w:szCs w:val="20"/>
                <w:lang w:val="es-MX"/>
              </w:rPr>
            </w:pPr>
            <w:r w:rsidRPr="005959C0">
              <w:rPr>
                <w:rFonts w:ascii="Times New Roman" w:eastAsia="Times New Roman" w:hAnsi="Times New Roman" w:cs="Times New Roman"/>
                <w:color w:val="000000" w:themeColor="text1"/>
                <w:sz w:val="20"/>
                <w:szCs w:val="20"/>
                <w:lang w:val="es-MX"/>
              </w:rPr>
              <w:t xml:space="preserve">Inglés </w:t>
            </w:r>
          </w:p>
        </w:tc>
      </w:tr>
      <w:tr w:rsidR="00C11F6A" w:rsidRPr="005959C0" w14:paraId="5FA51116" w14:textId="77777777" w:rsidTr="003E3A34">
        <w:trPr>
          <w:trHeight w:val="300"/>
        </w:trPr>
        <w:tc>
          <w:tcPr>
            <w:tcW w:w="1418" w:type="dxa"/>
          </w:tcPr>
          <w:p w14:paraId="50E02E92" w14:textId="77777777" w:rsidR="00C11F6A" w:rsidRPr="005959C0" w:rsidRDefault="00C11F6A" w:rsidP="007F7DD6">
            <w:pPr>
              <w:spacing w:line="240" w:lineRule="auto"/>
              <w:ind w:firstLine="0"/>
              <w:rPr>
                <w:rFonts w:ascii="Times New Roman" w:eastAsia="Aptos" w:hAnsi="Times New Roman" w:cs="Times New Roman"/>
                <w:color w:val="000000" w:themeColor="text1"/>
                <w:sz w:val="20"/>
                <w:szCs w:val="20"/>
                <w:lang w:val="es-MX"/>
              </w:rPr>
            </w:pPr>
            <w:r w:rsidRPr="005959C0">
              <w:rPr>
                <w:rFonts w:ascii="Times New Roman" w:eastAsia="Times New Roman" w:hAnsi="Times New Roman" w:cs="Times New Roman"/>
                <w:color w:val="000000" w:themeColor="text1"/>
                <w:sz w:val="20"/>
                <w:szCs w:val="20"/>
                <w:lang w:val="es-MX"/>
              </w:rPr>
              <w:t xml:space="preserve">Alejandra  </w:t>
            </w:r>
          </w:p>
        </w:tc>
        <w:tc>
          <w:tcPr>
            <w:tcW w:w="1134" w:type="dxa"/>
          </w:tcPr>
          <w:p w14:paraId="43676A82" w14:textId="77777777" w:rsidR="00C11F6A" w:rsidRPr="005959C0" w:rsidRDefault="00C11F6A" w:rsidP="007F7DD6">
            <w:pPr>
              <w:spacing w:line="240" w:lineRule="auto"/>
              <w:ind w:firstLine="0"/>
              <w:rPr>
                <w:rFonts w:ascii="Times New Roman" w:eastAsia="Aptos" w:hAnsi="Times New Roman" w:cs="Times New Roman"/>
                <w:color w:val="000000" w:themeColor="text1"/>
                <w:sz w:val="20"/>
                <w:szCs w:val="20"/>
                <w:lang w:val="es-MX"/>
              </w:rPr>
            </w:pPr>
            <w:r w:rsidRPr="005959C0">
              <w:rPr>
                <w:rFonts w:ascii="Times New Roman" w:eastAsia="Times New Roman" w:hAnsi="Times New Roman" w:cs="Times New Roman"/>
                <w:color w:val="000000" w:themeColor="text1"/>
                <w:sz w:val="20"/>
                <w:szCs w:val="20"/>
                <w:lang w:val="es-MX"/>
              </w:rPr>
              <w:t xml:space="preserve">Mujer </w:t>
            </w:r>
          </w:p>
        </w:tc>
        <w:tc>
          <w:tcPr>
            <w:tcW w:w="850" w:type="dxa"/>
          </w:tcPr>
          <w:p w14:paraId="716DE466" w14:textId="77777777" w:rsidR="00C11F6A" w:rsidRPr="005959C0" w:rsidRDefault="00C11F6A" w:rsidP="007F7DD6">
            <w:pPr>
              <w:spacing w:line="240" w:lineRule="auto"/>
              <w:ind w:firstLine="0"/>
              <w:rPr>
                <w:rFonts w:ascii="Times New Roman" w:eastAsia="Aptos" w:hAnsi="Times New Roman" w:cs="Times New Roman"/>
                <w:color w:val="000000" w:themeColor="text1"/>
                <w:sz w:val="20"/>
                <w:szCs w:val="20"/>
                <w:lang w:val="es-MX"/>
              </w:rPr>
            </w:pPr>
            <w:r w:rsidRPr="005959C0">
              <w:rPr>
                <w:rFonts w:ascii="Times New Roman" w:eastAsia="Times New Roman" w:hAnsi="Times New Roman" w:cs="Times New Roman"/>
                <w:color w:val="000000" w:themeColor="text1"/>
                <w:sz w:val="20"/>
                <w:szCs w:val="20"/>
                <w:lang w:val="es-MX"/>
              </w:rPr>
              <w:t xml:space="preserve">23 </w:t>
            </w:r>
          </w:p>
        </w:tc>
        <w:tc>
          <w:tcPr>
            <w:tcW w:w="1276" w:type="dxa"/>
          </w:tcPr>
          <w:p w14:paraId="1FE021D4" w14:textId="77777777" w:rsidR="00C11F6A" w:rsidRPr="005959C0" w:rsidRDefault="00C11F6A" w:rsidP="007F7DD6">
            <w:pPr>
              <w:spacing w:line="240" w:lineRule="auto"/>
              <w:ind w:firstLine="0"/>
              <w:rPr>
                <w:rFonts w:ascii="Times New Roman" w:eastAsia="Aptos" w:hAnsi="Times New Roman" w:cs="Times New Roman"/>
                <w:color w:val="000000" w:themeColor="text1"/>
                <w:sz w:val="20"/>
                <w:szCs w:val="20"/>
                <w:lang w:val="es-MX"/>
              </w:rPr>
            </w:pPr>
            <w:r w:rsidRPr="005959C0">
              <w:rPr>
                <w:rFonts w:ascii="Times New Roman" w:eastAsia="Times New Roman" w:hAnsi="Times New Roman" w:cs="Times New Roman"/>
                <w:color w:val="000000" w:themeColor="text1"/>
                <w:sz w:val="20"/>
                <w:szCs w:val="20"/>
                <w:lang w:val="es-MX"/>
              </w:rPr>
              <w:t xml:space="preserve">Soltera </w:t>
            </w:r>
          </w:p>
        </w:tc>
        <w:tc>
          <w:tcPr>
            <w:tcW w:w="2268" w:type="dxa"/>
          </w:tcPr>
          <w:p w14:paraId="747E96C2" w14:textId="77777777" w:rsidR="00C11F6A" w:rsidRPr="005959C0" w:rsidRDefault="00C11F6A" w:rsidP="007F7DD6">
            <w:pPr>
              <w:spacing w:line="240" w:lineRule="auto"/>
              <w:ind w:firstLine="0"/>
              <w:rPr>
                <w:rFonts w:ascii="Times New Roman" w:eastAsia="Aptos" w:hAnsi="Times New Roman" w:cs="Times New Roman"/>
                <w:color w:val="000000" w:themeColor="text1"/>
                <w:sz w:val="20"/>
                <w:szCs w:val="20"/>
                <w:lang w:val="es-MX"/>
              </w:rPr>
            </w:pPr>
            <w:r w:rsidRPr="005959C0">
              <w:rPr>
                <w:rFonts w:ascii="Times New Roman" w:eastAsia="Times New Roman" w:hAnsi="Times New Roman" w:cs="Times New Roman"/>
                <w:color w:val="000000" w:themeColor="text1"/>
                <w:sz w:val="20"/>
                <w:szCs w:val="20"/>
                <w:lang w:val="es-MX"/>
              </w:rPr>
              <w:t xml:space="preserve">Padres </w:t>
            </w:r>
          </w:p>
        </w:tc>
        <w:tc>
          <w:tcPr>
            <w:tcW w:w="1559" w:type="dxa"/>
          </w:tcPr>
          <w:p w14:paraId="376A7B07" w14:textId="77777777" w:rsidR="00C11F6A" w:rsidRPr="005959C0" w:rsidRDefault="00C11F6A" w:rsidP="007F7DD6">
            <w:pPr>
              <w:spacing w:line="240" w:lineRule="auto"/>
              <w:ind w:firstLine="0"/>
              <w:rPr>
                <w:rFonts w:ascii="Times New Roman" w:eastAsia="Aptos" w:hAnsi="Times New Roman" w:cs="Times New Roman"/>
                <w:color w:val="000000" w:themeColor="text1"/>
                <w:sz w:val="20"/>
                <w:szCs w:val="20"/>
                <w:lang w:val="es-MX"/>
              </w:rPr>
            </w:pPr>
            <w:r w:rsidRPr="005959C0">
              <w:rPr>
                <w:rFonts w:ascii="Times New Roman" w:eastAsia="Times New Roman" w:hAnsi="Times New Roman" w:cs="Times New Roman"/>
                <w:color w:val="000000" w:themeColor="text1"/>
                <w:sz w:val="20"/>
                <w:szCs w:val="20"/>
                <w:lang w:val="es-MX"/>
              </w:rPr>
              <w:t xml:space="preserve">Sí </w:t>
            </w:r>
          </w:p>
        </w:tc>
        <w:tc>
          <w:tcPr>
            <w:tcW w:w="1701" w:type="dxa"/>
          </w:tcPr>
          <w:p w14:paraId="0AFE7A43" w14:textId="77777777" w:rsidR="00C11F6A" w:rsidRPr="005959C0" w:rsidRDefault="00C11F6A" w:rsidP="007F7DD6">
            <w:pPr>
              <w:spacing w:line="240" w:lineRule="auto"/>
              <w:ind w:firstLine="0"/>
              <w:rPr>
                <w:rFonts w:ascii="Times New Roman" w:eastAsia="Aptos" w:hAnsi="Times New Roman" w:cs="Times New Roman"/>
                <w:color w:val="000000" w:themeColor="text1"/>
                <w:sz w:val="20"/>
                <w:szCs w:val="20"/>
                <w:lang w:val="es-MX"/>
              </w:rPr>
            </w:pPr>
            <w:r w:rsidRPr="005959C0">
              <w:rPr>
                <w:rFonts w:ascii="Times New Roman" w:eastAsia="Times New Roman" w:hAnsi="Times New Roman" w:cs="Times New Roman"/>
                <w:color w:val="000000" w:themeColor="text1"/>
                <w:sz w:val="20"/>
                <w:szCs w:val="20"/>
                <w:lang w:val="es-MX"/>
              </w:rPr>
              <w:t xml:space="preserve">Inglés </w:t>
            </w:r>
          </w:p>
        </w:tc>
      </w:tr>
      <w:tr w:rsidR="00C11F6A" w:rsidRPr="005959C0" w14:paraId="4DA728CC" w14:textId="77777777" w:rsidTr="003E3A34">
        <w:trPr>
          <w:trHeight w:val="300"/>
        </w:trPr>
        <w:tc>
          <w:tcPr>
            <w:tcW w:w="1418" w:type="dxa"/>
          </w:tcPr>
          <w:p w14:paraId="5A8D7466" w14:textId="77777777" w:rsidR="00C11F6A" w:rsidRPr="005959C0" w:rsidRDefault="00C11F6A" w:rsidP="007F7DD6">
            <w:pPr>
              <w:spacing w:line="240" w:lineRule="auto"/>
              <w:ind w:firstLine="0"/>
              <w:rPr>
                <w:rFonts w:ascii="Times New Roman" w:eastAsia="Aptos" w:hAnsi="Times New Roman" w:cs="Times New Roman"/>
                <w:color w:val="000000" w:themeColor="text1"/>
                <w:sz w:val="20"/>
                <w:szCs w:val="20"/>
                <w:lang w:val="es-MX"/>
              </w:rPr>
            </w:pPr>
            <w:r w:rsidRPr="005959C0">
              <w:rPr>
                <w:rFonts w:ascii="Times New Roman" w:eastAsia="Times New Roman" w:hAnsi="Times New Roman" w:cs="Times New Roman"/>
                <w:color w:val="000000" w:themeColor="text1"/>
                <w:sz w:val="20"/>
                <w:szCs w:val="20"/>
                <w:lang w:val="es-MX"/>
              </w:rPr>
              <w:lastRenderedPageBreak/>
              <w:t xml:space="preserve">Ricardo  </w:t>
            </w:r>
          </w:p>
        </w:tc>
        <w:tc>
          <w:tcPr>
            <w:tcW w:w="1134" w:type="dxa"/>
          </w:tcPr>
          <w:p w14:paraId="7FB74D1C" w14:textId="77777777" w:rsidR="00C11F6A" w:rsidRPr="005959C0" w:rsidRDefault="00C11F6A" w:rsidP="007F7DD6">
            <w:pPr>
              <w:spacing w:line="240" w:lineRule="auto"/>
              <w:ind w:firstLine="0"/>
              <w:rPr>
                <w:rFonts w:ascii="Times New Roman" w:eastAsia="Aptos" w:hAnsi="Times New Roman" w:cs="Times New Roman"/>
                <w:color w:val="000000" w:themeColor="text1"/>
                <w:sz w:val="20"/>
                <w:szCs w:val="20"/>
                <w:lang w:val="es-MX"/>
              </w:rPr>
            </w:pPr>
            <w:r w:rsidRPr="005959C0">
              <w:rPr>
                <w:rFonts w:ascii="Times New Roman" w:eastAsia="Times New Roman" w:hAnsi="Times New Roman" w:cs="Times New Roman"/>
                <w:color w:val="000000" w:themeColor="text1"/>
                <w:sz w:val="20"/>
                <w:szCs w:val="20"/>
                <w:lang w:val="es-MX"/>
              </w:rPr>
              <w:t xml:space="preserve">Hombre </w:t>
            </w:r>
          </w:p>
        </w:tc>
        <w:tc>
          <w:tcPr>
            <w:tcW w:w="850" w:type="dxa"/>
          </w:tcPr>
          <w:p w14:paraId="36162621" w14:textId="77777777" w:rsidR="00C11F6A" w:rsidRPr="005959C0" w:rsidRDefault="00C11F6A" w:rsidP="007F7DD6">
            <w:pPr>
              <w:spacing w:line="240" w:lineRule="auto"/>
              <w:ind w:firstLine="0"/>
              <w:rPr>
                <w:rFonts w:ascii="Times New Roman" w:eastAsia="Aptos" w:hAnsi="Times New Roman" w:cs="Times New Roman"/>
                <w:color w:val="000000" w:themeColor="text1"/>
                <w:sz w:val="20"/>
                <w:szCs w:val="20"/>
                <w:lang w:val="es-MX"/>
              </w:rPr>
            </w:pPr>
            <w:r w:rsidRPr="005959C0">
              <w:rPr>
                <w:rFonts w:ascii="Times New Roman" w:eastAsia="Times New Roman" w:hAnsi="Times New Roman" w:cs="Times New Roman"/>
                <w:color w:val="000000" w:themeColor="text1"/>
                <w:sz w:val="20"/>
                <w:szCs w:val="20"/>
                <w:lang w:val="es-MX"/>
              </w:rPr>
              <w:t xml:space="preserve">29 </w:t>
            </w:r>
          </w:p>
        </w:tc>
        <w:tc>
          <w:tcPr>
            <w:tcW w:w="1276" w:type="dxa"/>
          </w:tcPr>
          <w:p w14:paraId="0AC19CAE" w14:textId="77777777" w:rsidR="00C11F6A" w:rsidRPr="005959C0" w:rsidRDefault="00C11F6A" w:rsidP="007F7DD6">
            <w:pPr>
              <w:spacing w:line="240" w:lineRule="auto"/>
              <w:ind w:firstLine="0"/>
              <w:rPr>
                <w:rFonts w:ascii="Times New Roman" w:eastAsia="Aptos" w:hAnsi="Times New Roman" w:cs="Times New Roman"/>
                <w:color w:val="000000" w:themeColor="text1"/>
                <w:sz w:val="20"/>
                <w:szCs w:val="20"/>
                <w:lang w:val="es-MX"/>
              </w:rPr>
            </w:pPr>
            <w:r w:rsidRPr="005959C0">
              <w:rPr>
                <w:rFonts w:ascii="Times New Roman" w:eastAsia="Times New Roman" w:hAnsi="Times New Roman" w:cs="Times New Roman"/>
                <w:color w:val="000000" w:themeColor="text1"/>
                <w:sz w:val="20"/>
                <w:szCs w:val="20"/>
                <w:lang w:val="es-MX"/>
              </w:rPr>
              <w:t xml:space="preserve">Soltero </w:t>
            </w:r>
          </w:p>
        </w:tc>
        <w:tc>
          <w:tcPr>
            <w:tcW w:w="2268" w:type="dxa"/>
          </w:tcPr>
          <w:p w14:paraId="40A466C6" w14:textId="77777777" w:rsidR="00C11F6A" w:rsidRPr="005959C0" w:rsidRDefault="00C11F6A" w:rsidP="007F7DD6">
            <w:pPr>
              <w:spacing w:line="240" w:lineRule="auto"/>
              <w:ind w:firstLine="0"/>
              <w:rPr>
                <w:rFonts w:ascii="Times New Roman" w:eastAsia="Aptos" w:hAnsi="Times New Roman" w:cs="Times New Roman"/>
                <w:color w:val="000000" w:themeColor="text1"/>
                <w:sz w:val="20"/>
                <w:szCs w:val="20"/>
                <w:lang w:val="es-MX"/>
              </w:rPr>
            </w:pPr>
            <w:r w:rsidRPr="005959C0">
              <w:rPr>
                <w:rFonts w:ascii="Times New Roman" w:eastAsia="Times New Roman" w:hAnsi="Times New Roman" w:cs="Times New Roman"/>
                <w:color w:val="000000" w:themeColor="text1"/>
                <w:sz w:val="20"/>
                <w:szCs w:val="20"/>
                <w:lang w:val="es-MX"/>
              </w:rPr>
              <w:t xml:space="preserve">Pareja </w:t>
            </w:r>
          </w:p>
        </w:tc>
        <w:tc>
          <w:tcPr>
            <w:tcW w:w="1559" w:type="dxa"/>
          </w:tcPr>
          <w:p w14:paraId="7E07902B" w14:textId="77777777" w:rsidR="00C11F6A" w:rsidRPr="005959C0" w:rsidRDefault="00C11F6A" w:rsidP="007F7DD6">
            <w:pPr>
              <w:spacing w:line="240" w:lineRule="auto"/>
              <w:ind w:firstLine="0"/>
              <w:rPr>
                <w:rFonts w:ascii="Times New Roman" w:eastAsia="Aptos" w:hAnsi="Times New Roman" w:cs="Times New Roman"/>
                <w:color w:val="000000" w:themeColor="text1"/>
                <w:sz w:val="20"/>
                <w:szCs w:val="20"/>
                <w:lang w:val="es-MX"/>
              </w:rPr>
            </w:pPr>
            <w:r w:rsidRPr="005959C0">
              <w:rPr>
                <w:rFonts w:ascii="Times New Roman" w:eastAsia="Times New Roman" w:hAnsi="Times New Roman" w:cs="Times New Roman"/>
                <w:color w:val="000000" w:themeColor="text1"/>
                <w:sz w:val="20"/>
                <w:szCs w:val="20"/>
                <w:lang w:val="es-MX"/>
              </w:rPr>
              <w:t xml:space="preserve">Sí </w:t>
            </w:r>
          </w:p>
        </w:tc>
        <w:tc>
          <w:tcPr>
            <w:tcW w:w="1701" w:type="dxa"/>
          </w:tcPr>
          <w:p w14:paraId="0332C473" w14:textId="77777777" w:rsidR="00C11F6A" w:rsidRPr="005959C0" w:rsidRDefault="00C11F6A" w:rsidP="007F7DD6">
            <w:pPr>
              <w:spacing w:line="240" w:lineRule="auto"/>
              <w:ind w:firstLine="0"/>
              <w:rPr>
                <w:rFonts w:ascii="Times New Roman" w:eastAsia="Aptos" w:hAnsi="Times New Roman" w:cs="Times New Roman"/>
                <w:color w:val="000000" w:themeColor="text1"/>
                <w:sz w:val="20"/>
                <w:szCs w:val="20"/>
                <w:lang w:val="es-MX"/>
              </w:rPr>
            </w:pPr>
            <w:r w:rsidRPr="005959C0">
              <w:rPr>
                <w:rFonts w:ascii="Times New Roman" w:eastAsia="Times New Roman" w:hAnsi="Times New Roman" w:cs="Times New Roman"/>
                <w:color w:val="000000" w:themeColor="text1"/>
                <w:sz w:val="20"/>
                <w:szCs w:val="20"/>
                <w:lang w:val="es-MX"/>
              </w:rPr>
              <w:t xml:space="preserve">No </w:t>
            </w:r>
          </w:p>
        </w:tc>
      </w:tr>
      <w:tr w:rsidR="00C11F6A" w:rsidRPr="005959C0" w14:paraId="10DCCF5F" w14:textId="77777777" w:rsidTr="003E3A34">
        <w:trPr>
          <w:trHeight w:val="300"/>
        </w:trPr>
        <w:tc>
          <w:tcPr>
            <w:tcW w:w="1418" w:type="dxa"/>
            <w:tcBorders>
              <w:bottom w:val="single" w:sz="4" w:space="0" w:color="auto"/>
            </w:tcBorders>
          </w:tcPr>
          <w:p w14:paraId="20D4FCB8" w14:textId="77777777" w:rsidR="00C11F6A" w:rsidRPr="005959C0" w:rsidRDefault="00C11F6A" w:rsidP="007F7DD6">
            <w:pPr>
              <w:spacing w:line="240" w:lineRule="auto"/>
              <w:ind w:firstLine="0"/>
              <w:rPr>
                <w:rFonts w:ascii="Times New Roman" w:eastAsia="Aptos" w:hAnsi="Times New Roman" w:cs="Times New Roman"/>
                <w:color w:val="000000" w:themeColor="text1"/>
                <w:sz w:val="20"/>
                <w:szCs w:val="20"/>
                <w:lang w:val="es-MX"/>
              </w:rPr>
            </w:pPr>
            <w:r w:rsidRPr="005959C0">
              <w:rPr>
                <w:rFonts w:ascii="Times New Roman" w:eastAsia="Times New Roman" w:hAnsi="Times New Roman" w:cs="Times New Roman"/>
                <w:color w:val="000000" w:themeColor="text1"/>
                <w:sz w:val="20"/>
                <w:szCs w:val="20"/>
                <w:lang w:val="es-MX"/>
              </w:rPr>
              <w:t xml:space="preserve">José  </w:t>
            </w:r>
          </w:p>
        </w:tc>
        <w:tc>
          <w:tcPr>
            <w:tcW w:w="1134" w:type="dxa"/>
            <w:tcBorders>
              <w:bottom w:val="single" w:sz="4" w:space="0" w:color="auto"/>
            </w:tcBorders>
          </w:tcPr>
          <w:p w14:paraId="25EFEAD3" w14:textId="77777777" w:rsidR="00C11F6A" w:rsidRPr="005959C0" w:rsidRDefault="00C11F6A" w:rsidP="007F7DD6">
            <w:pPr>
              <w:spacing w:line="240" w:lineRule="auto"/>
              <w:ind w:firstLine="0"/>
              <w:rPr>
                <w:rFonts w:ascii="Times New Roman" w:eastAsia="Aptos" w:hAnsi="Times New Roman" w:cs="Times New Roman"/>
                <w:color w:val="000000" w:themeColor="text1"/>
                <w:sz w:val="20"/>
                <w:szCs w:val="20"/>
                <w:lang w:val="es-MX"/>
              </w:rPr>
            </w:pPr>
            <w:r w:rsidRPr="005959C0">
              <w:rPr>
                <w:rFonts w:ascii="Times New Roman" w:eastAsia="Times New Roman" w:hAnsi="Times New Roman" w:cs="Times New Roman"/>
                <w:color w:val="000000" w:themeColor="text1"/>
                <w:sz w:val="20"/>
                <w:szCs w:val="20"/>
                <w:lang w:val="es-MX"/>
              </w:rPr>
              <w:t xml:space="preserve">Hombre </w:t>
            </w:r>
          </w:p>
        </w:tc>
        <w:tc>
          <w:tcPr>
            <w:tcW w:w="850" w:type="dxa"/>
            <w:tcBorders>
              <w:bottom w:val="single" w:sz="4" w:space="0" w:color="auto"/>
            </w:tcBorders>
          </w:tcPr>
          <w:p w14:paraId="00105B2D" w14:textId="77777777" w:rsidR="00C11F6A" w:rsidRPr="005959C0" w:rsidRDefault="00C11F6A" w:rsidP="007F7DD6">
            <w:pPr>
              <w:spacing w:line="240" w:lineRule="auto"/>
              <w:ind w:firstLine="0"/>
              <w:rPr>
                <w:rFonts w:ascii="Times New Roman" w:eastAsia="Aptos" w:hAnsi="Times New Roman" w:cs="Times New Roman"/>
                <w:color w:val="000000" w:themeColor="text1"/>
                <w:sz w:val="20"/>
                <w:szCs w:val="20"/>
                <w:lang w:val="es-MX"/>
              </w:rPr>
            </w:pPr>
            <w:r w:rsidRPr="005959C0">
              <w:rPr>
                <w:rFonts w:ascii="Times New Roman" w:eastAsia="Times New Roman" w:hAnsi="Times New Roman" w:cs="Times New Roman"/>
                <w:color w:val="000000" w:themeColor="text1"/>
                <w:sz w:val="20"/>
                <w:szCs w:val="20"/>
                <w:lang w:val="es-MX"/>
              </w:rPr>
              <w:t xml:space="preserve">26 </w:t>
            </w:r>
          </w:p>
        </w:tc>
        <w:tc>
          <w:tcPr>
            <w:tcW w:w="1276" w:type="dxa"/>
            <w:tcBorders>
              <w:bottom w:val="single" w:sz="4" w:space="0" w:color="auto"/>
            </w:tcBorders>
          </w:tcPr>
          <w:p w14:paraId="0E867B82" w14:textId="77777777" w:rsidR="00C11F6A" w:rsidRPr="005959C0" w:rsidRDefault="00C11F6A" w:rsidP="007F7DD6">
            <w:pPr>
              <w:spacing w:line="240" w:lineRule="auto"/>
              <w:ind w:firstLine="0"/>
              <w:rPr>
                <w:rFonts w:ascii="Times New Roman" w:eastAsia="Aptos" w:hAnsi="Times New Roman" w:cs="Times New Roman"/>
                <w:color w:val="000000" w:themeColor="text1"/>
                <w:sz w:val="20"/>
                <w:szCs w:val="20"/>
                <w:lang w:val="es-MX"/>
              </w:rPr>
            </w:pPr>
            <w:r w:rsidRPr="005959C0">
              <w:rPr>
                <w:rFonts w:ascii="Times New Roman" w:eastAsia="Times New Roman" w:hAnsi="Times New Roman" w:cs="Times New Roman"/>
                <w:color w:val="000000" w:themeColor="text1"/>
                <w:sz w:val="20"/>
                <w:szCs w:val="20"/>
                <w:lang w:val="es-MX"/>
              </w:rPr>
              <w:t xml:space="preserve">Soltero </w:t>
            </w:r>
          </w:p>
        </w:tc>
        <w:tc>
          <w:tcPr>
            <w:tcW w:w="2268" w:type="dxa"/>
            <w:tcBorders>
              <w:bottom w:val="single" w:sz="4" w:space="0" w:color="auto"/>
            </w:tcBorders>
          </w:tcPr>
          <w:p w14:paraId="583CD982" w14:textId="77777777" w:rsidR="00C11F6A" w:rsidRPr="005959C0" w:rsidRDefault="00C11F6A" w:rsidP="007F7DD6">
            <w:pPr>
              <w:spacing w:line="240" w:lineRule="auto"/>
              <w:ind w:firstLine="0"/>
              <w:rPr>
                <w:rFonts w:ascii="Times New Roman" w:eastAsia="Aptos" w:hAnsi="Times New Roman" w:cs="Times New Roman"/>
                <w:color w:val="000000" w:themeColor="text1"/>
                <w:sz w:val="20"/>
                <w:szCs w:val="20"/>
                <w:lang w:val="es-MX"/>
              </w:rPr>
            </w:pPr>
            <w:r w:rsidRPr="005959C0">
              <w:rPr>
                <w:rFonts w:ascii="Times New Roman" w:eastAsia="Times New Roman" w:hAnsi="Times New Roman" w:cs="Times New Roman"/>
                <w:color w:val="000000" w:themeColor="text1"/>
                <w:sz w:val="20"/>
                <w:szCs w:val="20"/>
                <w:lang w:val="es-MX"/>
              </w:rPr>
              <w:t xml:space="preserve">Hermana y madre </w:t>
            </w:r>
          </w:p>
        </w:tc>
        <w:tc>
          <w:tcPr>
            <w:tcW w:w="1559" w:type="dxa"/>
            <w:tcBorders>
              <w:bottom w:val="single" w:sz="4" w:space="0" w:color="auto"/>
            </w:tcBorders>
          </w:tcPr>
          <w:p w14:paraId="317128F6" w14:textId="77777777" w:rsidR="00C11F6A" w:rsidRPr="005959C0" w:rsidRDefault="00C11F6A" w:rsidP="007F7DD6">
            <w:pPr>
              <w:spacing w:line="240" w:lineRule="auto"/>
              <w:ind w:firstLine="0"/>
              <w:rPr>
                <w:rFonts w:ascii="Times New Roman" w:eastAsia="Aptos" w:hAnsi="Times New Roman" w:cs="Times New Roman"/>
                <w:color w:val="000000" w:themeColor="text1"/>
                <w:sz w:val="20"/>
                <w:szCs w:val="20"/>
                <w:lang w:val="es-MX"/>
              </w:rPr>
            </w:pPr>
            <w:r w:rsidRPr="005959C0">
              <w:rPr>
                <w:rFonts w:ascii="Times New Roman" w:eastAsia="Times New Roman" w:hAnsi="Times New Roman" w:cs="Times New Roman"/>
                <w:color w:val="000000" w:themeColor="text1"/>
                <w:sz w:val="20"/>
                <w:szCs w:val="20"/>
                <w:lang w:val="es-MX"/>
              </w:rPr>
              <w:t xml:space="preserve">Sí </w:t>
            </w:r>
          </w:p>
        </w:tc>
        <w:tc>
          <w:tcPr>
            <w:tcW w:w="1701" w:type="dxa"/>
            <w:tcBorders>
              <w:bottom w:val="single" w:sz="4" w:space="0" w:color="auto"/>
            </w:tcBorders>
          </w:tcPr>
          <w:p w14:paraId="5D3D39BC" w14:textId="77777777" w:rsidR="00C11F6A" w:rsidRPr="005959C0" w:rsidRDefault="00C11F6A" w:rsidP="007F7DD6">
            <w:pPr>
              <w:spacing w:line="240" w:lineRule="auto"/>
              <w:ind w:firstLine="0"/>
              <w:rPr>
                <w:rFonts w:ascii="Times New Roman" w:eastAsia="Aptos" w:hAnsi="Times New Roman" w:cs="Times New Roman"/>
                <w:color w:val="000000" w:themeColor="text1"/>
                <w:sz w:val="20"/>
                <w:szCs w:val="20"/>
                <w:lang w:val="es-MX"/>
              </w:rPr>
            </w:pPr>
            <w:r w:rsidRPr="005959C0">
              <w:rPr>
                <w:rFonts w:ascii="Times New Roman" w:eastAsia="Times New Roman" w:hAnsi="Times New Roman" w:cs="Times New Roman"/>
                <w:color w:val="000000" w:themeColor="text1"/>
                <w:sz w:val="20"/>
                <w:szCs w:val="20"/>
                <w:lang w:val="es-MX"/>
              </w:rPr>
              <w:t>Inglés</w:t>
            </w:r>
          </w:p>
        </w:tc>
      </w:tr>
    </w:tbl>
    <w:p w14:paraId="12643614" w14:textId="77777777" w:rsidR="00567BEE" w:rsidRPr="005959C0" w:rsidRDefault="00567BEE" w:rsidP="005959C0">
      <w:pPr>
        <w:spacing w:line="360" w:lineRule="auto"/>
        <w:ind w:firstLine="0"/>
        <w:rPr>
          <w:rFonts w:ascii="Times New Roman" w:hAnsi="Times New Roman" w:cs="Times New Roman"/>
          <w:sz w:val="20"/>
          <w:szCs w:val="20"/>
        </w:rPr>
      </w:pPr>
      <w:r w:rsidRPr="005959C0">
        <w:rPr>
          <w:rFonts w:ascii="Times New Roman" w:hAnsi="Times New Roman" w:cs="Times New Roman"/>
          <w:sz w:val="20"/>
          <w:szCs w:val="20"/>
        </w:rPr>
        <w:t>Fuente: elaboración propia</w:t>
      </w:r>
    </w:p>
    <w:p w14:paraId="3CB96F61" w14:textId="14E3B35D" w:rsidR="00C11F6A" w:rsidRPr="005959C0" w:rsidRDefault="00C11F6A" w:rsidP="005959C0">
      <w:pPr>
        <w:pStyle w:val="Prrafodelista"/>
        <w:numPr>
          <w:ilvl w:val="0"/>
          <w:numId w:val="2"/>
        </w:numPr>
        <w:spacing w:line="360" w:lineRule="auto"/>
        <w:jc w:val="center"/>
        <w:rPr>
          <w:rFonts w:ascii="Times New Roman" w:hAnsi="Times New Roman" w:cs="Times New Roman"/>
          <w:b/>
          <w:bCs/>
        </w:rPr>
      </w:pPr>
      <w:r w:rsidRPr="005959C0">
        <w:rPr>
          <w:rFonts w:ascii="Times New Roman" w:hAnsi="Times New Roman" w:cs="Times New Roman"/>
          <w:b/>
          <w:bCs/>
        </w:rPr>
        <w:t>R</w:t>
      </w:r>
      <w:r w:rsidR="000A3A2C" w:rsidRPr="005959C0">
        <w:rPr>
          <w:rFonts w:ascii="Times New Roman" w:hAnsi="Times New Roman" w:cs="Times New Roman"/>
          <w:b/>
          <w:bCs/>
        </w:rPr>
        <w:t>ESULTADOS Y DISCUSIÓN</w:t>
      </w:r>
    </w:p>
    <w:p w14:paraId="1FBD870D" w14:textId="71D86C62" w:rsidR="00165A4A" w:rsidRPr="005959C0" w:rsidRDefault="00165A4A" w:rsidP="005959C0">
      <w:pPr>
        <w:spacing w:line="360" w:lineRule="auto"/>
        <w:rPr>
          <w:rFonts w:ascii="Times New Roman" w:hAnsi="Times New Roman" w:cs="Times New Roman"/>
        </w:rPr>
      </w:pPr>
      <w:r w:rsidRPr="005959C0">
        <w:rPr>
          <w:rFonts w:ascii="Times New Roman" w:hAnsi="Times New Roman" w:cs="Times New Roman"/>
        </w:rPr>
        <w:t>El análisis de las trayectorias profesionales permitió identificar el conjunto de factores que inciden en la construcción de la empleabilidad de las y los profesionistas de Ingeniería Industrial y de Sistemas. En particular, se examinaron las motivaciones para elegir la carrera, las expectativas laborales al egresar, así como los conocimientos, habilidades y recursos sociales movilizados durante sus trayectorias profesionales.</w:t>
      </w:r>
    </w:p>
    <w:p w14:paraId="6C483787" w14:textId="1E71474C" w:rsidR="00C11F6A" w:rsidRPr="005959C0" w:rsidRDefault="00C11F6A" w:rsidP="005959C0">
      <w:pPr>
        <w:spacing w:line="360" w:lineRule="auto"/>
        <w:rPr>
          <w:rFonts w:ascii="Times New Roman" w:hAnsi="Times New Roman" w:cs="Times New Roman"/>
        </w:rPr>
      </w:pPr>
      <w:r w:rsidRPr="005959C0">
        <w:rPr>
          <w:rFonts w:ascii="Times New Roman" w:hAnsi="Times New Roman" w:cs="Times New Roman"/>
        </w:rPr>
        <w:t xml:space="preserve">Las decisiones vocacionales se centraron en dos razones principales: la percepción de una alta demanda laboral de esta ingeniería y la influencia de diferentes familiares cercanos, padres, madres o hermanos(as), que previamente cursaron dicha carrera. Desde un enfoque de elección racional, esta decisión puede entenderse como una estrategia </w:t>
      </w:r>
      <w:r w:rsidR="007F4D6F" w:rsidRPr="005959C0">
        <w:rPr>
          <w:rFonts w:ascii="Times New Roman" w:hAnsi="Times New Roman" w:cs="Times New Roman"/>
        </w:rPr>
        <w:t>orientada a</w:t>
      </w:r>
      <w:r w:rsidRPr="005959C0">
        <w:rPr>
          <w:rFonts w:ascii="Times New Roman" w:hAnsi="Times New Roman" w:cs="Times New Roman"/>
        </w:rPr>
        <w:t xml:space="preserve"> maximizar las </w:t>
      </w:r>
      <w:r w:rsidR="007F4D6F" w:rsidRPr="005959C0">
        <w:rPr>
          <w:rFonts w:ascii="Times New Roman" w:hAnsi="Times New Roman" w:cs="Times New Roman"/>
        </w:rPr>
        <w:t xml:space="preserve">oportunidades </w:t>
      </w:r>
      <w:r w:rsidRPr="005959C0">
        <w:rPr>
          <w:rFonts w:ascii="Times New Roman" w:hAnsi="Times New Roman" w:cs="Times New Roman"/>
        </w:rPr>
        <w:t>de inserción en un mercado laboral competitivo, donde la versatilidad de la ingeniería industrial</w:t>
      </w:r>
      <w:r w:rsidR="007F4D6F" w:rsidRPr="005959C0">
        <w:rPr>
          <w:rFonts w:ascii="Times New Roman" w:hAnsi="Times New Roman" w:cs="Times New Roman"/>
        </w:rPr>
        <w:t xml:space="preserve"> se percibe como un recurso estratégico para la movilidad ocupacional. Sin embargo, más allá de una decisión individual, estos hallazgos evidencian que las elecciones formativas están socialmente mediadas.</w:t>
      </w:r>
      <w:r w:rsidRPr="005959C0">
        <w:rPr>
          <w:rFonts w:ascii="Times New Roman" w:hAnsi="Times New Roman" w:cs="Times New Roman"/>
        </w:rPr>
        <w:t xml:space="preserve"> </w:t>
      </w:r>
      <w:r w:rsidR="007F4D6F" w:rsidRPr="005959C0">
        <w:rPr>
          <w:rFonts w:ascii="Times New Roman" w:hAnsi="Times New Roman" w:cs="Times New Roman"/>
        </w:rPr>
        <w:t xml:space="preserve">De acuerdo con </w:t>
      </w:r>
      <w:r w:rsidRPr="005959C0">
        <w:rPr>
          <w:rFonts w:ascii="Times New Roman" w:hAnsi="Times New Roman" w:cs="Times New Roman"/>
        </w:rPr>
        <w:t>la teoría de la reproducción social Bourdieu (1996), las trayectorias familiares i</w:t>
      </w:r>
      <w:r w:rsidR="007F4D6F" w:rsidRPr="005959C0">
        <w:rPr>
          <w:rFonts w:ascii="Times New Roman" w:hAnsi="Times New Roman" w:cs="Times New Roman"/>
        </w:rPr>
        <w:t xml:space="preserve">nfluyen </w:t>
      </w:r>
      <w:r w:rsidRPr="005959C0">
        <w:rPr>
          <w:rFonts w:ascii="Times New Roman" w:hAnsi="Times New Roman" w:cs="Times New Roman"/>
        </w:rPr>
        <w:t xml:space="preserve">en las </w:t>
      </w:r>
      <w:r w:rsidR="007F4D6F" w:rsidRPr="005959C0">
        <w:rPr>
          <w:rFonts w:ascii="Times New Roman" w:hAnsi="Times New Roman" w:cs="Times New Roman"/>
        </w:rPr>
        <w:t xml:space="preserve">aspiraciones educativas y profesionales, </w:t>
      </w:r>
      <w:r w:rsidRPr="005959C0">
        <w:rPr>
          <w:rFonts w:ascii="Times New Roman" w:hAnsi="Times New Roman" w:cs="Times New Roman"/>
        </w:rPr>
        <w:t>reproduciendo capital cultural</w:t>
      </w:r>
      <w:r w:rsidR="007F4D6F" w:rsidRPr="005959C0">
        <w:rPr>
          <w:rFonts w:ascii="Times New Roman" w:hAnsi="Times New Roman" w:cs="Times New Roman"/>
        </w:rPr>
        <w:t xml:space="preserve"> y </w:t>
      </w:r>
      <w:r w:rsidRPr="005959C0">
        <w:rPr>
          <w:rFonts w:ascii="Times New Roman" w:hAnsi="Times New Roman" w:cs="Times New Roman"/>
        </w:rPr>
        <w:t>expectativas</w:t>
      </w:r>
      <w:r w:rsidR="007F4D6F" w:rsidRPr="005959C0">
        <w:rPr>
          <w:rFonts w:ascii="Times New Roman" w:hAnsi="Times New Roman" w:cs="Times New Roman"/>
        </w:rPr>
        <w:t xml:space="preserve"> laborales que orientan las decisiones vocacionales.</w:t>
      </w:r>
      <w:r w:rsidRPr="005959C0">
        <w:rPr>
          <w:rFonts w:ascii="Times New Roman" w:hAnsi="Times New Roman" w:cs="Times New Roman"/>
        </w:rPr>
        <w:t xml:space="preserve"> </w:t>
      </w:r>
    </w:p>
    <w:p w14:paraId="521A0A6D" w14:textId="77777777" w:rsidR="0068372E" w:rsidRPr="005959C0" w:rsidRDefault="0068372E" w:rsidP="005959C0">
      <w:pPr>
        <w:spacing w:line="360" w:lineRule="auto"/>
        <w:ind w:left="720" w:firstLine="0"/>
        <w:rPr>
          <w:rFonts w:ascii="Times New Roman" w:hAnsi="Times New Roman" w:cs="Times New Roman"/>
        </w:rPr>
      </w:pPr>
    </w:p>
    <w:p w14:paraId="298724CA" w14:textId="7A4C099F" w:rsidR="00C11F6A" w:rsidRPr="005959C0" w:rsidRDefault="00C11F6A" w:rsidP="005959C0">
      <w:pPr>
        <w:spacing w:line="360" w:lineRule="auto"/>
        <w:ind w:left="720" w:firstLine="0"/>
        <w:rPr>
          <w:rFonts w:ascii="Times New Roman" w:hAnsi="Times New Roman" w:cs="Times New Roman"/>
        </w:rPr>
      </w:pPr>
      <w:r w:rsidRPr="005959C0">
        <w:rPr>
          <w:rFonts w:ascii="Times New Roman" w:hAnsi="Times New Roman" w:cs="Times New Roman"/>
        </w:rPr>
        <w:t>Siempre fui bueno en matemáticas y al ver que tres de mis tíos, aunque estudiaron distintas ingenierías, trabajaban como ingenieros industriales, decidí estudiar esa misma profesión. (Entrevista Santiago, 18-09-2024).</w:t>
      </w:r>
    </w:p>
    <w:p w14:paraId="409B1EB1" w14:textId="77777777" w:rsidR="00C11F6A" w:rsidRPr="005959C0" w:rsidRDefault="00C11F6A" w:rsidP="005959C0">
      <w:pPr>
        <w:spacing w:line="360" w:lineRule="auto"/>
        <w:rPr>
          <w:rFonts w:ascii="Times New Roman" w:hAnsi="Times New Roman" w:cs="Times New Roman"/>
        </w:rPr>
      </w:pPr>
    </w:p>
    <w:p w14:paraId="19F546D1" w14:textId="62B4C5A2" w:rsidR="00C11F6A" w:rsidRPr="005959C0" w:rsidRDefault="00C11F6A" w:rsidP="005959C0">
      <w:pPr>
        <w:spacing w:line="360" w:lineRule="auto"/>
        <w:rPr>
          <w:rFonts w:ascii="Times New Roman" w:hAnsi="Times New Roman" w:cs="Times New Roman"/>
        </w:rPr>
      </w:pPr>
      <w:r w:rsidRPr="005959C0">
        <w:rPr>
          <w:rFonts w:ascii="Times New Roman" w:hAnsi="Times New Roman" w:cs="Times New Roman"/>
        </w:rPr>
        <w:t xml:space="preserve">En el caso de las mujeres, se identificó que la elección de esta carrera estuvo influida por referentes familiares que </w:t>
      </w:r>
      <w:r w:rsidR="007F4D6F" w:rsidRPr="005959C0">
        <w:rPr>
          <w:rFonts w:ascii="Times New Roman" w:hAnsi="Times New Roman" w:cs="Times New Roman"/>
        </w:rPr>
        <w:t xml:space="preserve">legitimaron </w:t>
      </w:r>
      <w:r w:rsidRPr="005959C0">
        <w:rPr>
          <w:rFonts w:ascii="Times New Roman" w:hAnsi="Times New Roman" w:cs="Times New Roman"/>
        </w:rPr>
        <w:t>su inserción en un campo tradicionalmente masculi</w:t>
      </w:r>
      <w:r w:rsidR="007F4D6F" w:rsidRPr="005959C0">
        <w:rPr>
          <w:rFonts w:ascii="Times New Roman" w:hAnsi="Times New Roman" w:cs="Times New Roman"/>
        </w:rPr>
        <w:t xml:space="preserve">nizado. Este hallazgo coincide con las investigaciones sobre la </w:t>
      </w:r>
      <w:proofErr w:type="spellStart"/>
      <w:r w:rsidR="007F4D6F" w:rsidRPr="005959C0">
        <w:rPr>
          <w:rFonts w:ascii="Times New Roman" w:hAnsi="Times New Roman" w:cs="Times New Roman"/>
        </w:rPr>
        <w:t>participacipación</w:t>
      </w:r>
      <w:proofErr w:type="spellEnd"/>
      <w:r w:rsidR="007F4D6F" w:rsidRPr="005959C0">
        <w:rPr>
          <w:rFonts w:ascii="Times New Roman" w:hAnsi="Times New Roman" w:cs="Times New Roman"/>
        </w:rPr>
        <w:t xml:space="preserve"> femenina en áreas STEM, donde la presencia de modelos cercanos y el respaldo familiar funcionan como mecanismos que contrarrestaran los estereotipos de género asociados a estas disciplinas. De esta forma, las motivaciones personales se combinan como una lógica instrumental orientada a la </w:t>
      </w:r>
      <w:r w:rsidRPr="005959C0">
        <w:rPr>
          <w:rFonts w:ascii="Times New Roman" w:hAnsi="Times New Roman" w:cs="Times New Roman"/>
        </w:rPr>
        <w:t>autonomía económica y a la estabilidad laboral</w:t>
      </w:r>
      <w:r w:rsidR="007F4D6F" w:rsidRPr="005959C0">
        <w:rPr>
          <w:rFonts w:ascii="Times New Roman" w:hAnsi="Times New Roman" w:cs="Times New Roman"/>
        </w:rPr>
        <w:t>.</w:t>
      </w:r>
    </w:p>
    <w:p w14:paraId="71AA8395" w14:textId="77777777" w:rsidR="00C11F6A" w:rsidRPr="005959C0" w:rsidRDefault="00C11F6A" w:rsidP="005959C0">
      <w:pPr>
        <w:spacing w:line="360" w:lineRule="auto"/>
        <w:rPr>
          <w:rFonts w:ascii="Times New Roman" w:hAnsi="Times New Roman" w:cs="Times New Roman"/>
        </w:rPr>
      </w:pPr>
    </w:p>
    <w:p w14:paraId="3586EC28" w14:textId="77777777" w:rsidR="00C11F6A" w:rsidRPr="005959C0" w:rsidRDefault="00C11F6A" w:rsidP="005959C0">
      <w:pPr>
        <w:spacing w:line="360" w:lineRule="auto"/>
        <w:ind w:left="720" w:firstLine="0"/>
        <w:rPr>
          <w:rFonts w:ascii="Times New Roman" w:hAnsi="Times New Roman" w:cs="Times New Roman"/>
        </w:rPr>
      </w:pPr>
      <w:r w:rsidRPr="005959C0">
        <w:rPr>
          <w:rFonts w:ascii="Times New Roman" w:hAnsi="Times New Roman" w:cs="Times New Roman"/>
        </w:rPr>
        <w:lastRenderedPageBreak/>
        <w:t>Decidí estudiar ingeniería industrial por la versatilidad que observé en la carrera, inspirada en la trayectoria de mi papá y mi mamá, ambos ingenieros egresados de la misma universidad. Mi papá se desarrolló en la maquila y mi mamá en áreas administrativas, lo que me mostró cómo la carrera permite adaptarse a distintos ámbitos laborales (Entrevista Nicole, 3-10-2024).</w:t>
      </w:r>
    </w:p>
    <w:p w14:paraId="141E8C22" w14:textId="77777777" w:rsidR="00C11F6A" w:rsidRPr="005959C0" w:rsidRDefault="00C11F6A" w:rsidP="005959C0">
      <w:pPr>
        <w:spacing w:line="360" w:lineRule="auto"/>
        <w:rPr>
          <w:rFonts w:ascii="Times New Roman" w:hAnsi="Times New Roman" w:cs="Times New Roman"/>
        </w:rPr>
      </w:pPr>
    </w:p>
    <w:p w14:paraId="6598F954" w14:textId="5815D8D3" w:rsidR="007F4D6F" w:rsidRPr="005959C0" w:rsidRDefault="007F4D6F" w:rsidP="005959C0">
      <w:pPr>
        <w:spacing w:line="360" w:lineRule="auto"/>
        <w:rPr>
          <w:rFonts w:ascii="Times New Roman" w:hAnsi="Times New Roman" w:cs="Times New Roman"/>
        </w:rPr>
      </w:pPr>
      <w:r w:rsidRPr="005959C0">
        <w:rPr>
          <w:rFonts w:ascii="Times New Roman" w:hAnsi="Times New Roman" w:cs="Times New Roman"/>
        </w:rPr>
        <w:t xml:space="preserve">Estos hallazgos sugieren que la empleabilidad comienza a </w:t>
      </w:r>
      <w:r w:rsidR="00716178" w:rsidRPr="005959C0">
        <w:rPr>
          <w:rFonts w:ascii="Times New Roman" w:hAnsi="Times New Roman" w:cs="Times New Roman"/>
        </w:rPr>
        <w:t>configurarse</w:t>
      </w:r>
      <w:r w:rsidRPr="005959C0">
        <w:rPr>
          <w:rFonts w:ascii="Times New Roman" w:hAnsi="Times New Roman" w:cs="Times New Roman"/>
        </w:rPr>
        <w:t xml:space="preserve"> desde la etapa </w:t>
      </w:r>
      <w:r w:rsidR="00716178" w:rsidRPr="005959C0">
        <w:rPr>
          <w:rFonts w:ascii="Times New Roman" w:hAnsi="Times New Roman" w:cs="Times New Roman"/>
        </w:rPr>
        <w:t>formativa</w:t>
      </w:r>
      <w:r w:rsidRPr="005959C0">
        <w:rPr>
          <w:rFonts w:ascii="Times New Roman" w:hAnsi="Times New Roman" w:cs="Times New Roman"/>
        </w:rPr>
        <w:t>, donde convergen aspiraciones personales, recursos familiares y percepciones sobre las oportunidades del mercado laboral.</w:t>
      </w:r>
      <w:r w:rsidR="00716178" w:rsidRPr="005959C0">
        <w:rPr>
          <w:rFonts w:ascii="Times New Roman" w:hAnsi="Times New Roman" w:cs="Times New Roman"/>
        </w:rPr>
        <w:t xml:space="preserve"> En este sentido, elegir una carrera considerada “empleable” puede interpretarse como una forma de agencia anticipatoria frente a contextos laborales inciertos. No obstante, como señalan </w:t>
      </w:r>
      <w:proofErr w:type="spellStart"/>
      <w:r w:rsidR="00716178" w:rsidRPr="005959C0">
        <w:rPr>
          <w:rFonts w:ascii="Times New Roman" w:hAnsi="Times New Roman" w:cs="Times New Roman"/>
        </w:rPr>
        <w:t>McQuaid</w:t>
      </w:r>
      <w:proofErr w:type="spellEnd"/>
      <w:r w:rsidR="00716178" w:rsidRPr="005959C0">
        <w:rPr>
          <w:rFonts w:ascii="Times New Roman" w:hAnsi="Times New Roman" w:cs="Times New Roman"/>
        </w:rPr>
        <w:t xml:space="preserve"> y Lindsay (2005), la empleabilidad no depende exclusivamente de las decisiones individuales, sino también de condiciones estructurales que influyen en las oportunidades laborales reales de inserción laboral. </w:t>
      </w:r>
    </w:p>
    <w:p w14:paraId="6100AE7D" w14:textId="2790D444" w:rsidR="00C11F6A" w:rsidRPr="005959C0" w:rsidRDefault="00C11F6A" w:rsidP="005959C0">
      <w:pPr>
        <w:spacing w:line="360" w:lineRule="auto"/>
        <w:rPr>
          <w:rFonts w:ascii="Times New Roman" w:hAnsi="Times New Roman" w:cs="Times New Roman"/>
        </w:rPr>
      </w:pPr>
      <w:r w:rsidRPr="005959C0">
        <w:rPr>
          <w:rFonts w:ascii="Times New Roman" w:hAnsi="Times New Roman" w:cs="Times New Roman"/>
        </w:rPr>
        <w:t xml:space="preserve">Las expectativas laborales se orientaron principalmente a incorporarse en empresas del sector industrial o administrativo y, en algunos casos, al emprendimiento. Estas aspiraciones se alinean con una concepción de empleabilidad comprendida como la capacidad de movilizar recursos, conocimientos y redes para acceder a oportunidades profesionales </w:t>
      </w:r>
      <w:proofErr w:type="spellStart"/>
      <w:r w:rsidRPr="005959C0">
        <w:rPr>
          <w:rFonts w:ascii="Times New Roman" w:hAnsi="Times New Roman" w:cs="Times New Roman"/>
        </w:rPr>
        <w:t>Fugate</w:t>
      </w:r>
      <w:proofErr w:type="spellEnd"/>
      <w:r w:rsidRPr="005959C0">
        <w:rPr>
          <w:rFonts w:ascii="Times New Roman" w:hAnsi="Times New Roman" w:cs="Times New Roman"/>
        </w:rPr>
        <w:t xml:space="preserve"> et al. (2004)</w:t>
      </w:r>
      <w:r w:rsidR="009F4CF6" w:rsidRPr="005959C0">
        <w:rPr>
          <w:rFonts w:ascii="Times New Roman" w:hAnsi="Times New Roman" w:cs="Times New Roman"/>
        </w:rPr>
        <w:t xml:space="preserve">. Sin embargo, los resultados muestran que las trayectorias laborales </w:t>
      </w:r>
      <w:r w:rsidRPr="005959C0">
        <w:rPr>
          <w:rFonts w:ascii="Times New Roman" w:hAnsi="Times New Roman" w:cs="Times New Roman"/>
        </w:rPr>
        <w:t>no siempre correspond</w:t>
      </w:r>
      <w:r w:rsidR="009F4CF6" w:rsidRPr="005959C0">
        <w:rPr>
          <w:rFonts w:ascii="Times New Roman" w:hAnsi="Times New Roman" w:cs="Times New Roman"/>
        </w:rPr>
        <w:t>en</w:t>
      </w:r>
      <w:r w:rsidRPr="005959C0">
        <w:rPr>
          <w:rFonts w:ascii="Times New Roman" w:hAnsi="Times New Roman" w:cs="Times New Roman"/>
        </w:rPr>
        <w:t xml:space="preserve"> a las expectativas </w:t>
      </w:r>
      <w:r w:rsidR="009F4CF6" w:rsidRPr="005959C0">
        <w:rPr>
          <w:rFonts w:ascii="Times New Roman" w:hAnsi="Times New Roman" w:cs="Times New Roman"/>
        </w:rPr>
        <w:t xml:space="preserve">construidas durante la formación universitaria. </w:t>
      </w:r>
    </w:p>
    <w:p w14:paraId="0CE0B937" w14:textId="77777777" w:rsidR="0068372E" w:rsidRPr="005959C0" w:rsidRDefault="0068372E" w:rsidP="005959C0">
      <w:pPr>
        <w:spacing w:line="360" w:lineRule="auto"/>
        <w:rPr>
          <w:rFonts w:ascii="Times New Roman" w:hAnsi="Times New Roman" w:cs="Times New Roman"/>
        </w:rPr>
      </w:pPr>
    </w:p>
    <w:p w14:paraId="7232E339" w14:textId="3B3D2D54" w:rsidR="00C11F6A" w:rsidRPr="005959C0" w:rsidRDefault="00C11F6A" w:rsidP="005959C0">
      <w:pPr>
        <w:spacing w:line="360" w:lineRule="auto"/>
        <w:ind w:left="720" w:firstLine="0"/>
        <w:rPr>
          <w:rFonts w:ascii="Times New Roman" w:hAnsi="Times New Roman" w:cs="Times New Roman"/>
        </w:rPr>
      </w:pPr>
      <w:r w:rsidRPr="005959C0">
        <w:rPr>
          <w:rFonts w:ascii="Times New Roman" w:hAnsi="Times New Roman" w:cs="Times New Roman"/>
        </w:rPr>
        <w:t>Al egresar, pensaba trabajar en la industria automotriz, ya que la carrera estaba muy orientada a ese sector, sin embargo, opté por el emprendimiento y llev</w:t>
      </w:r>
      <w:r w:rsidR="009F4CF6" w:rsidRPr="005959C0">
        <w:rPr>
          <w:rFonts w:ascii="Times New Roman" w:hAnsi="Times New Roman" w:cs="Times New Roman"/>
        </w:rPr>
        <w:t>o</w:t>
      </w:r>
      <w:r w:rsidRPr="005959C0">
        <w:rPr>
          <w:rFonts w:ascii="Times New Roman" w:hAnsi="Times New Roman" w:cs="Times New Roman"/>
        </w:rPr>
        <w:t xml:space="preserve"> ocho años con mi propio negocio (Entrevista Lesli, 27-08-2024). </w:t>
      </w:r>
    </w:p>
    <w:p w14:paraId="571476A4" w14:textId="77777777" w:rsidR="0068372E" w:rsidRPr="005959C0" w:rsidRDefault="0068372E" w:rsidP="005959C0">
      <w:pPr>
        <w:spacing w:line="360" w:lineRule="auto"/>
        <w:ind w:left="720" w:firstLine="0"/>
        <w:rPr>
          <w:rFonts w:ascii="Times New Roman" w:hAnsi="Times New Roman" w:cs="Times New Roman"/>
        </w:rPr>
      </w:pPr>
    </w:p>
    <w:p w14:paraId="2543FE8A" w14:textId="7BD440FD" w:rsidR="00C11F6A" w:rsidRPr="005959C0" w:rsidRDefault="009F4CF6" w:rsidP="005959C0">
      <w:pPr>
        <w:spacing w:line="360" w:lineRule="auto"/>
        <w:rPr>
          <w:rFonts w:ascii="Times New Roman" w:hAnsi="Times New Roman" w:cs="Times New Roman"/>
        </w:rPr>
      </w:pPr>
      <w:r w:rsidRPr="005959C0">
        <w:rPr>
          <w:rFonts w:ascii="Times New Roman" w:hAnsi="Times New Roman" w:cs="Times New Roman"/>
        </w:rPr>
        <w:t>Este tipo de trayectorias sugiere que el emprendimiento puede funcionar como una estrategia de adaptación frente a las limitaciones del mercado laboral regional. Investigaciones recientes han señalado que, en contextos donde las oportunidades laborales son restringidas, el emprendimiento emerge como una alternativa viable para la inserción profesional y la generación de ingresos</w:t>
      </w:r>
      <w:r w:rsidR="00C11F6A" w:rsidRPr="005959C0">
        <w:rPr>
          <w:rFonts w:ascii="Times New Roman" w:hAnsi="Times New Roman" w:cs="Times New Roman"/>
        </w:rPr>
        <w:t xml:space="preserve"> (García y Ramírez; 2019). </w:t>
      </w:r>
      <w:r w:rsidRPr="005959C0">
        <w:rPr>
          <w:rFonts w:ascii="Times New Roman" w:hAnsi="Times New Roman" w:cs="Times New Roman"/>
        </w:rPr>
        <w:t>En este sentido, la empleabilidad no se limita únicamente al acceso de un empleo formal, sino que también incluye la capacidad de generar alternativas propias de desarrollo profesional.</w:t>
      </w:r>
    </w:p>
    <w:p w14:paraId="3C88BF23" w14:textId="096624B9" w:rsidR="00C11F6A" w:rsidRPr="005959C0" w:rsidRDefault="00C11F6A" w:rsidP="005959C0">
      <w:pPr>
        <w:spacing w:line="360" w:lineRule="auto"/>
        <w:rPr>
          <w:rFonts w:ascii="Times New Roman" w:hAnsi="Times New Roman" w:cs="Times New Roman"/>
        </w:rPr>
      </w:pPr>
      <w:r w:rsidRPr="005959C0">
        <w:rPr>
          <w:rFonts w:ascii="Times New Roman" w:hAnsi="Times New Roman" w:cs="Times New Roman"/>
        </w:rPr>
        <w:lastRenderedPageBreak/>
        <w:t>Desde un enfoque de empleabilidad multidimensional, las habilidades personales y técnicas (</w:t>
      </w:r>
      <w:proofErr w:type="spellStart"/>
      <w:r w:rsidRPr="005959C0">
        <w:rPr>
          <w:rFonts w:ascii="Times New Roman" w:hAnsi="Times New Roman" w:cs="Times New Roman"/>
          <w:i/>
          <w:iCs/>
        </w:rPr>
        <w:t>soft</w:t>
      </w:r>
      <w:proofErr w:type="spellEnd"/>
      <w:r w:rsidRPr="005959C0">
        <w:rPr>
          <w:rFonts w:ascii="Times New Roman" w:hAnsi="Times New Roman" w:cs="Times New Roman"/>
          <w:i/>
          <w:iCs/>
        </w:rPr>
        <w:t xml:space="preserve"> y </w:t>
      </w:r>
      <w:proofErr w:type="spellStart"/>
      <w:r w:rsidRPr="005959C0">
        <w:rPr>
          <w:rFonts w:ascii="Times New Roman" w:hAnsi="Times New Roman" w:cs="Times New Roman"/>
          <w:i/>
          <w:iCs/>
        </w:rPr>
        <w:t>hard</w:t>
      </w:r>
      <w:proofErr w:type="spellEnd"/>
      <w:r w:rsidRPr="005959C0">
        <w:rPr>
          <w:rFonts w:ascii="Times New Roman" w:hAnsi="Times New Roman" w:cs="Times New Roman"/>
          <w:i/>
          <w:iCs/>
        </w:rPr>
        <w:t xml:space="preserve"> </w:t>
      </w:r>
      <w:proofErr w:type="spellStart"/>
      <w:r w:rsidRPr="005959C0">
        <w:rPr>
          <w:rFonts w:ascii="Times New Roman" w:hAnsi="Times New Roman" w:cs="Times New Roman"/>
          <w:i/>
          <w:iCs/>
        </w:rPr>
        <w:t>skills</w:t>
      </w:r>
      <w:proofErr w:type="spellEnd"/>
      <w:r w:rsidRPr="005959C0">
        <w:rPr>
          <w:rFonts w:ascii="Times New Roman" w:hAnsi="Times New Roman" w:cs="Times New Roman"/>
        </w:rPr>
        <w:t xml:space="preserve">) </w:t>
      </w:r>
      <w:r w:rsidR="009F4CF6" w:rsidRPr="005959C0">
        <w:rPr>
          <w:rFonts w:ascii="Times New Roman" w:hAnsi="Times New Roman" w:cs="Times New Roman"/>
        </w:rPr>
        <w:t xml:space="preserve">constituyen un componente clave en </w:t>
      </w:r>
      <w:r w:rsidRPr="005959C0">
        <w:rPr>
          <w:rFonts w:ascii="Times New Roman" w:hAnsi="Times New Roman" w:cs="Times New Roman"/>
        </w:rPr>
        <w:t xml:space="preserve">la configuración de las trayectorias laborales. </w:t>
      </w:r>
      <w:r w:rsidR="009F4CF6" w:rsidRPr="005959C0">
        <w:rPr>
          <w:rFonts w:ascii="Times New Roman" w:hAnsi="Times New Roman" w:cs="Times New Roman"/>
        </w:rPr>
        <w:t xml:space="preserve">Los resultados muestran </w:t>
      </w:r>
      <w:r w:rsidRPr="005959C0">
        <w:rPr>
          <w:rFonts w:ascii="Times New Roman" w:hAnsi="Times New Roman" w:cs="Times New Roman"/>
        </w:rPr>
        <w:t xml:space="preserve">diferencias de género en el tipo de competencias que destacan hombres y mujeres. </w:t>
      </w:r>
      <w:r w:rsidR="002A5501" w:rsidRPr="005959C0">
        <w:rPr>
          <w:rFonts w:ascii="Times New Roman" w:hAnsi="Times New Roman" w:cs="Times New Roman"/>
        </w:rPr>
        <w:t xml:space="preserve">Las mujeres enfatizaron </w:t>
      </w:r>
      <w:r w:rsidRPr="005959C0">
        <w:rPr>
          <w:rFonts w:ascii="Times New Roman" w:hAnsi="Times New Roman" w:cs="Times New Roman"/>
        </w:rPr>
        <w:t>habilidades interpersonales como la empatía, la adaptabilidad, la resiliencia</w:t>
      </w:r>
      <w:r w:rsidR="002A5501" w:rsidRPr="005959C0">
        <w:rPr>
          <w:rFonts w:ascii="Times New Roman" w:hAnsi="Times New Roman" w:cs="Times New Roman"/>
        </w:rPr>
        <w:t xml:space="preserve"> y el trabajo cooperativo, mientras que los hombres resaltaron competencias vinculadas con la resolución de problemas técnicos</w:t>
      </w:r>
      <w:r w:rsidRPr="005959C0">
        <w:rPr>
          <w:rFonts w:ascii="Times New Roman" w:hAnsi="Times New Roman" w:cs="Times New Roman"/>
        </w:rPr>
        <w:t>,</w:t>
      </w:r>
      <w:r w:rsidR="002A5501" w:rsidRPr="005959C0">
        <w:rPr>
          <w:rFonts w:ascii="Times New Roman" w:hAnsi="Times New Roman" w:cs="Times New Roman"/>
        </w:rPr>
        <w:t xml:space="preserve"> el pensamiento sistemático y el manejo de software especializado. Estas diferencias no necesariamente responden a capacidades inherentes, sino a procesos de socialización profesionales y expectativas de género que influyen en la forma en que hombres y mujeres construyen y comunican su perfil profesional </w:t>
      </w:r>
      <w:r w:rsidRPr="005959C0">
        <w:rPr>
          <w:rFonts w:ascii="Times New Roman" w:hAnsi="Times New Roman" w:cs="Times New Roman"/>
        </w:rPr>
        <w:t>(</w:t>
      </w:r>
      <w:proofErr w:type="spellStart"/>
      <w:r w:rsidRPr="005959C0">
        <w:rPr>
          <w:rFonts w:ascii="Times New Roman" w:hAnsi="Times New Roman" w:cs="Times New Roman"/>
        </w:rPr>
        <w:t>Connell</w:t>
      </w:r>
      <w:proofErr w:type="spellEnd"/>
      <w:r w:rsidRPr="005959C0">
        <w:rPr>
          <w:rFonts w:ascii="Times New Roman" w:hAnsi="Times New Roman" w:cs="Times New Roman"/>
        </w:rPr>
        <w:t xml:space="preserve"> </w:t>
      </w:r>
      <w:r w:rsidR="00B54432" w:rsidRPr="005959C0">
        <w:rPr>
          <w:rFonts w:ascii="Times New Roman" w:hAnsi="Times New Roman" w:cs="Times New Roman"/>
        </w:rPr>
        <w:t>y</w:t>
      </w:r>
      <w:r w:rsidRPr="005959C0">
        <w:rPr>
          <w:rFonts w:ascii="Times New Roman" w:hAnsi="Times New Roman" w:cs="Times New Roman"/>
        </w:rPr>
        <w:t xml:space="preserve"> </w:t>
      </w:r>
      <w:proofErr w:type="spellStart"/>
      <w:r w:rsidRPr="005959C0">
        <w:rPr>
          <w:rFonts w:ascii="Times New Roman" w:hAnsi="Times New Roman" w:cs="Times New Roman"/>
        </w:rPr>
        <w:t>Messerschmidt</w:t>
      </w:r>
      <w:proofErr w:type="spellEnd"/>
      <w:r w:rsidRPr="005959C0">
        <w:rPr>
          <w:rFonts w:ascii="Times New Roman" w:hAnsi="Times New Roman" w:cs="Times New Roman"/>
        </w:rPr>
        <w:t xml:space="preserve">, 2005). </w:t>
      </w:r>
    </w:p>
    <w:p w14:paraId="651974BC" w14:textId="52EAA1B3" w:rsidR="00C11F6A" w:rsidRPr="005959C0" w:rsidRDefault="00C11F6A" w:rsidP="005959C0">
      <w:pPr>
        <w:spacing w:line="360" w:lineRule="auto"/>
        <w:rPr>
          <w:rFonts w:ascii="Times New Roman" w:hAnsi="Times New Roman" w:cs="Times New Roman"/>
        </w:rPr>
      </w:pPr>
      <w:r w:rsidRPr="005959C0">
        <w:rPr>
          <w:rFonts w:ascii="Times New Roman" w:hAnsi="Times New Roman" w:cs="Times New Roman"/>
        </w:rPr>
        <w:t xml:space="preserve">El dominio de idiomas también se identificó como una competencia diferenciadora, </w:t>
      </w:r>
      <w:r w:rsidR="002A5501" w:rsidRPr="005959C0">
        <w:rPr>
          <w:rFonts w:ascii="Times New Roman" w:hAnsi="Times New Roman" w:cs="Times New Roman"/>
        </w:rPr>
        <w:t xml:space="preserve">particularmente </w:t>
      </w:r>
      <w:r w:rsidRPr="005959C0">
        <w:rPr>
          <w:rFonts w:ascii="Times New Roman" w:hAnsi="Times New Roman" w:cs="Times New Roman"/>
        </w:rPr>
        <w:t>entre quienes contaban con experiencias de movilidad internacional. Algunas</w:t>
      </w:r>
      <w:r w:rsidR="002A5501" w:rsidRPr="005959C0">
        <w:rPr>
          <w:rFonts w:ascii="Times New Roman" w:hAnsi="Times New Roman" w:cs="Times New Roman"/>
        </w:rPr>
        <w:t xml:space="preserve"> </w:t>
      </w:r>
      <w:r w:rsidRPr="005959C0">
        <w:rPr>
          <w:rFonts w:ascii="Times New Roman" w:hAnsi="Times New Roman" w:cs="Times New Roman"/>
        </w:rPr>
        <w:t xml:space="preserve">(os) </w:t>
      </w:r>
      <w:r w:rsidR="002A5501" w:rsidRPr="005959C0">
        <w:rPr>
          <w:rFonts w:ascii="Times New Roman" w:hAnsi="Times New Roman" w:cs="Times New Roman"/>
        </w:rPr>
        <w:t xml:space="preserve">participantes </w:t>
      </w:r>
      <w:r w:rsidRPr="005959C0">
        <w:rPr>
          <w:rFonts w:ascii="Times New Roman" w:hAnsi="Times New Roman" w:cs="Times New Roman"/>
        </w:rPr>
        <w:t xml:space="preserve">reportaron conocimientos de inglés, francés o alemán, lo </w:t>
      </w:r>
      <w:r w:rsidR="002A5501" w:rsidRPr="005959C0">
        <w:rPr>
          <w:rFonts w:ascii="Times New Roman" w:hAnsi="Times New Roman" w:cs="Times New Roman"/>
        </w:rPr>
        <w:t>que</w:t>
      </w:r>
      <w:r w:rsidRPr="005959C0">
        <w:rPr>
          <w:rFonts w:ascii="Times New Roman" w:hAnsi="Times New Roman" w:cs="Times New Roman"/>
        </w:rPr>
        <w:t xml:space="preserve"> fortalece su perfil de empleabilidad en industrias</w:t>
      </w:r>
      <w:r w:rsidR="002A5501" w:rsidRPr="005959C0">
        <w:rPr>
          <w:rFonts w:ascii="Times New Roman" w:hAnsi="Times New Roman" w:cs="Times New Roman"/>
        </w:rPr>
        <w:t xml:space="preserve"> globalizadas</w:t>
      </w:r>
      <w:r w:rsidRPr="005959C0">
        <w:rPr>
          <w:rFonts w:ascii="Times New Roman" w:hAnsi="Times New Roman" w:cs="Times New Roman"/>
        </w:rPr>
        <w:t xml:space="preserve">. Estas diferencias sugieren que la empleabilidad no es neutra: el género, las trayectorias formativas y las condiciones socioculturales, generan perfiles diferenciados para hombres y mujeres (Bárcena y Lomelí, 2021). Comprender estas dinámicas permite visibilizar cómo operan las desigualdades estructurales en el acceso y desarrollo profesional. </w:t>
      </w:r>
    </w:p>
    <w:p w14:paraId="27D647F2" w14:textId="1F2E850A" w:rsidR="00A8503A" w:rsidRPr="005959C0" w:rsidRDefault="00A8503A" w:rsidP="005959C0">
      <w:pPr>
        <w:spacing w:line="360" w:lineRule="auto"/>
        <w:rPr>
          <w:rFonts w:ascii="Times New Roman" w:hAnsi="Times New Roman" w:cs="Times New Roman"/>
        </w:rPr>
      </w:pPr>
      <w:r w:rsidRPr="005959C0">
        <w:rPr>
          <w:rFonts w:ascii="Times New Roman" w:hAnsi="Times New Roman" w:cs="Times New Roman"/>
        </w:rPr>
        <w:t xml:space="preserve">Otro aspecto relevante en la construcción de la empleabilidad fue el papel </w:t>
      </w:r>
      <w:r w:rsidR="00C11F6A" w:rsidRPr="005959C0">
        <w:rPr>
          <w:rFonts w:ascii="Times New Roman" w:hAnsi="Times New Roman" w:cs="Times New Roman"/>
        </w:rPr>
        <w:t xml:space="preserve">de las prácticas profesionales. </w:t>
      </w:r>
      <w:r w:rsidRPr="005959C0">
        <w:rPr>
          <w:rFonts w:ascii="Times New Roman" w:hAnsi="Times New Roman" w:cs="Times New Roman"/>
        </w:rPr>
        <w:t>E</w:t>
      </w:r>
      <w:r w:rsidR="00C11F6A" w:rsidRPr="005959C0">
        <w:rPr>
          <w:rFonts w:ascii="Times New Roman" w:hAnsi="Times New Roman" w:cs="Times New Roman"/>
        </w:rPr>
        <w:t xml:space="preserve">l grupo entrevistado, cinco profesionistas (tres mujeres y dos hombres) permanecen actualmente en las empresas donde realizaron sus prácticas, algunas con una trayectoria de hasta seis años, lo que evidencia </w:t>
      </w:r>
      <w:r w:rsidRPr="005959C0">
        <w:rPr>
          <w:rFonts w:ascii="Times New Roman" w:hAnsi="Times New Roman" w:cs="Times New Roman"/>
        </w:rPr>
        <w:t xml:space="preserve">su papel como mecanismo de transición entre la formación universitaria y el mercado laboral. Como señalan </w:t>
      </w:r>
      <w:proofErr w:type="spellStart"/>
      <w:r w:rsidR="00C11F6A" w:rsidRPr="005959C0">
        <w:rPr>
          <w:rFonts w:ascii="Times New Roman" w:hAnsi="Times New Roman" w:cs="Times New Roman"/>
        </w:rPr>
        <w:t>Knight</w:t>
      </w:r>
      <w:proofErr w:type="spellEnd"/>
      <w:r w:rsidR="00C11F6A" w:rsidRPr="005959C0">
        <w:rPr>
          <w:rFonts w:ascii="Times New Roman" w:hAnsi="Times New Roman" w:cs="Times New Roman"/>
        </w:rPr>
        <w:t xml:space="preserve"> </w:t>
      </w:r>
      <w:r w:rsidR="00B54432" w:rsidRPr="005959C0">
        <w:rPr>
          <w:rFonts w:ascii="Times New Roman" w:hAnsi="Times New Roman" w:cs="Times New Roman"/>
        </w:rPr>
        <w:t>y</w:t>
      </w:r>
      <w:r w:rsidR="00C11F6A" w:rsidRPr="005959C0">
        <w:rPr>
          <w:rFonts w:ascii="Times New Roman" w:hAnsi="Times New Roman" w:cs="Times New Roman"/>
        </w:rPr>
        <w:t xml:space="preserve"> </w:t>
      </w:r>
      <w:proofErr w:type="spellStart"/>
      <w:r w:rsidR="00C11F6A" w:rsidRPr="005959C0">
        <w:rPr>
          <w:rFonts w:ascii="Times New Roman" w:hAnsi="Times New Roman" w:cs="Times New Roman"/>
        </w:rPr>
        <w:t>Yorke</w:t>
      </w:r>
      <w:proofErr w:type="spellEnd"/>
      <w:r w:rsidR="00C11F6A" w:rsidRPr="005959C0">
        <w:rPr>
          <w:rFonts w:ascii="Times New Roman" w:hAnsi="Times New Roman" w:cs="Times New Roman"/>
        </w:rPr>
        <w:t xml:space="preserve"> (2003) y Jackson (2015), </w:t>
      </w:r>
      <w:r w:rsidRPr="005959C0">
        <w:rPr>
          <w:rFonts w:ascii="Times New Roman" w:hAnsi="Times New Roman" w:cs="Times New Roman"/>
        </w:rPr>
        <w:t xml:space="preserve">las prácticas profesionales permiten desarrollar capital humano específico, adquirir experiencia laboral temprana y ampliar redes de contacto, factores que incrementan las probabilidades de inserción laboral y desarrollo de su empleabilidad. </w:t>
      </w:r>
    </w:p>
    <w:p w14:paraId="48F8C151" w14:textId="1E4B80C1" w:rsidR="00C11F6A" w:rsidRPr="005959C0" w:rsidRDefault="00A8503A" w:rsidP="005959C0">
      <w:pPr>
        <w:spacing w:line="360" w:lineRule="auto"/>
        <w:rPr>
          <w:rFonts w:ascii="Times New Roman" w:hAnsi="Times New Roman" w:cs="Times New Roman"/>
        </w:rPr>
      </w:pPr>
      <w:r w:rsidRPr="005959C0">
        <w:rPr>
          <w:rFonts w:ascii="Times New Roman" w:hAnsi="Times New Roman" w:cs="Times New Roman"/>
        </w:rPr>
        <w:t xml:space="preserve">No obstante, el análisis sugiere que el valor de las prácticas profesionales no se limita a la contratación inmediata. </w:t>
      </w:r>
      <w:r w:rsidR="00C11F6A" w:rsidRPr="005959C0">
        <w:rPr>
          <w:rFonts w:ascii="Times New Roman" w:hAnsi="Times New Roman" w:cs="Times New Roman"/>
        </w:rPr>
        <w:t xml:space="preserve">En al menos nueve casos, aunque no permanecieron en la misma empresa, las prácticas fueron un medio para continuar su trayectoria laboral en otras empresas o tomar decisiones estratégicas. Esto respalda la idea de que el valor de las prácticas no reside exclusivamente en una contratación inmediata, sino en su potencial para construir trayectorias </w:t>
      </w:r>
      <w:r w:rsidR="00C11F6A" w:rsidRPr="005959C0">
        <w:rPr>
          <w:rFonts w:ascii="Times New Roman" w:hAnsi="Times New Roman" w:cs="Times New Roman"/>
        </w:rPr>
        <w:lastRenderedPageBreak/>
        <w:t>progresivas (</w:t>
      </w:r>
      <w:proofErr w:type="spellStart"/>
      <w:r w:rsidR="00C11F6A" w:rsidRPr="005959C0">
        <w:rPr>
          <w:rFonts w:ascii="Times New Roman" w:hAnsi="Times New Roman" w:cs="Times New Roman"/>
        </w:rPr>
        <w:t>Zepke</w:t>
      </w:r>
      <w:proofErr w:type="spellEnd"/>
      <w:r w:rsidR="00C11F6A" w:rsidRPr="005959C0">
        <w:rPr>
          <w:rFonts w:ascii="Times New Roman" w:hAnsi="Times New Roman" w:cs="Times New Roman"/>
        </w:rPr>
        <w:t xml:space="preserve"> </w:t>
      </w:r>
      <w:r w:rsidR="00B54432" w:rsidRPr="005959C0">
        <w:rPr>
          <w:rFonts w:ascii="Times New Roman" w:hAnsi="Times New Roman" w:cs="Times New Roman"/>
        </w:rPr>
        <w:t>y</w:t>
      </w:r>
      <w:r w:rsidR="00C11F6A" w:rsidRPr="005959C0">
        <w:rPr>
          <w:rFonts w:ascii="Times New Roman" w:hAnsi="Times New Roman" w:cs="Times New Roman"/>
        </w:rPr>
        <w:t xml:space="preserve"> </w:t>
      </w:r>
      <w:proofErr w:type="spellStart"/>
      <w:r w:rsidR="00C11F6A" w:rsidRPr="005959C0">
        <w:rPr>
          <w:rFonts w:ascii="Times New Roman" w:hAnsi="Times New Roman" w:cs="Times New Roman"/>
        </w:rPr>
        <w:t>Leach</w:t>
      </w:r>
      <w:proofErr w:type="spellEnd"/>
      <w:r w:rsidR="00C11F6A" w:rsidRPr="005959C0">
        <w:rPr>
          <w:rFonts w:ascii="Times New Roman" w:hAnsi="Times New Roman" w:cs="Times New Roman"/>
        </w:rPr>
        <w:t xml:space="preserve">; 2005). </w:t>
      </w:r>
      <w:r w:rsidRPr="005959C0">
        <w:rPr>
          <w:rFonts w:ascii="Times New Roman" w:hAnsi="Times New Roman" w:cs="Times New Roman"/>
        </w:rPr>
        <w:t xml:space="preserve">En este sentido, las prácticas operan como un dispositivo en la transición educación-trabajo, permitiendo a las y los profesionistas desarrollar competencias, ampliar sus redes y fortalecer su perfil de empleabilidad. </w:t>
      </w:r>
    </w:p>
    <w:p w14:paraId="523C627C" w14:textId="77777777" w:rsidR="0068372E" w:rsidRPr="005959C0" w:rsidRDefault="0068372E" w:rsidP="005959C0">
      <w:pPr>
        <w:spacing w:line="360" w:lineRule="auto"/>
        <w:rPr>
          <w:rFonts w:ascii="Times New Roman" w:hAnsi="Times New Roman" w:cs="Times New Roman"/>
        </w:rPr>
      </w:pPr>
    </w:p>
    <w:p w14:paraId="186BC10D" w14:textId="733E32FD" w:rsidR="00C11F6A" w:rsidRPr="005959C0" w:rsidRDefault="0010248D" w:rsidP="005959C0">
      <w:pPr>
        <w:spacing w:line="360" w:lineRule="auto"/>
        <w:ind w:firstLine="0"/>
        <w:rPr>
          <w:rFonts w:ascii="Times New Roman" w:hAnsi="Times New Roman" w:cs="Times New Roman"/>
          <w:b/>
          <w:bCs/>
        </w:rPr>
      </w:pPr>
      <w:r w:rsidRPr="005959C0">
        <w:rPr>
          <w:rFonts w:ascii="Times New Roman" w:hAnsi="Times New Roman" w:cs="Times New Roman"/>
          <w:b/>
          <w:bCs/>
        </w:rPr>
        <w:t xml:space="preserve">4.1 </w:t>
      </w:r>
      <w:r w:rsidR="00C11F6A" w:rsidRPr="005959C0">
        <w:rPr>
          <w:rFonts w:ascii="Times New Roman" w:hAnsi="Times New Roman" w:cs="Times New Roman"/>
          <w:b/>
          <w:bCs/>
        </w:rPr>
        <w:t xml:space="preserve">Capital social y empleabilidad: redes, agencia y desigualdades </w:t>
      </w:r>
    </w:p>
    <w:p w14:paraId="78D9D6FA" w14:textId="77777777" w:rsidR="00C11F6A" w:rsidRPr="005959C0" w:rsidRDefault="00C11F6A" w:rsidP="005959C0">
      <w:pPr>
        <w:spacing w:line="360" w:lineRule="auto"/>
        <w:rPr>
          <w:rFonts w:ascii="Times New Roman" w:hAnsi="Times New Roman" w:cs="Times New Roman"/>
        </w:rPr>
      </w:pPr>
    </w:p>
    <w:p w14:paraId="2182EE04" w14:textId="2EF12687" w:rsidR="00526806" w:rsidRPr="005959C0" w:rsidRDefault="00C11F6A" w:rsidP="005959C0">
      <w:pPr>
        <w:spacing w:line="360" w:lineRule="auto"/>
        <w:rPr>
          <w:rFonts w:ascii="Times New Roman" w:hAnsi="Times New Roman" w:cs="Times New Roman"/>
        </w:rPr>
      </w:pPr>
      <w:r w:rsidRPr="005959C0">
        <w:rPr>
          <w:rFonts w:ascii="Times New Roman" w:hAnsi="Times New Roman" w:cs="Times New Roman"/>
        </w:rPr>
        <w:t xml:space="preserve">El capital social </w:t>
      </w:r>
      <w:r w:rsidR="00526806" w:rsidRPr="005959C0">
        <w:rPr>
          <w:rFonts w:ascii="Times New Roman" w:hAnsi="Times New Roman" w:cs="Times New Roman"/>
        </w:rPr>
        <w:t xml:space="preserve">constituye </w:t>
      </w:r>
      <w:r w:rsidRPr="005959C0">
        <w:rPr>
          <w:rFonts w:ascii="Times New Roman" w:hAnsi="Times New Roman" w:cs="Times New Roman"/>
        </w:rPr>
        <w:t>un elemento clave</w:t>
      </w:r>
      <w:r w:rsidR="00526806" w:rsidRPr="005959C0">
        <w:rPr>
          <w:rFonts w:ascii="Times New Roman" w:hAnsi="Times New Roman" w:cs="Times New Roman"/>
        </w:rPr>
        <w:t xml:space="preserve"> en la configuración de las trayectorias de empleabilidad. S</w:t>
      </w:r>
      <w:r w:rsidRPr="005959C0">
        <w:rPr>
          <w:rFonts w:ascii="Times New Roman" w:hAnsi="Times New Roman" w:cs="Times New Roman"/>
        </w:rPr>
        <w:t xml:space="preserve">e entiende como el conjunto de recursos accesibles a través de </w:t>
      </w:r>
      <w:r w:rsidR="009850B9" w:rsidRPr="005959C0">
        <w:rPr>
          <w:rFonts w:ascii="Times New Roman" w:hAnsi="Times New Roman" w:cs="Times New Roman"/>
        </w:rPr>
        <w:t>redes personales</w:t>
      </w:r>
      <w:r w:rsidRPr="005959C0">
        <w:rPr>
          <w:rFonts w:ascii="Times New Roman" w:hAnsi="Times New Roman" w:cs="Times New Roman"/>
        </w:rPr>
        <w:t xml:space="preserve">, institucionales y comunitarias </w:t>
      </w:r>
      <w:r w:rsidR="00526806" w:rsidRPr="005959C0">
        <w:rPr>
          <w:rFonts w:ascii="Times New Roman" w:hAnsi="Times New Roman" w:cs="Times New Roman"/>
        </w:rPr>
        <w:t xml:space="preserve">que facilitan el acceso a información, recomendaciones, colaboración profesional y oportunidades laborales </w:t>
      </w:r>
      <w:r w:rsidRPr="005959C0">
        <w:rPr>
          <w:rFonts w:ascii="Times New Roman" w:hAnsi="Times New Roman" w:cs="Times New Roman"/>
        </w:rPr>
        <w:t>(Bourdieu 1996; Coleman; 1988)</w:t>
      </w:r>
      <w:r w:rsidR="00526806" w:rsidRPr="005959C0">
        <w:rPr>
          <w:rFonts w:ascii="Times New Roman" w:hAnsi="Times New Roman" w:cs="Times New Roman"/>
        </w:rPr>
        <w:t xml:space="preserve">. En este estudio, el análisis del capital social se realizó a partir de la clasificación propuesta por </w:t>
      </w:r>
      <w:proofErr w:type="spellStart"/>
      <w:r w:rsidRPr="005959C0">
        <w:rPr>
          <w:rFonts w:ascii="Times New Roman" w:hAnsi="Times New Roman" w:cs="Times New Roman"/>
        </w:rPr>
        <w:t>Woolcock</w:t>
      </w:r>
      <w:proofErr w:type="spellEnd"/>
      <w:r w:rsidRPr="005959C0">
        <w:rPr>
          <w:rFonts w:ascii="Times New Roman" w:hAnsi="Times New Roman" w:cs="Times New Roman"/>
        </w:rPr>
        <w:t xml:space="preserve"> </w:t>
      </w:r>
      <w:r w:rsidR="00B54432" w:rsidRPr="005959C0">
        <w:rPr>
          <w:rFonts w:ascii="Times New Roman" w:hAnsi="Times New Roman" w:cs="Times New Roman"/>
        </w:rPr>
        <w:t>y</w:t>
      </w:r>
      <w:r w:rsidRPr="005959C0">
        <w:rPr>
          <w:rFonts w:ascii="Times New Roman" w:hAnsi="Times New Roman" w:cs="Times New Roman"/>
        </w:rPr>
        <w:t xml:space="preserve"> </w:t>
      </w:r>
      <w:proofErr w:type="spellStart"/>
      <w:r w:rsidRPr="005959C0">
        <w:rPr>
          <w:rFonts w:ascii="Times New Roman" w:hAnsi="Times New Roman" w:cs="Times New Roman"/>
        </w:rPr>
        <w:t>Deepa</w:t>
      </w:r>
      <w:proofErr w:type="spellEnd"/>
      <w:r w:rsidRPr="005959C0">
        <w:rPr>
          <w:rFonts w:ascii="Times New Roman" w:hAnsi="Times New Roman" w:cs="Times New Roman"/>
        </w:rPr>
        <w:t xml:space="preserve"> (2000), quienes distinguen cuatro dimensiones: comunitaria, de redes, institucional y sinérgica</w:t>
      </w:r>
      <w:r w:rsidR="00526806" w:rsidRPr="005959C0">
        <w:rPr>
          <w:rFonts w:ascii="Times New Roman" w:hAnsi="Times New Roman" w:cs="Times New Roman"/>
        </w:rPr>
        <w:t xml:space="preserve"> según los topos de vínculos y recursos movilizados. </w:t>
      </w:r>
    </w:p>
    <w:p w14:paraId="298B0476" w14:textId="3FE106DD" w:rsidR="00526806" w:rsidRPr="005959C0" w:rsidRDefault="00526806" w:rsidP="005959C0">
      <w:pPr>
        <w:spacing w:line="360" w:lineRule="auto"/>
        <w:rPr>
          <w:rFonts w:ascii="Times New Roman" w:hAnsi="Times New Roman" w:cs="Times New Roman"/>
        </w:rPr>
      </w:pPr>
      <w:r w:rsidRPr="005959C0">
        <w:rPr>
          <w:rFonts w:ascii="Times New Roman" w:hAnsi="Times New Roman" w:cs="Times New Roman"/>
        </w:rPr>
        <w:t xml:space="preserve">A partir de los testimonios recogidos, se identificaron se identificaron principalmente dos formas de capital social que influyen en las trayectorias laborales: el capital </w:t>
      </w:r>
      <w:r w:rsidR="00C11F6A" w:rsidRPr="005959C0">
        <w:rPr>
          <w:rFonts w:ascii="Times New Roman" w:hAnsi="Times New Roman" w:cs="Times New Roman"/>
        </w:rPr>
        <w:t>institucional y</w:t>
      </w:r>
      <w:r w:rsidRPr="005959C0">
        <w:rPr>
          <w:rFonts w:ascii="Times New Roman" w:hAnsi="Times New Roman" w:cs="Times New Roman"/>
        </w:rPr>
        <w:t xml:space="preserve"> el capital basado</w:t>
      </w:r>
      <w:r w:rsidR="00C11F6A" w:rsidRPr="005959C0">
        <w:rPr>
          <w:rFonts w:ascii="Times New Roman" w:hAnsi="Times New Roman" w:cs="Times New Roman"/>
        </w:rPr>
        <w:t xml:space="preserve"> </w:t>
      </w:r>
      <w:r w:rsidRPr="005959C0">
        <w:rPr>
          <w:rFonts w:ascii="Times New Roman" w:hAnsi="Times New Roman" w:cs="Times New Roman"/>
        </w:rPr>
        <w:t>en</w:t>
      </w:r>
      <w:r w:rsidR="00C11F6A" w:rsidRPr="005959C0">
        <w:rPr>
          <w:rFonts w:ascii="Times New Roman" w:hAnsi="Times New Roman" w:cs="Times New Roman"/>
        </w:rPr>
        <w:t xml:space="preserve"> redes personales.</w:t>
      </w:r>
      <w:r w:rsidRPr="005959C0">
        <w:rPr>
          <w:rFonts w:ascii="Times New Roman" w:hAnsi="Times New Roman" w:cs="Times New Roman"/>
        </w:rPr>
        <w:t xml:space="preserve"> </w:t>
      </w:r>
      <w:r w:rsidR="00C11F6A" w:rsidRPr="005959C0">
        <w:rPr>
          <w:rFonts w:ascii="Times New Roman" w:hAnsi="Times New Roman" w:cs="Times New Roman"/>
        </w:rPr>
        <w:t>El capital social institucional refiere al papel</w:t>
      </w:r>
      <w:r w:rsidRPr="005959C0">
        <w:rPr>
          <w:rFonts w:ascii="Times New Roman" w:hAnsi="Times New Roman" w:cs="Times New Roman"/>
        </w:rPr>
        <w:t xml:space="preserve"> que desempeña las instituciones educativas, los </w:t>
      </w:r>
      <w:r w:rsidR="00C11F6A" w:rsidRPr="005959C0">
        <w:rPr>
          <w:rFonts w:ascii="Times New Roman" w:hAnsi="Times New Roman" w:cs="Times New Roman"/>
        </w:rPr>
        <w:t xml:space="preserve">programas de vinculación y </w:t>
      </w:r>
      <w:r w:rsidRPr="005959C0">
        <w:rPr>
          <w:rFonts w:ascii="Times New Roman" w:hAnsi="Times New Roman" w:cs="Times New Roman"/>
        </w:rPr>
        <w:t xml:space="preserve">las </w:t>
      </w:r>
      <w:r w:rsidR="00C11F6A" w:rsidRPr="005959C0">
        <w:rPr>
          <w:rFonts w:ascii="Times New Roman" w:hAnsi="Times New Roman" w:cs="Times New Roman"/>
        </w:rPr>
        <w:t>políticas públicas como mediadores entre egresados y el mercado laboral. Varios participantes destacaron que su ingreso</w:t>
      </w:r>
      <w:r w:rsidRPr="005959C0">
        <w:rPr>
          <w:rFonts w:ascii="Times New Roman" w:hAnsi="Times New Roman" w:cs="Times New Roman"/>
        </w:rPr>
        <w:t xml:space="preserve"> al mercado de trabajo fue facilitado por la </w:t>
      </w:r>
      <w:r w:rsidR="00C11F6A" w:rsidRPr="005959C0">
        <w:rPr>
          <w:rFonts w:ascii="Times New Roman" w:hAnsi="Times New Roman" w:cs="Times New Roman"/>
        </w:rPr>
        <w:t xml:space="preserve">relación </w:t>
      </w:r>
      <w:r w:rsidRPr="005959C0">
        <w:rPr>
          <w:rFonts w:ascii="Times New Roman" w:hAnsi="Times New Roman" w:cs="Times New Roman"/>
        </w:rPr>
        <w:t xml:space="preserve">establecida entre la universidad y el sector productivo, particularmente a través de las </w:t>
      </w:r>
      <w:r w:rsidR="001A4934" w:rsidRPr="005959C0">
        <w:rPr>
          <w:rFonts w:ascii="Times New Roman" w:hAnsi="Times New Roman" w:cs="Times New Roman"/>
        </w:rPr>
        <w:t>prácticas</w:t>
      </w:r>
      <w:r w:rsidRPr="005959C0">
        <w:rPr>
          <w:rFonts w:ascii="Times New Roman" w:hAnsi="Times New Roman" w:cs="Times New Roman"/>
        </w:rPr>
        <w:t xml:space="preserve"> profesionales o convenios </w:t>
      </w:r>
      <w:r w:rsidR="001A4934" w:rsidRPr="005959C0">
        <w:rPr>
          <w:rFonts w:ascii="Times New Roman" w:hAnsi="Times New Roman" w:cs="Times New Roman"/>
        </w:rPr>
        <w:t xml:space="preserve">institucionales. Este hallazgo confirmar que las instituciones educativas no solo transmiten conocimientos técnicos, sino que funcionan como nodos de intermediación laboral que amplían las oportunidades de inserción profesional. </w:t>
      </w:r>
      <w:r w:rsidR="00C11F6A" w:rsidRPr="005959C0">
        <w:rPr>
          <w:rFonts w:ascii="Times New Roman" w:hAnsi="Times New Roman" w:cs="Times New Roman"/>
        </w:rPr>
        <w:t xml:space="preserve">concretada en las prácticas profesiones o en convenios universitarios que evidencian la relevancia de las estructuras formales en la construcción de las trayectorias laborales. </w:t>
      </w:r>
    </w:p>
    <w:p w14:paraId="5895AA0D" w14:textId="15B5B79C" w:rsidR="00C11F6A" w:rsidRPr="005959C0" w:rsidRDefault="001A4934" w:rsidP="005959C0">
      <w:pPr>
        <w:spacing w:line="360" w:lineRule="auto"/>
        <w:rPr>
          <w:rFonts w:ascii="Times New Roman" w:hAnsi="Times New Roman" w:cs="Times New Roman"/>
        </w:rPr>
      </w:pPr>
      <w:r w:rsidRPr="005959C0">
        <w:rPr>
          <w:rFonts w:ascii="Times New Roman" w:hAnsi="Times New Roman" w:cs="Times New Roman"/>
        </w:rPr>
        <w:t xml:space="preserve">Por su parte, el capital social basado en redes personales se manifestó en vínculos familiares, académicos o de amistad que facilitaron el acceso a prácticas profesionales, empleos o promociones dentro de las organizaciones. Estas redes operan como mecanismos de confianza y reciprocidad que permiten a los individuos acceder a oportunidades laborales que, en muchos casos, no se encuentran disponibles mediante canales formales. </w:t>
      </w:r>
    </w:p>
    <w:p w14:paraId="00A99921" w14:textId="30D6B38C" w:rsidR="00C11F6A" w:rsidRPr="005959C0" w:rsidRDefault="00C11F6A" w:rsidP="005959C0">
      <w:pPr>
        <w:spacing w:line="360" w:lineRule="auto"/>
        <w:rPr>
          <w:rFonts w:ascii="Times New Roman" w:hAnsi="Times New Roman" w:cs="Times New Roman"/>
        </w:rPr>
      </w:pPr>
      <w:r w:rsidRPr="005959C0">
        <w:rPr>
          <w:rFonts w:ascii="Times New Roman" w:hAnsi="Times New Roman" w:cs="Times New Roman"/>
        </w:rPr>
        <w:lastRenderedPageBreak/>
        <w:t xml:space="preserve">Gracias a una recomendación de mi papá, quien conocía al director de medio ambiente, supe de una vacante de practicante. </w:t>
      </w:r>
      <w:r w:rsidR="009850B9" w:rsidRPr="005959C0">
        <w:rPr>
          <w:rFonts w:ascii="Times New Roman" w:hAnsi="Times New Roman" w:cs="Times New Roman"/>
        </w:rPr>
        <w:t>Además,</w:t>
      </w:r>
      <w:r w:rsidRPr="005959C0">
        <w:rPr>
          <w:rFonts w:ascii="Times New Roman" w:hAnsi="Times New Roman" w:cs="Times New Roman"/>
        </w:rPr>
        <w:t xml:space="preserve"> tenía experiencia previa en recursos humanos (Entrevista Ashley, 20-09-2024).</w:t>
      </w:r>
    </w:p>
    <w:p w14:paraId="65B0671D" w14:textId="6F03EB21" w:rsidR="0068372E" w:rsidRPr="005959C0" w:rsidRDefault="001A4934" w:rsidP="005959C0">
      <w:pPr>
        <w:spacing w:line="360" w:lineRule="auto"/>
        <w:rPr>
          <w:rFonts w:ascii="Times New Roman" w:hAnsi="Times New Roman" w:cs="Times New Roman"/>
        </w:rPr>
      </w:pPr>
      <w:r w:rsidRPr="005959C0">
        <w:rPr>
          <w:rFonts w:ascii="Times New Roman" w:hAnsi="Times New Roman" w:cs="Times New Roman"/>
        </w:rPr>
        <w:t>Estos hallazgos coinciden con investigaciones que señalan que el capital social puede actuar como un recurso estratégico para la inserción laboral, al facilitar el acceso a información privilegiada y oportunidades profesionales (Bourdieu, 1986). Sin embargo, el estudio también revela que el acceso al capital social no se distribuye de manera homogénea. Como advierte Fine (2010), las redes sociales no están igualmente disponibles para todas las personas, lo que genera diferencias en las oportunidades laborales. En este sentido, el estudio identificó también a un grupo de profesionistas que accedieron al empleo por iniciativa propia sin recurrir directamente a redes personales o institucionales, sino a través de búsquedas autónomas en plataformas digitales o postulaciones directas.</w:t>
      </w:r>
    </w:p>
    <w:p w14:paraId="6295BC81" w14:textId="719B1638" w:rsidR="00C11F6A" w:rsidRPr="005959C0" w:rsidRDefault="00C11F6A" w:rsidP="005959C0">
      <w:pPr>
        <w:spacing w:line="360" w:lineRule="auto"/>
        <w:ind w:left="720" w:firstLine="0"/>
        <w:rPr>
          <w:rFonts w:ascii="Times New Roman" w:hAnsi="Times New Roman" w:cs="Times New Roman"/>
        </w:rPr>
      </w:pPr>
      <w:r w:rsidRPr="005959C0">
        <w:rPr>
          <w:rFonts w:ascii="Times New Roman" w:hAnsi="Times New Roman" w:cs="Times New Roman"/>
        </w:rPr>
        <w:t>Encontré la oferta en los anuncios de un periódico en línea, envié currículum y me contactaron (Entrevista Ricardo,12-02-2025).</w:t>
      </w:r>
    </w:p>
    <w:p w14:paraId="256D7D67" w14:textId="77777777" w:rsidR="00C11F6A" w:rsidRPr="005959C0" w:rsidRDefault="00C11F6A" w:rsidP="005959C0">
      <w:pPr>
        <w:spacing w:line="360" w:lineRule="auto"/>
        <w:rPr>
          <w:rFonts w:ascii="Times New Roman" w:hAnsi="Times New Roman" w:cs="Times New Roman"/>
        </w:rPr>
      </w:pPr>
    </w:p>
    <w:p w14:paraId="74709867" w14:textId="4DA2FE7C" w:rsidR="00C11F6A" w:rsidRPr="005959C0" w:rsidRDefault="0075348C" w:rsidP="005959C0">
      <w:pPr>
        <w:spacing w:line="360" w:lineRule="auto"/>
        <w:rPr>
          <w:rFonts w:ascii="Times New Roman" w:hAnsi="Times New Roman" w:cs="Times New Roman"/>
        </w:rPr>
      </w:pPr>
      <w:r w:rsidRPr="005959C0">
        <w:rPr>
          <w:rFonts w:ascii="Times New Roman" w:hAnsi="Times New Roman" w:cs="Times New Roman"/>
        </w:rPr>
        <w:t xml:space="preserve">En estos casos, la inserción laboral se vinculó con proceso de autogestión y persistencia en la búsqueda de oportunidades. Está dimensión remite al concepto de </w:t>
      </w:r>
      <w:r w:rsidR="00C11F6A" w:rsidRPr="005959C0">
        <w:rPr>
          <w:rFonts w:ascii="Times New Roman" w:hAnsi="Times New Roman" w:cs="Times New Roman"/>
        </w:rPr>
        <w:t>agencia individual</w:t>
      </w:r>
      <w:r w:rsidRPr="005959C0">
        <w:rPr>
          <w:rFonts w:ascii="Times New Roman" w:hAnsi="Times New Roman" w:cs="Times New Roman"/>
        </w:rPr>
        <w:t>, entendido como la capacidad de los sujetos para tomar decisiones estratégicas y construir activamente sus trayectorias profesionales (</w:t>
      </w:r>
      <w:proofErr w:type="spellStart"/>
      <w:r w:rsidRPr="005959C0">
        <w:rPr>
          <w:rFonts w:ascii="Times New Roman" w:hAnsi="Times New Roman" w:cs="Times New Roman"/>
        </w:rPr>
        <w:t>Archer</w:t>
      </w:r>
      <w:proofErr w:type="spellEnd"/>
      <w:r w:rsidRPr="005959C0">
        <w:rPr>
          <w:rFonts w:ascii="Times New Roman" w:hAnsi="Times New Roman" w:cs="Times New Roman"/>
        </w:rPr>
        <w:t xml:space="preserve">, 2003). No obstante, el </w:t>
      </w:r>
      <w:r w:rsidR="00EE3E1E" w:rsidRPr="005959C0">
        <w:rPr>
          <w:rFonts w:ascii="Times New Roman" w:hAnsi="Times New Roman" w:cs="Times New Roman"/>
        </w:rPr>
        <w:t>análisis</w:t>
      </w:r>
      <w:r w:rsidRPr="005959C0">
        <w:rPr>
          <w:rFonts w:ascii="Times New Roman" w:hAnsi="Times New Roman" w:cs="Times New Roman"/>
        </w:rPr>
        <w:t xml:space="preserve"> sugiere que la agencia </w:t>
      </w:r>
      <w:r w:rsidR="00EE3E1E" w:rsidRPr="005959C0">
        <w:rPr>
          <w:rFonts w:ascii="Times New Roman" w:hAnsi="Times New Roman" w:cs="Times New Roman"/>
        </w:rPr>
        <w:t>individual</w:t>
      </w:r>
      <w:r w:rsidRPr="005959C0">
        <w:rPr>
          <w:rFonts w:ascii="Times New Roman" w:hAnsi="Times New Roman" w:cs="Times New Roman"/>
        </w:rPr>
        <w:t xml:space="preserve"> no actual de forma aislada, sino que se encuentra condicionada por recursos disponibles, redes </w:t>
      </w:r>
      <w:r w:rsidR="00EE3E1E" w:rsidRPr="005959C0">
        <w:rPr>
          <w:rFonts w:ascii="Times New Roman" w:hAnsi="Times New Roman" w:cs="Times New Roman"/>
        </w:rPr>
        <w:t>sociales</w:t>
      </w:r>
      <w:r w:rsidRPr="005959C0">
        <w:rPr>
          <w:rFonts w:ascii="Times New Roman" w:hAnsi="Times New Roman" w:cs="Times New Roman"/>
        </w:rPr>
        <w:t xml:space="preserve"> y contextos </w:t>
      </w:r>
      <w:r w:rsidR="00EE3E1E" w:rsidRPr="005959C0">
        <w:rPr>
          <w:rFonts w:ascii="Times New Roman" w:hAnsi="Times New Roman" w:cs="Times New Roman"/>
        </w:rPr>
        <w:t>estructurales</w:t>
      </w:r>
      <w:r w:rsidRPr="005959C0">
        <w:rPr>
          <w:rFonts w:ascii="Times New Roman" w:hAnsi="Times New Roman" w:cs="Times New Roman"/>
        </w:rPr>
        <w:t xml:space="preserve">. </w:t>
      </w:r>
      <w:r w:rsidR="00C11F6A" w:rsidRPr="005959C0">
        <w:rPr>
          <w:rFonts w:ascii="Times New Roman" w:hAnsi="Times New Roman" w:cs="Times New Roman"/>
        </w:rPr>
        <w:t xml:space="preserve"> </w:t>
      </w:r>
    </w:p>
    <w:p w14:paraId="1E93AC45" w14:textId="77777777" w:rsidR="00C11F6A" w:rsidRPr="005959C0" w:rsidRDefault="00C11F6A" w:rsidP="005959C0">
      <w:pPr>
        <w:spacing w:line="360" w:lineRule="auto"/>
        <w:rPr>
          <w:rFonts w:ascii="Times New Roman" w:hAnsi="Times New Roman" w:cs="Times New Roman"/>
        </w:rPr>
      </w:pPr>
    </w:p>
    <w:p w14:paraId="2244887E" w14:textId="77777777" w:rsidR="00C11F6A" w:rsidRPr="005959C0" w:rsidRDefault="00C11F6A" w:rsidP="005959C0">
      <w:pPr>
        <w:spacing w:line="360" w:lineRule="auto"/>
        <w:rPr>
          <w:rFonts w:ascii="Times New Roman" w:hAnsi="Times New Roman" w:cs="Times New Roman"/>
        </w:rPr>
      </w:pPr>
      <w:r w:rsidRPr="005959C0">
        <w:rPr>
          <w:rFonts w:ascii="Times New Roman" w:hAnsi="Times New Roman" w:cs="Times New Roman"/>
        </w:rPr>
        <w:t>Estuve buscando empleo mientras trabajaba en la construcción de un primo. Finalmente, una empresa me contrató como técnico de mejora continua y, con el tiempo, fui ascendiendo hasta llegar a gerente (Entrevista Diego, 24-01-2025).</w:t>
      </w:r>
    </w:p>
    <w:p w14:paraId="3A3510CE" w14:textId="77777777" w:rsidR="00C11F6A" w:rsidRPr="005959C0" w:rsidRDefault="00C11F6A" w:rsidP="005959C0">
      <w:pPr>
        <w:spacing w:line="360" w:lineRule="auto"/>
        <w:rPr>
          <w:rFonts w:ascii="Times New Roman" w:hAnsi="Times New Roman" w:cs="Times New Roman"/>
        </w:rPr>
      </w:pPr>
    </w:p>
    <w:p w14:paraId="20D2902C" w14:textId="73AFBC49" w:rsidR="00C11F6A" w:rsidRPr="005959C0" w:rsidRDefault="00C11F6A" w:rsidP="005959C0">
      <w:pPr>
        <w:spacing w:line="360" w:lineRule="auto"/>
        <w:rPr>
          <w:rFonts w:ascii="Times New Roman" w:hAnsi="Times New Roman" w:cs="Times New Roman"/>
        </w:rPr>
      </w:pPr>
      <w:r w:rsidRPr="005959C0">
        <w:rPr>
          <w:rFonts w:ascii="Times New Roman" w:hAnsi="Times New Roman" w:cs="Times New Roman"/>
        </w:rPr>
        <w:t>E</w:t>
      </w:r>
      <w:r w:rsidR="00EE3E1E" w:rsidRPr="005959C0">
        <w:rPr>
          <w:rFonts w:ascii="Times New Roman" w:hAnsi="Times New Roman" w:cs="Times New Roman"/>
        </w:rPr>
        <w:t xml:space="preserve">n consecuencia, tanto el capital social como la agencia individual deben entenderse como dimensiones interrelacionadas dentro de la construcción de la empleabilidad. Las posibilidades de movilizar redes o ejercer agencia no son uniformes para todas las personas, ya que se encuentran mediadas por factores estructurales como el género, el origen social o la ubicación territorial. </w:t>
      </w:r>
      <w:r w:rsidRPr="005959C0">
        <w:rPr>
          <w:rFonts w:ascii="Times New Roman" w:hAnsi="Times New Roman" w:cs="Times New Roman"/>
        </w:rPr>
        <w:t xml:space="preserve"> Como señala Fine (2010), no todos los individuos tienen acceso a redes activas o efectivas. Por </w:t>
      </w:r>
      <w:r w:rsidRPr="005959C0">
        <w:rPr>
          <w:rFonts w:ascii="Times New Roman" w:hAnsi="Times New Roman" w:cs="Times New Roman"/>
        </w:rPr>
        <w:lastRenderedPageBreak/>
        <w:t xml:space="preserve">tanto, resulta clave incorporar trayectorias diversas y reconocer que, en entornos digitales, la agencia puede compensar las limitaciones estructurales. </w:t>
      </w:r>
      <w:r w:rsidR="00EE3E1E" w:rsidRPr="005959C0">
        <w:rPr>
          <w:rFonts w:ascii="Times New Roman" w:hAnsi="Times New Roman" w:cs="Times New Roman"/>
        </w:rPr>
        <w:t xml:space="preserve">Desde </w:t>
      </w:r>
      <w:r w:rsidR="00082143" w:rsidRPr="005959C0">
        <w:rPr>
          <w:rFonts w:ascii="Times New Roman" w:hAnsi="Times New Roman" w:cs="Times New Roman"/>
        </w:rPr>
        <w:t xml:space="preserve">esta perspectiva, el análisis de la empleabilidad requiere integrar enfoques que </w:t>
      </w:r>
      <w:r w:rsidRPr="005959C0">
        <w:rPr>
          <w:rFonts w:ascii="Times New Roman" w:hAnsi="Times New Roman" w:cs="Times New Roman"/>
        </w:rPr>
        <w:t>visibilicen</w:t>
      </w:r>
      <w:r w:rsidR="00082143" w:rsidRPr="005959C0">
        <w:rPr>
          <w:rFonts w:ascii="Times New Roman" w:hAnsi="Times New Roman" w:cs="Times New Roman"/>
        </w:rPr>
        <w:t xml:space="preserve"> la interacción </w:t>
      </w:r>
      <w:r w:rsidR="0059698B" w:rsidRPr="005959C0">
        <w:rPr>
          <w:rFonts w:ascii="Times New Roman" w:hAnsi="Times New Roman" w:cs="Times New Roman"/>
        </w:rPr>
        <w:t>entre recursos</w:t>
      </w:r>
      <w:r w:rsidRPr="005959C0">
        <w:rPr>
          <w:rFonts w:ascii="Times New Roman" w:hAnsi="Times New Roman" w:cs="Times New Roman"/>
        </w:rPr>
        <w:t xml:space="preserve"> sociales, institucionales y personales en la </w:t>
      </w:r>
      <w:r w:rsidR="00082143" w:rsidRPr="005959C0">
        <w:rPr>
          <w:rFonts w:ascii="Times New Roman" w:hAnsi="Times New Roman" w:cs="Times New Roman"/>
        </w:rPr>
        <w:t xml:space="preserve">configuración de las trayectorias profesionales. </w:t>
      </w:r>
    </w:p>
    <w:p w14:paraId="48F19996" w14:textId="31A809BA" w:rsidR="00C11F6A" w:rsidRPr="005959C0" w:rsidRDefault="0010248D" w:rsidP="005959C0">
      <w:pPr>
        <w:spacing w:line="360" w:lineRule="auto"/>
        <w:ind w:firstLine="0"/>
        <w:rPr>
          <w:rFonts w:ascii="Times New Roman" w:hAnsi="Times New Roman" w:cs="Times New Roman"/>
          <w:b/>
          <w:bCs/>
        </w:rPr>
      </w:pPr>
      <w:r w:rsidRPr="005959C0">
        <w:rPr>
          <w:rFonts w:ascii="Times New Roman" w:hAnsi="Times New Roman" w:cs="Times New Roman"/>
          <w:b/>
          <w:bCs/>
        </w:rPr>
        <w:t xml:space="preserve">4.2 </w:t>
      </w:r>
      <w:r w:rsidR="00C11F6A" w:rsidRPr="005959C0">
        <w:rPr>
          <w:rFonts w:ascii="Times New Roman" w:hAnsi="Times New Roman" w:cs="Times New Roman"/>
          <w:b/>
          <w:bCs/>
        </w:rPr>
        <w:t xml:space="preserve">Empleabilidad desde una visión contextual </w:t>
      </w:r>
    </w:p>
    <w:p w14:paraId="779DF2C5" w14:textId="1AD82913" w:rsidR="00C11F6A" w:rsidRPr="005959C0" w:rsidRDefault="00C11F6A" w:rsidP="005959C0">
      <w:pPr>
        <w:spacing w:line="360" w:lineRule="auto"/>
        <w:rPr>
          <w:rFonts w:ascii="Times New Roman" w:hAnsi="Times New Roman" w:cs="Times New Roman"/>
        </w:rPr>
      </w:pPr>
      <w:r w:rsidRPr="005959C0">
        <w:rPr>
          <w:rFonts w:ascii="Times New Roman" w:hAnsi="Times New Roman" w:cs="Times New Roman"/>
        </w:rPr>
        <w:t xml:space="preserve">El análisis de la empleabilidad desde el enfoque integral </w:t>
      </w:r>
      <w:r w:rsidR="0059698B" w:rsidRPr="005959C0">
        <w:rPr>
          <w:rFonts w:ascii="Times New Roman" w:hAnsi="Times New Roman" w:cs="Times New Roman"/>
        </w:rPr>
        <w:t xml:space="preserve">permite comprender que las trayectorias laborales no se desarrollan de forma aislada, sino en interacción con múltiples entornos </w:t>
      </w:r>
      <w:r w:rsidR="00F11765" w:rsidRPr="005959C0">
        <w:rPr>
          <w:rFonts w:ascii="Times New Roman" w:hAnsi="Times New Roman" w:cs="Times New Roman"/>
        </w:rPr>
        <w:t>sociales</w:t>
      </w:r>
      <w:r w:rsidR="0059698B" w:rsidRPr="005959C0">
        <w:rPr>
          <w:rFonts w:ascii="Times New Roman" w:hAnsi="Times New Roman" w:cs="Times New Roman"/>
        </w:rPr>
        <w:t xml:space="preserve">, institucionales y económicos. </w:t>
      </w:r>
      <w:r w:rsidR="00F11765" w:rsidRPr="005959C0">
        <w:rPr>
          <w:rFonts w:ascii="Times New Roman" w:hAnsi="Times New Roman" w:cs="Times New Roman"/>
        </w:rPr>
        <w:t xml:space="preserve">En este estudio se retoma el </w:t>
      </w:r>
      <w:r w:rsidRPr="005959C0">
        <w:rPr>
          <w:rFonts w:ascii="Times New Roman" w:hAnsi="Times New Roman" w:cs="Times New Roman"/>
        </w:rPr>
        <w:t xml:space="preserve">modelo </w:t>
      </w:r>
      <w:proofErr w:type="spellStart"/>
      <w:r w:rsidRPr="005959C0">
        <w:rPr>
          <w:rFonts w:ascii="Times New Roman" w:hAnsi="Times New Roman" w:cs="Times New Roman"/>
        </w:rPr>
        <w:t>bioecológico</w:t>
      </w:r>
      <w:proofErr w:type="spellEnd"/>
      <w:r w:rsidRPr="005959C0">
        <w:rPr>
          <w:rFonts w:ascii="Times New Roman" w:hAnsi="Times New Roman" w:cs="Times New Roman"/>
        </w:rPr>
        <w:t xml:space="preserve"> de </w:t>
      </w:r>
      <w:proofErr w:type="spellStart"/>
      <w:r w:rsidRPr="005959C0">
        <w:rPr>
          <w:rFonts w:ascii="Times New Roman" w:hAnsi="Times New Roman" w:cs="Times New Roman"/>
        </w:rPr>
        <w:t>Bronfenbrenner</w:t>
      </w:r>
      <w:proofErr w:type="spellEnd"/>
      <w:r w:rsidRPr="005959C0">
        <w:rPr>
          <w:rFonts w:ascii="Times New Roman" w:hAnsi="Times New Roman" w:cs="Times New Roman"/>
        </w:rPr>
        <w:t xml:space="preserve"> (2005)</w:t>
      </w:r>
      <w:r w:rsidR="00F11765" w:rsidRPr="005959C0">
        <w:rPr>
          <w:rFonts w:ascii="Times New Roman" w:hAnsi="Times New Roman" w:cs="Times New Roman"/>
        </w:rPr>
        <w:t>, el cual propone analizar los procesos sociales a partir de los distintos niveles contextuales:</w:t>
      </w:r>
      <w:r w:rsidRPr="005959C0">
        <w:rPr>
          <w:rFonts w:ascii="Times New Roman" w:hAnsi="Times New Roman" w:cs="Times New Roman"/>
        </w:rPr>
        <w:t xml:space="preserve"> microsistema, mesosistema, exosistema y macrosistema. </w:t>
      </w:r>
      <w:r w:rsidR="00F11765" w:rsidRPr="005959C0">
        <w:rPr>
          <w:rFonts w:ascii="Times New Roman" w:hAnsi="Times New Roman" w:cs="Times New Roman"/>
        </w:rPr>
        <w:t xml:space="preserve">Desde esta perspectiva, la empleabilidad se configura como un proceso que emerge de la interacción entre factores individuales y condiciones estructurales del entorno </w:t>
      </w:r>
      <w:r w:rsidRPr="005959C0">
        <w:rPr>
          <w:rFonts w:ascii="Times New Roman" w:hAnsi="Times New Roman" w:cs="Times New Roman"/>
        </w:rPr>
        <w:t>(</w:t>
      </w:r>
      <w:proofErr w:type="spellStart"/>
      <w:r w:rsidRPr="005959C0">
        <w:rPr>
          <w:rFonts w:ascii="Times New Roman" w:hAnsi="Times New Roman" w:cs="Times New Roman"/>
        </w:rPr>
        <w:t>Mcquaid</w:t>
      </w:r>
      <w:proofErr w:type="spellEnd"/>
      <w:r w:rsidRPr="005959C0">
        <w:rPr>
          <w:rFonts w:ascii="Times New Roman" w:hAnsi="Times New Roman" w:cs="Times New Roman"/>
        </w:rPr>
        <w:t xml:space="preserve"> </w:t>
      </w:r>
      <w:r w:rsidR="00B54432" w:rsidRPr="005959C0">
        <w:rPr>
          <w:rFonts w:ascii="Times New Roman" w:hAnsi="Times New Roman" w:cs="Times New Roman"/>
        </w:rPr>
        <w:t>y</w:t>
      </w:r>
      <w:r w:rsidRPr="005959C0">
        <w:rPr>
          <w:rFonts w:ascii="Times New Roman" w:hAnsi="Times New Roman" w:cs="Times New Roman"/>
        </w:rPr>
        <w:t xml:space="preserve"> Lindsay, 2005). </w:t>
      </w:r>
    </w:p>
    <w:p w14:paraId="01776343" w14:textId="5E59432B" w:rsidR="00C11F6A" w:rsidRPr="005959C0" w:rsidRDefault="00F11765" w:rsidP="005959C0">
      <w:pPr>
        <w:spacing w:line="360" w:lineRule="auto"/>
        <w:rPr>
          <w:rFonts w:ascii="Times New Roman" w:hAnsi="Times New Roman" w:cs="Times New Roman"/>
        </w:rPr>
      </w:pPr>
      <w:r w:rsidRPr="005959C0">
        <w:rPr>
          <w:rFonts w:ascii="Times New Roman" w:hAnsi="Times New Roman" w:cs="Times New Roman"/>
        </w:rPr>
        <w:t>E</w:t>
      </w:r>
      <w:r w:rsidR="00C11F6A" w:rsidRPr="005959C0">
        <w:rPr>
          <w:rFonts w:ascii="Times New Roman" w:hAnsi="Times New Roman" w:cs="Times New Roman"/>
        </w:rPr>
        <w:t xml:space="preserve">l microsistema, </w:t>
      </w:r>
      <w:r w:rsidRPr="005959C0">
        <w:rPr>
          <w:rFonts w:ascii="Times New Roman" w:hAnsi="Times New Roman" w:cs="Times New Roman"/>
        </w:rPr>
        <w:t xml:space="preserve">donde se </w:t>
      </w:r>
      <w:r w:rsidR="00C11F6A" w:rsidRPr="005959C0">
        <w:rPr>
          <w:rFonts w:ascii="Times New Roman" w:hAnsi="Times New Roman" w:cs="Times New Roman"/>
        </w:rPr>
        <w:t xml:space="preserve">desarrollan las interacciones </w:t>
      </w:r>
      <w:r w:rsidRPr="005959C0">
        <w:rPr>
          <w:rFonts w:ascii="Times New Roman" w:hAnsi="Times New Roman" w:cs="Times New Roman"/>
        </w:rPr>
        <w:t>directas entre las personas y su entorno inmediato, d</w:t>
      </w:r>
      <w:r w:rsidR="00C11F6A" w:rsidRPr="005959C0">
        <w:rPr>
          <w:rFonts w:ascii="Times New Roman" w:hAnsi="Times New Roman" w:cs="Times New Roman"/>
        </w:rPr>
        <w:t xml:space="preserve">estacan las experiencias laborales tempranas, como las prácticas profesionales y los primeros empleos. Estas vivencias </w:t>
      </w:r>
      <w:r w:rsidRPr="005959C0">
        <w:rPr>
          <w:rFonts w:ascii="Times New Roman" w:hAnsi="Times New Roman" w:cs="Times New Roman"/>
        </w:rPr>
        <w:t>constituyen un espacio clave para el desarrollo de habilidades técnicas e interpersonales, así como para la construcción de una identidad profesional.</w:t>
      </w:r>
      <w:r w:rsidR="000461FA" w:rsidRPr="005959C0">
        <w:rPr>
          <w:rFonts w:ascii="Times New Roman" w:hAnsi="Times New Roman" w:cs="Times New Roman"/>
        </w:rPr>
        <w:t xml:space="preserve"> No obstante, el análisis evidenció diferencias de género en la forma en que estas experiencias son vividas. </w:t>
      </w:r>
      <w:r w:rsidR="00C11F6A" w:rsidRPr="005959C0">
        <w:rPr>
          <w:rFonts w:ascii="Times New Roman" w:hAnsi="Times New Roman" w:cs="Times New Roman"/>
        </w:rPr>
        <w:t>Las mujeres relataron que, a diferencia de sus compañeros varones,</w:t>
      </w:r>
      <w:r w:rsidR="000461FA" w:rsidRPr="005959C0">
        <w:rPr>
          <w:rFonts w:ascii="Times New Roman" w:hAnsi="Times New Roman" w:cs="Times New Roman"/>
        </w:rPr>
        <w:t xml:space="preserve"> su inserción en espacios laborales altamente masculinizados implicó enfrentar cuestionamientos sobre sus capacidades profesionales, lo que las llevó a desarrollar estrategias de autoafirmación y </w:t>
      </w:r>
      <w:proofErr w:type="spellStart"/>
      <w:r w:rsidR="000461FA" w:rsidRPr="005959C0">
        <w:rPr>
          <w:rFonts w:ascii="Times New Roman" w:hAnsi="Times New Roman" w:cs="Times New Roman"/>
        </w:rPr>
        <w:t>sobrepreparación</w:t>
      </w:r>
      <w:proofErr w:type="spellEnd"/>
      <w:r w:rsidR="000461FA" w:rsidRPr="005959C0">
        <w:rPr>
          <w:rFonts w:ascii="Times New Roman" w:hAnsi="Times New Roman" w:cs="Times New Roman"/>
        </w:rPr>
        <w:t xml:space="preserve"> para legitimar su presencia en estos entornos. </w:t>
      </w:r>
    </w:p>
    <w:p w14:paraId="5C279FD6" w14:textId="5406E2E7" w:rsidR="00C11F6A" w:rsidRPr="005959C0" w:rsidRDefault="00C11F6A" w:rsidP="005959C0">
      <w:pPr>
        <w:spacing w:line="360" w:lineRule="auto"/>
        <w:rPr>
          <w:rFonts w:ascii="Times New Roman" w:hAnsi="Times New Roman" w:cs="Times New Roman"/>
        </w:rPr>
      </w:pPr>
      <w:r w:rsidRPr="005959C0">
        <w:rPr>
          <w:rFonts w:ascii="Times New Roman" w:hAnsi="Times New Roman" w:cs="Times New Roman"/>
        </w:rPr>
        <w:t>Sí es posible trabajar en un entorno masculinizado, pero se requiere ser fuerte y segura. Aprendí a no tomar todo de forma personal y a enfocarme en demostrar que las mujeres somos capaces, es necesario prepararse para evitar cuestionamientos (Entrevista Ashley, 20-09-202</w:t>
      </w:r>
      <w:r w:rsidR="006D0678" w:rsidRPr="005959C0">
        <w:rPr>
          <w:rFonts w:ascii="Times New Roman" w:hAnsi="Times New Roman" w:cs="Times New Roman"/>
        </w:rPr>
        <w:t>5</w:t>
      </w:r>
      <w:r w:rsidRPr="005959C0">
        <w:rPr>
          <w:rFonts w:ascii="Times New Roman" w:hAnsi="Times New Roman" w:cs="Times New Roman"/>
        </w:rPr>
        <w:t xml:space="preserve">). </w:t>
      </w:r>
    </w:p>
    <w:p w14:paraId="6D416984" w14:textId="45EA6BD1" w:rsidR="00A61609" w:rsidRPr="005959C0" w:rsidRDefault="002A1E5A" w:rsidP="005959C0">
      <w:pPr>
        <w:spacing w:line="360" w:lineRule="auto"/>
        <w:rPr>
          <w:rFonts w:ascii="Times New Roman" w:hAnsi="Times New Roman" w:cs="Times New Roman"/>
        </w:rPr>
      </w:pPr>
      <w:r w:rsidRPr="005959C0">
        <w:rPr>
          <w:rFonts w:ascii="Times New Roman" w:hAnsi="Times New Roman" w:cs="Times New Roman"/>
        </w:rPr>
        <w:t xml:space="preserve">Este hallazgo coincide con investigaciones que muestran que las mujeres en campos profesionales masculinizados enfrentan procesos de legitimación más exigentes, donde deben demostrar continuamente sus competencias para ser reconocidas </w:t>
      </w:r>
      <w:r w:rsidR="0051438E" w:rsidRPr="005959C0">
        <w:rPr>
          <w:rFonts w:ascii="Times New Roman" w:hAnsi="Times New Roman" w:cs="Times New Roman"/>
        </w:rPr>
        <w:t xml:space="preserve">como profesionales legítimas (Gálvez, 2018). </w:t>
      </w:r>
      <w:r w:rsidR="00C11F6A" w:rsidRPr="005959C0">
        <w:rPr>
          <w:rFonts w:ascii="Times New Roman" w:hAnsi="Times New Roman" w:cs="Times New Roman"/>
        </w:rPr>
        <w:t xml:space="preserve">En contraste, los hombres </w:t>
      </w:r>
      <w:r w:rsidR="00A61609" w:rsidRPr="005959C0">
        <w:rPr>
          <w:rFonts w:ascii="Times New Roman" w:hAnsi="Times New Roman" w:cs="Times New Roman"/>
        </w:rPr>
        <w:t xml:space="preserve">describieron sus primeras experiencias laborales como una confirmación natural de sus capacidades técnicas, sin mencionar </w:t>
      </w:r>
      <w:r w:rsidR="00C86CA2" w:rsidRPr="005959C0">
        <w:rPr>
          <w:rFonts w:ascii="Times New Roman" w:hAnsi="Times New Roman" w:cs="Times New Roman"/>
        </w:rPr>
        <w:t xml:space="preserve">cuestionamientos sobre </w:t>
      </w:r>
      <w:r w:rsidR="00A61609" w:rsidRPr="005959C0">
        <w:rPr>
          <w:rFonts w:ascii="Times New Roman" w:hAnsi="Times New Roman" w:cs="Times New Roman"/>
        </w:rPr>
        <w:t xml:space="preserve">su presencia en estos espacios. </w:t>
      </w:r>
      <w:r w:rsidR="00C86CA2" w:rsidRPr="005959C0">
        <w:rPr>
          <w:rFonts w:ascii="Times New Roman" w:hAnsi="Times New Roman" w:cs="Times New Roman"/>
        </w:rPr>
        <w:t xml:space="preserve">Está diferencia evidencia cómo los entornos laborales pueden reproducir dinámicas de reconocimiento profesional diferenciadas por género </w:t>
      </w:r>
    </w:p>
    <w:p w14:paraId="62BA1F1E" w14:textId="0BB06F61" w:rsidR="00C11F6A" w:rsidRPr="005959C0" w:rsidRDefault="00C11F6A" w:rsidP="005959C0">
      <w:pPr>
        <w:spacing w:line="360" w:lineRule="auto"/>
        <w:rPr>
          <w:rFonts w:ascii="Times New Roman" w:hAnsi="Times New Roman" w:cs="Times New Roman"/>
        </w:rPr>
      </w:pPr>
      <w:r w:rsidRPr="005959C0">
        <w:rPr>
          <w:rFonts w:ascii="Times New Roman" w:hAnsi="Times New Roman" w:cs="Times New Roman"/>
        </w:rPr>
        <w:lastRenderedPageBreak/>
        <w:t xml:space="preserve">En el mesosistema, que articula las conexiones entre distintos entornos inmediatos como la familia, los amigos, la universidad y las redes profesionales, se identificó la importancia del capital social como recurso estratégico para acceder a oportunidades laborales y tomar decisiones profesionales. </w:t>
      </w:r>
      <w:r w:rsidR="002E4737" w:rsidRPr="005959C0">
        <w:rPr>
          <w:rFonts w:ascii="Times New Roman" w:hAnsi="Times New Roman" w:cs="Times New Roman"/>
        </w:rPr>
        <w:t xml:space="preserve">Diversos </w:t>
      </w:r>
      <w:r w:rsidRPr="005959C0">
        <w:rPr>
          <w:rFonts w:ascii="Times New Roman" w:hAnsi="Times New Roman" w:cs="Times New Roman"/>
        </w:rPr>
        <w:t>testimonios</w:t>
      </w:r>
      <w:r w:rsidR="002E4737" w:rsidRPr="005959C0">
        <w:rPr>
          <w:rFonts w:ascii="Times New Roman" w:hAnsi="Times New Roman" w:cs="Times New Roman"/>
        </w:rPr>
        <w:t xml:space="preserve"> señalaron que </w:t>
      </w:r>
      <w:r w:rsidRPr="005959C0">
        <w:rPr>
          <w:rFonts w:ascii="Times New Roman" w:hAnsi="Times New Roman" w:cs="Times New Roman"/>
        </w:rPr>
        <w:t>familiares</w:t>
      </w:r>
      <w:r w:rsidR="002E4737" w:rsidRPr="005959C0">
        <w:rPr>
          <w:rFonts w:ascii="Times New Roman" w:hAnsi="Times New Roman" w:cs="Times New Roman"/>
        </w:rPr>
        <w:t xml:space="preserve">, docentes o conocidos desempeñaron un papel importante al informar sobre vacantes, facilitar recomendaciones o promover vínculos con empleadores (Borrego, 2011). Este hallazgo confirmo que las redes sociales pueden actuar como mecanismos que facilitan el acceso a otros tipos de capital –como el económico, cultural o simbólico–, tal como lo plantea </w:t>
      </w:r>
      <w:r w:rsidRPr="005959C0">
        <w:rPr>
          <w:rFonts w:ascii="Times New Roman" w:hAnsi="Times New Roman" w:cs="Times New Roman"/>
        </w:rPr>
        <w:t>Bourdieu (1986)</w:t>
      </w:r>
      <w:r w:rsidR="002E4737" w:rsidRPr="005959C0">
        <w:rPr>
          <w:rFonts w:ascii="Times New Roman" w:hAnsi="Times New Roman" w:cs="Times New Roman"/>
        </w:rPr>
        <w:t>.</w:t>
      </w:r>
      <w:r w:rsidRPr="005959C0">
        <w:rPr>
          <w:rFonts w:ascii="Times New Roman" w:hAnsi="Times New Roman" w:cs="Times New Roman"/>
        </w:rPr>
        <w:t xml:space="preserve"> </w:t>
      </w:r>
    </w:p>
    <w:p w14:paraId="1A499F62" w14:textId="77777777" w:rsidR="0068372E" w:rsidRPr="005959C0" w:rsidRDefault="0068372E" w:rsidP="005959C0">
      <w:pPr>
        <w:spacing w:line="360" w:lineRule="auto"/>
        <w:rPr>
          <w:rFonts w:ascii="Times New Roman" w:hAnsi="Times New Roman" w:cs="Times New Roman"/>
        </w:rPr>
      </w:pPr>
    </w:p>
    <w:p w14:paraId="1948BE48" w14:textId="77777777" w:rsidR="00C11F6A" w:rsidRPr="005959C0" w:rsidRDefault="00C11F6A" w:rsidP="005959C0">
      <w:pPr>
        <w:spacing w:line="360" w:lineRule="auto"/>
        <w:ind w:left="720" w:firstLine="0"/>
        <w:rPr>
          <w:rFonts w:ascii="Times New Roman" w:hAnsi="Times New Roman" w:cs="Times New Roman"/>
        </w:rPr>
      </w:pPr>
      <w:r w:rsidRPr="005959C0">
        <w:rPr>
          <w:rFonts w:ascii="Times New Roman" w:hAnsi="Times New Roman" w:cs="Times New Roman"/>
        </w:rPr>
        <w:t xml:space="preserve">He conseguido empleo por plataformas como </w:t>
      </w:r>
      <w:proofErr w:type="spellStart"/>
      <w:r w:rsidRPr="005959C0">
        <w:rPr>
          <w:rFonts w:ascii="Times New Roman" w:hAnsi="Times New Roman" w:cs="Times New Roman"/>
        </w:rPr>
        <w:t>Indeed</w:t>
      </w:r>
      <w:proofErr w:type="spellEnd"/>
      <w:r w:rsidRPr="005959C0">
        <w:rPr>
          <w:rFonts w:ascii="Times New Roman" w:hAnsi="Times New Roman" w:cs="Times New Roman"/>
        </w:rPr>
        <w:t>, donde encontré una vacante en una empresa. Después fue a través de redes personales, me ayudaron a acceder a un trabajo en el gobierno (Entrevista Alejandra, 30-02-2025).</w:t>
      </w:r>
    </w:p>
    <w:p w14:paraId="16B897B7" w14:textId="77777777" w:rsidR="00C11F6A" w:rsidRPr="005959C0" w:rsidRDefault="00C11F6A" w:rsidP="005959C0">
      <w:pPr>
        <w:spacing w:line="360" w:lineRule="auto"/>
        <w:rPr>
          <w:rFonts w:ascii="Times New Roman" w:hAnsi="Times New Roman" w:cs="Times New Roman"/>
        </w:rPr>
      </w:pPr>
    </w:p>
    <w:p w14:paraId="42A10CDD" w14:textId="7A6C0C39" w:rsidR="00C11F6A" w:rsidRPr="005959C0" w:rsidRDefault="00C11F6A" w:rsidP="005959C0">
      <w:pPr>
        <w:spacing w:line="360" w:lineRule="auto"/>
        <w:rPr>
          <w:rFonts w:ascii="Times New Roman" w:hAnsi="Times New Roman" w:cs="Times New Roman"/>
        </w:rPr>
      </w:pPr>
      <w:r w:rsidRPr="005959C0">
        <w:rPr>
          <w:rFonts w:ascii="Times New Roman" w:hAnsi="Times New Roman" w:cs="Times New Roman"/>
        </w:rPr>
        <w:t xml:space="preserve">El exosistema, </w:t>
      </w:r>
      <w:r w:rsidR="005420E2" w:rsidRPr="005959C0">
        <w:rPr>
          <w:rFonts w:ascii="Times New Roman" w:hAnsi="Times New Roman" w:cs="Times New Roman"/>
        </w:rPr>
        <w:t xml:space="preserve">que incluye factores </w:t>
      </w:r>
      <w:r w:rsidRPr="005959C0">
        <w:rPr>
          <w:rFonts w:ascii="Times New Roman" w:hAnsi="Times New Roman" w:cs="Times New Roman"/>
        </w:rPr>
        <w:t xml:space="preserve">estructurales que afectan indirectamente a las </w:t>
      </w:r>
      <w:r w:rsidR="005420E2" w:rsidRPr="005959C0">
        <w:rPr>
          <w:rFonts w:ascii="Times New Roman" w:hAnsi="Times New Roman" w:cs="Times New Roman"/>
        </w:rPr>
        <w:t xml:space="preserve">trayectorias laborales </w:t>
      </w:r>
      <w:r w:rsidRPr="005959C0">
        <w:rPr>
          <w:rFonts w:ascii="Times New Roman" w:hAnsi="Times New Roman" w:cs="Times New Roman"/>
        </w:rPr>
        <w:t>—como decisiones empresariales, políticas públicas o cambios económicos regionales—, también tiene efectos diferenciados. Algunos casos reflejan trayectorias interrumpidas por la pandemia de COVID-19, recortes de personal o limitaciones de contratación derivadas del contexto económico. Si bien hombres y mujeres se enfrentaron a estas condiciones externas, las mujeres relataron mayores obstáculos para ser contratadas o ascender debido a prejuicios de género que las obligan a demostrar mayor preparación o certificación para acceder a los mismos puestos que sus colegas. Esta exigencia revela una forma de desigualdad estructural que coloca sobre las mujeres una carga adicional de formación como requisito de legitimación profesional.</w:t>
      </w:r>
    </w:p>
    <w:p w14:paraId="74DE0554" w14:textId="55F2AF2B" w:rsidR="0010248D" w:rsidRDefault="00C11F6A" w:rsidP="005959C0">
      <w:pPr>
        <w:spacing w:line="360" w:lineRule="auto"/>
        <w:rPr>
          <w:rFonts w:ascii="Times New Roman" w:hAnsi="Times New Roman" w:cs="Times New Roman"/>
        </w:rPr>
      </w:pPr>
      <w:r w:rsidRPr="005959C0">
        <w:rPr>
          <w:rFonts w:ascii="Times New Roman" w:hAnsi="Times New Roman" w:cs="Times New Roman"/>
        </w:rPr>
        <w:t xml:space="preserve">Finalmente, </w:t>
      </w:r>
      <w:r w:rsidR="005420E2" w:rsidRPr="005959C0">
        <w:rPr>
          <w:rFonts w:ascii="Times New Roman" w:hAnsi="Times New Roman" w:cs="Times New Roman"/>
        </w:rPr>
        <w:t xml:space="preserve">en </w:t>
      </w:r>
      <w:r w:rsidRPr="005959C0">
        <w:rPr>
          <w:rFonts w:ascii="Times New Roman" w:hAnsi="Times New Roman" w:cs="Times New Roman"/>
        </w:rPr>
        <w:t>el macrosistema</w:t>
      </w:r>
      <w:r w:rsidR="00BB0AB5" w:rsidRPr="005959C0">
        <w:rPr>
          <w:rFonts w:ascii="Times New Roman" w:hAnsi="Times New Roman" w:cs="Times New Roman"/>
        </w:rPr>
        <w:t xml:space="preserve">, que </w:t>
      </w:r>
      <w:r w:rsidRPr="005959C0">
        <w:rPr>
          <w:rFonts w:ascii="Times New Roman" w:hAnsi="Times New Roman" w:cs="Times New Roman"/>
        </w:rPr>
        <w:t xml:space="preserve">engloba las condiciones culturales, tecnológicas y normativas del contexto amplio. Varios(as) profesionistas señalaron la creciente importancia </w:t>
      </w:r>
      <w:r w:rsidR="00BB0AB5" w:rsidRPr="005959C0">
        <w:rPr>
          <w:rFonts w:ascii="Times New Roman" w:hAnsi="Times New Roman" w:cs="Times New Roman"/>
        </w:rPr>
        <w:t>de la formación continua, e</w:t>
      </w:r>
      <w:r w:rsidRPr="005959C0">
        <w:rPr>
          <w:rFonts w:ascii="Times New Roman" w:hAnsi="Times New Roman" w:cs="Times New Roman"/>
        </w:rPr>
        <w:t>l dominio de idiomas extranjeros</w:t>
      </w:r>
      <w:r w:rsidR="00BB0AB5" w:rsidRPr="005959C0">
        <w:rPr>
          <w:rFonts w:ascii="Times New Roman" w:hAnsi="Times New Roman" w:cs="Times New Roman"/>
        </w:rPr>
        <w:t xml:space="preserve"> y la obtención de </w:t>
      </w:r>
      <w:r w:rsidRPr="005959C0">
        <w:rPr>
          <w:rFonts w:ascii="Times New Roman" w:hAnsi="Times New Roman" w:cs="Times New Roman"/>
        </w:rPr>
        <w:t>certificaciones</w:t>
      </w:r>
      <w:r w:rsidR="00BB0AB5" w:rsidRPr="005959C0">
        <w:rPr>
          <w:rFonts w:ascii="Times New Roman" w:hAnsi="Times New Roman" w:cs="Times New Roman"/>
        </w:rPr>
        <w:t xml:space="preserve"> profesionales como estrategias para mantenerse competitivos en un mercado laboral globalizado.</w:t>
      </w:r>
      <w:r w:rsidRPr="005959C0">
        <w:rPr>
          <w:rFonts w:ascii="Times New Roman" w:hAnsi="Times New Roman" w:cs="Times New Roman"/>
        </w:rPr>
        <w:t xml:space="preserve"> Aunque esta exigencia es general, las mujeres expresaron que se sienten más presionadas para cumplir con estos estándares y compensar las barreras estructurales en su camino profesional, lo cual coincide con análisis de la empleabilidad desde enfoques de género y justica social. </w:t>
      </w:r>
    </w:p>
    <w:p w14:paraId="5A36F024" w14:textId="77777777" w:rsidR="00DB7B48" w:rsidRPr="005959C0" w:rsidRDefault="00DB7B48" w:rsidP="005959C0">
      <w:pPr>
        <w:spacing w:line="360" w:lineRule="auto"/>
        <w:rPr>
          <w:rFonts w:ascii="Times New Roman" w:hAnsi="Times New Roman" w:cs="Times New Roman"/>
        </w:rPr>
      </w:pPr>
    </w:p>
    <w:p w14:paraId="7908541A" w14:textId="1C9FFC97" w:rsidR="00C11F6A" w:rsidRPr="005959C0" w:rsidRDefault="0010248D" w:rsidP="005959C0">
      <w:pPr>
        <w:spacing w:line="360" w:lineRule="auto"/>
        <w:ind w:firstLine="0"/>
        <w:rPr>
          <w:rFonts w:ascii="Times New Roman" w:hAnsi="Times New Roman" w:cs="Times New Roman"/>
          <w:b/>
          <w:bCs/>
        </w:rPr>
      </w:pPr>
      <w:r w:rsidRPr="005959C0">
        <w:rPr>
          <w:rFonts w:ascii="Times New Roman" w:hAnsi="Times New Roman" w:cs="Times New Roman"/>
          <w:b/>
          <w:bCs/>
        </w:rPr>
        <w:lastRenderedPageBreak/>
        <w:t xml:space="preserve">4.3 </w:t>
      </w:r>
      <w:r w:rsidR="00C11F6A" w:rsidRPr="005959C0">
        <w:rPr>
          <w:rFonts w:ascii="Times New Roman" w:hAnsi="Times New Roman" w:cs="Times New Roman"/>
          <w:b/>
          <w:bCs/>
        </w:rPr>
        <w:t xml:space="preserve">Análisis temporal de la empleabilidad: entre la estabilidad y el reto </w:t>
      </w:r>
    </w:p>
    <w:p w14:paraId="790FA462" w14:textId="7024FC9E" w:rsidR="00C71B35" w:rsidRPr="005959C0" w:rsidRDefault="00BB0AB5" w:rsidP="005959C0">
      <w:pPr>
        <w:spacing w:line="360" w:lineRule="auto"/>
        <w:rPr>
          <w:rFonts w:ascii="Times New Roman" w:hAnsi="Times New Roman" w:cs="Times New Roman"/>
        </w:rPr>
      </w:pPr>
      <w:r w:rsidRPr="005959C0">
        <w:rPr>
          <w:rFonts w:ascii="Times New Roman" w:hAnsi="Times New Roman" w:cs="Times New Roman"/>
        </w:rPr>
        <w:t xml:space="preserve">El análisis temporal permite comprender la empleabilidad como un proceso dinámico que se desarrolla a lo largo de distintas etapas de la trayectoria profesional. Siguiendo a Brown A. </w:t>
      </w:r>
      <w:r w:rsidR="00B54432" w:rsidRPr="005959C0">
        <w:rPr>
          <w:rFonts w:ascii="Times New Roman" w:hAnsi="Times New Roman" w:cs="Times New Roman"/>
        </w:rPr>
        <w:t xml:space="preserve">y </w:t>
      </w:r>
      <w:r w:rsidRPr="005959C0">
        <w:rPr>
          <w:rFonts w:ascii="Times New Roman" w:hAnsi="Times New Roman" w:cs="Times New Roman"/>
        </w:rPr>
        <w:t xml:space="preserve">Williams S. (2003) y Velásquez et al. (2016), en este estudio se analizaron tres movemos clave: </w:t>
      </w:r>
      <w:r w:rsidR="00C11F6A" w:rsidRPr="005959C0">
        <w:rPr>
          <w:rFonts w:ascii="Times New Roman" w:hAnsi="Times New Roman" w:cs="Times New Roman"/>
        </w:rPr>
        <w:t xml:space="preserve">inserción, permanencia y ascenso </w:t>
      </w:r>
      <w:r w:rsidRPr="005959C0">
        <w:rPr>
          <w:rFonts w:ascii="Times New Roman" w:hAnsi="Times New Roman" w:cs="Times New Roman"/>
        </w:rPr>
        <w:t xml:space="preserve">profesional (Tabla </w:t>
      </w:r>
      <w:r w:rsidR="002E26A4">
        <w:rPr>
          <w:rFonts w:ascii="Times New Roman" w:hAnsi="Times New Roman" w:cs="Times New Roman"/>
        </w:rPr>
        <w:t>3</w:t>
      </w:r>
      <w:r w:rsidRPr="005959C0">
        <w:rPr>
          <w:rFonts w:ascii="Times New Roman" w:hAnsi="Times New Roman" w:cs="Times New Roman"/>
        </w:rPr>
        <w:t xml:space="preserve">). </w:t>
      </w:r>
      <w:r w:rsidR="00C71B35" w:rsidRPr="005959C0">
        <w:rPr>
          <w:rFonts w:ascii="Times New Roman" w:hAnsi="Times New Roman" w:cs="Times New Roman"/>
        </w:rPr>
        <w:t xml:space="preserve">La inserción laboral que se observa durante el primer año o año y medio después del egreso, permite identificar el tiempo de colocación, el tipo de empleo conseguido y la relación con el área de estudios. Después sigue la permanencia, que se evalúa en un plazo medio de entre dos y tres años y considera la estabilidad en el empleo, los cambios dentro del campo profesional y la participación en procesos de formación continua. Finalmente, el ascenso, que puede extenderse entre cuatro y siete años después del egreso, permite analizar la progresión profesional, la mejora en los ingresos, el acceso a puestos de alta responsabilidad y la misma expansión de redes profesionales. </w:t>
      </w:r>
    </w:p>
    <w:p w14:paraId="551D2D68" w14:textId="68224D64" w:rsidR="00C71B35" w:rsidRPr="005959C0" w:rsidRDefault="00C71B35" w:rsidP="005959C0">
      <w:pPr>
        <w:spacing w:line="360" w:lineRule="auto"/>
        <w:rPr>
          <w:rFonts w:ascii="Times New Roman" w:hAnsi="Times New Roman" w:cs="Times New Roman"/>
        </w:rPr>
      </w:pPr>
      <w:r w:rsidRPr="005959C0">
        <w:rPr>
          <w:rFonts w:ascii="Times New Roman" w:hAnsi="Times New Roman" w:cs="Times New Roman"/>
        </w:rPr>
        <w:t xml:space="preserve">Bajo este marco temporal, se registran las fases de la empleabilidad desde un enfoque integral reconociendo que su desarrollo es una construcción relacional y situada que depende del capital humano y social acumulado, así como de las condiciones del mercado de trabajo y las mismas decisiones y estrategias de los propios individuos. De ahí que la construcción de la empleabilidad en este artículo se realizó en estas tres fases para reconocer los procesos formativos relacionados con la dimensión temporal.  </w:t>
      </w:r>
    </w:p>
    <w:p w14:paraId="1976F893" w14:textId="157C991B" w:rsidR="00C71B35" w:rsidRPr="002E26A4" w:rsidRDefault="00C71B35" w:rsidP="005959C0">
      <w:pPr>
        <w:spacing w:line="360" w:lineRule="auto"/>
        <w:ind w:firstLine="0"/>
        <w:rPr>
          <w:rFonts w:ascii="Times New Roman" w:hAnsi="Times New Roman" w:cs="Times New Roman"/>
          <w:szCs w:val="20"/>
        </w:rPr>
      </w:pPr>
      <w:r w:rsidRPr="002E26A4">
        <w:rPr>
          <w:rFonts w:ascii="Times New Roman" w:hAnsi="Times New Roman" w:cs="Times New Roman"/>
          <w:b/>
          <w:szCs w:val="20"/>
        </w:rPr>
        <w:t xml:space="preserve">Tabla </w:t>
      </w:r>
      <w:r w:rsidR="002E26A4" w:rsidRPr="002E26A4">
        <w:rPr>
          <w:rFonts w:ascii="Times New Roman" w:hAnsi="Times New Roman" w:cs="Times New Roman"/>
          <w:b/>
          <w:szCs w:val="20"/>
        </w:rPr>
        <w:t>3</w:t>
      </w:r>
      <w:r w:rsidRPr="002E26A4">
        <w:rPr>
          <w:rFonts w:ascii="Times New Roman" w:hAnsi="Times New Roman" w:cs="Times New Roman"/>
          <w:b/>
          <w:szCs w:val="20"/>
        </w:rPr>
        <w:t>.</w:t>
      </w:r>
      <w:r w:rsidRPr="002E26A4">
        <w:rPr>
          <w:rFonts w:ascii="Times New Roman" w:hAnsi="Times New Roman" w:cs="Times New Roman"/>
          <w:szCs w:val="20"/>
        </w:rPr>
        <w:t xml:space="preserve"> Etapas de empleabilidad según la dimensión temporal</w:t>
      </w:r>
    </w:p>
    <w:tbl>
      <w:tblPr>
        <w:tblW w:w="0" w:type="auto"/>
        <w:tblLayout w:type="fixed"/>
        <w:tblLook w:val="04A0" w:firstRow="1" w:lastRow="0" w:firstColumn="1" w:lastColumn="0" w:noHBand="0" w:noVBand="1"/>
      </w:tblPr>
      <w:tblGrid>
        <w:gridCol w:w="3090"/>
        <w:gridCol w:w="3090"/>
        <w:gridCol w:w="3090"/>
      </w:tblGrid>
      <w:tr w:rsidR="00C71B35" w:rsidRPr="005959C0" w14:paraId="13A25FA4" w14:textId="77777777" w:rsidTr="003B3527">
        <w:trPr>
          <w:trHeight w:val="300"/>
        </w:trPr>
        <w:tc>
          <w:tcPr>
            <w:tcW w:w="3090" w:type="dxa"/>
            <w:tcBorders>
              <w:top w:val="single" w:sz="4" w:space="0" w:color="auto"/>
              <w:bottom w:val="single" w:sz="4" w:space="0" w:color="auto"/>
            </w:tcBorders>
          </w:tcPr>
          <w:p w14:paraId="042AD1FC" w14:textId="77777777" w:rsidR="00C71B35" w:rsidRPr="005959C0" w:rsidRDefault="00C71B35" w:rsidP="005959C0">
            <w:pPr>
              <w:spacing w:after="120" w:line="240" w:lineRule="auto"/>
              <w:ind w:firstLine="0"/>
              <w:rPr>
                <w:rFonts w:ascii="Times New Roman" w:eastAsia="Times New Roman" w:hAnsi="Times New Roman" w:cs="Times New Roman"/>
                <w:color w:val="000000" w:themeColor="text1"/>
                <w:sz w:val="20"/>
                <w:szCs w:val="20"/>
                <w:lang w:val="es-MX"/>
              </w:rPr>
            </w:pPr>
            <w:r w:rsidRPr="005959C0">
              <w:rPr>
                <w:rFonts w:ascii="Times New Roman" w:eastAsia="Times New Roman" w:hAnsi="Times New Roman" w:cs="Times New Roman"/>
                <w:b/>
                <w:bCs/>
                <w:color w:val="000000" w:themeColor="text1"/>
                <w:sz w:val="20"/>
                <w:szCs w:val="20"/>
                <w:lang w:val="es-ES"/>
              </w:rPr>
              <w:t>Fase </w:t>
            </w:r>
            <w:r w:rsidRPr="005959C0">
              <w:rPr>
                <w:rFonts w:ascii="Times New Roman" w:eastAsia="Times New Roman" w:hAnsi="Times New Roman" w:cs="Times New Roman"/>
                <w:color w:val="000000" w:themeColor="text1"/>
                <w:sz w:val="20"/>
                <w:szCs w:val="20"/>
                <w:lang w:val="es-ES"/>
              </w:rPr>
              <w:t> </w:t>
            </w:r>
          </w:p>
        </w:tc>
        <w:tc>
          <w:tcPr>
            <w:tcW w:w="3090" w:type="dxa"/>
            <w:tcBorders>
              <w:top w:val="single" w:sz="4" w:space="0" w:color="auto"/>
              <w:bottom w:val="single" w:sz="4" w:space="0" w:color="auto"/>
            </w:tcBorders>
          </w:tcPr>
          <w:p w14:paraId="79C654F5" w14:textId="77777777" w:rsidR="00C71B35" w:rsidRPr="005959C0" w:rsidRDefault="00C71B35" w:rsidP="005959C0">
            <w:pPr>
              <w:spacing w:after="120" w:line="240" w:lineRule="auto"/>
              <w:ind w:firstLine="0"/>
              <w:rPr>
                <w:rFonts w:ascii="Times New Roman" w:eastAsia="Times New Roman" w:hAnsi="Times New Roman" w:cs="Times New Roman"/>
                <w:color w:val="000000" w:themeColor="text1"/>
                <w:sz w:val="20"/>
                <w:szCs w:val="20"/>
                <w:lang w:val="es-MX"/>
              </w:rPr>
            </w:pPr>
            <w:r w:rsidRPr="005959C0">
              <w:rPr>
                <w:rFonts w:ascii="Times New Roman" w:eastAsia="Times New Roman" w:hAnsi="Times New Roman" w:cs="Times New Roman"/>
                <w:b/>
                <w:bCs/>
                <w:color w:val="000000" w:themeColor="text1"/>
                <w:sz w:val="20"/>
                <w:szCs w:val="20"/>
                <w:lang w:val="es-ES"/>
              </w:rPr>
              <w:t>Tiempo </w:t>
            </w:r>
            <w:r w:rsidRPr="005959C0">
              <w:rPr>
                <w:rFonts w:ascii="Times New Roman" w:eastAsia="Times New Roman" w:hAnsi="Times New Roman" w:cs="Times New Roman"/>
                <w:color w:val="000000" w:themeColor="text1"/>
                <w:sz w:val="20"/>
                <w:szCs w:val="20"/>
                <w:lang w:val="es-ES"/>
              </w:rPr>
              <w:t> </w:t>
            </w:r>
          </w:p>
        </w:tc>
        <w:tc>
          <w:tcPr>
            <w:tcW w:w="3090" w:type="dxa"/>
            <w:tcBorders>
              <w:top w:val="single" w:sz="4" w:space="0" w:color="auto"/>
              <w:bottom w:val="single" w:sz="4" w:space="0" w:color="auto"/>
            </w:tcBorders>
          </w:tcPr>
          <w:p w14:paraId="48B645D9" w14:textId="77777777" w:rsidR="00C71B35" w:rsidRPr="005959C0" w:rsidRDefault="00C71B35" w:rsidP="005959C0">
            <w:pPr>
              <w:spacing w:after="120" w:line="240" w:lineRule="auto"/>
              <w:ind w:firstLine="0"/>
              <w:rPr>
                <w:rFonts w:ascii="Times New Roman" w:eastAsia="Times New Roman" w:hAnsi="Times New Roman" w:cs="Times New Roman"/>
                <w:color w:val="000000" w:themeColor="text1"/>
                <w:sz w:val="20"/>
                <w:szCs w:val="20"/>
                <w:lang w:val="es-MX"/>
              </w:rPr>
            </w:pPr>
            <w:r w:rsidRPr="005959C0">
              <w:rPr>
                <w:rFonts w:ascii="Times New Roman" w:eastAsia="Times New Roman" w:hAnsi="Times New Roman" w:cs="Times New Roman"/>
                <w:b/>
                <w:bCs/>
                <w:color w:val="000000" w:themeColor="text1"/>
                <w:sz w:val="20"/>
                <w:szCs w:val="20"/>
                <w:lang w:val="es-ES"/>
              </w:rPr>
              <w:t>Indicadores clave </w:t>
            </w:r>
            <w:r w:rsidRPr="005959C0">
              <w:rPr>
                <w:rFonts w:ascii="Times New Roman" w:eastAsia="Times New Roman" w:hAnsi="Times New Roman" w:cs="Times New Roman"/>
                <w:color w:val="000000" w:themeColor="text1"/>
                <w:sz w:val="20"/>
                <w:szCs w:val="20"/>
                <w:lang w:val="es-ES"/>
              </w:rPr>
              <w:t> </w:t>
            </w:r>
          </w:p>
        </w:tc>
      </w:tr>
      <w:tr w:rsidR="00C71B35" w:rsidRPr="005959C0" w14:paraId="63EBA527" w14:textId="77777777" w:rsidTr="003B3527">
        <w:trPr>
          <w:trHeight w:val="300"/>
        </w:trPr>
        <w:tc>
          <w:tcPr>
            <w:tcW w:w="3090" w:type="dxa"/>
            <w:tcBorders>
              <w:top w:val="single" w:sz="4" w:space="0" w:color="auto"/>
            </w:tcBorders>
          </w:tcPr>
          <w:p w14:paraId="573BC6D5" w14:textId="77777777" w:rsidR="00C71B35" w:rsidRPr="005959C0" w:rsidRDefault="00C71B35" w:rsidP="005959C0">
            <w:pPr>
              <w:spacing w:after="120" w:line="240" w:lineRule="auto"/>
              <w:ind w:firstLine="0"/>
              <w:rPr>
                <w:rFonts w:ascii="Times New Roman" w:eastAsia="Times New Roman" w:hAnsi="Times New Roman" w:cs="Times New Roman"/>
                <w:color w:val="000000" w:themeColor="text1"/>
                <w:sz w:val="20"/>
                <w:szCs w:val="20"/>
                <w:lang w:val="es-MX"/>
              </w:rPr>
            </w:pPr>
            <w:r w:rsidRPr="005959C0">
              <w:rPr>
                <w:rFonts w:ascii="Times New Roman" w:eastAsia="Times New Roman" w:hAnsi="Times New Roman" w:cs="Times New Roman"/>
                <w:color w:val="000000" w:themeColor="text1"/>
                <w:sz w:val="20"/>
                <w:szCs w:val="20"/>
                <w:lang w:val="es-ES"/>
              </w:rPr>
              <w:t>Inserción</w:t>
            </w:r>
          </w:p>
        </w:tc>
        <w:tc>
          <w:tcPr>
            <w:tcW w:w="3090" w:type="dxa"/>
            <w:tcBorders>
              <w:top w:val="single" w:sz="4" w:space="0" w:color="auto"/>
            </w:tcBorders>
          </w:tcPr>
          <w:p w14:paraId="2B47B252" w14:textId="77777777" w:rsidR="00C71B35" w:rsidRPr="005959C0" w:rsidRDefault="00C71B35" w:rsidP="005959C0">
            <w:pPr>
              <w:spacing w:after="120" w:line="240" w:lineRule="auto"/>
              <w:ind w:firstLine="0"/>
              <w:rPr>
                <w:rFonts w:ascii="Times New Roman" w:eastAsia="Times New Roman" w:hAnsi="Times New Roman" w:cs="Times New Roman"/>
                <w:color w:val="000000" w:themeColor="text1"/>
                <w:sz w:val="20"/>
                <w:szCs w:val="20"/>
                <w:lang w:val="es-MX"/>
              </w:rPr>
            </w:pPr>
            <w:r w:rsidRPr="005959C0">
              <w:rPr>
                <w:rFonts w:ascii="Times New Roman" w:eastAsia="Times New Roman" w:hAnsi="Times New Roman" w:cs="Times New Roman"/>
                <w:color w:val="000000" w:themeColor="text1"/>
                <w:sz w:val="20"/>
                <w:szCs w:val="20"/>
                <w:lang w:val="es-ES"/>
              </w:rPr>
              <w:t>0.5 a 1.5 años</w:t>
            </w:r>
          </w:p>
        </w:tc>
        <w:tc>
          <w:tcPr>
            <w:tcW w:w="3090" w:type="dxa"/>
            <w:tcBorders>
              <w:top w:val="single" w:sz="4" w:space="0" w:color="auto"/>
            </w:tcBorders>
          </w:tcPr>
          <w:p w14:paraId="7890BE90" w14:textId="77777777" w:rsidR="00C71B35" w:rsidRPr="005959C0" w:rsidRDefault="00C71B35" w:rsidP="005959C0">
            <w:pPr>
              <w:spacing w:after="120" w:line="240" w:lineRule="auto"/>
              <w:ind w:firstLine="0"/>
              <w:rPr>
                <w:rFonts w:ascii="Times New Roman" w:eastAsia="Times New Roman" w:hAnsi="Times New Roman" w:cs="Times New Roman"/>
                <w:color w:val="000000" w:themeColor="text1"/>
                <w:sz w:val="20"/>
                <w:szCs w:val="20"/>
                <w:lang w:val="es-MX"/>
              </w:rPr>
            </w:pPr>
            <w:r w:rsidRPr="005959C0">
              <w:rPr>
                <w:rFonts w:ascii="Times New Roman" w:eastAsia="Times New Roman" w:hAnsi="Times New Roman" w:cs="Times New Roman"/>
                <w:color w:val="000000" w:themeColor="text1"/>
                <w:sz w:val="20"/>
                <w:szCs w:val="20"/>
                <w:lang w:val="es-ES"/>
              </w:rPr>
              <w:t>Tipo de empleo, contrato</w:t>
            </w:r>
          </w:p>
        </w:tc>
      </w:tr>
      <w:tr w:rsidR="00C71B35" w:rsidRPr="005959C0" w14:paraId="21DC5711" w14:textId="77777777" w:rsidTr="003B3527">
        <w:trPr>
          <w:trHeight w:val="529"/>
        </w:trPr>
        <w:tc>
          <w:tcPr>
            <w:tcW w:w="3090" w:type="dxa"/>
          </w:tcPr>
          <w:p w14:paraId="622BB955" w14:textId="77777777" w:rsidR="00C71B35" w:rsidRPr="005959C0" w:rsidRDefault="00C71B35" w:rsidP="005959C0">
            <w:pPr>
              <w:spacing w:after="120" w:line="240" w:lineRule="auto"/>
              <w:ind w:firstLine="0"/>
              <w:rPr>
                <w:rFonts w:ascii="Times New Roman" w:eastAsia="Times New Roman" w:hAnsi="Times New Roman" w:cs="Times New Roman"/>
                <w:color w:val="000000" w:themeColor="text1"/>
                <w:sz w:val="20"/>
                <w:szCs w:val="20"/>
                <w:lang w:val="es-MX"/>
              </w:rPr>
            </w:pPr>
            <w:r w:rsidRPr="005959C0">
              <w:rPr>
                <w:rFonts w:ascii="Times New Roman" w:eastAsia="Times New Roman" w:hAnsi="Times New Roman" w:cs="Times New Roman"/>
                <w:color w:val="000000" w:themeColor="text1"/>
                <w:sz w:val="20"/>
                <w:szCs w:val="20"/>
                <w:lang w:val="es-ES"/>
              </w:rPr>
              <w:t>Permanencia</w:t>
            </w:r>
          </w:p>
        </w:tc>
        <w:tc>
          <w:tcPr>
            <w:tcW w:w="3090" w:type="dxa"/>
          </w:tcPr>
          <w:p w14:paraId="4271EEDC" w14:textId="77777777" w:rsidR="00C71B35" w:rsidRPr="005959C0" w:rsidRDefault="00C71B35" w:rsidP="005959C0">
            <w:pPr>
              <w:spacing w:after="120" w:line="240" w:lineRule="auto"/>
              <w:ind w:firstLine="0"/>
              <w:rPr>
                <w:rFonts w:ascii="Times New Roman" w:eastAsia="Times New Roman" w:hAnsi="Times New Roman" w:cs="Times New Roman"/>
                <w:color w:val="000000" w:themeColor="text1"/>
                <w:sz w:val="20"/>
                <w:szCs w:val="20"/>
                <w:lang w:val="es-MX"/>
              </w:rPr>
            </w:pPr>
            <w:r w:rsidRPr="005959C0">
              <w:rPr>
                <w:rFonts w:ascii="Times New Roman" w:eastAsia="Times New Roman" w:hAnsi="Times New Roman" w:cs="Times New Roman"/>
                <w:color w:val="000000" w:themeColor="text1"/>
                <w:sz w:val="20"/>
                <w:szCs w:val="20"/>
                <w:lang w:val="es-ES"/>
              </w:rPr>
              <w:t>2 a 3 años</w:t>
            </w:r>
          </w:p>
        </w:tc>
        <w:tc>
          <w:tcPr>
            <w:tcW w:w="3090" w:type="dxa"/>
          </w:tcPr>
          <w:p w14:paraId="27E546DD" w14:textId="77777777" w:rsidR="00C71B35" w:rsidRPr="005959C0" w:rsidRDefault="00C71B35" w:rsidP="005959C0">
            <w:pPr>
              <w:spacing w:after="120" w:line="240" w:lineRule="auto"/>
              <w:ind w:firstLine="0"/>
              <w:rPr>
                <w:rFonts w:ascii="Times New Roman" w:eastAsia="Times New Roman" w:hAnsi="Times New Roman" w:cs="Times New Roman"/>
                <w:color w:val="000000" w:themeColor="text1"/>
                <w:sz w:val="20"/>
                <w:szCs w:val="20"/>
                <w:lang w:val="es-MX"/>
              </w:rPr>
            </w:pPr>
            <w:r w:rsidRPr="005959C0">
              <w:rPr>
                <w:rFonts w:ascii="Times New Roman" w:eastAsia="Times New Roman" w:hAnsi="Times New Roman" w:cs="Times New Roman"/>
                <w:color w:val="000000" w:themeColor="text1"/>
                <w:sz w:val="20"/>
                <w:szCs w:val="20"/>
                <w:lang w:val="es-ES"/>
              </w:rPr>
              <w:t>Estabilidad, continuidad profesional, satisfacción</w:t>
            </w:r>
          </w:p>
        </w:tc>
      </w:tr>
      <w:tr w:rsidR="00C71B35" w:rsidRPr="005959C0" w14:paraId="121175A8" w14:textId="77777777" w:rsidTr="003B3527">
        <w:trPr>
          <w:trHeight w:val="300"/>
        </w:trPr>
        <w:tc>
          <w:tcPr>
            <w:tcW w:w="3090" w:type="dxa"/>
            <w:tcBorders>
              <w:bottom w:val="single" w:sz="4" w:space="0" w:color="auto"/>
            </w:tcBorders>
          </w:tcPr>
          <w:p w14:paraId="1D04E54B" w14:textId="77777777" w:rsidR="00C71B35" w:rsidRPr="005959C0" w:rsidRDefault="00C71B35" w:rsidP="005959C0">
            <w:pPr>
              <w:spacing w:after="120" w:line="240" w:lineRule="auto"/>
              <w:ind w:firstLine="0"/>
              <w:rPr>
                <w:rFonts w:ascii="Times New Roman" w:eastAsia="Times New Roman" w:hAnsi="Times New Roman" w:cs="Times New Roman"/>
                <w:color w:val="000000" w:themeColor="text1"/>
                <w:sz w:val="20"/>
                <w:szCs w:val="20"/>
                <w:lang w:val="es-MX"/>
              </w:rPr>
            </w:pPr>
            <w:r w:rsidRPr="005959C0">
              <w:rPr>
                <w:rFonts w:ascii="Times New Roman" w:eastAsia="Times New Roman" w:hAnsi="Times New Roman" w:cs="Times New Roman"/>
                <w:color w:val="000000" w:themeColor="text1"/>
                <w:sz w:val="20"/>
                <w:szCs w:val="20"/>
                <w:lang w:val="es-ES"/>
              </w:rPr>
              <w:t>Ascenso</w:t>
            </w:r>
          </w:p>
        </w:tc>
        <w:tc>
          <w:tcPr>
            <w:tcW w:w="3090" w:type="dxa"/>
            <w:tcBorders>
              <w:bottom w:val="single" w:sz="4" w:space="0" w:color="auto"/>
            </w:tcBorders>
          </w:tcPr>
          <w:p w14:paraId="5FDD37F9" w14:textId="77777777" w:rsidR="00C71B35" w:rsidRPr="005959C0" w:rsidRDefault="00C71B35" w:rsidP="005959C0">
            <w:pPr>
              <w:spacing w:after="120" w:line="240" w:lineRule="auto"/>
              <w:ind w:firstLine="0"/>
              <w:rPr>
                <w:rFonts w:ascii="Times New Roman" w:eastAsia="Times New Roman" w:hAnsi="Times New Roman" w:cs="Times New Roman"/>
                <w:color w:val="000000" w:themeColor="text1"/>
                <w:sz w:val="20"/>
                <w:szCs w:val="20"/>
                <w:lang w:val="es-MX"/>
              </w:rPr>
            </w:pPr>
            <w:r w:rsidRPr="005959C0">
              <w:rPr>
                <w:rFonts w:ascii="Times New Roman" w:eastAsia="Times New Roman" w:hAnsi="Times New Roman" w:cs="Times New Roman"/>
                <w:color w:val="000000" w:themeColor="text1"/>
                <w:sz w:val="20"/>
                <w:szCs w:val="20"/>
                <w:lang w:val="es-ES"/>
              </w:rPr>
              <w:t>4 a 7 años</w:t>
            </w:r>
          </w:p>
        </w:tc>
        <w:tc>
          <w:tcPr>
            <w:tcW w:w="3090" w:type="dxa"/>
            <w:tcBorders>
              <w:bottom w:val="single" w:sz="4" w:space="0" w:color="auto"/>
            </w:tcBorders>
          </w:tcPr>
          <w:p w14:paraId="44B94178" w14:textId="77777777" w:rsidR="00C71B35" w:rsidRPr="005959C0" w:rsidRDefault="00C71B35" w:rsidP="005959C0">
            <w:pPr>
              <w:spacing w:after="120" w:line="240" w:lineRule="auto"/>
              <w:ind w:firstLine="0"/>
              <w:rPr>
                <w:rFonts w:ascii="Times New Roman" w:eastAsia="Times New Roman" w:hAnsi="Times New Roman" w:cs="Times New Roman"/>
                <w:color w:val="000000" w:themeColor="text1"/>
                <w:sz w:val="20"/>
                <w:szCs w:val="20"/>
                <w:lang w:val="es-MX"/>
              </w:rPr>
            </w:pPr>
            <w:r w:rsidRPr="005959C0">
              <w:rPr>
                <w:rFonts w:ascii="Times New Roman" w:eastAsia="Times New Roman" w:hAnsi="Times New Roman" w:cs="Times New Roman"/>
                <w:color w:val="000000" w:themeColor="text1"/>
                <w:sz w:val="20"/>
                <w:szCs w:val="20"/>
                <w:lang w:val="es-ES"/>
              </w:rPr>
              <w:t>Promociones, liderazgo, redes profesionales</w:t>
            </w:r>
          </w:p>
        </w:tc>
      </w:tr>
    </w:tbl>
    <w:p w14:paraId="42DB786F" w14:textId="0F570AE3" w:rsidR="00C71B35" w:rsidRPr="005959C0" w:rsidRDefault="00C71B35" w:rsidP="005959C0">
      <w:pPr>
        <w:spacing w:line="360" w:lineRule="auto"/>
        <w:ind w:firstLine="0"/>
        <w:rPr>
          <w:rFonts w:ascii="Times New Roman" w:hAnsi="Times New Roman" w:cs="Times New Roman"/>
          <w:sz w:val="20"/>
          <w:szCs w:val="20"/>
        </w:rPr>
      </w:pPr>
      <w:r w:rsidRPr="005959C0">
        <w:rPr>
          <w:rFonts w:ascii="Times New Roman" w:hAnsi="Times New Roman" w:cs="Times New Roman"/>
          <w:sz w:val="20"/>
          <w:szCs w:val="20"/>
        </w:rPr>
        <w:t xml:space="preserve">Fuente: elaboración propia con base en Brown A. </w:t>
      </w:r>
      <w:r w:rsidR="00B54432" w:rsidRPr="005959C0">
        <w:rPr>
          <w:rFonts w:ascii="Times New Roman" w:hAnsi="Times New Roman" w:cs="Times New Roman"/>
          <w:sz w:val="20"/>
          <w:szCs w:val="20"/>
        </w:rPr>
        <w:t>y</w:t>
      </w:r>
      <w:r w:rsidRPr="005959C0">
        <w:rPr>
          <w:rFonts w:ascii="Times New Roman" w:hAnsi="Times New Roman" w:cs="Times New Roman"/>
          <w:sz w:val="20"/>
          <w:szCs w:val="20"/>
        </w:rPr>
        <w:t xml:space="preserve"> Williams S. (2003) y Velásquez et al. (2016)</w:t>
      </w:r>
    </w:p>
    <w:p w14:paraId="6680EB57" w14:textId="77777777" w:rsidR="000C168B" w:rsidRPr="005959C0" w:rsidRDefault="000C168B" w:rsidP="005959C0">
      <w:pPr>
        <w:spacing w:line="360" w:lineRule="auto"/>
        <w:rPr>
          <w:rFonts w:ascii="Times New Roman" w:hAnsi="Times New Roman" w:cs="Times New Roman"/>
        </w:rPr>
      </w:pPr>
      <w:r w:rsidRPr="005959C0">
        <w:rPr>
          <w:rFonts w:ascii="Times New Roman" w:hAnsi="Times New Roman" w:cs="Times New Roman"/>
        </w:rPr>
        <w:t xml:space="preserve">La inserción laboral se refiere al periodo inicial de transición entre la formación universitaria y el primer empleo. En la mayoría de los casos analizados, la inserción fue temprana y estuvo mediada por las prácticas profesionales o por redes institucionales vinculadas a la universidad. Siete de los entrevistados lograron acceder a un empleo formal inmediatamente después de egresar, lo que sugiere que la vinculación universidad-empresa puede desempeñar un papel importante en la transición hacia el mercado laboral. </w:t>
      </w:r>
    </w:p>
    <w:p w14:paraId="0371F314" w14:textId="58FDB030" w:rsidR="000C168B" w:rsidRPr="005959C0" w:rsidRDefault="000C168B" w:rsidP="005959C0">
      <w:pPr>
        <w:spacing w:line="360" w:lineRule="auto"/>
        <w:rPr>
          <w:rFonts w:ascii="Times New Roman" w:hAnsi="Times New Roman" w:cs="Times New Roman"/>
        </w:rPr>
      </w:pPr>
      <w:r w:rsidRPr="005959C0">
        <w:rPr>
          <w:rFonts w:ascii="Times New Roman" w:hAnsi="Times New Roman" w:cs="Times New Roman"/>
        </w:rPr>
        <w:lastRenderedPageBreak/>
        <w:t xml:space="preserve">Sin embargo, la inserción laboral no fue homogénea. Algunos participantes experimentaron periodos más prolongados de búsqueda de empleo o se incorporaron inicialmente a sectores poco alineados con su formación profesional. Estos casos evidencian que el acceso al mercado laboral se encuentra condicionado por factores estructurales y por la disponibilidad de oportunidades en el contexto regional. </w:t>
      </w:r>
    </w:p>
    <w:p w14:paraId="32F7BD77" w14:textId="129CD22F" w:rsidR="000C168B" w:rsidRPr="005959C0" w:rsidRDefault="00C11F6A" w:rsidP="005959C0">
      <w:pPr>
        <w:spacing w:line="360" w:lineRule="auto"/>
        <w:rPr>
          <w:rFonts w:ascii="Times New Roman" w:hAnsi="Times New Roman" w:cs="Times New Roman"/>
        </w:rPr>
      </w:pPr>
      <w:r w:rsidRPr="005959C0">
        <w:rPr>
          <w:rFonts w:ascii="Times New Roman" w:hAnsi="Times New Roman" w:cs="Times New Roman"/>
        </w:rPr>
        <w:t xml:space="preserve">La permanencia laboral </w:t>
      </w:r>
      <w:r w:rsidR="000C168B" w:rsidRPr="005959C0">
        <w:rPr>
          <w:rFonts w:ascii="Times New Roman" w:hAnsi="Times New Roman" w:cs="Times New Roman"/>
        </w:rPr>
        <w:t xml:space="preserve">refleja la capacidad de los profesionistas para mantenerse dentro del mercado laboral y consolidar su experiencia profesional. </w:t>
      </w:r>
      <w:r w:rsidR="00BB5061" w:rsidRPr="005959C0">
        <w:rPr>
          <w:rFonts w:ascii="Times New Roman" w:hAnsi="Times New Roman" w:cs="Times New Roman"/>
        </w:rPr>
        <w:t xml:space="preserve">En el grupo analizado se observaron trayectorias relativamente estables, aunque con diferencias significativas entre los casos. Mientras algunos participantes mantuvieron vínculos laborales prolongados con una misma organización, otros experimentaron cambios de empleo derivados de despidos, reestructuraciones empresariales o decisiones personales de reorientación profesional. </w:t>
      </w:r>
    </w:p>
    <w:p w14:paraId="70A466CA" w14:textId="56C4B947" w:rsidR="00BB5061" w:rsidRPr="005959C0" w:rsidRDefault="00BB5061" w:rsidP="005959C0">
      <w:pPr>
        <w:spacing w:line="360" w:lineRule="auto"/>
        <w:rPr>
          <w:rFonts w:ascii="Times New Roman" w:hAnsi="Times New Roman" w:cs="Times New Roman"/>
        </w:rPr>
      </w:pPr>
      <w:r w:rsidRPr="005959C0">
        <w:rPr>
          <w:rFonts w:ascii="Times New Roman" w:hAnsi="Times New Roman" w:cs="Times New Roman"/>
        </w:rPr>
        <w:t xml:space="preserve">La literatura sobre los mercados laborales contemporáneos ha señalado que la estabilidad laboral ha disminuido en contextos caracterizados por proceso de globalización y flexibilización del empleo. No obstante, investigaciones recientes muestran que los hombres continúan accediendo en mayor medida a posiciones laborales estables en comparación con las mujeres (OCDE, 2019).  </w:t>
      </w:r>
    </w:p>
    <w:p w14:paraId="0D857A6D" w14:textId="2E1AA394" w:rsidR="00CE051B" w:rsidRPr="005959C0" w:rsidRDefault="00BB5061" w:rsidP="005959C0">
      <w:pPr>
        <w:spacing w:line="360" w:lineRule="auto"/>
        <w:rPr>
          <w:rFonts w:ascii="Times New Roman" w:hAnsi="Times New Roman" w:cs="Times New Roman"/>
        </w:rPr>
      </w:pPr>
      <w:r w:rsidRPr="005959C0">
        <w:rPr>
          <w:rFonts w:ascii="Times New Roman" w:hAnsi="Times New Roman" w:cs="Times New Roman"/>
        </w:rPr>
        <w:t>Finalmente, e</w:t>
      </w:r>
      <w:r w:rsidR="00C11F6A" w:rsidRPr="005959C0">
        <w:rPr>
          <w:rFonts w:ascii="Times New Roman" w:hAnsi="Times New Roman" w:cs="Times New Roman"/>
        </w:rPr>
        <w:t xml:space="preserve">l ascenso profesional </w:t>
      </w:r>
      <w:r w:rsidR="00CE051B" w:rsidRPr="005959C0">
        <w:rPr>
          <w:rFonts w:ascii="Times New Roman" w:hAnsi="Times New Roman" w:cs="Times New Roman"/>
        </w:rPr>
        <w:t>permite analizar los procesos de movilidad vertical dentro de las organizaciones. En el grupo entrevistado, varios profesionistas lograron ocupar puestos de mayor jerarquía en puestos de supervisión o gerencia. Sin embargo, se identificaron diferencias de género en la velocidad y frecuencia de estos ascensos. Cuatro hombres accedieron a cargos de mayor responsabilidad en un periodo relativamente corto, mientras que las mujeres reportaron mayores dificultades para acceder a posiciones de liderazgo. Estas diferencias reflejan la persistencia de barreras estructurales asociadas al denominado techo de cri</w:t>
      </w:r>
      <w:r w:rsidR="00C71B35" w:rsidRPr="005959C0">
        <w:rPr>
          <w:rFonts w:ascii="Times New Roman" w:hAnsi="Times New Roman" w:cs="Times New Roman"/>
        </w:rPr>
        <w:t>s</w:t>
      </w:r>
      <w:r w:rsidR="00CE051B" w:rsidRPr="005959C0">
        <w:rPr>
          <w:rFonts w:ascii="Times New Roman" w:hAnsi="Times New Roman" w:cs="Times New Roman"/>
        </w:rPr>
        <w:t xml:space="preserve">tal, que limita las oportunidades de ascenso de las mujeres incluso cuando poseen credenciales profesionales similares a las de sus colegas varones (Enríquez </w:t>
      </w:r>
      <w:r w:rsidR="00B54432" w:rsidRPr="005959C0">
        <w:rPr>
          <w:rFonts w:ascii="Times New Roman" w:hAnsi="Times New Roman" w:cs="Times New Roman"/>
        </w:rPr>
        <w:t>y</w:t>
      </w:r>
      <w:r w:rsidR="00CE051B" w:rsidRPr="005959C0">
        <w:rPr>
          <w:rFonts w:ascii="Times New Roman" w:hAnsi="Times New Roman" w:cs="Times New Roman"/>
        </w:rPr>
        <w:t xml:space="preserve"> Rentería, 2007).</w:t>
      </w:r>
    </w:p>
    <w:p w14:paraId="2D1AC2B8" w14:textId="77777777" w:rsidR="00C11F6A" w:rsidRPr="005959C0" w:rsidRDefault="00C11F6A" w:rsidP="005959C0">
      <w:pPr>
        <w:spacing w:line="360" w:lineRule="auto"/>
        <w:rPr>
          <w:rFonts w:ascii="Times New Roman" w:hAnsi="Times New Roman" w:cs="Times New Roman"/>
        </w:rPr>
      </w:pPr>
      <w:r w:rsidRPr="005959C0">
        <w:rPr>
          <w:rFonts w:ascii="Times New Roman" w:hAnsi="Times New Roman" w:cs="Times New Roman"/>
        </w:rPr>
        <w:t xml:space="preserve">La dimensión temporal de la empleabilidad evidencia trayectorias profesionales diversas, condicionadas por múltiples factores contextuales. Si bien los hombres lograron insertarse, mantenerse y ascender en el mercado laboral, sus trayectorias estuvieron marcadas por elementos externos como la pandemia por COVID-19, las dinámicas del sector industrial, la existencia de oportunidades de ascenso y la posibilidad de movilidad internacional. En varios casos, el ascenso profesional estuvo estrechamente vinculado a la disposición para cambiar de empresa o incluso de país, mientras que quienes optaron por la permanencia en el mismo espacio laboral, sin movilidad, </w:t>
      </w:r>
      <w:r w:rsidRPr="005959C0">
        <w:rPr>
          <w:rFonts w:ascii="Times New Roman" w:hAnsi="Times New Roman" w:cs="Times New Roman"/>
        </w:rPr>
        <w:lastRenderedPageBreak/>
        <w:t xml:space="preserve">enfrentaron situaciones de estancamiento. La inserción, por su parte fue facilitada por prácticas profesionales o la participación en programas gubernamentales, aunque estas estrategias no siempre garantizan estabilidad ni crecimiento sostenido. </w:t>
      </w:r>
    </w:p>
    <w:p w14:paraId="4480E82B" w14:textId="59F5CC79" w:rsidR="00CE051B" w:rsidRPr="005959C0" w:rsidRDefault="00CE051B" w:rsidP="005959C0">
      <w:pPr>
        <w:spacing w:line="360" w:lineRule="auto"/>
        <w:rPr>
          <w:rFonts w:ascii="Times New Roman" w:hAnsi="Times New Roman" w:cs="Times New Roman"/>
        </w:rPr>
      </w:pPr>
      <w:r w:rsidRPr="005959C0">
        <w:rPr>
          <w:rFonts w:ascii="Times New Roman" w:hAnsi="Times New Roman" w:cs="Times New Roman"/>
        </w:rPr>
        <w:t xml:space="preserve">En conjunto, el análisis temporal muestra que la empleabilidad no puede entenderse únicamente como la obtención del primer empleo, sino como un proceso continuo que involucra la interacción entre estrategias individuales, redes sociales, oportunidades institucionales y condiciones estructurales del mercado laboral. </w:t>
      </w:r>
    </w:p>
    <w:p w14:paraId="5E54C4B3" w14:textId="4E5704AF" w:rsidR="00C11F6A" w:rsidRPr="005959C0" w:rsidRDefault="00C11F6A" w:rsidP="005959C0">
      <w:pPr>
        <w:spacing w:line="360" w:lineRule="auto"/>
        <w:rPr>
          <w:rFonts w:ascii="Times New Roman" w:hAnsi="Times New Roman" w:cs="Times New Roman"/>
        </w:rPr>
      </w:pPr>
      <w:r w:rsidRPr="005959C0">
        <w:rPr>
          <w:rFonts w:ascii="Times New Roman" w:hAnsi="Times New Roman" w:cs="Times New Roman"/>
        </w:rPr>
        <w:t>El análisis de las trayectorias femeninas muestra que, si bien las mujeres lograron insertarse en el mercado laboral y mantener su participación, su desarrollo profesional estuvo condicionado por estructuras de género persistentes que limitaron sus posibilidades de permanencia y ascenso. Estas desigualdades estructurales revelan que la empleabilidad no se distribuye de manera equitativa y que las mujeres enfrentan obstáculos adicionales que afectan la progresión de sus trayectorias.</w:t>
      </w:r>
    </w:p>
    <w:p w14:paraId="3DDA30E4" w14:textId="3DBF27AD" w:rsidR="00C11F6A" w:rsidRPr="005959C0" w:rsidRDefault="0035602E" w:rsidP="005959C0">
      <w:pPr>
        <w:pStyle w:val="Prrafodelista"/>
        <w:numPr>
          <w:ilvl w:val="0"/>
          <w:numId w:val="2"/>
        </w:numPr>
        <w:spacing w:line="360" w:lineRule="auto"/>
        <w:jc w:val="center"/>
        <w:rPr>
          <w:rFonts w:ascii="Times New Roman" w:hAnsi="Times New Roman" w:cs="Times New Roman"/>
          <w:b/>
          <w:bCs/>
        </w:rPr>
      </w:pPr>
      <w:r w:rsidRPr="005959C0">
        <w:rPr>
          <w:rFonts w:ascii="Times New Roman" w:hAnsi="Times New Roman" w:cs="Times New Roman"/>
          <w:b/>
          <w:bCs/>
        </w:rPr>
        <w:t>C</w:t>
      </w:r>
      <w:r w:rsidR="000A3A2C" w:rsidRPr="005959C0">
        <w:rPr>
          <w:rFonts w:ascii="Times New Roman" w:hAnsi="Times New Roman" w:cs="Times New Roman"/>
          <w:b/>
          <w:bCs/>
        </w:rPr>
        <w:t>ONCLUSIONES</w:t>
      </w:r>
    </w:p>
    <w:p w14:paraId="76926095" w14:textId="7345598D" w:rsidR="00C11F6A" w:rsidRPr="005959C0" w:rsidRDefault="00C11F6A" w:rsidP="005959C0">
      <w:pPr>
        <w:spacing w:line="360" w:lineRule="auto"/>
        <w:rPr>
          <w:rFonts w:ascii="Times New Roman" w:hAnsi="Times New Roman" w:cs="Times New Roman"/>
        </w:rPr>
      </w:pPr>
      <w:r w:rsidRPr="005959C0">
        <w:rPr>
          <w:rFonts w:ascii="Times New Roman" w:hAnsi="Times New Roman" w:cs="Times New Roman"/>
        </w:rPr>
        <w:t>El análisis de la empleabilidad a partir de las dimensiones de inserción, permanencia y ascenso</w:t>
      </w:r>
      <w:r w:rsidR="00024E0D" w:rsidRPr="005959C0">
        <w:rPr>
          <w:rFonts w:ascii="Times New Roman" w:hAnsi="Times New Roman" w:cs="Times New Roman"/>
        </w:rPr>
        <w:t xml:space="preserve"> permitió evidenciar que las </w:t>
      </w:r>
      <w:r w:rsidRPr="005959C0">
        <w:rPr>
          <w:rFonts w:ascii="Times New Roman" w:hAnsi="Times New Roman" w:cs="Times New Roman"/>
        </w:rPr>
        <w:t>trayectorias</w:t>
      </w:r>
      <w:r w:rsidR="00024E0D" w:rsidRPr="005959C0">
        <w:rPr>
          <w:rFonts w:ascii="Times New Roman" w:hAnsi="Times New Roman" w:cs="Times New Roman"/>
        </w:rPr>
        <w:t xml:space="preserve"> profesionales no se configuran de manera homogénea, sino que est</w:t>
      </w:r>
      <w:r w:rsidR="00A0734D" w:rsidRPr="005959C0">
        <w:rPr>
          <w:rFonts w:ascii="Times New Roman" w:hAnsi="Times New Roman" w:cs="Times New Roman"/>
        </w:rPr>
        <w:t xml:space="preserve">án atravesadas por condiciones estructurales </w:t>
      </w:r>
      <w:r w:rsidRPr="005959C0">
        <w:rPr>
          <w:rFonts w:ascii="Times New Roman" w:hAnsi="Times New Roman" w:cs="Times New Roman"/>
        </w:rPr>
        <w:t>diferenciadas</w:t>
      </w:r>
      <w:r w:rsidR="00A0734D" w:rsidRPr="005959C0">
        <w:rPr>
          <w:rFonts w:ascii="Times New Roman" w:hAnsi="Times New Roman" w:cs="Times New Roman"/>
        </w:rPr>
        <w:t xml:space="preserve">, particularmente por razones de género. Si bien hombres y mujeres lograron insertarse en el mercado laboral, </w:t>
      </w:r>
      <w:r w:rsidR="00CC5AED" w:rsidRPr="005959C0">
        <w:rPr>
          <w:rFonts w:ascii="Times New Roman" w:hAnsi="Times New Roman" w:cs="Times New Roman"/>
        </w:rPr>
        <w:t>sus itinerarios profesionales presentan</w:t>
      </w:r>
      <w:r w:rsidR="00A0734D" w:rsidRPr="005959C0">
        <w:rPr>
          <w:rFonts w:ascii="Times New Roman" w:hAnsi="Times New Roman" w:cs="Times New Roman"/>
        </w:rPr>
        <w:t xml:space="preserve"> ritmos, estrategias y oportunidades distintas. Mientras que las trayectorias masculinas tienden a caracterizarse por mayor continuidad, estabilidad y movilidad ascendente en áreas técnicas e industriales, las trayectorias femeninas se configuran de más heterogénea, combinando periodos de estabilidad con rotaciones, interrupciones o estrategias de diversificación laboral, entre ellas el emprendimiento</w:t>
      </w:r>
      <w:r w:rsidRPr="005959C0">
        <w:rPr>
          <w:rFonts w:ascii="Times New Roman" w:hAnsi="Times New Roman" w:cs="Times New Roman"/>
        </w:rPr>
        <w:t xml:space="preserve"> (Tabla </w:t>
      </w:r>
      <w:r w:rsidR="002E26A4">
        <w:rPr>
          <w:rFonts w:ascii="Times New Roman" w:hAnsi="Times New Roman" w:cs="Times New Roman"/>
        </w:rPr>
        <w:t>4</w:t>
      </w:r>
      <w:r w:rsidRPr="005959C0">
        <w:rPr>
          <w:rFonts w:ascii="Times New Roman" w:hAnsi="Times New Roman" w:cs="Times New Roman"/>
        </w:rPr>
        <w:t>)</w:t>
      </w:r>
      <w:r w:rsidR="00A0734D" w:rsidRPr="005959C0">
        <w:rPr>
          <w:rFonts w:ascii="Times New Roman" w:hAnsi="Times New Roman" w:cs="Times New Roman"/>
        </w:rPr>
        <w:t>.</w:t>
      </w:r>
      <w:r w:rsidRPr="005959C0">
        <w:rPr>
          <w:rFonts w:ascii="Times New Roman" w:hAnsi="Times New Roman" w:cs="Times New Roman"/>
        </w:rPr>
        <w:t xml:space="preserve"> </w:t>
      </w:r>
    </w:p>
    <w:p w14:paraId="68903873" w14:textId="4874181B" w:rsidR="00C11F6A" w:rsidRPr="002E26A4" w:rsidRDefault="00C11F6A" w:rsidP="005959C0">
      <w:pPr>
        <w:spacing w:line="360" w:lineRule="auto"/>
        <w:ind w:firstLine="0"/>
        <w:rPr>
          <w:rFonts w:ascii="Times New Roman" w:hAnsi="Times New Roman" w:cs="Times New Roman"/>
          <w:szCs w:val="20"/>
        </w:rPr>
      </w:pPr>
      <w:r w:rsidRPr="002E26A4">
        <w:rPr>
          <w:rFonts w:ascii="Times New Roman" w:hAnsi="Times New Roman" w:cs="Times New Roman"/>
          <w:b/>
          <w:szCs w:val="20"/>
        </w:rPr>
        <w:t xml:space="preserve">Tabla </w:t>
      </w:r>
      <w:r w:rsidR="002E26A4" w:rsidRPr="002E26A4">
        <w:rPr>
          <w:rFonts w:ascii="Times New Roman" w:hAnsi="Times New Roman" w:cs="Times New Roman"/>
          <w:b/>
          <w:szCs w:val="20"/>
        </w:rPr>
        <w:t>4</w:t>
      </w:r>
      <w:r w:rsidRPr="002E26A4">
        <w:rPr>
          <w:rFonts w:ascii="Times New Roman" w:hAnsi="Times New Roman" w:cs="Times New Roman"/>
          <w:b/>
          <w:szCs w:val="20"/>
        </w:rPr>
        <w:t>.</w:t>
      </w:r>
      <w:r w:rsidRPr="002E26A4">
        <w:rPr>
          <w:rFonts w:ascii="Times New Roman" w:hAnsi="Times New Roman" w:cs="Times New Roman"/>
          <w:szCs w:val="20"/>
        </w:rPr>
        <w:t xml:space="preserve"> Síntesis comparativa de la trayectoria de empleabilidad entre hombres y mujeres</w:t>
      </w:r>
    </w:p>
    <w:tbl>
      <w:tblPr>
        <w:tblW w:w="0" w:type="auto"/>
        <w:tblLook w:val="04A0" w:firstRow="1" w:lastRow="0" w:firstColumn="1" w:lastColumn="0" w:noHBand="0" w:noVBand="1"/>
      </w:tblPr>
      <w:tblGrid>
        <w:gridCol w:w="2552"/>
        <w:gridCol w:w="3260"/>
        <w:gridCol w:w="3458"/>
      </w:tblGrid>
      <w:tr w:rsidR="00C11F6A" w:rsidRPr="005959C0" w14:paraId="31D3D2DC" w14:textId="77777777" w:rsidTr="0010248D">
        <w:trPr>
          <w:trHeight w:val="423"/>
        </w:trPr>
        <w:tc>
          <w:tcPr>
            <w:tcW w:w="2552" w:type="dxa"/>
            <w:tcBorders>
              <w:top w:val="single" w:sz="8" w:space="0" w:color="auto"/>
              <w:left w:val="nil"/>
              <w:bottom w:val="single" w:sz="8" w:space="0" w:color="auto"/>
              <w:right w:val="nil"/>
            </w:tcBorders>
          </w:tcPr>
          <w:p w14:paraId="41508975" w14:textId="77777777" w:rsidR="00C11F6A" w:rsidRPr="005959C0" w:rsidRDefault="00C11F6A" w:rsidP="005959C0">
            <w:pPr>
              <w:spacing w:after="120" w:line="240" w:lineRule="auto"/>
              <w:ind w:firstLine="0"/>
              <w:rPr>
                <w:rFonts w:ascii="Times New Roman" w:eastAsia="Aptos" w:hAnsi="Times New Roman" w:cs="Times New Roman"/>
                <w:color w:val="000000" w:themeColor="text1"/>
                <w:sz w:val="20"/>
                <w:szCs w:val="20"/>
                <w:lang w:val="es-MX"/>
              </w:rPr>
            </w:pPr>
            <w:r w:rsidRPr="005959C0">
              <w:rPr>
                <w:rFonts w:ascii="Times New Roman" w:eastAsia="Times New Roman" w:hAnsi="Times New Roman" w:cs="Times New Roman"/>
                <w:b/>
                <w:bCs/>
                <w:color w:val="000000" w:themeColor="text1"/>
                <w:sz w:val="20"/>
                <w:szCs w:val="20"/>
                <w:lang w:val="es"/>
              </w:rPr>
              <w:t>Dimensión</w:t>
            </w:r>
            <w:r w:rsidRPr="005959C0">
              <w:rPr>
                <w:rFonts w:ascii="Times New Roman" w:eastAsia="Times New Roman" w:hAnsi="Times New Roman" w:cs="Times New Roman"/>
                <w:color w:val="000000" w:themeColor="text1"/>
                <w:sz w:val="20"/>
                <w:szCs w:val="20"/>
                <w:lang w:val="es-MX"/>
              </w:rPr>
              <w:t xml:space="preserve"> </w:t>
            </w:r>
          </w:p>
        </w:tc>
        <w:tc>
          <w:tcPr>
            <w:tcW w:w="3260" w:type="dxa"/>
            <w:tcBorders>
              <w:top w:val="single" w:sz="8" w:space="0" w:color="auto"/>
              <w:left w:val="nil"/>
              <w:bottom w:val="single" w:sz="8" w:space="0" w:color="auto"/>
              <w:right w:val="nil"/>
            </w:tcBorders>
          </w:tcPr>
          <w:p w14:paraId="49B6276B" w14:textId="77777777" w:rsidR="00C11F6A" w:rsidRPr="005959C0" w:rsidRDefault="00C11F6A" w:rsidP="005959C0">
            <w:pPr>
              <w:spacing w:after="120" w:line="240" w:lineRule="auto"/>
              <w:ind w:firstLine="0"/>
              <w:rPr>
                <w:rFonts w:ascii="Times New Roman" w:eastAsia="Aptos" w:hAnsi="Times New Roman" w:cs="Times New Roman"/>
                <w:color w:val="000000" w:themeColor="text1"/>
                <w:sz w:val="20"/>
                <w:szCs w:val="20"/>
                <w:lang w:val="es-MX"/>
              </w:rPr>
            </w:pPr>
            <w:r w:rsidRPr="005959C0">
              <w:rPr>
                <w:rFonts w:ascii="Times New Roman" w:eastAsia="Times New Roman" w:hAnsi="Times New Roman" w:cs="Times New Roman"/>
                <w:b/>
                <w:bCs/>
                <w:color w:val="000000" w:themeColor="text1"/>
                <w:sz w:val="20"/>
                <w:szCs w:val="20"/>
                <w:lang w:val="es"/>
              </w:rPr>
              <w:t xml:space="preserve">Trayectorias masculinas </w:t>
            </w:r>
            <w:r w:rsidRPr="005959C0">
              <w:rPr>
                <w:rFonts w:ascii="Times New Roman" w:eastAsia="Times New Roman" w:hAnsi="Times New Roman" w:cs="Times New Roman"/>
                <w:color w:val="000000" w:themeColor="text1"/>
                <w:sz w:val="20"/>
                <w:szCs w:val="20"/>
                <w:lang w:val="es-MX"/>
              </w:rPr>
              <w:t xml:space="preserve"> </w:t>
            </w:r>
          </w:p>
        </w:tc>
        <w:tc>
          <w:tcPr>
            <w:tcW w:w="3458" w:type="dxa"/>
            <w:tcBorders>
              <w:top w:val="single" w:sz="8" w:space="0" w:color="auto"/>
              <w:left w:val="nil"/>
              <w:bottom w:val="single" w:sz="8" w:space="0" w:color="auto"/>
              <w:right w:val="nil"/>
            </w:tcBorders>
          </w:tcPr>
          <w:p w14:paraId="6C130C82" w14:textId="77777777" w:rsidR="00C11F6A" w:rsidRPr="005959C0" w:rsidRDefault="00C11F6A" w:rsidP="005959C0">
            <w:pPr>
              <w:spacing w:after="120" w:line="240" w:lineRule="auto"/>
              <w:ind w:firstLine="0"/>
              <w:rPr>
                <w:rFonts w:ascii="Times New Roman" w:eastAsia="Aptos" w:hAnsi="Times New Roman" w:cs="Times New Roman"/>
                <w:color w:val="000000" w:themeColor="text1"/>
                <w:sz w:val="20"/>
                <w:szCs w:val="20"/>
                <w:lang w:val="es-MX"/>
              </w:rPr>
            </w:pPr>
            <w:r w:rsidRPr="005959C0">
              <w:rPr>
                <w:rFonts w:ascii="Times New Roman" w:eastAsia="Times New Roman" w:hAnsi="Times New Roman" w:cs="Times New Roman"/>
                <w:b/>
                <w:bCs/>
                <w:color w:val="000000" w:themeColor="text1"/>
                <w:sz w:val="20"/>
                <w:szCs w:val="20"/>
                <w:lang w:val="es"/>
              </w:rPr>
              <w:t>Trayectorias femeninas</w:t>
            </w:r>
            <w:r w:rsidRPr="005959C0">
              <w:rPr>
                <w:rFonts w:ascii="Times New Roman" w:eastAsia="Times New Roman" w:hAnsi="Times New Roman" w:cs="Times New Roman"/>
                <w:color w:val="000000" w:themeColor="text1"/>
                <w:sz w:val="20"/>
                <w:szCs w:val="20"/>
                <w:lang w:val="es-MX"/>
              </w:rPr>
              <w:t xml:space="preserve"> </w:t>
            </w:r>
          </w:p>
        </w:tc>
      </w:tr>
      <w:tr w:rsidR="00C11F6A" w:rsidRPr="005959C0" w14:paraId="6A612011" w14:textId="77777777" w:rsidTr="0010248D">
        <w:trPr>
          <w:trHeight w:val="300"/>
        </w:trPr>
        <w:tc>
          <w:tcPr>
            <w:tcW w:w="2552" w:type="dxa"/>
            <w:tcBorders>
              <w:top w:val="single" w:sz="8" w:space="0" w:color="auto"/>
              <w:left w:val="nil"/>
              <w:bottom w:val="nil"/>
              <w:right w:val="nil"/>
            </w:tcBorders>
          </w:tcPr>
          <w:p w14:paraId="264D1086" w14:textId="77777777" w:rsidR="00C11F6A" w:rsidRPr="005959C0" w:rsidRDefault="00C11F6A" w:rsidP="005959C0">
            <w:pPr>
              <w:spacing w:after="120" w:line="240" w:lineRule="auto"/>
              <w:ind w:firstLine="0"/>
              <w:rPr>
                <w:rFonts w:ascii="Times New Roman" w:eastAsia="Aptos" w:hAnsi="Times New Roman" w:cs="Times New Roman"/>
                <w:color w:val="000000" w:themeColor="text1"/>
                <w:sz w:val="20"/>
                <w:szCs w:val="20"/>
                <w:lang w:val="es-MX"/>
              </w:rPr>
            </w:pPr>
            <w:r w:rsidRPr="005959C0">
              <w:rPr>
                <w:rFonts w:ascii="Times New Roman" w:eastAsia="Times New Roman" w:hAnsi="Times New Roman" w:cs="Times New Roman"/>
                <w:color w:val="000000" w:themeColor="text1"/>
                <w:sz w:val="20"/>
                <w:szCs w:val="20"/>
                <w:lang w:val="es"/>
              </w:rPr>
              <w:t>Inserción</w:t>
            </w:r>
            <w:r w:rsidRPr="005959C0">
              <w:rPr>
                <w:rFonts w:ascii="Times New Roman" w:eastAsia="Times New Roman" w:hAnsi="Times New Roman" w:cs="Times New Roman"/>
                <w:color w:val="000000" w:themeColor="text1"/>
                <w:sz w:val="20"/>
                <w:szCs w:val="20"/>
                <w:lang w:val="es-MX"/>
              </w:rPr>
              <w:t xml:space="preserve"> </w:t>
            </w:r>
          </w:p>
        </w:tc>
        <w:tc>
          <w:tcPr>
            <w:tcW w:w="3260" w:type="dxa"/>
            <w:tcBorders>
              <w:top w:val="single" w:sz="8" w:space="0" w:color="auto"/>
              <w:left w:val="nil"/>
              <w:bottom w:val="nil"/>
              <w:right w:val="nil"/>
            </w:tcBorders>
          </w:tcPr>
          <w:p w14:paraId="757FACE8" w14:textId="77777777" w:rsidR="00C11F6A" w:rsidRPr="005959C0" w:rsidRDefault="00C11F6A" w:rsidP="005959C0">
            <w:pPr>
              <w:spacing w:after="120" w:line="240" w:lineRule="auto"/>
              <w:ind w:firstLine="0"/>
              <w:rPr>
                <w:rFonts w:ascii="Times New Roman" w:eastAsia="Aptos" w:hAnsi="Times New Roman" w:cs="Times New Roman"/>
                <w:color w:val="000000" w:themeColor="text1"/>
                <w:sz w:val="20"/>
                <w:szCs w:val="20"/>
                <w:lang w:val="es-MX"/>
              </w:rPr>
            </w:pPr>
            <w:r w:rsidRPr="005959C0">
              <w:rPr>
                <w:rFonts w:ascii="Times New Roman" w:eastAsia="Times New Roman" w:hAnsi="Times New Roman" w:cs="Times New Roman"/>
                <w:color w:val="000000" w:themeColor="text1"/>
                <w:sz w:val="20"/>
                <w:szCs w:val="20"/>
                <w:lang w:val="es"/>
              </w:rPr>
              <w:t xml:space="preserve">Inserción inmediata a través de prácticas y redes de contacto </w:t>
            </w:r>
            <w:r w:rsidRPr="005959C0">
              <w:rPr>
                <w:rFonts w:ascii="Times New Roman" w:eastAsia="Times New Roman" w:hAnsi="Times New Roman" w:cs="Times New Roman"/>
                <w:color w:val="000000" w:themeColor="text1"/>
                <w:sz w:val="20"/>
                <w:szCs w:val="20"/>
                <w:lang w:val="es-MX"/>
              </w:rPr>
              <w:t xml:space="preserve"> </w:t>
            </w:r>
          </w:p>
        </w:tc>
        <w:tc>
          <w:tcPr>
            <w:tcW w:w="3458" w:type="dxa"/>
            <w:tcBorders>
              <w:top w:val="single" w:sz="8" w:space="0" w:color="auto"/>
              <w:left w:val="nil"/>
              <w:bottom w:val="nil"/>
              <w:right w:val="nil"/>
            </w:tcBorders>
          </w:tcPr>
          <w:p w14:paraId="3E194461" w14:textId="77777777" w:rsidR="00C11F6A" w:rsidRPr="005959C0" w:rsidRDefault="00C11F6A" w:rsidP="005959C0">
            <w:pPr>
              <w:spacing w:after="120" w:line="240" w:lineRule="auto"/>
              <w:ind w:firstLine="0"/>
              <w:rPr>
                <w:rFonts w:ascii="Times New Roman" w:eastAsia="Aptos" w:hAnsi="Times New Roman" w:cs="Times New Roman"/>
                <w:color w:val="000000" w:themeColor="text1"/>
                <w:sz w:val="20"/>
                <w:szCs w:val="20"/>
                <w:lang w:val="es-MX"/>
              </w:rPr>
            </w:pPr>
            <w:r w:rsidRPr="005959C0">
              <w:rPr>
                <w:rFonts w:ascii="Times New Roman" w:eastAsia="Times New Roman" w:hAnsi="Times New Roman" w:cs="Times New Roman"/>
                <w:color w:val="000000" w:themeColor="text1"/>
                <w:sz w:val="20"/>
                <w:szCs w:val="20"/>
                <w:lang w:val="es"/>
              </w:rPr>
              <w:t xml:space="preserve">Inserción temprana combinando estudio y trabajo </w:t>
            </w:r>
            <w:r w:rsidRPr="005959C0">
              <w:rPr>
                <w:rFonts w:ascii="Times New Roman" w:eastAsia="Times New Roman" w:hAnsi="Times New Roman" w:cs="Times New Roman"/>
                <w:color w:val="000000" w:themeColor="text1"/>
                <w:sz w:val="20"/>
                <w:szCs w:val="20"/>
                <w:lang w:val="es-MX"/>
              </w:rPr>
              <w:t xml:space="preserve"> </w:t>
            </w:r>
          </w:p>
        </w:tc>
      </w:tr>
      <w:tr w:rsidR="00C11F6A" w:rsidRPr="005959C0" w14:paraId="71C6264D" w14:textId="77777777" w:rsidTr="0010248D">
        <w:trPr>
          <w:trHeight w:val="300"/>
        </w:trPr>
        <w:tc>
          <w:tcPr>
            <w:tcW w:w="2552" w:type="dxa"/>
          </w:tcPr>
          <w:p w14:paraId="2B181C6C" w14:textId="77777777" w:rsidR="00C11F6A" w:rsidRPr="005959C0" w:rsidRDefault="00C11F6A" w:rsidP="005959C0">
            <w:pPr>
              <w:spacing w:after="120" w:line="240" w:lineRule="auto"/>
              <w:ind w:firstLine="0"/>
              <w:rPr>
                <w:rFonts w:ascii="Times New Roman" w:eastAsia="Aptos" w:hAnsi="Times New Roman" w:cs="Times New Roman"/>
                <w:color w:val="000000" w:themeColor="text1"/>
                <w:sz w:val="20"/>
                <w:szCs w:val="20"/>
                <w:lang w:val="es-MX"/>
              </w:rPr>
            </w:pPr>
            <w:r w:rsidRPr="005959C0">
              <w:rPr>
                <w:rFonts w:ascii="Times New Roman" w:eastAsia="Times New Roman" w:hAnsi="Times New Roman" w:cs="Times New Roman"/>
                <w:color w:val="000000" w:themeColor="text1"/>
                <w:sz w:val="20"/>
                <w:szCs w:val="20"/>
                <w:lang w:val="es"/>
              </w:rPr>
              <w:t>Permanencia</w:t>
            </w:r>
            <w:r w:rsidRPr="005959C0">
              <w:rPr>
                <w:rFonts w:ascii="Times New Roman" w:eastAsia="Times New Roman" w:hAnsi="Times New Roman" w:cs="Times New Roman"/>
                <w:color w:val="000000" w:themeColor="text1"/>
                <w:sz w:val="20"/>
                <w:szCs w:val="20"/>
                <w:lang w:val="es-MX"/>
              </w:rPr>
              <w:t xml:space="preserve"> </w:t>
            </w:r>
          </w:p>
        </w:tc>
        <w:tc>
          <w:tcPr>
            <w:tcW w:w="3260" w:type="dxa"/>
          </w:tcPr>
          <w:p w14:paraId="57071275" w14:textId="77777777" w:rsidR="00C11F6A" w:rsidRPr="005959C0" w:rsidRDefault="00C11F6A" w:rsidP="005959C0">
            <w:pPr>
              <w:spacing w:after="120" w:line="240" w:lineRule="auto"/>
              <w:ind w:firstLine="0"/>
              <w:rPr>
                <w:rFonts w:ascii="Times New Roman" w:eastAsia="Aptos" w:hAnsi="Times New Roman" w:cs="Times New Roman"/>
                <w:color w:val="000000" w:themeColor="text1"/>
                <w:sz w:val="20"/>
                <w:szCs w:val="20"/>
                <w:lang w:val="es-MX"/>
              </w:rPr>
            </w:pPr>
            <w:r w:rsidRPr="005959C0">
              <w:rPr>
                <w:rFonts w:ascii="Times New Roman" w:eastAsia="Times New Roman" w:hAnsi="Times New Roman" w:cs="Times New Roman"/>
                <w:color w:val="000000" w:themeColor="text1"/>
                <w:sz w:val="20"/>
                <w:szCs w:val="20"/>
                <w:lang w:val="es"/>
              </w:rPr>
              <w:t xml:space="preserve">Trayectorias largas, algunas con estabilidad estructural </w:t>
            </w:r>
            <w:r w:rsidRPr="005959C0">
              <w:rPr>
                <w:rFonts w:ascii="Times New Roman" w:eastAsia="Times New Roman" w:hAnsi="Times New Roman" w:cs="Times New Roman"/>
                <w:color w:val="000000" w:themeColor="text1"/>
                <w:sz w:val="20"/>
                <w:szCs w:val="20"/>
                <w:lang w:val="es-MX"/>
              </w:rPr>
              <w:t xml:space="preserve"> </w:t>
            </w:r>
          </w:p>
        </w:tc>
        <w:tc>
          <w:tcPr>
            <w:tcW w:w="3458" w:type="dxa"/>
          </w:tcPr>
          <w:p w14:paraId="455BE753" w14:textId="77777777" w:rsidR="00C11F6A" w:rsidRPr="005959C0" w:rsidRDefault="00C11F6A" w:rsidP="005959C0">
            <w:pPr>
              <w:spacing w:after="120" w:line="240" w:lineRule="auto"/>
              <w:ind w:firstLine="0"/>
              <w:rPr>
                <w:rFonts w:ascii="Times New Roman" w:eastAsia="Aptos" w:hAnsi="Times New Roman" w:cs="Times New Roman"/>
                <w:color w:val="000000" w:themeColor="text1"/>
                <w:sz w:val="20"/>
                <w:szCs w:val="20"/>
                <w:lang w:val="es-MX"/>
              </w:rPr>
            </w:pPr>
            <w:r w:rsidRPr="005959C0">
              <w:rPr>
                <w:rFonts w:ascii="Times New Roman" w:eastAsia="Times New Roman" w:hAnsi="Times New Roman" w:cs="Times New Roman"/>
                <w:color w:val="000000" w:themeColor="text1"/>
                <w:sz w:val="20"/>
                <w:szCs w:val="20"/>
                <w:lang w:val="es"/>
              </w:rPr>
              <w:t xml:space="preserve">Mixtas: algunas con estabilidad, otras con rotación frecuente </w:t>
            </w:r>
            <w:r w:rsidRPr="005959C0">
              <w:rPr>
                <w:rFonts w:ascii="Times New Roman" w:eastAsia="Times New Roman" w:hAnsi="Times New Roman" w:cs="Times New Roman"/>
                <w:color w:val="000000" w:themeColor="text1"/>
                <w:sz w:val="20"/>
                <w:szCs w:val="20"/>
                <w:lang w:val="es-MX"/>
              </w:rPr>
              <w:t xml:space="preserve"> </w:t>
            </w:r>
          </w:p>
        </w:tc>
      </w:tr>
      <w:tr w:rsidR="00C11F6A" w:rsidRPr="005959C0" w14:paraId="1E12DFBF" w14:textId="77777777" w:rsidTr="0010248D">
        <w:trPr>
          <w:trHeight w:val="300"/>
        </w:trPr>
        <w:tc>
          <w:tcPr>
            <w:tcW w:w="2552" w:type="dxa"/>
          </w:tcPr>
          <w:p w14:paraId="59B85F4B" w14:textId="77777777" w:rsidR="00C11F6A" w:rsidRPr="005959C0" w:rsidRDefault="00C11F6A" w:rsidP="005959C0">
            <w:pPr>
              <w:spacing w:after="120" w:line="240" w:lineRule="auto"/>
              <w:ind w:firstLine="0"/>
              <w:rPr>
                <w:rFonts w:ascii="Times New Roman" w:eastAsia="Aptos" w:hAnsi="Times New Roman" w:cs="Times New Roman"/>
                <w:color w:val="000000" w:themeColor="text1"/>
                <w:sz w:val="20"/>
                <w:szCs w:val="20"/>
                <w:lang w:val="es-MX"/>
              </w:rPr>
            </w:pPr>
            <w:r w:rsidRPr="005959C0">
              <w:rPr>
                <w:rFonts w:ascii="Times New Roman" w:eastAsia="Times New Roman" w:hAnsi="Times New Roman" w:cs="Times New Roman"/>
                <w:color w:val="000000" w:themeColor="text1"/>
                <w:sz w:val="20"/>
                <w:szCs w:val="20"/>
                <w:lang w:val="es"/>
              </w:rPr>
              <w:t xml:space="preserve">Ascenso </w:t>
            </w:r>
            <w:r w:rsidRPr="005959C0">
              <w:rPr>
                <w:rFonts w:ascii="Times New Roman" w:eastAsia="Times New Roman" w:hAnsi="Times New Roman" w:cs="Times New Roman"/>
                <w:color w:val="000000" w:themeColor="text1"/>
                <w:sz w:val="20"/>
                <w:szCs w:val="20"/>
                <w:lang w:val="es-MX"/>
              </w:rPr>
              <w:t xml:space="preserve"> </w:t>
            </w:r>
          </w:p>
        </w:tc>
        <w:tc>
          <w:tcPr>
            <w:tcW w:w="3260" w:type="dxa"/>
          </w:tcPr>
          <w:p w14:paraId="112C9BBD" w14:textId="77777777" w:rsidR="00C11F6A" w:rsidRPr="005959C0" w:rsidRDefault="00C11F6A" w:rsidP="005959C0">
            <w:pPr>
              <w:spacing w:after="120" w:line="240" w:lineRule="auto"/>
              <w:ind w:firstLine="0"/>
              <w:rPr>
                <w:rFonts w:ascii="Times New Roman" w:eastAsia="Aptos" w:hAnsi="Times New Roman" w:cs="Times New Roman"/>
                <w:color w:val="000000" w:themeColor="text1"/>
                <w:sz w:val="20"/>
                <w:szCs w:val="20"/>
                <w:lang w:val="es-MX"/>
              </w:rPr>
            </w:pPr>
            <w:r w:rsidRPr="005959C0">
              <w:rPr>
                <w:rFonts w:ascii="Times New Roman" w:eastAsia="Times New Roman" w:hAnsi="Times New Roman" w:cs="Times New Roman"/>
                <w:color w:val="000000" w:themeColor="text1"/>
                <w:sz w:val="20"/>
                <w:szCs w:val="20"/>
                <w:lang w:val="es"/>
              </w:rPr>
              <w:t xml:space="preserve">Ascensos frecuentes, incluso a nivel internacional </w:t>
            </w:r>
            <w:r w:rsidRPr="005959C0">
              <w:rPr>
                <w:rFonts w:ascii="Times New Roman" w:eastAsia="Times New Roman" w:hAnsi="Times New Roman" w:cs="Times New Roman"/>
                <w:color w:val="000000" w:themeColor="text1"/>
                <w:sz w:val="20"/>
                <w:szCs w:val="20"/>
                <w:lang w:val="es-MX"/>
              </w:rPr>
              <w:t xml:space="preserve"> </w:t>
            </w:r>
          </w:p>
        </w:tc>
        <w:tc>
          <w:tcPr>
            <w:tcW w:w="3458" w:type="dxa"/>
          </w:tcPr>
          <w:p w14:paraId="775F4CD1" w14:textId="77777777" w:rsidR="00C11F6A" w:rsidRPr="005959C0" w:rsidRDefault="00C11F6A" w:rsidP="005959C0">
            <w:pPr>
              <w:spacing w:after="120" w:line="240" w:lineRule="auto"/>
              <w:ind w:firstLine="0"/>
              <w:rPr>
                <w:rFonts w:ascii="Times New Roman" w:eastAsia="Aptos" w:hAnsi="Times New Roman" w:cs="Times New Roman"/>
                <w:color w:val="000000" w:themeColor="text1"/>
                <w:sz w:val="20"/>
                <w:szCs w:val="20"/>
                <w:lang w:val="es-MX"/>
              </w:rPr>
            </w:pPr>
            <w:r w:rsidRPr="005959C0">
              <w:rPr>
                <w:rFonts w:ascii="Times New Roman" w:eastAsia="Times New Roman" w:hAnsi="Times New Roman" w:cs="Times New Roman"/>
                <w:color w:val="000000" w:themeColor="text1"/>
                <w:sz w:val="20"/>
                <w:szCs w:val="20"/>
                <w:lang w:val="es"/>
              </w:rPr>
              <w:t>Ascensos menos frecuentes, emprendimiento como alternativa</w:t>
            </w:r>
            <w:r w:rsidRPr="005959C0">
              <w:rPr>
                <w:rFonts w:ascii="Times New Roman" w:eastAsia="Times New Roman" w:hAnsi="Times New Roman" w:cs="Times New Roman"/>
                <w:color w:val="000000" w:themeColor="text1"/>
                <w:sz w:val="20"/>
                <w:szCs w:val="20"/>
                <w:lang w:val="es-MX"/>
              </w:rPr>
              <w:t xml:space="preserve"> </w:t>
            </w:r>
          </w:p>
        </w:tc>
      </w:tr>
      <w:tr w:rsidR="00C11F6A" w:rsidRPr="005959C0" w14:paraId="42E2C7FF" w14:textId="77777777" w:rsidTr="0010248D">
        <w:trPr>
          <w:trHeight w:val="300"/>
        </w:trPr>
        <w:tc>
          <w:tcPr>
            <w:tcW w:w="2552" w:type="dxa"/>
          </w:tcPr>
          <w:p w14:paraId="551E5291" w14:textId="77777777" w:rsidR="00C11F6A" w:rsidRPr="005959C0" w:rsidRDefault="00C11F6A" w:rsidP="005959C0">
            <w:pPr>
              <w:spacing w:after="120" w:line="240" w:lineRule="auto"/>
              <w:ind w:firstLine="0"/>
              <w:rPr>
                <w:rFonts w:ascii="Times New Roman" w:eastAsia="Aptos" w:hAnsi="Times New Roman" w:cs="Times New Roman"/>
                <w:color w:val="000000" w:themeColor="text1"/>
                <w:sz w:val="20"/>
                <w:szCs w:val="20"/>
                <w:lang w:val="es-MX"/>
              </w:rPr>
            </w:pPr>
            <w:r w:rsidRPr="005959C0">
              <w:rPr>
                <w:rFonts w:ascii="Times New Roman" w:eastAsia="Times New Roman" w:hAnsi="Times New Roman" w:cs="Times New Roman"/>
                <w:color w:val="000000" w:themeColor="text1"/>
                <w:sz w:val="20"/>
                <w:szCs w:val="20"/>
                <w:lang w:val="es"/>
              </w:rPr>
              <w:t xml:space="preserve">Obstáculos </w:t>
            </w:r>
            <w:r w:rsidRPr="005959C0">
              <w:rPr>
                <w:rFonts w:ascii="Times New Roman" w:eastAsia="Times New Roman" w:hAnsi="Times New Roman" w:cs="Times New Roman"/>
                <w:color w:val="000000" w:themeColor="text1"/>
                <w:sz w:val="20"/>
                <w:szCs w:val="20"/>
                <w:lang w:val="es-MX"/>
              </w:rPr>
              <w:t xml:space="preserve"> </w:t>
            </w:r>
          </w:p>
        </w:tc>
        <w:tc>
          <w:tcPr>
            <w:tcW w:w="3260" w:type="dxa"/>
          </w:tcPr>
          <w:p w14:paraId="075256A7" w14:textId="77777777" w:rsidR="00C11F6A" w:rsidRPr="005959C0" w:rsidRDefault="00C11F6A" w:rsidP="005959C0">
            <w:pPr>
              <w:spacing w:after="120" w:line="240" w:lineRule="auto"/>
              <w:ind w:firstLine="0"/>
              <w:rPr>
                <w:rFonts w:ascii="Times New Roman" w:eastAsia="Aptos" w:hAnsi="Times New Roman" w:cs="Times New Roman"/>
                <w:color w:val="000000" w:themeColor="text1"/>
                <w:sz w:val="20"/>
                <w:szCs w:val="20"/>
                <w:lang w:val="es-MX"/>
              </w:rPr>
            </w:pPr>
            <w:r w:rsidRPr="005959C0">
              <w:rPr>
                <w:rFonts w:ascii="Times New Roman" w:eastAsia="Times New Roman" w:hAnsi="Times New Roman" w:cs="Times New Roman"/>
                <w:color w:val="000000" w:themeColor="text1"/>
                <w:sz w:val="20"/>
                <w:szCs w:val="20"/>
                <w:lang w:val="es"/>
              </w:rPr>
              <w:t xml:space="preserve">Recortes por pandemia, estancamiento sin ascenso </w:t>
            </w:r>
            <w:r w:rsidRPr="005959C0">
              <w:rPr>
                <w:rFonts w:ascii="Times New Roman" w:eastAsia="Times New Roman" w:hAnsi="Times New Roman" w:cs="Times New Roman"/>
                <w:color w:val="000000" w:themeColor="text1"/>
                <w:sz w:val="20"/>
                <w:szCs w:val="20"/>
                <w:lang w:val="es-MX"/>
              </w:rPr>
              <w:t xml:space="preserve"> </w:t>
            </w:r>
          </w:p>
        </w:tc>
        <w:tc>
          <w:tcPr>
            <w:tcW w:w="3458" w:type="dxa"/>
          </w:tcPr>
          <w:p w14:paraId="7CD2ED33" w14:textId="77777777" w:rsidR="00C11F6A" w:rsidRPr="005959C0" w:rsidRDefault="00C11F6A" w:rsidP="005959C0">
            <w:pPr>
              <w:spacing w:after="120" w:line="240" w:lineRule="auto"/>
              <w:ind w:firstLine="0"/>
              <w:rPr>
                <w:rFonts w:ascii="Times New Roman" w:eastAsia="Aptos" w:hAnsi="Times New Roman" w:cs="Times New Roman"/>
                <w:color w:val="000000" w:themeColor="text1"/>
                <w:sz w:val="20"/>
                <w:szCs w:val="20"/>
                <w:lang w:val="es-MX"/>
              </w:rPr>
            </w:pPr>
            <w:r w:rsidRPr="005959C0">
              <w:rPr>
                <w:rFonts w:ascii="Times New Roman" w:eastAsia="Times New Roman" w:hAnsi="Times New Roman" w:cs="Times New Roman"/>
                <w:color w:val="000000" w:themeColor="text1"/>
                <w:sz w:val="20"/>
                <w:szCs w:val="20"/>
                <w:lang w:val="es"/>
              </w:rPr>
              <w:t xml:space="preserve">Techos de cristal, dobles jornadas, movilidad vertical </w:t>
            </w:r>
            <w:r w:rsidRPr="005959C0">
              <w:rPr>
                <w:rFonts w:ascii="Times New Roman" w:eastAsia="Times New Roman" w:hAnsi="Times New Roman" w:cs="Times New Roman"/>
                <w:color w:val="000000" w:themeColor="text1"/>
                <w:sz w:val="20"/>
                <w:szCs w:val="20"/>
                <w:lang w:val="es-MX"/>
              </w:rPr>
              <w:t xml:space="preserve"> </w:t>
            </w:r>
          </w:p>
        </w:tc>
      </w:tr>
      <w:tr w:rsidR="00C11F6A" w:rsidRPr="005959C0" w14:paraId="1EBAB2FF" w14:textId="77777777" w:rsidTr="0010248D">
        <w:trPr>
          <w:trHeight w:val="300"/>
        </w:trPr>
        <w:tc>
          <w:tcPr>
            <w:tcW w:w="2552" w:type="dxa"/>
            <w:tcBorders>
              <w:left w:val="nil"/>
              <w:bottom w:val="single" w:sz="8" w:space="0" w:color="auto"/>
              <w:right w:val="nil"/>
            </w:tcBorders>
          </w:tcPr>
          <w:p w14:paraId="111F4EE4" w14:textId="77777777" w:rsidR="00C11F6A" w:rsidRPr="005959C0" w:rsidRDefault="00C11F6A" w:rsidP="005959C0">
            <w:pPr>
              <w:spacing w:after="120" w:line="240" w:lineRule="auto"/>
              <w:ind w:firstLine="0"/>
              <w:rPr>
                <w:rFonts w:ascii="Times New Roman" w:eastAsia="Aptos" w:hAnsi="Times New Roman" w:cs="Times New Roman"/>
                <w:color w:val="000000" w:themeColor="text1"/>
                <w:sz w:val="20"/>
                <w:szCs w:val="20"/>
                <w:lang w:val="es-MX"/>
              </w:rPr>
            </w:pPr>
            <w:r w:rsidRPr="005959C0">
              <w:rPr>
                <w:rFonts w:ascii="Times New Roman" w:eastAsia="Times New Roman" w:hAnsi="Times New Roman" w:cs="Times New Roman"/>
                <w:color w:val="000000" w:themeColor="text1"/>
                <w:sz w:val="20"/>
                <w:szCs w:val="20"/>
                <w:lang w:val="es"/>
              </w:rPr>
              <w:lastRenderedPageBreak/>
              <w:t xml:space="preserve">Estrategias </w:t>
            </w:r>
            <w:r w:rsidRPr="005959C0">
              <w:rPr>
                <w:rFonts w:ascii="Times New Roman" w:eastAsia="Times New Roman" w:hAnsi="Times New Roman" w:cs="Times New Roman"/>
                <w:color w:val="000000" w:themeColor="text1"/>
                <w:sz w:val="20"/>
                <w:szCs w:val="20"/>
                <w:lang w:val="es-MX"/>
              </w:rPr>
              <w:t xml:space="preserve"> </w:t>
            </w:r>
          </w:p>
        </w:tc>
        <w:tc>
          <w:tcPr>
            <w:tcW w:w="3260" w:type="dxa"/>
            <w:tcBorders>
              <w:left w:val="nil"/>
              <w:bottom w:val="single" w:sz="8" w:space="0" w:color="auto"/>
              <w:right w:val="nil"/>
            </w:tcBorders>
          </w:tcPr>
          <w:p w14:paraId="79223EB7" w14:textId="77777777" w:rsidR="00C11F6A" w:rsidRPr="005959C0" w:rsidRDefault="00C11F6A" w:rsidP="005959C0">
            <w:pPr>
              <w:spacing w:after="120" w:line="240" w:lineRule="auto"/>
              <w:ind w:firstLine="0"/>
              <w:rPr>
                <w:rFonts w:ascii="Times New Roman" w:eastAsia="Aptos" w:hAnsi="Times New Roman" w:cs="Times New Roman"/>
                <w:color w:val="000000" w:themeColor="text1"/>
                <w:sz w:val="20"/>
                <w:szCs w:val="20"/>
                <w:lang w:val="es-MX"/>
              </w:rPr>
            </w:pPr>
            <w:r w:rsidRPr="005959C0">
              <w:rPr>
                <w:rFonts w:ascii="Times New Roman" w:eastAsia="Times New Roman" w:hAnsi="Times New Roman" w:cs="Times New Roman"/>
                <w:color w:val="000000" w:themeColor="text1"/>
                <w:sz w:val="20"/>
                <w:szCs w:val="20"/>
                <w:lang w:val="es"/>
              </w:rPr>
              <w:t xml:space="preserve">Movilidad geográfica, continuidad en el sector </w:t>
            </w:r>
            <w:r w:rsidRPr="005959C0">
              <w:rPr>
                <w:rFonts w:ascii="Times New Roman" w:eastAsia="Times New Roman" w:hAnsi="Times New Roman" w:cs="Times New Roman"/>
                <w:color w:val="000000" w:themeColor="text1"/>
                <w:sz w:val="20"/>
                <w:szCs w:val="20"/>
                <w:lang w:val="es-MX"/>
              </w:rPr>
              <w:t xml:space="preserve"> </w:t>
            </w:r>
          </w:p>
        </w:tc>
        <w:tc>
          <w:tcPr>
            <w:tcW w:w="3458" w:type="dxa"/>
            <w:tcBorders>
              <w:left w:val="nil"/>
              <w:bottom w:val="single" w:sz="8" w:space="0" w:color="auto"/>
              <w:right w:val="nil"/>
            </w:tcBorders>
          </w:tcPr>
          <w:p w14:paraId="31CCF408" w14:textId="77777777" w:rsidR="00C11F6A" w:rsidRPr="005959C0" w:rsidRDefault="00C11F6A" w:rsidP="005959C0">
            <w:pPr>
              <w:spacing w:after="120" w:line="240" w:lineRule="auto"/>
              <w:ind w:firstLine="0"/>
              <w:rPr>
                <w:rFonts w:ascii="Times New Roman" w:eastAsia="Aptos" w:hAnsi="Times New Roman" w:cs="Times New Roman"/>
                <w:color w:val="000000" w:themeColor="text1"/>
                <w:sz w:val="20"/>
                <w:szCs w:val="20"/>
                <w:lang w:val="es-MX"/>
              </w:rPr>
            </w:pPr>
            <w:r w:rsidRPr="005959C0">
              <w:rPr>
                <w:rFonts w:ascii="Times New Roman" w:eastAsia="Times New Roman" w:hAnsi="Times New Roman" w:cs="Times New Roman"/>
                <w:color w:val="000000" w:themeColor="text1"/>
                <w:sz w:val="20"/>
                <w:szCs w:val="20"/>
                <w:lang w:val="es"/>
              </w:rPr>
              <w:t xml:space="preserve">Diversificación (empleo y emprendimiento), permanencia flexible </w:t>
            </w:r>
            <w:r w:rsidRPr="005959C0">
              <w:rPr>
                <w:rFonts w:ascii="Times New Roman" w:eastAsia="Times New Roman" w:hAnsi="Times New Roman" w:cs="Times New Roman"/>
                <w:color w:val="000000" w:themeColor="text1"/>
                <w:sz w:val="20"/>
                <w:szCs w:val="20"/>
                <w:lang w:val="es-MX"/>
              </w:rPr>
              <w:t xml:space="preserve"> </w:t>
            </w:r>
          </w:p>
        </w:tc>
      </w:tr>
    </w:tbl>
    <w:p w14:paraId="55C8DA26" w14:textId="514FD3EA" w:rsidR="00C11F6A" w:rsidRPr="005959C0" w:rsidRDefault="0035602E" w:rsidP="005959C0">
      <w:pPr>
        <w:spacing w:line="360" w:lineRule="auto"/>
        <w:ind w:firstLine="0"/>
        <w:rPr>
          <w:rFonts w:ascii="Times New Roman" w:hAnsi="Times New Roman" w:cs="Times New Roman"/>
          <w:sz w:val="20"/>
          <w:szCs w:val="20"/>
        </w:rPr>
      </w:pPr>
      <w:r w:rsidRPr="005959C0">
        <w:rPr>
          <w:rFonts w:ascii="Times New Roman" w:hAnsi="Times New Roman" w:cs="Times New Roman"/>
          <w:sz w:val="20"/>
          <w:szCs w:val="20"/>
        </w:rPr>
        <w:t>Fuente: elaboración propia</w:t>
      </w:r>
    </w:p>
    <w:p w14:paraId="3BA7030C" w14:textId="125D1F19" w:rsidR="00D32DBA" w:rsidRPr="005959C0" w:rsidRDefault="00CC5AED" w:rsidP="005959C0">
      <w:pPr>
        <w:spacing w:line="360" w:lineRule="auto"/>
        <w:rPr>
          <w:rFonts w:ascii="Times New Roman" w:hAnsi="Times New Roman" w:cs="Times New Roman"/>
        </w:rPr>
      </w:pPr>
      <w:r w:rsidRPr="005959C0">
        <w:rPr>
          <w:rFonts w:ascii="Times New Roman" w:hAnsi="Times New Roman" w:cs="Times New Roman"/>
        </w:rPr>
        <w:t xml:space="preserve">En este sentido, uno de los principales aportes de la investigación consiste en comprender la empleabilidad como una construcción social multidimensional, superando los enfoques </w:t>
      </w:r>
      <w:r w:rsidR="00D32DBA" w:rsidRPr="005959C0">
        <w:rPr>
          <w:rFonts w:ascii="Times New Roman" w:hAnsi="Times New Roman" w:cs="Times New Roman"/>
        </w:rPr>
        <w:t xml:space="preserve">tradicionales que la explican principalmente a partir de las competencias individuales o del capital humano. A diferencia de estas perspectivas, el modelo analítico propuesto articula tres dimensiones interrelacionadas — personal, contextual y temporal— que permiten comprender la empleabilidad como un proceso dinámico que se construye a lo largo de las trayectorias profesionales. La incorporación del género como eje transversal permite además visibilizar cómo las oportunidades laborales se configuran en contextos atravesados por relaciones de poder y desigualdades estructurales. De esta manera, el modelo aporta una mirada relacional que permite integrar elementos como la agencia individual, el capital social disponible y las condiciones institucionales del mercado laboral. </w:t>
      </w:r>
    </w:p>
    <w:p w14:paraId="34784CBD" w14:textId="626D337D" w:rsidR="002B7074" w:rsidRPr="005959C0" w:rsidRDefault="00D32DBA" w:rsidP="005959C0">
      <w:pPr>
        <w:spacing w:line="360" w:lineRule="auto"/>
        <w:rPr>
          <w:rFonts w:ascii="Times New Roman" w:hAnsi="Times New Roman" w:cs="Times New Roman"/>
        </w:rPr>
      </w:pPr>
      <w:r w:rsidRPr="005959C0">
        <w:rPr>
          <w:rFonts w:ascii="Times New Roman" w:hAnsi="Times New Roman" w:cs="Times New Roman"/>
        </w:rPr>
        <w:t xml:space="preserve">Estos hallazgos coinciden con lo advertido por </w:t>
      </w:r>
      <w:r w:rsidR="002B7074" w:rsidRPr="005959C0">
        <w:rPr>
          <w:rFonts w:ascii="Times New Roman" w:hAnsi="Times New Roman" w:cs="Times New Roman"/>
        </w:rPr>
        <w:t>la OIT (2022)</w:t>
      </w:r>
      <w:r w:rsidR="007679DE" w:rsidRPr="005959C0">
        <w:rPr>
          <w:rFonts w:ascii="Times New Roman" w:hAnsi="Times New Roman" w:cs="Times New Roman"/>
        </w:rPr>
        <w:t>,</w:t>
      </w:r>
      <w:r w:rsidR="002B7074" w:rsidRPr="005959C0">
        <w:rPr>
          <w:rFonts w:ascii="Times New Roman" w:hAnsi="Times New Roman" w:cs="Times New Roman"/>
        </w:rPr>
        <w:t xml:space="preserve"> al señalar que la empleabilidad no se construye en condiciones homogéneas, sino en escenarios condicionados por relaciones de poder y desigualdad estructural. Por tanto, comprender la empleabilidad como un fenómeno meramente individual resulta insuficiente</w:t>
      </w:r>
      <w:r w:rsidR="007679DE" w:rsidRPr="005959C0">
        <w:rPr>
          <w:rFonts w:ascii="Times New Roman" w:hAnsi="Times New Roman" w:cs="Times New Roman"/>
        </w:rPr>
        <w:t>;</w:t>
      </w:r>
      <w:r w:rsidR="002B7074" w:rsidRPr="005959C0">
        <w:rPr>
          <w:rFonts w:ascii="Times New Roman" w:hAnsi="Times New Roman" w:cs="Times New Roman"/>
        </w:rPr>
        <w:t xml:space="preserve"> se requiere un enfoque relacional que reconozca la interacción entre agencia personal, redes sociales, estructuras institucionales y contextos macroeconómicos. </w:t>
      </w:r>
    </w:p>
    <w:p w14:paraId="575F207F" w14:textId="38E38E0A" w:rsidR="007679DE" w:rsidRPr="005959C0" w:rsidRDefault="00CA3D20" w:rsidP="005959C0">
      <w:pPr>
        <w:spacing w:line="360" w:lineRule="auto"/>
        <w:rPr>
          <w:rFonts w:ascii="Times New Roman" w:hAnsi="Times New Roman" w:cs="Times New Roman"/>
        </w:rPr>
      </w:pPr>
      <w:r w:rsidRPr="005959C0">
        <w:rPr>
          <w:rFonts w:ascii="Times New Roman" w:hAnsi="Times New Roman" w:cs="Times New Roman"/>
        </w:rPr>
        <w:t>Desde esta perspectiva, el género emerge como una dimensión transversal que condiciona el acceso a oportunidades, moldea estrategias individuales y visibiliza la necesidad de políticas más inclusivas. Incorporar un enfoque de género en el estudio de la empleabilidad permite problematizar la aparente neutralidad del mercado laboral y evidenciar cómo las mujeres enfrentan barreras especificas en su tránsito profesional. Tal como lo advierten Velásquez et al. (2016) y la OIT (2020)</w:t>
      </w:r>
      <w:r w:rsidR="007679DE" w:rsidRPr="005959C0">
        <w:rPr>
          <w:rFonts w:ascii="Times New Roman" w:hAnsi="Times New Roman" w:cs="Times New Roman"/>
        </w:rPr>
        <w:t>,</w:t>
      </w:r>
      <w:r w:rsidRPr="005959C0">
        <w:rPr>
          <w:rFonts w:ascii="Times New Roman" w:hAnsi="Times New Roman" w:cs="Times New Roman"/>
        </w:rPr>
        <w:t xml:space="preserve"> estas desigualdades no solo se manifiestan en barreras explícitas, sino también en mecanismos más sutiles de exclusió</w:t>
      </w:r>
      <w:r w:rsidR="007679DE" w:rsidRPr="005959C0">
        <w:rPr>
          <w:rFonts w:ascii="Times New Roman" w:hAnsi="Times New Roman" w:cs="Times New Roman"/>
        </w:rPr>
        <w:t xml:space="preserve">n, como la </w:t>
      </w:r>
      <w:r w:rsidRPr="005959C0">
        <w:rPr>
          <w:rFonts w:ascii="Times New Roman" w:hAnsi="Times New Roman" w:cs="Times New Roman"/>
        </w:rPr>
        <w:t>asignación de</w:t>
      </w:r>
      <w:r w:rsidR="007679DE" w:rsidRPr="005959C0">
        <w:rPr>
          <w:rFonts w:ascii="Times New Roman" w:hAnsi="Times New Roman" w:cs="Times New Roman"/>
        </w:rPr>
        <w:t xml:space="preserve">sigual de </w:t>
      </w:r>
      <w:r w:rsidRPr="005959C0">
        <w:rPr>
          <w:rFonts w:ascii="Times New Roman" w:hAnsi="Times New Roman" w:cs="Times New Roman"/>
        </w:rPr>
        <w:t xml:space="preserve">proyectos estratégicos, </w:t>
      </w:r>
      <w:r w:rsidR="007679DE" w:rsidRPr="005959C0">
        <w:rPr>
          <w:rFonts w:ascii="Times New Roman" w:hAnsi="Times New Roman" w:cs="Times New Roman"/>
        </w:rPr>
        <w:t xml:space="preserve">las </w:t>
      </w:r>
      <w:r w:rsidRPr="005959C0">
        <w:rPr>
          <w:rFonts w:ascii="Times New Roman" w:hAnsi="Times New Roman" w:cs="Times New Roman"/>
        </w:rPr>
        <w:t xml:space="preserve">dificultades para acceder a redes de influencia </w:t>
      </w:r>
      <w:r w:rsidR="007679DE" w:rsidRPr="005959C0">
        <w:rPr>
          <w:rFonts w:ascii="Times New Roman" w:hAnsi="Times New Roman" w:cs="Times New Roman"/>
        </w:rPr>
        <w:t>o</w:t>
      </w:r>
      <w:r w:rsidRPr="005959C0">
        <w:rPr>
          <w:rFonts w:ascii="Times New Roman" w:hAnsi="Times New Roman" w:cs="Times New Roman"/>
        </w:rPr>
        <w:t xml:space="preserve"> la penalización derivada de los roles género, como la maternidad. En campos tradicionalmente masculinizados como la ingeniería, estas </w:t>
      </w:r>
      <w:r w:rsidR="007679DE" w:rsidRPr="005959C0">
        <w:rPr>
          <w:rFonts w:ascii="Times New Roman" w:hAnsi="Times New Roman" w:cs="Times New Roman"/>
        </w:rPr>
        <w:t>dinámicas limitan las oportunidades de ascenso y consolidación profesional de las mujeres, incluso cuando cuentan con credenciales similares a sus colegas varones.</w:t>
      </w:r>
    </w:p>
    <w:p w14:paraId="2AB5E188" w14:textId="0A520220" w:rsidR="007679DE" w:rsidRPr="005959C0" w:rsidRDefault="007679DE" w:rsidP="005959C0">
      <w:pPr>
        <w:spacing w:line="360" w:lineRule="auto"/>
        <w:rPr>
          <w:rFonts w:ascii="Times New Roman" w:hAnsi="Times New Roman" w:cs="Times New Roman"/>
        </w:rPr>
      </w:pPr>
      <w:r w:rsidRPr="005959C0">
        <w:rPr>
          <w:rFonts w:ascii="Times New Roman" w:hAnsi="Times New Roman" w:cs="Times New Roman"/>
        </w:rPr>
        <w:lastRenderedPageBreak/>
        <w:t xml:space="preserve">Asimismo, los resultados sugieren la pertinencia de incorporar una perspectiva </w:t>
      </w:r>
      <w:proofErr w:type="spellStart"/>
      <w:r w:rsidRPr="005959C0">
        <w:rPr>
          <w:rFonts w:ascii="Times New Roman" w:hAnsi="Times New Roman" w:cs="Times New Roman"/>
        </w:rPr>
        <w:t>interseccional</w:t>
      </w:r>
      <w:proofErr w:type="spellEnd"/>
      <w:r w:rsidRPr="005959C0">
        <w:rPr>
          <w:rFonts w:ascii="Times New Roman" w:hAnsi="Times New Roman" w:cs="Times New Roman"/>
        </w:rPr>
        <w:t xml:space="preserve"> en el análisis de la empleabilidad</w:t>
      </w:r>
      <w:r w:rsidR="001F430C" w:rsidRPr="005959C0">
        <w:rPr>
          <w:rFonts w:ascii="Times New Roman" w:hAnsi="Times New Roman" w:cs="Times New Roman"/>
        </w:rPr>
        <w:t xml:space="preserve">. Si bien este estudio se centró principalmente en la dimensión de género, las trayectorias analizadas también se encuentran atravesadas por otras condiciones estructurales, como el origen socioeconómico, el capital familiar y las oportunidades territoriales disponibles. Estas dimensiones incluyen en el acceso a redes profesionales, oportunidades de movilidad y recursos para sostener procesos de desarrollo profesional, lo que evidencia que las desigualdades en la empleabilidad no responden a un único eje de diferenciación, sino a la interacción entre múltiples factores sociales. </w:t>
      </w:r>
    </w:p>
    <w:p w14:paraId="2AFFFBE2" w14:textId="6B1E7A09" w:rsidR="00CC5AED" w:rsidRPr="005959C0" w:rsidRDefault="00CC5AED" w:rsidP="005959C0">
      <w:pPr>
        <w:spacing w:line="360" w:lineRule="auto"/>
        <w:rPr>
          <w:rFonts w:ascii="Times New Roman" w:hAnsi="Times New Roman" w:cs="Times New Roman"/>
        </w:rPr>
      </w:pPr>
      <w:r w:rsidRPr="005959C0">
        <w:rPr>
          <w:rFonts w:ascii="Times New Roman" w:hAnsi="Times New Roman" w:cs="Times New Roman"/>
        </w:rPr>
        <w:t xml:space="preserve">A partir de estos resultados, se identifican </w:t>
      </w:r>
      <w:r w:rsidR="001F430C" w:rsidRPr="005959C0">
        <w:rPr>
          <w:rFonts w:ascii="Times New Roman" w:hAnsi="Times New Roman" w:cs="Times New Roman"/>
        </w:rPr>
        <w:t xml:space="preserve">implicaciones relevantes para distintos niveles de intervención. </w:t>
      </w:r>
      <w:r w:rsidRPr="005959C0">
        <w:rPr>
          <w:rFonts w:ascii="Times New Roman" w:hAnsi="Times New Roman" w:cs="Times New Roman"/>
        </w:rPr>
        <w:t xml:space="preserve">En el ámbito educativo, </w:t>
      </w:r>
      <w:r w:rsidR="001F430C" w:rsidRPr="005959C0">
        <w:rPr>
          <w:rFonts w:ascii="Times New Roman" w:hAnsi="Times New Roman" w:cs="Times New Roman"/>
        </w:rPr>
        <w:t xml:space="preserve">resulta fundamental </w:t>
      </w:r>
      <w:r w:rsidRPr="005959C0">
        <w:rPr>
          <w:rFonts w:ascii="Times New Roman" w:hAnsi="Times New Roman" w:cs="Times New Roman"/>
        </w:rPr>
        <w:t>fortalecer la vinculación</w:t>
      </w:r>
      <w:r w:rsidR="001F430C" w:rsidRPr="005959C0">
        <w:rPr>
          <w:rFonts w:ascii="Times New Roman" w:hAnsi="Times New Roman" w:cs="Times New Roman"/>
        </w:rPr>
        <w:t xml:space="preserve"> entre instituciones de educación superior y el sector productivo mediante programas de prácticas profesionales, orientación profesional y estrategias de acompañamiento en la transición al mercado laboral. </w:t>
      </w:r>
      <w:r w:rsidRPr="005959C0">
        <w:rPr>
          <w:rFonts w:ascii="Times New Roman" w:hAnsi="Times New Roman" w:cs="Times New Roman"/>
        </w:rPr>
        <w:t xml:space="preserve">En el ámbito laboral, </w:t>
      </w:r>
      <w:r w:rsidR="00D83C9F" w:rsidRPr="005959C0">
        <w:rPr>
          <w:rFonts w:ascii="Times New Roman" w:hAnsi="Times New Roman" w:cs="Times New Roman"/>
        </w:rPr>
        <w:t>los resultados evidencian la necesidad de promover entornos organizacionales más inclusivos mediante políticas de igualdad salarial, mecanismos transparentes de promoción y evaluación del desempeño basados en criterios objetivos. Estas acciones resultan particularmente relevantes en sectores técnicos e industriales donde persisten brechas de género en el acceso a posiciones de liderazgo. Por su parte, e</w:t>
      </w:r>
      <w:r w:rsidR="002B7074" w:rsidRPr="005959C0">
        <w:rPr>
          <w:rFonts w:ascii="Times New Roman" w:hAnsi="Times New Roman" w:cs="Times New Roman"/>
        </w:rPr>
        <w:t>n</w:t>
      </w:r>
      <w:r w:rsidR="00D83C9F" w:rsidRPr="005959C0">
        <w:rPr>
          <w:rFonts w:ascii="Times New Roman" w:hAnsi="Times New Roman" w:cs="Times New Roman"/>
        </w:rPr>
        <w:t xml:space="preserve"> </w:t>
      </w:r>
      <w:r w:rsidR="002B7074" w:rsidRPr="005959C0">
        <w:rPr>
          <w:rFonts w:ascii="Times New Roman" w:hAnsi="Times New Roman" w:cs="Times New Roman"/>
        </w:rPr>
        <w:t xml:space="preserve">el ámbito gubernamental, </w:t>
      </w:r>
      <w:r w:rsidR="00D83C9F" w:rsidRPr="005959C0">
        <w:rPr>
          <w:rFonts w:ascii="Times New Roman" w:hAnsi="Times New Roman" w:cs="Times New Roman"/>
        </w:rPr>
        <w:t xml:space="preserve">se destaca la importancia de fortalecer políticas públicas orientadas a la empleabilidad de jóvenes profesionistas, especialmente </w:t>
      </w:r>
      <w:r w:rsidR="002B7074" w:rsidRPr="005959C0">
        <w:rPr>
          <w:rFonts w:ascii="Times New Roman" w:hAnsi="Times New Roman" w:cs="Times New Roman"/>
        </w:rPr>
        <w:t xml:space="preserve">políticas de empleo dirigidas a jóvenes profesionistas, </w:t>
      </w:r>
      <w:r w:rsidR="00D83C9F" w:rsidRPr="005959C0">
        <w:rPr>
          <w:rFonts w:ascii="Times New Roman" w:hAnsi="Times New Roman" w:cs="Times New Roman"/>
        </w:rPr>
        <w:t xml:space="preserve">especialmente aquellas que promuevan el acceso al primer empleo, el desarrollo de trayectorias laborales sostenibles y la reducción de desigualdades estructurales en el mercado de trabajo. </w:t>
      </w:r>
    </w:p>
    <w:p w14:paraId="0EA9A8D2" w14:textId="7BA213FC" w:rsidR="00CC5AED" w:rsidRPr="005959C0" w:rsidRDefault="002B7074" w:rsidP="005959C0">
      <w:pPr>
        <w:spacing w:line="360" w:lineRule="auto"/>
        <w:rPr>
          <w:rFonts w:ascii="Times New Roman" w:hAnsi="Times New Roman" w:cs="Times New Roman"/>
        </w:rPr>
      </w:pPr>
      <w:r w:rsidRPr="005959C0">
        <w:rPr>
          <w:rFonts w:ascii="Times New Roman" w:hAnsi="Times New Roman" w:cs="Times New Roman"/>
        </w:rPr>
        <w:t xml:space="preserve">No obstante, el estudio reconoce algunas limitaciones. Se centró en el análisis de una sola disciplina. Asimismo, el número de participantes responde al alcance de la metodología cualitativa, priorizando </w:t>
      </w:r>
      <w:r w:rsidR="00D83C9F" w:rsidRPr="005959C0">
        <w:rPr>
          <w:rFonts w:ascii="Times New Roman" w:hAnsi="Times New Roman" w:cs="Times New Roman"/>
        </w:rPr>
        <w:t xml:space="preserve">la </w:t>
      </w:r>
      <w:r w:rsidRPr="005959C0">
        <w:rPr>
          <w:rFonts w:ascii="Times New Roman" w:hAnsi="Times New Roman" w:cs="Times New Roman"/>
        </w:rPr>
        <w:t>profundidad analítica. Aunque se incorporó la perspectiva de género</w:t>
      </w:r>
      <w:r w:rsidR="00D83C9F" w:rsidRPr="005959C0">
        <w:rPr>
          <w:rFonts w:ascii="Times New Roman" w:hAnsi="Times New Roman" w:cs="Times New Roman"/>
        </w:rPr>
        <w:t xml:space="preserve"> como eje analítico</w:t>
      </w:r>
      <w:r w:rsidRPr="005959C0">
        <w:rPr>
          <w:rFonts w:ascii="Times New Roman" w:hAnsi="Times New Roman" w:cs="Times New Roman"/>
        </w:rPr>
        <w:t xml:space="preserve">, no se integraron otras dimensiones </w:t>
      </w:r>
      <w:proofErr w:type="spellStart"/>
      <w:r w:rsidRPr="005959C0">
        <w:rPr>
          <w:rFonts w:ascii="Times New Roman" w:hAnsi="Times New Roman" w:cs="Times New Roman"/>
        </w:rPr>
        <w:t>interseccionales</w:t>
      </w:r>
      <w:proofErr w:type="spellEnd"/>
      <w:r w:rsidRPr="005959C0">
        <w:rPr>
          <w:rFonts w:ascii="Times New Roman" w:hAnsi="Times New Roman" w:cs="Times New Roman"/>
        </w:rPr>
        <w:t xml:space="preserve"> que podrían ampliar el análisis de las desigualdades. </w:t>
      </w:r>
      <w:r w:rsidR="00263F4D" w:rsidRPr="005959C0">
        <w:rPr>
          <w:rFonts w:ascii="Times New Roman" w:hAnsi="Times New Roman" w:cs="Times New Roman"/>
        </w:rPr>
        <w:t>A partir de ello, se proponen futuras líneas de investigación: desarrollar estudios comparativos entre disciplinas</w:t>
      </w:r>
      <w:r w:rsidR="00CA3D20" w:rsidRPr="005959C0">
        <w:rPr>
          <w:rFonts w:ascii="Times New Roman" w:hAnsi="Times New Roman" w:cs="Times New Roman"/>
        </w:rPr>
        <w:t>, profundizar en el análisis</w:t>
      </w:r>
      <w:r w:rsidR="00D83C9F" w:rsidRPr="005959C0">
        <w:rPr>
          <w:rFonts w:ascii="Times New Roman" w:hAnsi="Times New Roman" w:cs="Times New Roman"/>
        </w:rPr>
        <w:t xml:space="preserve"> </w:t>
      </w:r>
      <w:proofErr w:type="spellStart"/>
      <w:r w:rsidR="00D83C9F" w:rsidRPr="005959C0">
        <w:rPr>
          <w:rFonts w:ascii="Times New Roman" w:hAnsi="Times New Roman" w:cs="Times New Roman"/>
        </w:rPr>
        <w:t>interseccional</w:t>
      </w:r>
      <w:proofErr w:type="spellEnd"/>
      <w:r w:rsidR="00D83C9F" w:rsidRPr="005959C0">
        <w:rPr>
          <w:rFonts w:ascii="Times New Roman" w:hAnsi="Times New Roman" w:cs="Times New Roman"/>
        </w:rPr>
        <w:t xml:space="preserve"> de las trayectorias laborales</w:t>
      </w:r>
      <w:r w:rsidR="00CA3D20" w:rsidRPr="005959C0">
        <w:rPr>
          <w:rFonts w:ascii="Times New Roman" w:hAnsi="Times New Roman" w:cs="Times New Roman"/>
        </w:rPr>
        <w:t xml:space="preserve">, </w:t>
      </w:r>
      <w:r w:rsidR="00D83C9F" w:rsidRPr="005959C0">
        <w:rPr>
          <w:rFonts w:ascii="Times New Roman" w:hAnsi="Times New Roman" w:cs="Times New Roman"/>
        </w:rPr>
        <w:t xml:space="preserve">examinar </w:t>
      </w:r>
      <w:r w:rsidR="00CA3D20" w:rsidRPr="005959C0">
        <w:rPr>
          <w:rFonts w:ascii="Times New Roman" w:hAnsi="Times New Roman" w:cs="Times New Roman"/>
        </w:rPr>
        <w:t>el papel de las instituciones de educación superior en la vinculación laboral e incorporar la perspectiva de los empleadores para contrastar</w:t>
      </w:r>
      <w:r w:rsidR="00D83C9F" w:rsidRPr="005959C0">
        <w:rPr>
          <w:rFonts w:ascii="Times New Roman" w:hAnsi="Times New Roman" w:cs="Times New Roman"/>
        </w:rPr>
        <w:t xml:space="preserve"> las expectativas formativas con</w:t>
      </w:r>
      <w:r w:rsidR="00CA3D20" w:rsidRPr="005959C0">
        <w:rPr>
          <w:rFonts w:ascii="Times New Roman" w:hAnsi="Times New Roman" w:cs="Times New Roman"/>
        </w:rPr>
        <w:t xml:space="preserve"> las demandas del mercado con la formación profesional.</w:t>
      </w:r>
    </w:p>
    <w:p w14:paraId="525DD78D" w14:textId="7A054C44" w:rsidR="00567BEE" w:rsidRPr="005959C0" w:rsidRDefault="00C11F6A" w:rsidP="005959C0">
      <w:pPr>
        <w:spacing w:line="360" w:lineRule="auto"/>
        <w:rPr>
          <w:rFonts w:ascii="Times New Roman" w:hAnsi="Times New Roman" w:cs="Times New Roman"/>
        </w:rPr>
      </w:pPr>
      <w:r w:rsidRPr="005959C0">
        <w:rPr>
          <w:rFonts w:ascii="Times New Roman" w:hAnsi="Times New Roman" w:cs="Times New Roman"/>
        </w:rPr>
        <w:lastRenderedPageBreak/>
        <w:t xml:space="preserve">En síntesis, comprender la empleabilidad desde una perspectiva crítica implica reconocer </w:t>
      </w:r>
      <w:r w:rsidR="00CA3D20" w:rsidRPr="005959C0">
        <w:rPr>
          <w:rFonts w:ascii="Times New Roman" w:hAnsi="Times New Roman" w:cs="Times New Roman"/>
        </w:rPr>
        <w:t>que no se trata únicamente de la posesión de competencias individuales, sino de una construcción relacional situada en contextos atravesados por desigualdades,</w:t>
      </w:r>
      <w:r w:rsidR="00130242" w:rsidRPr="005959C0">
        <w:rPr>
          <w:rFonts w:ascii="Times New Roman" w:hAnsi="Times New Roman" w:cs="Times New Roman"/>
        </w:rPr>
        <w:t xml:space="preserve"> redes sociales, condiciones estructurales y decisiones personales</w:t>
      </w:r>
      <w:r w:rsidR="00CA3D20" w:rsidRPr="005959C0">
        <w:rPr>
          <w:rFonts w:ascii="Times New Roman" w:hAnsi="Times New Roman" w:cs="Times New Roman"/>
        </w:rPr>
        <w:t>.</w:t>
      </w:r>
      <w:r w:rsidRPr="005959C0">
        <w:rPr>
          <w:rFonts w:ascii="Times New Roman" w:hAnsi="Times New Roman" w:cs="Times New Roman"/>
        </w:rPr>
        <w:t xml:space="preserve"> Solo mediante</w:t>
      </w:r>
      <w:r w:rsidR="00130242" w:rsidRPr="005959C0">
        <w:rPr>
          <w:rFonts w:ascii="Times New Roman" w:hAnsi="Times New Roman" w:cs="Times New Roman"/>
        </w:rPr>
        <w:t xml:space="preserve"> abordajes integrales que articulen</w:t>
      </w:r>
      <w:r w:rsidRPr="005959C0">
        <w:rPr>
          <w:rFonts w:ascii="Times New Roman" w:hAnsi="Times New Roman" w:cs="Times New Roman"/>
        </w:rPr>
        <w:t xml:space="preserve"> acciones concretas que atienda estas desigualdades será posible avanzar hacia un modelo de desarrollo profesional más justo, inclusivo y sostenible.</w:t>
      </w:r>
    </w:p>
    <w:p w14:paraId="760AECC9" w14:textId="5C350680" w:rsidR="00902A6F" w:rsidRPr="005959C0" w:rsidRDefault="00902A6F" w:rsidP="005959C0">
      <w:pPr>
        <w:spacing w:line="360" w:lineRule="auto"/>
        <w:rPr>
          <w:rFonts w:ascii="Times New Roman" w:hAnsi="Times New Roman" w:cs="Times New Roman"/>
        </w:rPr>
      </w:pPr>
      <w:bookmarkStart w:id="0" w:name="_GoBack"/>
      <w:bookmarkEnd w:id="0"/>
    </w:p>
    <w:p w14:paraId="5CF07E0C" w14:textId="6F1BDC8D" w:rsidR="00567BEE" w:rsidRPr="005959C0" w:rsidRDefault="00DD6A29" w:rsidP="005959C0">
      <w:pPr>
        <w:widowControl w:val="0"/>
        <w:spacing w:line="360" w:lineRule="auto"/>
        <w:ind w:right="38"/>
        <w:contextualSpacing/>
        <w:rPr>
          <w:rFonts w:ascii="Times New Roman" w:eastAsia="Times New Roman" w:hAnsi="Times New Roman" w:cs="Times New Roman"/>
          <w:b/>
          <w:bCs/>
          <w:i/>
          <w:color w:val="772330"/>
          <w:kern w:val="0"/>
          <w14:ligatures w14:val="none"/>
        </w:rPr>
      </w:pPr>
      <w:r w:rsidRPr="005959C0">
        <w:rPr>
          <w:rFonts w:ascii="Times New Roman" w:hAnsi="Times New Roman" w:cs="Times New Roman"/>
          <w:b/>
          <w:bCs/>
        </w:rPr>
        <w:t>Bibliografía</w:t>
      </w:r>
    </w:p>
    <w:sdt>
      <w:sdtPr>
        <w:rPr>
          <w:rFonts w:ascii="Times New Roman" w:hAnsi="Times New Roman" w:cs="Times New Roman"/>
          <w:i/>
          <w:color w:val="000000"/>
          <w:kern w:val="0"/>
          <w14:ligatures w14:val="none"/>
        </w:rPr>
        <w:tag w:val="MENDELEY_BIBLIOGRAPHY"/>
        <w:id w:val="412671576"/>
        <w:placeholder>
          <w:docPart w:val="0EA3F471182556479F20476B39DFF9BB"/>
        </w:placeholder>
      </w:sdtPr>
      <w:sdtEndPr>
        <w:rPr>
          <w:rFonts w:eastAsia="Times New Roman"/>
        </w:rPr>
      </w:sdtEndPr>
      <w:sdtContent>
        <w:p w14:paraId="112070EC" w14:textId="52004661" w:rsidR="00567BEE" w:rsidRPr="005959C0" w:rsidRDefault="00567BEE" w:rsidP="005959C0">
          <w:pPr>
            <w:autoSpaceDE w:val="0"/>
            <w:autoSpaceDN w:val="0"/>
            <w:spacing w:line="240" w:lineRule="auto"/>
            <w:ind w:left="360" w:hanging="720"/>
            <w:rPr>
              <w:rFonts w:ascii="Times New Roman" w:eastAsia="Times New Roman" w:hAnsi="Times New Roman" w:cs="Times New Roman"/>
              <w:color w:val="000000" w:themeColor="text1"/>
              <w:kern w:val="0"/>
              <w14:ligatures w14:val="none"/>
            </w:rPr>
          </w:pPr>
          <w:r w:rsidRPr="005959C0">
            <w:rPr>
              <w:rFonts w:ascii="Times New Roman" w:eastAsia="Times New Roman" w:hAnsi="Times New Roman" w:cs="Times New Roman"/>
              <w:color w:val="000000" w:themeColor="text1"/>
            </w:rPr>
            <w:t xml:space="preserve">Aguilar-Barceló, J. G., y </w:t>
          </w:r>
          <w:proofErr w:type="spellStart"/>
          <w:r w:rsidRPr="005959C0">
            <w:rPr>
              <w:rFonts w:ascii="Times New Roman" w:eastAsia="Times New Roman" w:hAnsi="Times New Roman" w:cs="Times New Roman"/>
              <w:color w:val="000000" w:themeColor="text1"/>
            </w:rPr>
            <w:t>Mungaray</w:t>
          </w:r>
          <w:proofErr w:type="spellEnd"/>
          <w:r w:rsidRPr="005959C0">
            <w:rPr>
              <w:rFonts w:ascii="Times New Roman" w:eastAsia="Times New Roman" w:hAnsi="Times New Roman" w:cs="Times New Roman"/>
              <w:color w:val="000000" w:themeColor="text1"/>
            </w:rPr>
            <w:t xml:space="preserve">-Moctezuma, A. B. (2019). La empleabilidad de los egresados de las universidades tecnológicas en México: un análisis de eficiencia. </w:t>
          </w:r>
          <w:r w:rsidRPr="005959C0">
            <w:rPr>
              <w:rFonts w:ascii="Times New Roman" w:eastAsia="Times New Roman" w:hAnsi="Times New Roman" w:cs="Times New Roman"/>
              <w:i/>
              <w:iCs/>
              <w:color w:val="000000" w:themeColor="text1"/>
            </w:rPr>
            <w:t xml:space="preserve">Revista Iberoamericana de </w:t>
          </w:r>
          <w:r w:rsidR="00A77C0E" w:rsidRPr="005959C0">
            <w:rPr>
              <w:rFonts w:ascii="Times New Roman" w:eastAsia="Times New Roman" w:hAnsi="Times New Roman" w:cs="Times New Roman"/>
              <w:i/>
              <w:iCs/>
              <w:color w:val="000000" w:themeColor="text1"/>
            </w:rPr>
            <w:t>Educación</w:t>
          </w:r>
          <w:r w:rsidRPr="005959C0">
            <w:rPr>
              <w:rFonts w:ascii="Times New Roman" w:eastAsia="Times New Roman" w:hAnsi="Times New Roman" w:cs="Times New Roman"/>
              <w:i/>
              <w:iCs/>
              <w:color w:val="000000" w:themeColor="text1"/>
            </w:rPr>
            <w:t xml:space="preserve"> Superior</w:t>
          </w:r>
          <w:r w:rsidRPr="005959C0">
            <w:rPr>
              <w:rFonts w:ascii="Times New Roman" w:eastAsia="Times New Roman" w:hAnsi="Times New Roman" w:cs="Times New Roman"/>
              <w:color w:val="000000" w:themeColor="text1"/>
            </w:rPr>
            <w:t xml:space="preserve">, </w:t>
          </w:r>
          <w:r w:rsidRPr="005959C0">
            <w:rPr>
              <w:rFonts w:ascii="Times New Roman" w:eastAsia="Times New Roman" w:hAnsi="Times New Roman" w:cs="Times New Roman"/>
              <w:i/>
              <w:iCs/>
              <w:color w:val="000000" w:themeColor="text1"/>
            </w:rPr>
            <w:t>10</w:t>
          </w:r>
          <w:r w:rsidRPr="005959C0">
            <w:rPr>
              <w:rFonts w:ascii="Times New Roman" w:eastAsia="Times New Roman" w:hAnsi="Times New Roman" w:cs="Times New Roman"/>
              <w:color w:val="000000" w:themeColor="text1"/>
            </w:rPr>
            <w:t xml:space="preserve">(29), 3–24. </w:t>
          </w:r>
          <w:hyperlink r:id="rId9" w:history="1">
            <w:r w:rsidR="001175C0" w:rsidRPr="005959C0">
              <w:rPr>
                <w:rStyle w:val="Hipervnculo"/>
                <w:rFonts w:ascii="Times New Roman" w:eastAsia="Times New Roman" w:hAnsi="Times New Roman" w:cs="Times New Roman"/>
              </w:rPr>
              <w:t>https://doi.org/10.22201/iisue.20072872e.2019.29.520</w:t>
            </w:r>
          </w:hyperlink>
          <w:r w:rsidR="001175C0" w:rsidRPr="005959C0">
            <w:rPr>
              <w:rFonts w:ascii="Times New Roman" w:eastAsia="Times New Roman" w:hAnsi="Times New Roman" w:cs="Times New Roman"/>
              <w:color w:val="000000" w:themeColor="text1"/>
            </w:rPr>
            <w:t xml:space="preserve"> </w:t>
          </w:r>
        </w:p>
        <w:p w14:paraId="2498CA0E" w14:textId="77777777" w:rsidR="00567BEE" w:rsidRPr="005959C0" w:rsidRDefault="00567BEE" w:rsidP="005959C0">
          <w:pPr>
            <w:autoSpaceDE w:val="0"/>
            <w:autoSpaceDN w:val="0"/>
            <w:spacing w:line="240" w:lineRule="auto"/>
            <w:ind w:left="360" w:hanging="720"/>
            <w:rPr>
              <w:rFonts w:ascii="Times New Roman" w:eastAsia="Times New Roman" w:hAnsi="Times New Roman" w:cs="Times New Roman"/>
              <w:color w:val="000000" w:themeColor="text1"/>
            </w:rPr>
          </w:pPr>
          <w:r w:rsidRPr="005959C0">
            <w:rPr>
              <w:rFonts w:ascii="Times New Roman" w:eastAsia="Times New Roman" w:hAnsi="Times New Roman" w:cs="Times New Roman"/>
              <w:color w:val="000000" w:themeColor="text1"/>
              <w:lang w:val="en-US"/>
            </w:rPr>
            <w:t xml:space="preserve">Archer, M. S. (2003). </w:t>
          </w:r>
          <w:r w:rsidRPr="005959C0">
            <w:rPr>
              <w:rFonts w:ascii="Times New Roman" w:eastAsia="Times New Roman" w:hAnsi="Times New Roman" w:cs="Times New Roman"/>
              <w:i/>
              <w:iCs/>
              <w:color w:val="000000" w:themeColor="text1"/>
              <w:lang w:val="en-US"/>
            </w:rPr>
            <w:t>Structure, agency and the internal conversation</w:t>
          </w:r>
          <w:r w:rsidRPr="005959C0">
            <w:rPr>
              <w:rFonts w:ascii="Times New Roman" w:eastAsia="Times New Roman" w:hAnsi="Times New Roman" w:cs="Times New Roman"/>
              <w:color w:val="000000" w:themeColor="text1"/>
              <w:lang w:val="en-US"/>
            </w:rPr>
            <w:t xml:space="preserve">. </w:t>
          </w:r>
          <w:r w:rsidRPr="005959C0">
            <w:rPr>
              <w:rFonts w:ascii="Times New Roman" w:eastAsia="Times New Roman" w:hAnsi="Times New Roman" w:cs="Times New Roman"/>
              <w:color w:val="000000" w:themeColor="text1"/>
            </w:rPr>
            <w:t xml:space="preserve">Cambridge </w:t>
          </w:r>
          <w:proofErr w:type="spellStart"/>
          <w:r w:rsidRPr="005959C0">
            <w:rPr>
              <w:rFonts w:ascii="Times New Roman" w:eastAsia="Times New Roman" w:hAnsi="Times New Roman" w:cs="Times New Roman"/>
              <w:color w:val="000000" w:themeColor="text1"/>
            </w:rPr>
            <w:t>University</w:t>
          </w:r>
          <w:proofErr w:type="spellEnd"/>
          <w:r w:rsidRPr="005959C0">
            <w:rPr>
              <w:rFonts w:ascii="Times New Roman" w:eastAsia="Times New Roman" w:hAnsi="Times New Roman" w:cs="Times New Roman"/>
              <w:color w:val="000000" w:themeColor="text1"/>
            </w:rPr>
            <w:t xml:space="preserve"> </w:t>
          </w:r>
          <w:proofErr w:type="spellStart"/>
          <w:r w:rsidRPr="005959C0">
            <w:rPr>
              <w:rFonts w:ascii="Times New Roman" w:eastAsia="Times New Roman" w:hAnsi="Times New Roman" w:cs="Times New Roman"/>
              <w:color w:val="000000" w:themeColor="text1"/>
            </w:rPr>
            <w:t>Press</w:t>
          </w:r>
          <w:proofErr w:type="spellEnd"/>
          <w:r w:rsidRPr="005959C0">
            <w:rPr>
              <w:rFonts w:ascii="Times New Roman" w:eastAsia="Times New Roman" w:hAnsi="Times New Roman" w:cs="Times New Roman"/>
              <w:color w:val="000000" w:themeColor="text1"/>
            </w:rPr>
            <w:t>.</w:t>
          </w:r>
        </w:p>
        <w:p w14:paraId="148C3708" w14:textId="0D6A4407" w:rsidR="00567BEE" w:rsidRPr="005959C0" w:rsidRDefault="00567BEE" w:rsidP="005959C0">
          <w:pPr>
            <w:autoSpaceDE w:val="0"/>
            <w:autoSpaceDN w:val="0"/>
            <w:spacing w:line="240" w:lineRule="auto"/>
            <w:ind w:left="360" w:hanging="720"/>
            <w:rPr>
              <w:rFonts w:ascii="Times New Roman" w:eastAsia="Times New Roman" w:hAnsi="Times New Roman" w:cs="Times New Roman"/>
              <w:color w:val="000000" w:themeColor="text1"/>
            </w:rPr>
          </w:pPr>
          <w:r w:rsidRPr="005959C0">
            <w:rPr>
              <w:rFonts w:ascii="Times New Roman" w:eastAsia="Times New Roman" w:hAnsi="Times New Roman" w:cs="Times New Roman"/>
              <w:color w:val="000000" w:themeColor="text1"/>
            </w:rPr>
            <w:t xml:space="preserve">Barbieri, T. De. (1993). Sobre la categoría género: una introducción teórico-metodológica. </w:t>
          </w:r>
          <w:r w:rsidRPr="005959C0">
            <w:rPr>
              <w:rFonts w:ascii="Times New Roman" w:eastAsia="Times New Roman" w:hAnsi="Times New Roman" w:cs="Times New Roman"/>
              <w:i/>
              <w:iCs/>
              <w:color w:val="000000" w:themeColor="text1"/>
            </w:rPr>
            <w:t>Debates en Sociología</w:t>
          </w:r>
          <w:r w:rsidRPr="005959C0">
            <w:rPr>
              <w:rFonts w:ascii="Times New Roman" w:eastAsia="Times New Roman" w:hAnsi="Times New Roman" w:cs="Times New Roman"/>
              <w:color w:val="000000" w:themeColor="text1"/>
            </w:rPr>
            <w:t xml:space="preserve">, </w:t>
          </w:r>
          <w:r w:rsidRPr="005959C0">
            <w:rPr>
              <w:rFonts w:ascii="Times New Roman" w:eastAsia="Times New Roman" w:hAnsi="Times New Roman" w:cs="Times New Roman"/>
              <w:i/>
              <w:iCs/>
              <w:color w:val="000000" w:themeColor="text1"/>
            </w:rPr>
            <w:t>18</w:t>
          </w:r>
          <w:r w:rsidRPr="005959C0">
            <w:rPr>
              <w:rFonts w:ascii="Times New Roman" w:eastAsia="Times New Roman" w:hAnsi="Times New Roman" w:cs="Times New Roman"/>
              <w:color w:val="000000" w:themeColor="text1"/>
            </w:rPr>
            <w:t xml:space="preserve">. </w:t>
          </w:r>
          <w:hyperlink r:id="rId10" w:history="1">
            <w:r w:rsidR="001175C0" w:rsidRPr="005959C0">
              <w:rPr>
                <w:rStyle w:val="Hipervnculo"/>
                <w:rFonts w:ascii="Times New Roman" w:eastAsia="Times New Roman" w:hAnsi="Times New Roman" w:cs="Times New Roman"/>
              </w:rPr>
              <w:t>https://doi.org/10.18800/debatesensociologia.199301.006</w:t>
            </w:r>
          </w:hyperlink>
          <w:r w:rsidR="001175C0" w:rsidRPr="005959C0">
            <w:rPr>
              <w:rFonts w:ascii="Times New Roman" w:eastAsia="Times New Roman" w:hAnsi="Times New Roman" w:cs="Times New Roman"/>
              <w:color w:val="000000" w:themeColor="text1"/>
            </w:rPr>
            <w:t xml:space="preserve"> </w:t>
          </w:r>
        </w:p>
        <w:p w14:paraId="6227ED5E" w14:textId="11F303C6" w:rsidR="00567BEE" w:rsidRPr="005959C0" w:rsidRDefault="00567BEE" w:rsidP="005959C0">
          <w:pPr>
            <w:autoSpaceDE w:val="0"/>
            <w:autoSpaceDN w:val="0"/>
            <w:spacing w:line="240" w:lineRule="auto"/>
            <w:ind w:left="360" w:hanging="720"/>
            <w:rPr>
              <w:rFonts w:ascii="Times New Roman" w:eastAsia="Times New Roman" w:hAnsi="Times New Roman" w:cs="Times New Roman"/>
              <w:color w:val="000000" w:themeColor="text1"/>
              <w:lang w:val="en-US"/>
            </w:rPr>
          </w:pPr>
          <w:r w:rsidRPr="005959C0">
            <w:rPr>
              <w:rFonts w:ascii="Times New Roman" w:eastAsia="Times New Roman" w:hAnsi="Times New Roman" w:cs="Times New Roman"/>
              <w:color w:val="000000" w:themeColor="text1"/>
            </w:rPr>
            <w:t xml:space="preserve">Bárcena, C., y Lomelí, L. (2021). </w:t>
          </w:r>
          <w:r w:rsidRPr="005959C0">
            <w:rPr>
              <w:rFonts w:ascii="Times New Roman" w:eastAsia="Times New Roman" w:hAnsi="Times New Roman" w:cs="Times New Roman"/>
              <w:i/>
              <w:iCs/>
              <w:color w:val="000000" w:themeColor="text1"/>
            </w:rPr>
            <w:t>La empleabilidad desde una perspectiva crítica: Trayectorias, desigualdades y agencia</w:t>
          </w:r>
          <w:r w:rsidR="001175C0" w:rsidRPr="005959C0">
            <w:rPr>
              <w:rFonts w:ascii="Times New Roman" w:eastAsia="Times New Roman" w:hAnsi="Times New Roman" w:cs="Times New Roman"/>
              <w:i/>
              <w:iCs/>
              <w:color w:val="000000" w:themeColor="text1"/>
            </w:rPr>
            <w:t xml:space="preserve">. </w:t>
          </w:r>
          <w:r w:rsidRPr="005959C0">
            <w:rPr>
              <w:rFonts w:ascii="Times New Roman" w:eastAsia="Times New Roman" w:hAnsi="Times New Roman" w:cs="Times New Roman"/>
              <w:color w:val="000000" w:themeColor="text1"/>
              <w:lang w:val="en-US"/>
            </w:rPr>
            <w:t>Universidad de Guadalajara.</w:t>
          </w:r>
        </w:p>
        <w:p w14:paraId="30CA2995" w14:textId="77777777" w:rsidR="00567BEE" w:rsidRPr="005959C0" w:rsidRDefault="00567BEE" w:rsidP="005959C0">
          <w:pPr>
            <w:autoSpaceDE w:val="0"/>
            <w:autoSpaceDN w:val="0"/>
            <w:spacing w:line="240" w:lineRule="auto"/>
            <w:ind w:left="360" w:hanging="720"/>
            <w:rPr>
              <w:rFonts w:ascii="Times New Roman" w:eastAsia="Times New Roman" w:hAnsi="Times New Roman" w:cs="Times New Roman"/>
              <w:color w:val="000000" w:themeColor="text1"/>
            </w:rPr>
          </w:pPr>
          <w:r w:rsidRPr="005959C0">
            <w:rPr>
              <w:rFonts w:ascii="Times New Roman" w:eastAsia="Times New Roman" w:hAnsi="Times New Roman" w:cs="Times New Roman"/>
              <w:color w:val="000000" w:themeColor="text1"/>
              <w:lang w:val="en-US"/>
            </w:rPr>
            <w:t xml:space="preserve">Becker, G. S. (1984). </w:t>
          </w:r>
          <w:r w:rsidRPr="005959C0">
            <w:rPr>
              <w:rFonts w:ascii="Times New Roman" w:eastAsia="Times New Roman" w:hAnsi="Times New Roman" w:cs="Times New Roman"/>
              <w:i/>
              <w:iCs/>
              <w:color w:val="000000" w:themeColor="text1"/>
              <w:lang w:val="en-US"/>
            </w:rPr>
            <w:t>Human capital: A theoretical and empirical analysis, with special reference to education</w:t>
          </w:r>
          <w:r w:rsidRPr="005959C0">
            <w:rPr>
              <w:rFonts w:ascii="Times New Roman" w:eastAsia="Times New Roman" w:hAnsi="Times New Roman" w:cs="Times New Roman"/>
              <w:color w:val="000000" w:themeColor="text1"/>
              <w:lang w:val="en-US"/>
            </w:rPr>
            <w:t xml:space="preserve">. </w:t>
          </w:r>
          <w:proofErr w:type="spellStart"/>
          <w:r w:rsidRPr="005959C0">
            <w:rPr>
              <w:rFonts w:ascii="Times New Roman" w:eastAsia="Times New Roman" w:hAnsi="Times New Roman" w:cs="Times New Roman"/>
              <w:color w:val="000000" w:themeColor="text1"/>
            </w:rPr>
            <w:t>University</w:t>
          </w:r>
          <w:proofErr w:type="spellEnd"/>
          <w:r w:rsidRPr="005959C0">
            <w:rPr>
              <w:rFonts w:ascii="Times New Roman" w:eastAsia="Times New Roman" w:hAnsi="Times New Roman" w:cs="Times New Roman"/>
              <w:color w:val="000000" w:themeColor="text1"/>
            </w:rPr>
            <w:t xml:space="preserve"> of Chicago </w:t>
          </w:r>
          <w:proofErr w:type="spellStart"/>
          <w:r w:rsidRPr="005959C0">
            <w:rPr>
              <w:rFonts w:ascii="Times New Roman" w:eastAsia="Times New Roman" w:hAnsi="Times New Roman" w:cs="Times New Roman"/>
              <w:color w:val="000000" w:themeColor="text1"/>
            </w:rPr>
            <w:t>Press</w:t>
          </w:r>
          <w:proofErr w:type="spellEnd"/>
          <w:r w:rsidRPr="005959C0">
            <w:rPr>
              <w:rFonts w:ascii="Times New Roman" w:eastAsia="Times New Roman" w:hAnsi="Times New Roman" w:cs="Times New Roman"/>
              <w:color w:val="000000" w:themeColor="text1"/>
            </w:rPr>
            <w:t>.</w:t>
          </w:r>
        </w:p>
        <w:p w14:paraId="56AA0B53" w14:textId="77777777" w:rsidR="00567BEE" w:rsidRPr="005959C0" w:rsidRDefault="00567BEE" w:rsidP="005959C0">
          <w:pPr>
            <w:autoSpaceDE w:val="0"/>
            <w:autoSpaceDN w:val="0"/>
            <w:spacing w:line="240" w:lineRule="auto"/>
            <w:ind w:left="360" w:hanging="720"/>
            <w:rPr>
              <w:rFonts w:ascii="Times New Roman" w:eastAsia="Times New Roman" w:hAnsi="Times New Roman" w:cs="Times New Roman"/>
              <w:color w:val="000000" w:themeColor="text1"/>
              <w:lang w:val="en-US"/>
            </w:rPr>
          </w:pPr>
          <w:r w:rsidRPr="005959C0">
            <w:rPr>
              <w:rFonts w:ascii="Times New Roman" w:eastAsia="Times New Roman" w:hAnsi="Times New Roman" w:cs="Times New Roman"/>
              <w:color w:val="000000" w:themeColor="text1"/>
            </w:rPr>
            <w:t xml:space="preserve">Borrego, A. (2011). </w:t>
          </w:r>
          <w:r w:rsidRPr="005959C0">
            <w:rPr>
              <w:rFonts w:ascii="Times New Roman" w:eastAsia="Times New Roman" w:hAnsi="Times New Roman" w:cs="Times New Roman"/>
              <w:i/>
              <w:iCs/>
              <w:color w:val="000000" w:themeColor="text1"/>
            </w:rPr>
            <w:t>Género y elección profesional: Mujeres en carreras masculinizadas</w:t>
          </w:r>
          <w:r w:rsidRPr="005959C0">
            <w:rPr>
              <w:rFonts w:ascii="Times New Roman" w:eastAsia="Times New Roman" w:hAnsi="Times New Roman" w:cs="Times New Roman"/>
              <w:color w:val="000000" w:themeColor="text1"/>
            </w:rPr>
            <w:t xml:space="preserve">. </w:t>
          </w:r>
          <w:r w:rsidRPr="005959C0">
            <w:rPr>
              <w:rFonts w:ascii="Times New Roman" w:eastAsia="Times New Roman" w:hAnsi="Times New Roman" w:cs="Times New Roman"/>
              <w:color w:val="000000" w:themeColor="text1"/>
              <w:lang w:val="en-US"/>
            </w:rPr>
            <w:t>UNAM CIEG.</w:t>
          </w:r>
        </w:p>
        <w:p w14:paraId="548152F5" w14:textId="77777777" w:rsidR="00567BEE" w:rsidRPr="005959C0" w:rsidRDefault="00567BEE" w:rsidP="005959C0">
          <w:pPr>
            <w:autoSpaceDE w:val="0"/>
            <w:autoSpaceDN w:val="0"/>
            <w:spacing w:line="240" w:lineRule="auto"/>
            <w:ind w:left="360" w:hanging="720"/>
            <w:rPr>
              <w:rFonts w:ascii="Times New Roman" w:eastAsia="Times New Roman" w:hAnsi="Times New Roman" w:cs="Times New Roman"/>
              <w:color w:val="000000" w:themeColor="text1"/>
            </w:rPr>
          </w:pPr>
          <w:r w:rsidRPr="005959C0">
            <w:rPr>
              <w:rFonts w:ascii="Times New Roman" w:eastAsia="Times New Roman" w:hAnsi="Times New Roman" w:cs="Times New Roman"/>
              <w:color w:val="000000" w:themeColor="text1"/>
              <w:lang w:val="en-US"/>
            </w:rPr>
            <w:t xml:space="preserve">Bourdieu, P. (1986). The forms of capital. </w:t>
          </w:r>
          <w:proofErr w:type="spellStart"/>
          <w:r w:rsidRPr="005959C0">
            <w:rPr>
              <w:rFonts w:ascii="Times New Roman" w:eastAsia="Times New Roman" w:hAnsi="Times New Roman" w:cs="Times New Roman"/>
              <w:color w:val="000000" w:themeColor="text1"/>
              <w:lang w:val="en-US"/>
            </w:rPr>
            <w:t>En</w:t>
          </w:r>
          <w:proofErr w:type="spellEnd"/>
          <w:r w:rsidRPr="005959C0">
            <w:rPr>
              <w:rFonts w:ascii="Times New Roman" w:eastAsia="Times New Roman" w:hAnsi="Times New Roman" w:cs="Times New Roman"/>
              <w:color w:val="000000" w:themeColor="text1"/>
              <w:lang w:val="en-US"/>
            </w:rPr>
            <w:t xml:space="preserve"> J. Richardson (Ed.), </w:t>
          </w:r>
          <w:r w:rsidRPr="005959C0">
            <w:rPr>
              <w:rFonts w:ascii="Times New Roman" w:eastAsia="Times New Roman" w:hAnsi="Times New Roman" w:cs="Times New Roman"/>
              <w:i/>
              <w:iCs/>
              <w:color w:val="000000" w:themeColor="text1"/>
              <w:lang w:val="en-US"/>
            </w:rPr>
            <w:t>Handbook of theory and research for the sociology of education</w:t>
          </w:r>
          <w:r w:rsidRPr="005959C0">
            <w:rPr>
              <w:rFonts w:ascii="Times New Roman" w:eastAsia="Times New Roman" w:hAnsi="Times New Roman" w:cs="Times New Roman"/>
              <w:color w:val="000000" w:themeColor="text1"/>
              <w:lang w:val="en-US"/>
            </w:rPr>
            <w:t xml:space="preserve">. </w:t>
          </w:r>
          <w:proofErr w:type="spellStart"/>
          <w:r w:rsidRPr="005959C0">
            <w:rPr>
              <w:rFonts w:ascii="Times New Roman" w:eastAsia="Times New Roman" w:hAnsi="Times New Roman" w:cs="Times New Roman"/>
              <w:color w:val="000000" w:themeColor="text1"/>
            </w:rPr>
            <w:t>Greenwood</w:t>
          </w:r>
          <w:proofErr w:type="spellEnd"/>
          <w:r w:rsidRPr="005959C0">
            <w:rPr>
              <w:rFonts w:ascii="Times New Roman" w:eastAsia="Times New Roman" w:hAnsi="Times New Roman" w:cs="Times New Roman"/>
              <w:color w:val="000000" w:themeColor="text1"/>
            </w:rPr>
            <w:t xml:space="preserve"> </w:t>
          </w:r>
          <w:proofErr w:type="spellStart"/>
          <w:r w:rsidRPr="005959C0">
            <w:rPr>
              <w:rFonts w:ascii="Times New Roman" w:eastAsia="Times New Roman" w:hAnsi="Times New Roman" w:cs="Times New Roman"/>
              <w:color w:val="000000" w:themeColor="text1"/>
            </w:rPr>
            <w:t>Press</w:t>
          </w:r>
          <w:proofErr w:type="spellEnd"/>
          <w:r w:rsidRPr="005959C0">
            <w:rPr>
              <w:rFonts w:ascii="Times New Roman" w:eastAsia="Times New Roman" w:hAnsi="Times New Roman" w:cs="Times New Roman"/>
              <w:color w:val="000000" w:themeColor="text1"/>
            </w:rPr>
            <w:t>.</w:t>
          </w:r>
        </w:p>
        <w:p w14:paraId="005858C0" w14:textId="77777777" w:rsidR="00567BEE" w:rsidRPr="005959C0" w:rsidRDefault="00567BEE" w:rsidP="005959C0">
          <w:pPr>
            <w:autoSpaceDE w:val="0"/>
            <w:autoSpaceDN w:val="0"/>
            <w:spacing w:line="240" w:lineRule="auto"/>
            <w:ind w:left="360" w:hanging="720"/>
            <w:rPr>
              <w:rFonts w:ascii="Times New Roman" w:eastAsia="Times New Roman" w:hAnsi="Times New Roman" w:cs="Times New Roman"/>
              <w:color w:val="000000" w:themeColor="text1"/>
              <w:lang w:val="en-US"/>
            </w:rPr>
          </w:pPr>
          <w:r w:rsidRPr="005959C0">
            <w:rPr>
              <w:rFonts w:ascii="Times New Roman" w:eastAsia="Times New Roman" w:hAnsi="Times New Roman" w:cs="Times New Roman"/>
              <w:color w:val="000000" w:themeColor="text1"/>
            </w:rPr>
            <w:t xml:space="preserve">Bourdieu, P. (1996). </w:t>
          </w:r>
          <w:r w:rsidRPr="005959C0">
            <w:rPr>
              <w:rFonts w:ascii="Times New Roman" w:eastAsia="Times New Roman" w:hAnsi="Times New Roman" w:cs="Times New Roman"/>
              <w:i/>
              <w:iCs/>
              <w:color w:val="000000" w:themeColor="text1"/>
            </w:rPr>
            <w:t>Razones prácticas. Sobre la teoría de la acción</w:t>
          </w:r>
          <w:r w:rsidRPr="005959C0">
            <w:rPr>
              <w:rFonts w:ascii="Times New Roman" w:eastAsia="Times New Roman" w:hAnsi="Times New Roman" w:cs="Times New Roman"/>
              <w:color w:val="000000" w:themeColor="text1"/>
            </w:rPr>
            <w:t xml:space="preserve">. </w:t>
          </w:r>
          <w:proofErr w:type="spellStart"/>
          <w:r w:rsidRPr="005959C0">
            <w:rPr>
              <w:rFonts w:ascii="Times New Roman" w:eastAsia="Times New Roman" w:hAnsi="Times New Roman" w:cs="Times New Roman"/>
              <w:color w:val="000000" w:themeColor="text1"/>
              <w:lang w:val="en-US"/>
            </w:rPr>
            <w:t>Anagrama</w:t>
          </w:r>
          <w:proofErr w:type="spellEnd"/>
          <w:r w:rsidRPr="005959C0">
            <w:rPr>
              <w:rFonts w:ascii="Times New Roman" w:eastAsia="Times New Roman" w:hAnsi="Times New Roman" w:cs="Times New Roman"/>
              <w:color w:val="000000" w:themeColor="text1"/>
              <w:lang w:val="en-US"/>
            </w:rPr>
            <w:t>.</w:t>
          </w:r>
        </w:p>
        <w:p w14:paraId="585165C3" w14:textId="2E97CC6F" w:rsidR="00567BEE" w:rsidRPr="005959C0" w:rsidRDefault="00567BEE" w:rsidP="005959C0">
          <w:pPr>
            <w:autoSpaceDE w:val="0"/>
            <w:autoSpaceDN w:val="0"/>
            <w:spacing w:line="240" w:lineRule="auto"/>
            <w:ind w:left="360" w:hanging="720"/>
            <w:rPr>
              <w:rFonts w:ascii="Times New Roman" w:eastAsia="Times New Roman" w:hAnsi="Times New Roman" w:cs="Times New Roman"/>
              <w:color w:val="000000" w:themeColor="text1"/>
              <w:lang w:val="en-US"/>
            </w:rPr>
          </w:pPr>
          <w:r w:rsidRPr="005959C0">
            <w:rPr>
              <w:rFonts w:ascii="Times New Roman" w:eastAsia="Times New Roman" w:hAnsi="Times New Roman" w:cs="Times New Roman"/>
              <w:color w:val="000000" w:themeColor="text1"/>
              <w:lang w:val="en-US"/>
            </w:rPr>
            <w:t xml:space="preserve">Bourdieu, P. (2018). The forms of capital. </w:t>
          </w:r>
          <w:proofErr w:type="spellStart"/>
          <w:r w:rsidRPr="005959C0">
            <w:rPr>
              <w:rFonts w:ascii="Times New Roman" w:eastAsia="Times New Roman" w:hAnsi="Times New Roman" w:cs="Times New Roman"/>
              <w:color w:val="000000" w:themeColor="text1"/>
              <w:lang w:val="en-US"/>
            </w:rPr>
            <w:t>En</w:t>
          </w:r>
          <w:proofErr w:type="spellEnd"/>
          <w:r w:rsidRPr="005959C0">
            <w:rPr>
              <w:rFonts w:ascii="Times New Roman" w:eastAsia="Times New Roman" w:hAnsi="Times New Roman" w:cs="Times New Roman"/>
              <w:color w:val="000000" w:themeColor="text1"/>
              <w:lang w:val="en-US"/>
            </w:rPr>
            <w:t xml:space="preserve"> </w:t>
          </w:r>
          <w:r w:rsidRPr="005959C0">
            <w:rPr>
              <w:rFonts w:ascii="Times New Roman" w:eastAsia="Times New Roman" w:hAnsi="Times New Roman" w:cs="Times New Roman"/>
              <w:i/>
              <w:iCs/>
              <w:color w:val="000000" w:themeColor="text1"/>
              <w:lang w:val="en-US"/>
            </w:rPr>
            <w:t>The Sociology of Economic Life, Third Edition</w:t>
          </w:r>
          <w:r w:rsidRPr="005959C0">
            <w:rPr>
              <w:rFonts w:ascii="Times New Roman" w:eastAsia="Times New Roman" w:hAnsi="Times New Roman" w:cs="Times New Roman"/>
              <w:color w:val="000000" w:themeColor="text1"/>
              <w:lang w:val="en-US"/>
            </w:rPr>
            <w:t xml:space="preserve">. </w:t>
          </w:r>
          <w:hyperlink r:id="rId11" w:history="1">
            <w:r w:rsidR="001175C0" w:rsidRPr="005959C0">
              <w:rPr>
                <w:rStyle w:val="Hipervnculo"/>
                <w:rFonts w:ascii="Times New Roman" w:eastAsia="Times New Roman" w:hAnsi="Times New Roman" w:cs="Times New Roman"/>
                <w:lang w:val="en-US"/>
              </w:rPr>
              <w:t>https://doi.org/10.4324/9780429494338</w:t>
            </w:r>
          </w:hyperlink>
          <w:r w:rsidR="001175C0" w:rsidRPr="005959C0">
            <w:rPr>
              <w:rFonts w:ascii="Times New Roman" w:eastAsia="Times New Roman" w:hAnsi="Times New Roman" w:cs="Times New Roman"/>
              <w:color w:val="000000" w:themeColor="text1"/>
              <w:lang w:val="en-US"/>
            </w:rPr>
            <w:t xml:space="preserve"> </w:t>
          </w:r>
        </w:p>
        <w:p w14:paraId="45B9C388" w14:textId="77777777" w:rsidR="00567BEE" w:rsidRPr="005959C0" w:rsidRDefault="00567BEE" w:rsidP="005959C0">
          <w:pPr>
            <w:autoSpaceDE w:val="0"/>
            <w:autoSpaceDN w:val="0"/>
            <w:spacing w:line="240" w:lineRule="auto"/>
            <w:ind w:left="360" w:hanging="720"/>
            <w:rPr>
              <w:rFonts w:ascii="Times New Roman" w:eastAsia="Times New Roman" w:hAnsi="Times New Roman" w:cs="Times New Roman"/>
              <w:color w:val="000000" w:themeColor="text1"/>
              <w:lang w:val="en-US"/>
            </w:rPr>
          </w:pPr>
          <w:r w:rsidRPr="005959C0">
            <w:rPr>
              <w:rFonts w:ascii="Times New Roman" w:eastAsia="Times New Roman" w:hAnsi="Times New Roman" w:cs="Times New Roman"/>
              <w:color w:val="000000" w:themeColor="text1"/>
              <w:lang w:val="en-US"/>
            </w:rPr>
            <w:t xml:space="preserve">Bronfenbrenner, U. (2005). </w:t>
          </w:r>
          <w:r w:rsidRPr="005959C0">
            <w:rPr>
              <w:rFonts w:ascii="Times New Roman" w:eastAsia="Times New Roman" w:hAnsi="Times New Roman" w:cs="Times New Roman"/>
              <w:i/>
              <w:iCs/>
              <w:color w:val="000000" w:themeColor="text1"/>
              <w:lang w:val="en-US"/>
            </w:rPr>
            <w:t>Making human beings human: Bioecological perspectives on human development</w:t>
          </w:r>
          <w:r w:rsidRPr="005959C0">
            <w:rPr>
              <w:rFonts w:ascii="Times New Roman" w:eastAsia="Times New Roman" w:hAnsi="Times New Roman" w:cs="Times New Roman"/>
              <w:color w:val="000000" w:themeColor="text1"/>
              <w:lang w:val="en-US"/>
            </w:rPr>
            <w:t>. Sage.</w:t>
          </w:r>
        </w:p>
        <w:p w14:paraId="028F0A88" w14:textId="2100D653" w:rsidR="00567BEE" w:rsidRPr="005959C0" w:rsidRDefault="00567BEE" w:rsidP="005959C0">
          <w:pPr>
            <w:autoSpaceDE w:val="0"/>
            <w:autoSpaceDN w:val="0"/>
            <w:spacing w:line="240" w:lineRule="auto"/>
            <w:ind w:left="360" w:hanging="720"/>
            <w:rPr>
              <w:rFonts w:ascii="Times New Roman" w:eastAsia="Times New Roman" w:hAnsi="Times New Roman" w:cs="Times New Roman"/>
              <w:color w:val="000000" w:themeColor="text1"/>
              <w:lang w:val="en-US"/>
            </w:rPr>
          </w:pPr>
          <w:r w:rsidRPr="005959C0">
            <w:rPr>
              <w:rFonts w:ascii="Times New Roman" w:eastAsia="Times New Roman" w:hAnsi="Times New Roman" w:cs="Times New Roman"/>
              <w:color w:val="000000" w:themeColor="text1"/>
              <w:lang w:val="en-US"/>
            </w:rPr>
            <w:t xml:space="preserve">Bronfenbrenner, U., </w:t>
          </w:r>
          <w:r w:rsidR="00B54432" w:rsidRPr="005959C0">
            <w:rPr>
              <w:rFonts w:ascii="Times New Roman" w:eastAsia="Times New Roman" w:hAnsi="Times New Roman" w:cs="Times New Roman"/>
              <w:color w:val="000000" w:themeColor="text1"/>
              <w:lang w:val="en-US"/>
            </w:rPr>
            <w:t>y</w:t>
          </w:r>
          <w:r w:rsidRPr="005959C0">
            <w:rPr>
              <w:rFonts w:ascii="Times New Roman" w:eastAsia="Times New Roman" w:hAnsi="Times New Roman" w:cs="Times New Roman"/>
              <w:color w:val="000000" w:themeColor="text1"/>
              <w:lang w:val="en-US"/>
            </w:rPr>
            <w:t xml:space="preserve"> Morris, P. A. (2007). The Bioecological Model of Human Development. </w:t>
          </w:r>
          <w:r w:rsidR="001175C0" w:rsidRPr="005959C0">
            <w:rPr>
              <w:rFonts w:ascii="Times New Roman" w:eastAsia="Times New Roman" w:hAnsi="Times New Roman" w:cs="Times New Roman"/>
              <w:color w:val="000000" w:themeColor="text1"/>
              <w:lang w:val="en-US"/>
            </w:rPr>
            <w:t>In</w:t>
          </w:r>
          <w:r w:rsidRPr="005959C0">
            <w:rPr>
              <w:rFonts w:ascii="Times New Roman" w:eastAsia="Times New Roman" w:hAnsi="Times New Roman" w:cs="Times New Roman"/>
              <w:color w:val="000000" w:themeColor="text1"/>
              <w:lang w:val="en-US"/>
            </w:rPr>
            <w:t xml:space="preserve"> </w:t>
          </w:r>
          <w:r w:rsidRPr="005959C0">
            <w:rPr>
              <w:rFonts w:ascii="Times New Roman" w:eastAsia="Times New Roman" w:hAnsi="Times New Roman" w:cs="Times New Roman"/>
              <w:i/>
              <w:iCs/>
              <w:color w:val="000000" w:themeColor="text1"/>
              <w:lang w:val="en-US"/>
            </w:rPr>
            <w:t>Handbook of Child Psychology</w:t>
          </w:r>
          <w:r w:rsidRPr="005959C0">
            <w:rPr>
              <w:rFonts w:ascii="Times New Roman" w:eastAsia="Times New Roman" w:hAnsi="Times New Roman" w:cs="Times New Roman"/>
              <w:color w:val="000000" w:themeColor="text1"/>
              <w:lang w:val="en-US"/>
            </w:rPr>
            <w:t xml:space="preserve">. </w:t>
          </w:r>
          <w:hyperlink r:id="rId12" w:history="1">
            <w:r w:rsidR="001175C0" w:rsidRPr="005959C0">
              <w:rPr>
                <w:rStyle w:val="Hipervnculo"/>
                <w:rFonts w:ascii="Times New Roman" w:eastAsia="Times New Roman" w:hAnsi="Times New Roman" w:cs="Times New Roman"/>
                <w:lang w:val="en-US"/>
              </w:rPr>
              <w:t>https://doi.org/10.1002/9780470147658.chpsy0114</w:t>
            </w:r>
          </w:hyperlink>
          <w:r w:rsidR="001175C0" w:rsidRPr="005959C0">
            <w:rPr>
              <w:rFonts w:ascii="Times New Roman" w:eastAsia="Times New Roman" w:hAnsi="Times New Roman" w:cs="Times New Roman"/>
              <w:color w:val="000000" w:themeColor="text1"/>
              <w:lang w:val="en-US"/>
            </w:rPr>
            <w:t xml:space="preserve"> </w:t>
          </w:r>
        </w:p>
        <w:p w14:paraId="4493B9E1" w14:textId="611E83A6" w:rsidR="00567BEE" w:rsidRPr="005959C0" w:rsidRDefault="00567BEE" w:rsidP="005959C0">
          <w:pPr>
            <w:autoSpaceDE w:val="0"/>
            <w:autoSpaceDN w:val="0"/>
            <w:spacing w:line="240" w:lineRule="auto"/>
            <w:ind w:left="360" w:hanging="720"/>
            <w:rPr>
              <w:rFonts w:ascii="Times New Roman" w:eastAsia="Times New Roman" w:hAnsi="Times New Roman" w:cs="Times New Roman"/>
              <w:color w:val="000000" w:themeColor="text1"/>
              <w:lang w:val="en-US"/>
            </w:rPr>
          </w:pPr>
          <w:r w:rsidRPr="005959C0">
            <w:rPr>
              <w:rFonts w:ascii="Times New Roman" w:eastAsia="Times New Roman" w:hAnsi="Times New Roman" w:cs="Times New Roman"/>
              <w:color w:val="000000" w:themeColor="text1"/>
              <w:lang w:val="en-US"/>
            </w:rPr>
            <w:t xml:space="preserve">Brown A. </w:t>
          </w:r>
          <w:proofErr w:type="spellStart"/>
          <w:r w:rsidR="00B54432" w:rsidRPr="005959C0">
            <w:rPr>
              <w:rFonts w:ascii="Times New Roman" w:eastAsia="Times New Roman" w:hAnsi="Times New Roman" w:cs="Times New Roman"/>
              <w:color w:val="000000" w:themeColor="text1"/>
              <w:lang w:val="en-US"/>
            </w:rPr>
            <w:t>y</w:t>
          </w:r>
          <w:r w:rsidRPr="005959C0">
            <w:rPr>
              <w:rFonts w:ascii="Times New Roman" w:eastAsia="Times New Roman" w:hAnsi="Times New Roman" w:cs="Times New Roman"/>
              <w:color w:val="000000" w:themeColor="text1"/>
              <w:lang w:val="en-US"/>
            </w:rPr>
            <w:t>Williams</w:t>
          </w:r>
          <w:proofErr w:type="spellEnd"/>
          <w:r w:rsidRPr="005959C0">
            <w:rPr>
              <w:rFonts w:ascii="Times New Roman" w:eastAsia="Times New Roman" w:hAnsi="Times New Roman" w:cs="Times New Roman"/>
              <w:color w:val="000000" w:themeColor="text1"/>
              <w:lang w:val="en-US"/>
            </w:rPr>
            <w:t xml:space="preserve"> S. (2003). Employability in a Knowledge-driven Economy. </w:t>
          </w:r>
          <w:r w:rsidRPr="005959C0">
            <w:rPr>
              <w:rFonts w:ascii="Times New Roman" w:eastAsia="Times New Roman" w:hAnsi="Times New Roman" w:cs="Times New Roman"/>
              <w:i/>
              <w:iCs/>
              <w:color w:val="000000" w:themeColor="text1"/>
              <w:lang w:val="en-US"/>
            </w:rPr>
            <w:t>Journal of Education and Work</w:t>
          </w:r>
          <w:r w:rsidRPr="005959C0">
            <w:rPr>
              <w:rFonts w:ascii="Times New Roman" w:eastAsia="Times New Roman" w:hAnsi="Times New Roman" w:cs="Times New Roman"/>
              <w:color w:val="000000" w:themeColor="text1"/>
              <w:lang w:val="en-US"/>
            </w:rPr>
            <w:t xml:space="preserve">, </w:t>
          </w:r>
          <w:r w:rsidRPr="005959C0">
            <w:rPr>
              <w:rFonts w:ascii="Times New Roman" w:eastAsia="Times New Roman" w:hAnsi="Times New Roman" w:cs="Times New Roman"/>
              <w:i/>
              <w:iCs/>
              <w:color w:val="000000" w:themeColor="text1"/>
              <w:lang w:val="en-US"/>
            </w:rPr>
            <w:t>16</w:t>
          </w:r>
          <w:r w:rsidRPr="005959C0">
            <w:rPr>
              <w:rFonts w:ascii="Times New Roman" w:eastAsia="Times New Roman" w:hAnsi="Times New Roman" w:cs="Times New Roman"/>
              <w:color w:val="000000" w:themeColor="text1"/>
              <w:lang w:val="en-US"/>
            </w:rPr>
            <w:t xml:space="preserve">(2), 107–126. </w:t>
          </w:r>
          <w:hyperlink r:id="rId13" w:history="1">
            <w:r w:rsidRPr="005959C0">
              <w:rPr>
                <w:rStyle w:val="Hipervnculo"/>
                <w:rFonts w:ascii="Times New Roman" w:eastAsia="Times New Roman" w:hAnsi="Times New Roman" w:cs="Times New Roman"/>
                <w:color w:val="000000" w:themeColor="text1"/>
                <w:lang w:val="en-US"/>
              </w:rPr>
              <w:t>https://doi.org/10.1080/1363908032000070648</w:t>
            </w:r>
          </w:hyperlink>
        </w:p>
        <w:p w14:paraId="724EC89A" w14:textId="50FFBF98" w:rsidR="00567BEE" w:rsidRPr="005959C0" w:rsidRDefault="00567BEE" w:rsidP="005959C0">
          <w:pPr>
            <w:autoSpaceDE w:val="0"/>
            <w:autoSpaceDN w:val="0"/>
            <w:spacing w:line="240" w:lineRule="auto"/>
            <w:ind w:left="360" w:hanging="720"/>
            <w:rPr>
              <w:rFonts w:ascii="Times New Roman" w:eastAsia="Times New Roman" w:hAnsi="Times New Roman" w:cs="Times New Roman"/>
              <w:color w:val="000000" w:themeColor="text1"/>
            </w:rPr>
          </w:pPr>
          <w:proofErr w:type="spellStart"/>
          <w:r w:rsidRPr="005959C0">
            <w:rPr>
              <w:rFonts w:ascii="Times New Roman" w:eastAsia="Times New Roman" w:hAnsi="Times New Roman" w:cs="Times New Roman"/>
              <w:color w:val="000000" w:themeColor="text1"/>
              <w:lang w:val="en-US"/>
            </w:rPr>
            <w:t>Camarena</w:t>
          </w:r>
          <w:proofErr w:type="spellEnd"/>
          <w:r w:rsidRPr="005959C0">
            <w:rPr>
              <w:rFonts w:ascii="Times New Roman" w:eastAsia="Times New Roman" w:hAnsi="Times New Roman" w:cs="Times New Roman"/>
              <w:color w:val="000000" w:themeColor="text1"/>
              <w:lang w:val="en-US"/>
            </w:rPr>
            <w:t xml:space="preserve"> </w:t>
          </w:r>
          <w:proofErr w:type="spellStart"/>
          <w:r w:rsidRPr="005959C0">
            <w:rPr>
              <w:rFonts w:ascii="Times New Roman" w:eastAsia="Times New Roman" w:hAnsi="Times New Roman" w:cs="Times New Roman"/>
              <w:color w:val="000000" w:themeColor="text1"/>
              <w:lang w:val="en-US"/>
            </w:rPr>
            <w:t>Adame</w:t>
          </w:r>
          <w:proofErr w:type="spellEnd"/>
          <w:r w:rsidRPr="005959C0">
            <w:rPr>
              <w:rFonts w:ascii="Times New Roman" w:eastAsia="Times New Roman" w:hAnsi="Times New Roman" w:cs="Times New Roman"/>
              <w:color w:val="000000" w:themeColor="text1"/>
              <w:lang w:val="en-US"/>
            </w:rPr>
            <w:t xml:space="preserve">, M. E., y Saavedra </w:t>
          </w:r>
          <w:proofErr w:type="spellStart"/>
          <w:r w:rsidRPr="005959C0">
            <w:rPr>
              <w:rFonts w:ascii="Times New Roman" w:eastAsia="Times New Roman" w:hAnsi="Times New Roman" w:cs="Times New Roman"/>
              <w:color w:val="000000" w:themeColor="text1"/>
              <w:lang w:val="en-US"/>
            </w:rPr>
            <w:t>Garcìa</w:t>
          </w:r>
          <w:proofErr w:type="spellEnd"/>
          <w:r w:rsidRPr="005959C0">
            <w:rPr>
              <w:rFonts w:ascii="Times New Roman" w:eastAsia="Times New Roman" w:hAnsi="Times New Roman" w:cs="Times New Roman"/>
              <w:color w:val="000000" w:themeColor="text1"/>
              <w:lang w:val="en-US"/>
            </w:rPr>
            <w:t xml:space="preserve">, M. L. (2018). </w:t>
          </w:r>
          <w:r w:rsidRPr="005959C0">
            <w:rPr>
              <w:rFonts w:ascii="Times New Roman" w:eastAsia="Times New Roman" w:hAnsi="Times New Roman" w:cs="Times New Roman"/>
              <w:color w:val="000000" w:themeColor="text1"/>
            </w:rPr>
            <w:t xml:space="preserve">El techo de Cristal en México. </w:t>
          </w:r>
          <w:r w:rsidRPr="005959C0">
            <w:rPr>
              <w:rFonts w:ascii="Times New Roman" w:eastAsia="Times New Roman" w:hAnsi="Times New Roman" w:cs="Times New Roman"/>
              <w:i/>
              <w:iCs/>
              <w:color w:val="000000" w:themeColor="text1"/>
            </w:rPr>
            <w:t>Revista de Estudios de Género, La Ventana</w:t>
          </w:r>
          <w:r w:rsidRPr="005959C0">
            <w:rPr>
              <w:rFonts w:ascii="Times New Roman" w:eastAsia="Times New Roman" w:hAnsi="Times New Roman" w:cs="Times New Roman"/>
              <w:color w:val="000000" w:themeColor="text1"/>
            </w:rPr>
            <w:t xml:space="preserve">, </w:t>
          </w:r>
          <w:r w:rsidRPr="005959C0">
            <w:rPr>
              <w:rFonts w:ascii="Times New Roman" w:eastAsia="Times New Roman" w:hAnsi="Times New Roman" w:cs="Times New Roman"/>
              <w:i/>
              <w:iCs/>
              <w:color w:val="000000" w:themeColor="text1"/>
            </w:rPr>
            <w:t>5</w:t>
          </w:r>
          <w:r w:rsidRPr="005959C0">
            <w:rPr>
              <w:rFonts w:ascii="Times New Roman" w:eastAsia="Times New Roman" w:hAnsi="Times New Roman" w:cs="Times New Roman"/>
              <w:color w:val="000000" w:themeColor="text1"/>
            </w:rPr>
            <w:t xml:space="preserve">(47). </w:t>
          </w:r>
          <w:hyperlink r:id="rId14" w:history="1">
            <w:r w:rsidR="001175C0" w:rsidRPr="005959C0">
              <w:rPr>
                <w:rStyle w:val="Hipervnculo"/>
                <w:rFonts w:ascii="Times New Roman" w:eastAsia="Times New Roman" w:hAnsi="Times New Roman" w:cs="Times New Roman"/>
              </w:rPr>
              <w:t>https://doi.org/10.32870/lv.v5i47.6680</w:t>
            </w:r>
          </w:hyperlink>
          <w:r w:rsidR="001175C0" w:rsidRPr="005959C0">
            <w:rPr>
              <w:rFonts w:ascii="Times New Roman" w:eastAsia="Times New Roman" w:hAnsi="Times New Roman" w:cs="Times New Roman"/>
              <w:color w:val="000000" w:themeColor="text1"/>
            </w:rPr>
            <w:t xml:space="preserve"> </w:t>
          </w:r>
        </w:p>
        <w:p w14:paraId="5372A0F3" w14:textId="0A30E47E" w:rsidR="00567BEE" w:rsidRPr="005959C0" w:rsidRDefault="00567BEE" w:rsidP="005959C0">
          <w:pPr>
            <w:autoSpaceDE w:val="0"/>
            <w:autoSpaceDN w:val="0"/>
            <w:spacing w:line="240" w:lineRule="auto"/>
            <w:ind w:left="360" w:hanging="720"/>
            <w:rPr>
              <w:rFonts w:ascii="Times New Roman" w:eastAsia="Times New Roman" w:hAnsi="Times New Roman" w:cs="Times New Roman"/>
              <w:color w:val="000000" w:themeColor="text1"/>
              <w:lang w:val="en-US"/>
            </w:rPr>
          </w:pPr>
          <w:r w:rsidRPr="005959C0">
            <w:rPr>
              <w:rFonts w:ascii="Times New Roman" w:eastAsia="Times New Roman" w:hAnsi="Times New Roman" w:cs="Times New Roman"/>
              <w:color w:val="000000" w:themeColor="text1"/>
            </w:rPr>
            <w:t xml:space="preserve">Castillo, C., Ordoñez Espinoza, </w:t>
          </w:r>
          <w:r w:rsidR="004050A3" w:rsidRPr="005959C0">
            <w:rPr>
              <w:rFonts w:ascii="Times New Roman" w:eastAsia="Times New Roman" w:hAnsi="Times New Roman" w:cs="Times New Roman"/>
              <w:color w:val="000000" w:themeColor="text1"/>
            </w:rPr>
            <w:t>C.,</w:t>
          </w:r>
          <w:r w:rsidRPr="005959C0">
            <w:rPr>
              <w:rFonts w:ascii="Times New Roman" w:eastAsia="Times New Roman" w:hAnsi="Times New Roman" w:cs="Times New Roman"/>
              <w:color w:val="000000" w:themeColor="text1"/>
            </w:rPr>
            <w:t xml:space="preserve"> Guadalupe, C., Laso, O., Luisa Del Rocío, A., Guaraca, O., y Priscila, M. (2020). Género y Empleabilidad: Estudio de caso de los graduados de la Universidad Católica de Cuenca. </w:t>
          </w:r>
          <w:r w:rsidRPr="005959C0">
            <w:rPr>
              <w:rFonts w:ascii="Times New Roman" w:eastAsia="Times New Roman" w:hAnsi="Times New Roman" w:cs="Times New Roman"/>
              <w:i/>
              <w:iCs/>
              <w:color w:val="000000" w:themeColor="text1"/>
              <w:lang w:val="en-US"/>
            </w:rPr>
            <w:t>Journal of business and entrepreneurial studies: JBES, ISSN-e 2576-0971, Vol. 4, N</w:t>
          </w:r>
          <w:r w:rsidRPr="005959C0">
            <w:rPr>
              <w:rFonts w:ascii="Times New Roman" w:eastAsia="Times New Roman" w:hAnsi="Times New Roman" w:cs="Times New Roman"/>
              <w:i/>
              <w:iCs/>
              <w:color w:val="000000" w:themeColor="text1"/>
              <w:vertAlign w:val="superscript"/>
              <w:lang w:val="en-US"/>
            </w:rPr>
            <w:t>o</w:t>
          </w:r>
          <w:r w:rsidRPr="005959C0">
            <w:rPr>
              <w:rFonts w:ascii="Times New Roman" w:eastAsia="Times New Roman" w:hAnsi="Times New Roman" w:cs="Times New Roman"/>
              <w:i/>
              <w:iCs/>
              <w:color w:val="000000" w:themeColor="text1"/>
              <w:lang w:val="en-US"/>
            </w:rPr>
            <w:t>. 1 (</w:t>
          </w:r>
          <w:proofErr w:type="spellStart"/>
          <w:r w:rsidRPr="005959C0">
            <w:rPr>
              <w:rFonts w:ascii="Times New Roman" w:eastAsia="Times New Roman" w:hAnsi="Times New Roman" w:cs="Times New Roman"/>
              <w:i/>
              <w:iCs/>
              <w:color w:val="000000" w:themeColor="text1"/>
              <w:lang w:val="en-US"/>
            </w:rPr>
            <w:t>Enero</w:t>
          </w:r>
          <w:proofErr w:type="spellEnd"/>
          <w:r w:rsidRPr="005959C0">
            <w:rPr>
              <w:rFonts w:ascii="Times New Roman" w:eastAsia="Times New Roman" w:hAnsi="Times New Roman" w:cs="Times New Roman"/>
              <w:i/>
              <w:iCs/>
              <w:color w:val="000000" w:themeColor="text1"/>
              <w:lang w:val="en-US"/>
            </w:rPr>
            <w:t xml:space="preserve"> - </w:t>
          </w:r>
          <w:proofErr w:type="spellStart"/>
          <w:r w:rsidRPr="005959C0">
            <w:rPr>
              <w:rFonts w:ascii="Times New Roman" w:eastAsia="Times New Roman" w:hAnsi="Times New Roman" w:cs="Times New Roman"/>
              <w:i/>
              <w:iCs/>
              <w:color w:val="000000" w:themeColor="text1"/>
              <w:lang w:val="en-US"/>
            </w:rPr>
            <w:t>Junio</w:t>
          </w:r>
          <w:proofErr w:type="spellEnd"/>
          <w:r w:rsidRPr="005959C0">
            <w:rPr>
              <w:rFonts w:ascii="Times New Roman" w:eastAsia="Times New Roman" w:hAnsi="Times New Roman" w:cs="Times New Roman"/>
              <w:i/>
              <w:iCs/>
              <w:color w:val="000000" w:themeColor="text1"/>
              <w:lang w:val="en-US"/>
            </w:rPr>
            <w:t>), 2020</w:t>
          </w:r>
          <w:r w:rsidRPr="005959C0">
            <w:rPr>
              <w:rFonts w:ascii="Times New Roman" w:eastAsia="Times New Roman" w:hAnsi="Times New Roman" w:cs="Times New Roman"/>
              <w:color w:val="000000" w:themeColor="text1"/>
              <w:lang w:val="en-US"/>
            </w:rPr>
            <w:t xml:space="preserve">, </w:t>
          </w:r>
          <w:r w:rsidRPr="005959C0">
            <w:rPr>
              <w:rFonts w:ascii="Times New Roman" w:eastAsia="Times New Roman" w:hAnsi="Times New Roman" w:cs="Times New Roman"/>
              <w:i/>
              <w:iCs/>
              <w:color w:val="000000" w:themeColor="text1"/>
              <w:lang w:val="en-US"/>
            </w:rPr>
            <w:t>4</w:t>
          </w:r>
          <w:r w:rsidRPr="005959C0">
            <w:rPr>
              <w:rFonts w:ascii="Times New Roman" w:eastAsia="Times New Roman" w:hAnsi="Times New Roman" w:cs="Times New Roman"/>
              <w:color w:val="000000" w:themeColor="text1"/>
              <w:lang w:val="en-US"/>
            </w:rPr>
            <w:t>(1).</w:t>
          </w:r>
        </w:p>
        <w:p w14:paraId="6F955E6B" w14:textId="5DE381F3" w:rsidR="00567BEE" w:rsidRPr="005959C0" w:rsidRDefault="00567BEE" w:rsidP="005959C0">
          <w:pPr>
            <w:autoSpaceDE w:val="0"/>
            <w:autoSpaceDN w:val="0"/>
            <w:spacing w:line="240" w:lineRule="auto"/>
            <w:ind w:left="360" w:hanging="720"/>
            <w:rPr>
              <w:rFonts w:ascii="Times New Roman" w:eastAsia="Times New Roman" w:hAnsi="Times New Roman" w:cs="Times New Roman"/>
              <w:color w:val="000000" w:themeColor="text1"/>
              <w:lang w:val="en-US"/>
            </w:rPr>
          </w:pPr>
          <w:r w:rsidRPr="005959C0">
            <w:rPr>
              <w:rFonts w:ascii="Times New Roman" w:eastAsia="Times New Roman" w:hAnsi="Times New Roman" w:cs="Times New Roman"/>
              <w:color w:val="000000" w:themeColor="text1"/>
              <w:lang w:val="en-US"/>
            </w:rPr>
            <w:t xml:space="preserve">Clarke, M. (2018). Rethinking graduate employability: the role of capital, individual attributes and context. </w:t>
          </w:r>
          <w:r w:rsidRPr="005959C0">
            <w:rPr>
              <w:rFonts w:ascii="Times New Roman" w:eastAsia="Times New Roman" w:hAnsi="Times New Roman" w:cs="Times New Roman"/>
              <w:i/>
              <w:iCs/>
              <w:color w:val="000000" w:themeColor="text1"/>
              <w:lang w:val="en-US"/>
            </w:rPr>
            <w:t>Studies in Higher Education</w:t>
          </w:r>
          <w:r w:rsidRPr="005959C0">
            <w:rPr>
              <w:rFonts w:ascii="Times New Roman" w:eastAsia="Times New Roman" w:hAnsi="Times New Roman" w:cs="Times New Roman"/>
              <w:color w:val="000000" w:themeColor="text1"/>
              <w:lang w:val="en-US"/>
            </w:rPr>
            <w:t xml:space="preserve">, </w:t>
          </w:r>
          <w:r w:rsidRPr="005959C0">
            <w:rPr>
              <w:rFonts w:ascii="Times New Roman" w:eastAsia="Times New Roman" w:hAnsi="Times New Roman" w:cs="Times New Roman"/>
              <w:i/>
              <w:iCs/>
              <w:color w:val="000000" w:themeColor="text1"/>
              <w:lang w:val="en-US"/>
            </w:rPr>
            <w:t>43</w:t>
          </w:r>
          <w:r w:rsidRPr="005959C0">
            <w:rPr>
              <w:rFonts w:ascii="Times New Roman" w:eastAsia="Times New Roman" w:hAnsi="Times New Roman" w:cs="Times New Roman"/>
              <w:color w:val="000000" w:themeColor="text1"/>
              <w:lang w:val="en-US"/>
            </w:rPr>
            <w:t xml:space="preserve">(11). </w:t>
          </w:r>
          <w:hyperlink r:id="rId15" w:history="1">
            <w:r w:rsidR="001175C0" w:rsidRPr="005959C0">
              <w:rPr>
                <w:rStyle w:val="Hipervnculo"/>
                <w:rFonts w:ascii="Times New Roman" w:eastAsia="Times New Roman" w:hAnsi="Times New Roman" w:cs="Times New Roman"/>
                <w:lang w:val="en-US"/>
              </w:rPr>
              <w:t>https://doi.org/10.1080/03075079.2017.1294152</w:t>
            </w:r>
          </w:hyperlink>
          <w:r w:rsidR="001175C0" w:rsidRPr="005959C0">
            <w:rPr>
              <w:rFonts w:ascii="Times New Roman" w:eastAsia="Times New Roman" w:hAnsi="Times New Roman" w:cs="Times New Roman"/>
              <w:color w:val="000000" w:themeColor="text1"/>
              <w:lang w:val="en-US"/>
            </w:rPr>
            <w:t xml:space="preserve"> </w:t>
          </w:r>
        </w:p>
        <w:p w14:paraId="50542E66" w14:textId="77777777" w:rsidR="00567BEE" w:rsidRPr="005959C0" w:rsidRDefault="00567BEE" w:rsidP="005959C0">
          <w:pPr>
            <w:autoSpaceDE w:val="0"/>
            <w:autoSpaceDN w:val="0"/>
            <w:spacing w:line="240" w:lineRule="auto"/>
            <w:ind w:left="360" w:hanging="720"/>
            <w:rPr>
              <w:rFonts w:ascii="Times New Roman" w:eastAsia="Times New Roman" w:hAnsi="Times New Roman" w:cs="Times New Roman"/>
              <w:color w:val="000000" w:themeColor="text1"/>
              <w:lang w:val="en-US"/>
            </w:rPr>
          </w:pPr>
          <w:r w:rsidRPr="005959C0">
            <w:rPr>
              <w:rFonts w:ascii="Times New Roman" w:eastAsia="Times New Roman" w:hAnsi="Times New Roman" w:cs="Times New Roman"/>
              <w:color w:val="000000" w:themeColor="text1"/>
              <w:lang w:val="en-US"/>
            </w:rPr>
            <w:t xml:space="preserve">Coleman, J. S. (1988). Social capital in the creation of human capital. </w:t>
          </w:r>
          <w:r w:rsidRPr="005959C0">
            <w:rPr>
              <w:rFonts w:ascii="Times New Roman" w:eastAsia="Times New Roman" w:hAnsi="Times New Roman" w:cs="Times New Roman"/>
              <w:i/>
              <w:iCs/>
              <w:color w:val="000000" w:themeColor="text1"/>
              <w:lang w:val="en-US"/>
            </w:rPr>
            <w:t>American Journal of Sociology</w:t>
          </w:r>
          <w:r w:rsidRPr="005959C0">
            <w:rPr>
              <w:rFonts w:ascii="Times New Roman" w:eastAsia="Times New Roman" w:hAnsi="Times New Roman" w:cs="Times New Roman"/>
              <w:color w:val="000000" w:themeColor="text1"/>
              <w:lang w:val="en-US"/>
            </w:rPr>
            <w:t xml:space="preserve">, </w:t>
          </w:r>
          <w:r w:rsidRPr="005959C0">
            <w:rPr>
              <w:rFonts w:ascii="Times New Roman" w:eastAsia="Times New Roman" w:hAnsi="Times New Roman" w:cs="Times New Roman"/>
              <w:i/>
              <w:iCs/>
              <w:color w:val="000000" w:themeColor="text1"/>
              <w:lang w:val="en-US"/>
            </w:rPr>
            <w:t>94</w:t>
          </w:r>
          <w:r w:rsidRPr="005959C0">
            <w:rPr>
              <w:rFonts w:ascii="Times New Roman" w:eastAsia="Times New Roman" w:hAnsi="Times New Roman" w:cs="Times New Roman"/>
              <w:color w:val="000000" w:themeColor="text1"/>
              <w:lang w:val="en-US"/>
            </w:rPr>
            <w:t>, 95–120.</w:t>
          </w:r>
        </w:p>
        <w:p w14:paraId="4884DEBD" w14:textId="26A929FB" w:rsidR="00567BEE" w:rsidRPr="005959C0" w:rsidRDefault="00567BEE" w:rsidP="005959C0">
          <w:pPr>
            <w:autoSpaceDE w:val="0"/>
            <w:autoSpaceDN w:val="0"/>
            <w:spacing w:line="240" w:lineRule="auto"/>
            <w:ind w:left="360" w:hanging="720"/>
            <w:rPr>
              <w:rFonts w:ascii="Times New Roman" w:eastAsia="Times New Roman" w:hAnsi="Times New Roman" w:cs="Times New Roman"/>
              <w:color w:val="000000" w:themeColor="text1"/>
            </w:rPr>
          </w:pPr>
          <w:r w:rsidRPr="005959C0">
            <w:rPr>
              <w:rFonts w:ascii="Times New Roman" w:eastAsia="Times New Roman" w:hAnsi="Times New Roman" w:cs="Times New Roman"/>
              <w:color w:val="000000" w:themeColor="text1"/>
              <w:lang w:val="en-US"/>
            </w:rPr>
            <w:t xml:space="preserve">Connell, R. W., </w:t>
          </w:r>
          <w:r w:rsidR="00B54432" w:rsidRPr="005959C0">
            <w:rPr>
              <w:rFonts w:ascii="Times New Roman" w:eastAsia="Times New Roman" w:hAnsi="Times New Roman" w:cs="Times New Roman"/>
              <w:color w:val="000000" w:themeColor="text1"/>
              <w:lang w:val="en-US"/>
            </w:rPr>
            <w:t xml:space="preserve">y </w:t>
          </w:r>
          <w:r w:rsidRPr="005959C0">
            <w:rPr>
              <w:rFonts w:ascii="Times New Roman" w:eastAsia="Times New Roman" w:hAnsi="Times New Roman" w:cs="Times New Roman"/>
              <w:color w:val="000000" w:themeColor="text1"/>
              <w:lang w:val="en-US"/>
            </w:rPr>
            <w:t xml:space="preserve">Messerschmidt, J. W. (2005). Hegemonic masculinity rethinking the concept. </w:t>
          </w:r>
          <w:r w:rsidRPr="005959C0">
            <w:rPr>
              <w:rFonts w:ascii="Times New Roman" w:eastAsia="Times New Roman" w:hAnsi="Times New Roman" w:cs="Times New Roman"/>
              <w:color w:val="000000" w:themeColor="text1"/>
            </w:rPr>
            <w:t xml:space="preserve">En </w:t>
          </w:r>
          <w:proofErr w:type="spellStart"/>
          <w:r w:rsidRPr="005959C0">
            <w:rPr>
              <w:rFonts w:ascii="Times New Roman" w:eastAsia="Times New Roman" w:hAnsi="Times New Roman" w:cs="Times New Roman"/>
              <w:i/>
              <w:iCs/>
              <w:color w:val="000000" w:themeColor="text1"/>
            </w:rPr>
            <w:t>Gender</w:t>
          </w:r>
          <w:proofErr w:type="spellEnd"/>
          <w:r w:rsidRPr="005959C0">
            <w:rPr>
              <w:rFonts w:ascii="Times New Roman" w:eastAsia="Times New Roman" w:hAnsi="Times New Roman" w:cs="Times New Roman"/>
              <w:i/>
              <w:iCs/>
              <w:color w:val="000000" w:themeColor="text1"/>
            </w:rPr>
            <w:t xml:space="preserve"> and </w:t>
          </w:r>
          <w:proofErr w:type="spellStart"/>
          <w:r w:rsidRPr="005959C0">
            <w:rPr>
              <w:rFonts w:ascii="Times New Roman" w:eastAsia="Times New Roman" w:hAnsi="Times New Roman" w:cs="Times New Roman"/>
              <w:i/>
              <w:iCs/>
              <w:color w:val="000000" w:themeColor="text1"/>
            </w:rPr>
            <w:t>Society</w:t>
          </w:r>
          <w:proofErr w:type="spellEnd"/>
          <w:r w:rsidRPr="005959C0">
            <w:rPr>
              <w:rFonts w:ascii="Times New Roman" w:eastAsia="Times New Roman" w:hAnsi="Times New Roman" w:cs="Times New Roman"/>
              <w:color w:val="000000" w:themeColor="text1"/>
            </w:rPr>
            <w:t xml:space="preserve"> (Vol. 19, Número 6). </w:t>
          </w:r>
          <w:hyperlink r:id="rId16" w:history="1">
            <w:r w:rsidR="001175C0" w:rsidRPr="005959C0">
              <w:rPr>
                <w:rStyle w:val="Hipervnculo"/>
                <w:rFonts w:ascii="Times New Roman" w:eastAsia="Times New Roman" w:hAnsi="Times New Roman" w:cs="Times New Roman"/>
              </w:rPr>
              <w:t>https://doi.org/10.1177/0891243205278639</w:t>
            </w:r>
          </w:hyperlink>
          <w:r w:rsidR="001175C0" w:rsidRPr="005959C0">
            <w:rPr>
              <w:rFonts w:ascii="Times New Roman" w:eastAsia="Times New Roman" w:hAnsi="Times New Roman" w:cs="Times New Roman"/>
              <w:color w:val="000000" w:themeColor="text1"/>
            </w:rPr>
            <w:t xml:space="preserve"> </w:t>
          </w:r>
        </w:p>
        <w:p w14:paraId="2C61D0C7" w14:textId="77777777" w:rsidR="00567BEE" w:rsidRPr="005959C0" w:rsidRDefault="00567BEE" w:rsidP="005959C0">
          <w:pPr>
            <w:autoSpaceDE w:val="0"/>
            <w:autoSpaceDN w:val="0"/>
            <w:spacing w:line="240" w:lineRule="auto"/>
            <w:ind w:left="360" w:hanging="720"/>
            <w:rPr>
              <w:rFonts w:ascii="Times New Roman" w:eastAsia="Times New Roman" w:hAnsi="Times New Roman" w:cs="Times New Roman"/>
              <w:color w:val="000000" w:themeColor="text1"/>
              <w:lang w:val="en-US"/>
            </w:rPr>
          </w:pPr>
          <w:r w:rsidRPr="005959C0">
            <w:rPr>
              <w:rFonts w:ascii="Times New Roman" w:eastAsia="Times New Roman" w:hAnsi="Times New Roman" w:cs="Times New Roman"/>
              <w:color w:val="000000" w:themeColor="text1"/>
            </w:rPr>
            <w:lastRenderedPageBreak/>
            <w:t xml:space="preserve">Enríquez, L. J., y Rentería, N. (2007). Trayectorias laborales y desigualdades de género. En L. J. Enríquez (Ed.), </w:t>
          </w:r>
          <w:r w:rsidRPr="005959C0">
            <w:rPr>
              <w:rFonts w:ascii="Times New Roman" w:eastAsia="Times New Roman" w:hAnsi="Times New Roman" w:cs="Times New Roman"/>
              <w:i/>
              <w:iCs/>
              <w:color w:val="000000" w:themeColor="text1"/>
            </w:rPr>
            <w:t>Procesos sociales y trayectorias laborales en México</w:t>
          </w:r>
          <w:r w:rsidRPr="005959C0">
            <w:rPr>
              <w:rFonts w:ascii="Times New Roman" w:eastAsia="Times New Roman" w:hAnsi="Times New Roman" w:cs="Times New Roman"/>
              <w:color w:val="000000" w:themeColor="text1"/>
            </w:rPr>
            <w:t xml:space="preserve"> (pp. 151–184). </w:t>
          </w:r>
          <w:r w:rsidRPr="005959C0">
            <w:rPr>
              <w:rFonts w:ascii="Times New Roman" w:eastAsia="Times New Roman" w:hAnsi="Times New Roman" w:cs="Times New Roman"/>
              <w:color w:val="000000" w:themeColor="text1"/>
              <w:lang w:val="en-US"/>
            </w:rPr>
            <w:t>El Colegio de México / IIS-UNAM.</w:t>
          </w:r>
        </w:p>
        <w:p w14:paraId="3F932D26" w14:textId="77777777" w:rsidR="00567BEE" w:rsidRPr="005959C0" w:rsidRDefault="00567BEE" w:rsidP="005959C0">
          <w:pPr>
            <w:autoSpaceDE w:val="0"/>
            <w:autoSpaceDN w:val="0"/>
            <w:spacing w:line="240" w:lineRule="auto"/>
            <w:ind w:left="360" w:hanging="720"/>
            <w:rPr>
              <w:rFonts w:ascii="Times New Roman" w:eastAsia="Times New Roman" w:hAnsi="Times New Roman" w:cs="Times New Roman"/>
              <w:color w:val="000000" w:themeColor="text1"/>
              <w:lang w:val="en-US"/>
            </w:rPr>
          </w:pPr>
          <w:r w:rsidRPr="005959C0">
            <w:rPr>
              <w:rFonts w:ascii="Times New Roman" w:eastAsia="Times New Roman" w:hAnsi="Times New Roman" w:cs="Times New Roman"/>
              <w:color w:val="000000" w:themeColor="text1"/>
              <w:lang w:val="en-US"/>
            </w:rPr>
            <w:t xml:space="preserve">Fine, B. (2010). </w:t>
          </w:r>
          <w:r w:rsidRPr="005959C0">
            <w:rPr>
              <w:rFonts w:ascii="Times New Roman" w:eastAsia="Times New Roman" w:hAnsi="Times New Roman" w:cs="Times New Roman"/>
              <w:i/>
              <w:iCs/>
              <w:color w:val="000000" w:themeColor="text1"/>
              <w:lang w:val="en-US"/>
            </w:rPr>
            <w:t>Theories of social capital: Researchers behaving badly</w:t>
          </w:r>
          <w:r w:rsidRPr="005959C0">
            <w:rPr>
              <w:rFonts w:ascii="Times New Roman" w:eastAsia="Times New Roman" w:hAnsi="Times New Roman" w:cs="Times New Roman"/>
              <w:color w:val="000000" w:themeColor="text1"/>
              <w:lang w:val="en-US"/>
            </w:rPr>
            <w:t>. Pluto Press.</w:t>
          </w:r>
        </w:p>
        <w:p w14:paraId="0C37CFE4" w14:textId="63087CC4" w:rsidR="00567BEE" w:rsidRPr="005959C0" w:rsidRDefault="00567BEE" w:rsidP="005959C0">
          <w:pPr>
            <w:autoSpaceDE w:val="0"/>
            <w:autoSpaceDN w:val="0"/>
            <w:spacing w:line="240" w:lineRule="auto"/>
            <w:ind w:left="360" w:hanging="720"/>
            <w:rPr>
              <w:rFonts w:ascii="Times New Roman" w:eastAsia="Times New Roman" w:hAnsi="Times New Roman" w:cs="Times New Roman"/>
              <w:color w:val="000000" w:themeColor="text1"/>
              <w:lang w:val="en-US"/>
            </w:rPr>
          </w:pPr>
          <w:r w:rsidRPr="005959C0">
            <w:rPr>
              <w:rFonts w:ascii="Times New Roman" w:eastAsia="Times New Roman" w:hAnsi="Times New Roman" w:cs="Times New Roman"/>
              <w:color w:val="000000" w:themeColor="text1"/>
              <w:lang w:val="en-US"/>
            </w:rPr>
            <w:t xml:space="preserve">Fugate, M., Kinicki, A. J., </w:t>
          </w:r>
          <w:r w:rsidR="00B54432" w:rsidRPr="005959C0">
            <w:rPr>
              <w:rFonts w:ascii="Times New Roman" w:eastAsia="Times New Roman" w:hAnsi="Times New Roman" w:cs="Times New Roman"/>
              <w:color w:val="000000" w:themeColor="text1"/>
              <w:lang w:val="en-US"/>
            </w:rPr>
            <w:t xml:space="preserve">y </w:t>
          </w:r>
          <w:proofErr w:type="spellStart"/>
          <w:r w:rsidRPr="005959C0">
            <w:rPr>
              <w:rFonts w:ascii="Times New Roman" w:eastAsia="Times New Roman" w:hAnsi="Times New Roman" w:cs="Times New Roman"/>
              <w:color w:val="000000" w:themeColor="text1"/>
              <w:lang w:val="en-US"/>
            </w:rPr>
            <w:t>Ashforth</w:t>
          </w:r>
          <w:proofErr w:type="spellEnd"/>
          <w:r w:rsidRPr="005959C0">
            <w:rPr>
              <w:rFonts w:ascii="Times New Roman" w:eastAsia="Times New Roman" w:hAnsi="Times New Roman" w:cs="Times New Roman"/>
              <w:color w:val="000000" w:themeColor="text1"/>
              <w:lang w:val="en-US"/>
            </w:rPr>
            <w:t xml:space="preserve">, B. E. (2004). Employability: A psycho-social construct, its dimensions, and applications. </w:t>
          </w:r>
          <w:r w:rsidRPr="005959C0">
            <w:rPr>
              <w:rFonts w:ascii="Times New Roman" w:eastAsia="Times New Roman" w:hAnsi="Times New Roman" w:cs="Times New Roman"/>
              <w:i/>
              <w:iCs/>
              <w:color w:val="000000" w:themeColor="text1"/>
              <w:lang w:val="en-US"/>
            </w:rPr>
            <w:t>Journal of Vocational Behavior</w:t>
          </w:r>
          <w:r w:rsidRPr="005959C0">
            <w:rPr>
              <w:rFonts w:ascii="Times New Roman" w:eastAsia="Times New Roman" w:hAnsi="Times New Roman" w:cs="Times New Roman"/>
              <w:color w:val="000000" w:themeColor="text1"/>
              <w:lang w:val="en-US"/>
            </w:rPr>
            <w:t xml:space="preserve">, </w:t>
          </w:r>
          <w:r w:rsidRPr="005959C0">
            <w:rPr>
              <w:rFonts w:ascii="Times New Roman" w:eastAsia="Times New Roman" w:hAnsi="Times New Roman" w:cs="Times New Roman"/>
              <w:i/>
              <w:iCs/>
              <w:color w:val="000000" w:themeColor="text1"/>
              <w:lang w:val="en-US"/>
            </w:rPr>
            <w:t>65</w:t>
          </w:r>
          <w:r w:rsidRPr="005959C0">
            <w:rPr>
              <w:rFonts w:ascii="Times New Roman" w:eastAsia="Times New Roman" w:hAnsi="Times New Roman" w:cs="Times New Roman"/>
              <w:color w:val="000000" w:themeColor="text1"/>
              <w:lang w:val="en-US"/>
            </w:rPr>
            <w:t xml:space="preserve">(1). </w:t>
          </w:r>
          <w:hyperlink r:id="rId17" w:history="1">
            <w:r w:rsidR="001175C0" w:rsidRPr="005959C0">
              <w:rPr>
                <w:rStyle w:val="Hipervnculo"/>
                <w:rFonts w:ascii="Times New Roman" w:eastAsia="Times New Roman" w:hAnsi="Times New Roman" w:cs="Times New Roman"/>
                <w:lang w:val="en-US"/>
              </w:rPr>
              <w:t>https://doi.org/10.1016/j.jvb.2003.10.005</w:t>
            </w:r>
          </w:hyperlink>
          <w:r w:rsidR="001175C0" w:rsidRPr="005959C0">
            <w:rPr>
              <w:rFonts w:ascii="Times New Roman" w:eastAsia="Times New Roman" w:hAnsi="Times New Roman" w:cs="Times New Roman"/>
              <w:color w:val="000000" w:themeColor="text1"/>
              <w:lang w:val="en-US"/>
            </w:rPr>
            <w:t xml:space="preserve"> </w:t>
          </w:r>
        </w:p>
        <w:p w14:paraId="542F2370" w14:textId="77777777" w:rsidR="00567BEE" w:rsidRPr="005959C0" w:rsidRDefault="00567BEE" w:rsidP="005959C0">
          <w:pPr>
            <w:autoSpaceDE w:val="0"/>
            <w:autoSpaceDN w:val="0"/>
            <w:spacing w:line="240" w:lineRule="auto"/>
            <w:ind w:left="360" w:hanging="720"/>
            <w:rPr>
              <w:rFonts w:ascii="Times New Roman" w:eastAsia="Times New Roman" w:hAnsi="Times New Roman" w:cs="Times New Roman"/>
              <w:color w:val="000000" w:themeColor="text1"/>
            </w:rPr>
          </w:pPr>
          <w:proofErr w:type="spellStart"/>
          <w:r w:rsidRPr="005959C0">
            <w:rPr>
              <w:rFonts w:ascii="Times New Roman" w:eastAsia="Times New Roman" w:hAnsi="Times New Roman" w:cs="Times New Roman"/>
              <w:color w:val="000000" w:themeColor="text1"/>
              <w:lang w:val="en-US"/>
            </w:rPr>
            <w:t>Gálvez</w:t>
          </w:r>
          <w:proofErr w:type="spellEnd"/>
          <w:r w:rsidRPr="005959C0">
            <w:rPr>
              <w:rFonts w:ascii="Times New Roman" w:eastAsia="Times New Roman" w:hAnsi="Times New Roman" w:cs="Times New Roman"/>
              <w:color w:val="000000" w:themeColor="text1"/>
              <w:lang w:val="en-US"/>
            </w:rPr>
            <w:t xml:space="preserve">, A. (2018). </w:t>
          </w:r>
          <w:r w:rsidRPr="005959C0">
            <w:rPr>
              <w:rFonts w:ascii="Times New Roman" w:eastAsia="Times New Roman" w:hAnsi="Times New Roman" w:cs="Times New Roman"/>
              <w:i/>
              <w:iCs/>
              <w:color w:val="000000" w:themeColor="text1"/>
            </w:rPr>
            <w:t>Mujeres ingenieras: experiencias y trayectorias en un campo profesional masculinizado</w:t>
          </w:r>
          <w:r w:rsidRPr="005959C0">
            <w:rPr>
              <w:rFonts w:ascii="Times New Roman" w:eastAsia="Times New Roman" w:hAnsi="Times New Roman" w:cs="Times New Roman"/>
              <w:color w:val="000000" w:themeColor="text1"/>
            </w:rPr>
            <w:t>. UNAM, Centro de Investigaciones Interdisciplinarias en Ciencias y Humanidades.</w:t>
          </w:r>
        </w:p>
        <w:p w14:paraId="2F6F4FB6" w14:textId="77777777" w:rsidR="00567BEE" w:rsidRPr="005959C0" w:rsidRDefault="00567BEE" w:rsidP="005959C0">
          <w:pPr>
            <w:autoSpaceDE w:val="0"/>
            <w:autoSpaceDN w:val="0"/>
            <w:spacing w:line="240" w:lineRule="auto"/>
            <w:ind w:left="360" w:hanging="720"/>
            <w:rPr>
              <w:rFonts w:ascii="Times New Roman" w:eastAsia="Times New Roman" w:hAnsi="Times New Roman" w:cs="Times New Roman"/>
              <w:color w:val="000000" w:themeColor="text1"/>
              <w:lang w:val="en-US"/>
            </w:rPr>
          </w:pPr>
          <w:r w:rsidRPr="005959C0">
            <w:rPr>
              <w:rFonts w:ascii="Times New Roman" w:eastAsia="Times New Roman" w:hAnsi="Times New Roman" w:cs="Times New Roman"/>
              <w:color w:val="000000" w:themeColor="text1"/>
            </w:rPr>
            <w:t xml:space="preserve">García, M., y Ramírez, R. (2019). </w:t>
          </w:r>
          <w:r w:rsidRPr="005959C0">
            <w:rPr>
              <w:rFonts w:ascii="Times New Roman" w:eastAsia="Times New Roman" w:hAnsi="Times New Roman" w:cs="Times New Roman"/>
              <w:i/>
              <w:iCs/>
              <w:color w:val="000000" w:themeColor="text1"/>
            </w:rPr>
            <w:t>Emprendimiento juvenil y estrategias de inserción laboral en contextos de precariedad</w:t>
          </w:r>
          <w:r w:rsidRPr="005959C0">
            <w:rPr>
              <w:rFonts w:ascii="Times New Roman" w:eastAsia="Times New Roman" w:hAnsi="Times New Roman" w:cs="Times New Roman"/>
              <w:color w:val="000000" w:themeColor="text1"/>
            </w:rPr>
            <w:t xml:space="preserve">. </w:t>
          </w:r>
          <w:r w:rsidRPr="005959C0">
            <w:rPr>
              <w:rFonts w:ascii="Times New Roman" w:eastAsia="Times New Roman" w:hAnsi="Times New Roman" w:cs="Times New Roman"/>
              <w:color w:val="000000" w:themeColor="text1"/>
              <w:lang w:val="en-US"/>
            </w:rPr>
            <w:t>Editorial Universidad Nacional.</w:t>
          </w:r>
        </w:p>
        <w:p w14:paraId="5C51D2A8" w14:textId="6E56FF4F" w:rsidR="00567BEE" w:rsidRPr="005959C0" w:rsidRDefault="00567BEE" w:rsidP="005959C0">
          <w:pPr>
            <w:autoSpaceDE w:val="0"/>
            <w:autoSpaceDN w:val="0"/>
            <w:spacing w:line="240" w:lineRule="auto"/>
            <w:ind w:left="360" w:hanging="720"/>
            <w:rPr>
              <w:rFonts w:ascii="Times New Roman" w:eastAsia="Times New Roman" w:hAnsi="Times New Roman" w:cs="Times New Roman"/>
              <w:color w:val="000000" w:themeColor="text1"/>
            </w:rPr>
          </w:pPr>
          <w:r w:rsidRPr="005959C0">
            <w:rPr>
              <w:rFonts w:ascii="Times New Roman" w:eastAsia="Times New Roman" w:hAnsi="Times New Roman" w:cs="Times New Roman"/>
              <w:color w:val="000000" w:themeColor="text1"/>
              <w:lang w:val="en-US"/>
            </w:rPr>
            <w:t xml:space="preserve">Hall, M. (2020). Towards a </w:t>
          </w:r>
          <w:proofErr w:type="spellStart"/>
          <w:r w:rsidRPr="005959C0">
            <w:rPr>
              <w:rFonts w:ascii="Times New Roman" w:eastAsia="Times New Roman" w:hAnsi="Times New Roman" w:cs="Times New Roman"/>
              <w:color w:val="000000" w:themeColor="text1"/>
              <w:lang w:val="en-US"/>
            </w:rPr>
            <w:t>parrhesiastic</w:t>
          </w:r>
          <w:proofErr w:type="spellEnd"/>
          <w:r w:rsidRPr="005959C0">
            <w:rPr>
              <w:rFonts w:ascii="Times New Roman" w:eastAsia="Times New Roman" w:hAnsi="Times New Roman" w:cs="Times New Roman"/>
              <w:color w:val="000000" w:themeColor="text1"/>
              <w:lang w:val="en-US"/>
            </w:rPr>
            <w:t xml:space="preserve"> engagement with graduate employability. </w:t>
          </w:r>
          <w:proofErr w:type="spellStart"/>
          <w:r w:rsidRPr="005959C0">
            <w:rPr>
              <w:rFonts w:ascii="Times New Roman" w:eastAsia="Times New Roman" w:hAnsi="Times New Roman" w:cs="Times New Roman"/>
              <w:i/>
              <w:iCs/>
              <w:color w:val="000000" w:themeColor="text1"/>
            </w:rPr>
            <w:t>Power</w:t>
          </w:r>
          <w:proofErr w:type="spellEnd"/>
          <w:r w:rsidRPr="005959C0">
            <w:rPr>
              <w:rFonts w:ascii="Times New Roman" w:eastAsia="Times New Roman" w:hAnsi="Times New Roman" w:cs="Times New Roman"/>
              <w:i/>
              <w:iCs/>
              <w:color w:val="000000" w:themeColor="text1"/>
            </w:rPr>
            <w:t xml:space="preserve"> and </w:t>
          </w:r>
          <w:proofErr w:type="spellStart"/>
          <w:r w:rsidRPr="005959C0">
            <w:rPr>
              <w:rFonts w:ascii="Times New Roman" w:eastAsia="Times New Roman" w:hAnsi="Times New Roman" w:cs="Times New Roman"/>
              <w:i/>
              <w:iCs/>
              <w:color w:val="000000" w:themeColor="text1"/>
            </w:rPr>
            <w:t>Education</w:t>
          </w:r>
          <w:proofErr w:type="spellEnd"/>
          <w:r w:rsidRPr="005959C0">
            <w:rPr>
              <w:rFonts w:ascii="Times New Roman" w:eastAsia="Times New Roman" w:hAnsi="Times New Roman" w:cs="Times New Roman"/>
              <w:color w:val="000000" w:themeColor="text1"/>
            </w:rPr>
            <w:t xml:space="preserve">, </w:t>
          </w:r>
          <w:r w:rsidRPr="005959C0">
            <w:rPr>
              <w:rFonts w:ascii="Times New Roman" w:eastAsia="Times New Roman" w:hAnsi="Times New Roman" w:cs="Times New Roman"/>
              <w:i/>
              <w:iCs/>
              <w:color w:val="000000" w:themeColor="text1"/>
            </w:rPr>
            <w:t>12</w:t>
          </w:r>
          <w:r w:rsidRPr="005959C0">
            <w:rPr>
              <w:rFonts w:ascii="Times New Roman" w:eastAsia="Times New Roman" w:hAnsi="Times New Roman" w:cs="Times New Roman"/>
              <w:color w:val="000000" w:themeColor="text1"/>
            </w:rPr>
            <w:t xml:space="preserve">(1). </w:t>
          </w:r>
          <w:hyperlink r:id="rId18" w:history="1">
            <w:r w:rsidR="001175C0" w:rsidRPr="005959C0">
              <w:rPr>
                <w:rStyle w:val="Hipervnculo"/>
                <w:rFonts w:ascii="Times New Roman" w:eastAsia="Times New Roman" w:hAnsi="Times New Roman" w:cs="Times New Roman"/>
              </w:rPr>
              <w:t>https://doi.org/10.1177/1757743819890356</w:t>
            </w:r>
          </w:hyperlink>
          <w:r w:rsidR="001175C0" w:rsidRPr="005959C0">
            <w:rPr>
              <w:rFonts w:ascii="Times New Roman" w:eastAsia="Times New Roman" w:hAnsi="Times New Roman" w:cs="Times New Roman"/>
              <w:color w:val="000000" w:themeColor="text1"/>
            </w:rPr>
            <w:t xml:space="preserve"> </w:t>
          </w:r>
        </w:p>
        <w:p w14:paraId="4A0B5331" w14:textId="5C0B1AE9" w:rsidR="00567BEE" w:rsidRPr="005959C0" w:rsidRDefault="00567BEE" w:rsidP="005959C0">
          <w:pPr>
            <w:autoSpaceDE w:val="0"/>
            <w:autoSpaceDN w:val="0"/>
            <w:spacing w:line="240" w:lineRule="auto"/>
            <w:ind w:left="360" w:hanging="720"/>
            <w:rPr>
              <w:rFonts w:ascii="Times New Roman" w:eastAsia="Times New Roman" w:hAnsi="Times New Roman" w:cs="Times New Roman"/>
              <w:color w:val="000000" w:themeColor="text1"/>
              <w:lang w:val="en-US"/>
            </w:rPr>
          </w:pPr>
          <w:r w:rsidRPr="005959C0">
            <w:rPr>
              <w:rFonts w:ascii="Times New Roman" w:eastAsia="Times New Roman" w:hAnsi="Times New Roman" w:cs="Times New Roman"/>
              <w:color w:val="000000" w:themeColor="text1"/>
            </w:rPr>
            <w:t xml:space="preserve">Jacinto </w:t>
          </w:r>
          <w:r w:rsidR="004050A3" w:rsidRPr="005959C0">
            <w:rPr>
              <w:rFonts w:ascii="Times New Roman" w:eastAsia="Times New Roman" w:hAnsi="Times New Roman" w:cs="Times New Roman"/>
              <w:color w:val="000000" w:themeColor="text1"/>
            </w:rPr>
            <w:t xml:space="preserve">y </w:t>
          </w:r>
          <w:proofErr w:type="spellStart"/>
          <w:r w:rsidR="004050A3" w:rsidRPr="005959C0">
            <w:rPr>
              <w:rFonts w:ascii="Times New Roman" w:eastAsia="Times New Roman" w:hAnsi="Times New Roman" w:cs="Times New Roman"/>
              <w:color w:val="000000" w:themeColor="text1"/>
            </w:rPr>
            <w:t>Millenaar</w:t>
          </w:r>
          <w:proofErr w:type="spellEnd"/>
          <w:r w:rsidRPr="005959C0">
            <w:rPr>
              <w:rFonts w:ascii="Times New Roman" w:eastAsia="Times New Roman" w:hAnsi="Times New Roman" w:cs="Times New Roman"/>
              <w:color w:val="000000" w:themeColor="text1"/>
            </w:rPr>
            <w:t xml:space="preserve">. (2010). </w:t>
          </w:r>
          <w:r w:rsidRPr="005959C0">
            <w:rPr>
              <w:rFonts w:ascii="Times New Roman" w:eastAsia="Times New Roman" w:hAnsi="Times New Roman" w:cs="Times New Roman"/>
              <w:i/>
              <w:iCs/>
              <w:color w:val="000000" w:themeColor="text1"/>
            </w:rPr>
            <w:t>La incidencia de los dispositivos en la trayectoria laboral de los jóvenes. Entre la reproducción social y la creación de oportunidades</w:t>
          </w:r>
          <w:r w:rsidRPr="005959C0">
            <w:rPr>
              <w:rFonts w:ascii="Times New Roman" w:eastAsia="Times New Roman" w:hAnsi="Times New Roman" w:cs="Times New Roman"/>
              <w:color w:val="000000" w:themeColor="text1"/>
            </w:rPr>
            <w:t xml:space="preserve"> (p. 399). </w:t>
          </w:r>
          <w:proofErr w:type="spellStart"/>
          <w:proofErr w:type="gramStart"/>
          <w:r w:rsidRPr="005959C0">
            <w:rPr>
              <w:rFonts w:ascii="Times New Roman" w:eastAsia="Times New Roman" w:hAnsi="Times New Roman" w:cs="Times New Roman"/>
              <w:color w:val="000000" w:themeColor="text1"/>
              <w:lang w:val="en-US"/>
            </w:rPr>
            <w:t>Teseo</w:t>
          </w:r>
          <w:proofErr w:type="spellEnd"/>
          <w:r w:rsidRPr="005959C0">
            <w:rPr>
              <w:rFonts w:ascii="Times New Roman" w:eastAsia="Times New Roman" w:hAnsi="Times New Roman" w:cs="Times New Roman"/>
              <w:color w:val="000000" w:themeColor="text1"/>
              <w:lang w:val="en-US"/>
            </w:rPr>
            <w:t> :</w:t>
          </w:r>
          <w:proofErr w:type="gramEnd"/>
          <w:r w:rsidRPr="005959C0">
            <w:rPr>
              <w:rFonts w:ascii="Times New Roman" w:eastAsia="Times New Roman" w:hAnsi="Times New Roman" w:cs="Times New Roman"/>
              <w:color w:val="000000" w:themeColor="text1"/>
              <w:lang w:val="en-US"/>
            </w:rPr>
            <w:t xml:space="preserve"> IDES.</w:t>
          </w:r>
        </w:p>
        <w:p w14:paraId="2F8368AD" w14:textId="22877565" w:rsidR="00567BEE" w:rsidRPr="005959C0" w:rsidRDefault="00567BEE" w:rsidP="005959C0">
          <w:pPr>
            <w:autoSpaceDE w:val="0"/>
            <w:autoSpaceDN w:val="0"/>
            <w:spacing w:line="240" w:lineRule="auto"/>
            <w:ind w:left="360" w:hanging="720"/>
            <w:rPr>
              <w:rFonts w:ascii="Times New Roman" w:eastAsia="Times New Roman" w:hAnsi="Times New Roman" w:cs="Times New Roman"/>
              <w:color w:val="000000" w:themeColor="text1"/>
              <w:lang w:val="en-US"/>
            </w:rPr>
          </w:pPr>
          <w:r w:rsidRPr="005959C0">
            <w:rPr>
              <w:rFonts w:ascii="Times New Roman" w:eastAsia="Times New Roman" w:hAnsi="Times New Roman" w:cs="Times New Roman"/>
              <w:color w:val="000000" w:themeColor="text1"/>
              <w:lang w:val="en-US"/>
            </w:rPr>
            <w:t xml:space="preserve">Jackson, D. (2015). Employability skill development in work-integrated learning: Barriers and best practice. </w:t>
          </w:r>
          <w:r w:rsidRPr="005959C0">
            <w:rPr>
              <w:rFonts w:ascii="Times New Roman" w:eastAsia="Times New Roman" w:hAnsi="Times New Roman" w:cs="Times New Roman"/>
              <w:i/>
              <w:iCs/>
              <w:color w:val="000000" w:themeColor="text1"/>
              <w:lang w:val="en-US"/>
            </w:rPr>
            <w:t>Studies in Higher Education</w:t>
          </w:r>
          <w:r w:rsidRPr="005959C0">
            <w:rPr>
              <w:rFonts w:ascii="Times New Roman" w:eastAsia="Times New Roman" w:hAnsi="Times New Roman" w:cs="Times New Roman"/>
              <w:color w:val="000000" w:themeColor="text1"/>
              <w:lang w:val="en-US"/>
            </w:rPr>
            <w:t xml:space="preserve">, </w:t>
          </w:r>
          <w:r w:rsidRPr="005959C0">
            <w:rPr>
              <w:rFonts w:ascii="Times New Roman" w:eastAsia="Times New Roman" w:hAnsi="Times New Roman" w:cs="Times New Roman"/>
              <w:i/>
              <w:iCs/>
              <w:color w:val="000000" w:themeColor="text1"/>
              <w:lang w:val="en-US"/>
            </w:rPr>
            <w:t>40</w:t>
          </w:r>
          <w:r w:rsidRPr="005959C0">
            <w:rPr>
              <w:rFonts w:ascii="Times New Roman" w:eastAsia="Times New Roman" w:hAnsi="Times New Roman" w:cs="Times New Roman"/>
              <w:color w:val="000000" w:themeColor="text1"/>
              <w:lang w:val="en-US"/>
            </w:rPr>
            <w:t xml:space="preserve">(2). </w:t>
          </w:r>
          <w:hyperlink r:id="rId19" w:history="1">
            <w:r w:rsidR="004050A3" w:rsidRPr="005959C0">
              <w:rPr>
                <w:rStyle w:val="Hipervnculo"/>
                <w:rFonts w:ascii="Times New Roman" w:eastAsia="Times New Roman" w:hAnsi="Times New Roman" w:cs="Times New Roman"/>
                <w:lang w:val="en-US"/>
              </w:rPr>
              <w:t>https://doi.org/10.1080/03075079.2013.842221</w:t>
            </w:r>
          </w:hyperlink>
          <w:r w:rsidR="004050A3" w:rsidRPr="005959C0">
            <w:rPr>
              <w:rFonts w:ascii="Times New Roman" w:eastAsia="Times New Roman" w:hAnsi="Times New Roman" w:cs="Times New Roman"/>
              <w:color w:val="000000" w:themeColor="text1"/>
              <w:lang w:val="en-US"/>
            </w:rPr>
            <w:t xml:space="preserve"> </w:t>
          </w:r>
        </w:p>
        <w:p w14:paraId="5F538193" w14:textId="3644A75E" w:rsidR="00567BEE" w:rsidRPr="00DB7B48" w:rsidRDefault="00567BEE" w:rsidP="005959C0">
          <w:pPr>
            <w:autoSpaceDE w:val="0"/>
            <w:autoSpaceDN w:val="0"/>
            <w:spacing w:line="240" w:lineRule="auto"/>
            <w:ind w:left="360" w:hanging="720"/>
            <w:rPr>
              <w:rFonts w:ascii="Times New Roman" w:eastAsia="Times New Roman" w:hAnsi="Times New Roman" w:cs="Times New Roman"/>
              <w:color w:val="000000" w:themeColor="text1"/>
              <w:lang w:val="es-MX"/>
            </w:rPr>
          </w:pPr>
          <w:r w:rsidRPr="005959C0">
            <w:rPr>
              <w:rFonts w:ascii="Times New Roman" w:eastAsia="Times New Roman" w:hAnsi="Times New Roman" w:cs="Times New Roman"/>
              <w:color w:val="000000" w:themeColor="text1"/>
              <w:lang w:val="en-US"/>
            </w:rPr>
            <w:t>Jiménez-</w:t>
          </w:r>
          <w:proofErr w:type="spellStart"/>
          <w:r w:rsidRPr="005959C0">
            <w:rPr>
              <w:rFonts w:ascii="Times New Roman" w:eastAsia="Times New Roman" w:hAnsi="Times New Roman" w:cs="Times New Roman"/>
              <w:color w:val="000000" w:themeColor="text1"/>
              <w:lang w:val="en-US"/>
            </w:rPr>
            <w:t>Ulate</w:t>
          </w:r>
          <w:proofErr w:type="spellEnd"/>
          <w:r w:rsidRPr="005959C0">
            <w:rPr>
              <w:rFonts w:ascii="Times New Roman" w:eastAsia="Times New Roman" w:hAnsi="Times New Roman" w:cs="Times New Roman"/>
              <w:color w:val="000000" w:themeColor="text1"/>
              <w:lang w:val="en-US"/>
            </w:rPr>
            <w:t xml:space="preserve">, J. (2022). </w:t>
          </w:r>
          <w:r w:rsidRPr="005959C0">
            <w:rPr>
              <w:rFonts w:ascii="Times New Roman" w:eastAsia="Times New Roman" w:hAnsi="Times New Roman" w:cs="Times New Roman"/>
              <w:color w:val="000000" w:themeColor="text1"/>
            </w:rPr>
            <w:t xml:space="preserve">Hacia una visión sistémica de la empleabilidad. </w:t>
          </w:r>
          <w:r w:rsidRPr="00DB7B48">
            <w:rPr>
              <w:rFonts w:ascii="Times New Roman" w:eastAsia="Times New Roman" w:hAnsi="Times New Roman" w:cs="Times New Roman"/>
              <w:i/>
              <w:iCs/>
              <w:color w:val="000000" w:themeColor="text1"/>
              <w:lang w:val="es-MX"/>
            </w:rPr>
            <w:t>Revista ABRA</w:t>
          </w:r>
          <w:r w:rsidRPr="00DB7B48">
            <w:rPr>
              <w:rFonts w:ascii="Times New Roman" w:eastAsia="Times New Roman" w:hAnsi="Times New Roman" w:cs="Times New Roman"/>
              <w:color w:val="000000" w:themeColor="text1"/>
              <w:lang w:val="es-MX"/>
            </w:rPr>
            <w:t xml:space="preserve">, </w:t>
          </w:r>
          <w:r w:rsidRPr="00DB7B48">
            <w:rPr>
              <w:rFonts w:ascii="Times New Roman" w:eastAsia="Times New Roman" w:hAnsi="Times New Roman" w:cs="Times New Roman"/>
              <w:i/>
              <w:iCs/>
              <w:color w:val="000000" w:themeColor="text1"/>
              <w:lang w:val="es-MX"/>
            </w:rPr>
            <w:t>42</w:t>
          </w:r>
          <w:r w:rsidRPr="00DB7B48">
            <w:rPr>
              <w:rFonts w:ascii="Times New Roman" w:eastAsia="Times New Roman" w:hAnsi="Times New Roman" w:cs="Times New Roman"/>
              <w:color w:val="000000" w:themeColor="text1"/>
              <w:lang w:val="es-MX"/>
            </w:rPr>
            <w:t xml:space="preserve">(65). </w:t>
          </w:r>
          <w:hyperlink r:id="rId20" w:history="1">
            <w:r w:rsidR="001175C0" w:rsidRPr="00DB7B48">
              <w:rPr>
                <w:rStyle w:val="Hipervnculo"/>
                <w:rFonts w:ascii="Times New Roman" w:eastAsia="Times New Roman" w:hAnsi="Times New Roman" w:cs="Times New Roman"/>
                <w:lang w:val="es-MX"/>
              </w:rPr>
              <w:t>https://doi.org/10.15359/abra.42-65.2</w:t>
            </w:r>
          </w:hyperlink>
          <w:r w:rsidR="001175C0" w:rsidRPr="00DB7B48">
            <w:rPr>
              <w:rFonts w:ascii="Times New Roman" w:eastAsia="Times New Roman" w:hAnsi="Times New Roman" w:cs="Times New Roman"/>
              <w:color w:val="000000" w:themeColor="text1"/>
              <w:lang w:val="es-MX"/>
            </w:rPr>
            <w:t xml:space="preserve"> </w:t>
          </w:r>
        </w:p>
        <w:p w14:paraId="219EBE3E" w14:textId="49D79A6B" w:rsidR="00567BEE" w:rsidRPr="005959C0" w:rsidRDefault="00567BEE" w:rsidP="005959C0">
          <w:pPr>
            <w:autoSpaceDE w:val="0"/>
            <w:autoSpaceDN w:val="0"/>
            <w:spacing w:line="240" w:lineRule="auto"/>
            <w:ind w:left="360" w:hanging="720"/>
            <w:rPr>
              <w:rFonts w:ascii="Times New Roman" w:eastAsia="Times New Roman" w:hAnsi="Times New Roman" w:cs="Times New Roman"/>
              <w:color w:val="000000" w:themeColor="text1"/>
              <w:lang w:val="en-US"/>
            </w:rPr>
          </w:pPr>
          <w:proofErr w:type="spellStart"/>
          <w:r w:rsidRPr="00DB7B48">
            <w:rPr>
              <w:rFonts w:ascii="Times New Roman" w:eastAsia="Times New Roman" w:hAnsi="Times New Roman" w:cs="Times New Roman"/>
              <w:color w:val="000000" w:themeColor="text1"/>
              <w:lang w:val="es-MX"/>
            </w:rPr>
            <w:t>Knight</w:t>
          </w:r>
          <w:proofErr w:type="spellEnd"/>
          <w:r w:rsidRPr="00DB7B48">
            <w:rPr>
              <w:rFonts w:ascii="Times New Roman" w:eastAsia="Times New Roman" w:hAnsi="Times New Roman" w:cs="Times New Roman"/>
              <w:color w:val="000000" w:themeColor="text1"/>
              <w:lang w:val="es-MX"/>
            </w:rPr>
            <w:t xml:space="preserve">, P., </w:t>
          </w:r>
          <w:r w:rsidR="00B54432" w:rsidRPr="00DB7B48">
            <w:rPr>
              <w:rFonts w:ascii="Times New Roman" w:eastAsia="Times New Roman" w:hAnsi="Times New Roman" w:cs="Times New Roman"/>
              <w:color w:val="000000" w:themeColor="text1"/>
              <w:lang w:val="es-MX"/>
            </w:rPr>
            <w:t xml:space="preserve">y </w:t>
          </w:r>
          <w:proofErr w:type="spellStart"/>
          <w:r w:rsidRPr="00DB7B48">
            <w:rPr>
              <w:rFonts w:ascii="Times New Roman" w:eastAsia="Times New Roman" w:hAnsi="Times New Roman" w:cs="Times New Roman"/>
              <w:color w:val="000000" w:themeColor="text1"/>
              <w:lang w:val="es-MX"/>
            </w:rPr>
            <w:t>Yorke</w:t>
          </w:r>
          <w:proofErr w:type="spellEnd"/>
          <w:r w:rsidRPr="00DB7B48">
            <w:rPr>
              <w:rFonts w:ascii="Times New Roman" w:eastAsia="Times New Roman" w:hAnsi="Times New Roman" w:cs="Times New Roman"/>
              <w:color w:val="000000" w:themeColor="text1"/>
              <w:lang w:val="es-MX"/>
            </w:rPr>
            <w:t xml:space="preserve">, M. (2003). </w:t>
          </w:r>
          <w:r w:rsidRPr="005959C0">
            <w:rPr>
              <w:rFonts w:ascii="Times New Roman" w:eastAsia="Times New Roman" w:hAnsi="Times New Roman" w:cs="Times New Roman"/>
              <w:color w:val="000000" w:themeColor="text1"/>
              <w:lang w:val="en-US"/>
            </w:rPr>
            <w:t xml:space="preserve">Learning, curriculum and employability in higher education. </w:t>
          </w:r>
          <w:proofErr w:type="spellStart"/>
          <w:r w:rsidRPr="005959C0">
            <w:rPr>
              <w:rFonts w:ascii="Times New Roman" w:eastAsia="Times New Roman" w:hAnsi="Times New Roman" w:cs="Times New Roman"/>
              <w:color w:val="000000" w:themeColor="text1"/>
              <w:lang w:val="en-US"/>
            </w:rPr>
            <w:t>En</w:t>
          </w:r>
          <w:proofErr w:type="spellEnd"/>
          <w:r w:rsidRPr="005959C0">
            <w:rPr>
              <w:rFonts w:ascii="Times New Roman" w:eastAsia="Times New Roman" w:hAnsi="Times New Roman" w:cs="Times New Roman"/>
              <w:color w:val="000000" w:themeColor="text1"/>
              <w:lang w:val="en-US"/>
            </w:rPr>
            <w:t xml:space="preserve"> </w:t>
          </w:r>
          <w:r w:rsidRPr="005959C0">
            <w:rPr>
              <w:rFonts w:ascii="Times New Roman" w:eastAsia="Times New Roman" w:hAnsi="Times New Roman" w:cs="Times New Roman"/>
              <w:i/>
              <w:iCs/>
              <w:color w:val="000000" w:themeColor="text1"/>
              <w:lang w:val="en-US"/>
            </w:rPr>
            <w:t>Learning, Curriculum and Employability in Higher Education</w:t>
          </w:r>
          <w:r w:rsidRPr="005959C0">
            <w:rPr>
              <w:rFonts w:ascii="Times New Roman" w:eastAsia="Times New Roman" w:hAnsi="Times New Roman" w:cs="Times New Roman"/>
              <w:color w:val="000000" w:themeColor="text1"/>
              <w:lang w:val="en-US"/>
            </w:rPr>
            <w:t xml:space="preserve">. </w:t>
          </w:r>
          <w:hyperlink r:id="rId21" w:history="1">
            <w:r w:rsidR="004050A3" w:rsidRPr="005959C0">
              <w:rPr>
                <w:rStyle w:val="Hipervnculo"/>
                <w:rFonts w:ascii="Times New Roman" w:eastAsia="Times New Roman" w:hAnsi="Times New Roman" w:cs="Times New Roman"/>
                <w:lang w:val="en-US"/>
              </w:rPr>
              <w:t>https://doi.org/10.4324/9780203465271</w:t>
            </w:r>
          </w:hyperlink>
          <w:r w:rsidR="004050A3" w:rsidRPr="005959C0">
            <w:rPr>
              <w:rFonts w:ascii="Times New Roman" w:eastAsia="Times New Roman" w:hAnsi="Times New Roman" w:cs="Times New Roman"/>
              <w:color w:val="000000" w:themeColor="text1"/>
              <w:lang w:val="en-US"/>
            </w:rPr>
            <w:t xml:space="preserve"> </w:t>
          </w:r>
        </w:p>
        <w:p w14:paraId="61F52232" w14:textId="77777777" w:rsidR="00567BEE" w:rsidRPr="005959C0" w:rsidRDefault="00567BEE" w:rsidP="005959C0">
          <w:pPr>
            <w:autoSpaceDE w:val="0"/>
            <w:autoSpaceDN w:val="0"/>
            <w:spacing w:line="240" w:lineRule="auto"/>
            <w:ind w:left="360" w:hanging="720"/>
            <w:rPr>
              <w:rFonts w:ascii="Times New Roman" w:eastAsia="Times New Roman" w:hAnsi="Times New Roman" w:cs="Times New Roman"/>
              <w:color w:val="000000" w:themeColor="text1"/>
            </w:rPr>
          </w:pPr>
          <w:r w:rsidRPr="005959C0">
            <w:rPr>
              <w:rFonts w:ascii="Times New Roman" w:eastAsia="Times New Roman" w:hAnsi="Times New Roman" w:cs="Times New Roman"/>
              <w:color w:val="000000" w:themeColor="text1"/>
            </w:rPr>
            <w:t xml:space="preserve">Lamas, M. (2016). </w:t>
          </w:r>
          <w:r w:rsidRPr="005959C0">
            <w:rPr>
              <w:rFonts w:ascii="Times New Roman" w:eastAsia="Times New Roman" w:hAnsi="Times New Roman" w:cs="Times New Roman"/>
              <w:i/>
              <w:iCs/>
              <w:color w:val="000000" w:themeColor="text1"/>
            </w:rPr>
            <w:t>El género: La construcción cultural de la diferencia sexual</w:t>
          </w:r>
          <w:r w:rsidRPr="005959C0">
            <w:rPr>
              <w:rFonts w:ascii="Times New Roman" w:eastAsia="Times New Roman" w:hAnsi="Times New Roman" w:cs="Times New Roman"/>
              <w:color w:val="000000" w:themeColor="text1"/>
            </w:rPr>
            <w:t>. PUEG Grupo Editorial Miguel Ángel Porrúa.</w:t>
          </w:r>
        </w:p>
        <w:p w14:paraId="142DB18E" w14:textId="17F586C9" w:rsidR="00567BEE" w:rsidRPr="005959C0" w:rsidRDefault="00567BEE" w:rsidP="005959C0">
          <w:pPr>
            <w:autoSpaceDE w:val="0"/>
            <w:autoSpaceDN w:val="0"/>
            <w:spacing w:line="240" w:lineRule="auto"/>
            <w:ind w:left="360" w:hanging="720"/>
            <w:rPr>
              <w:rFonts w:ascii="Times New Roman" w:eastAsia="Times New Roman" w:hAnsi="Times New Roman" w:cs="Times New Roman"/>
              <w:color w:val="000000" w:themeColor="text1"/>
              <w:lang w:val="en-US"/>
            </w:rPr>
          </w:pPr>
          <w:proofErr w:type="spellStart"/>
          <w:r w:rsidRPr="005959C0">
            <w:rPr>
              <w:rFonts w:ascii="Times New Roman" w:eastAsia="Times New Roman" w:hAnsi="Times New Roman" w:cs="Times New Roman"/>
              <w:color w:val="000000" w:themeColor="text1"/>
            </w:rPr>
            <w:t>Mcquaid</w:t>
          </w:r>
          <w:proofErr w:type="spellEnd"/>
          <w:r w:rsidRPr="005959C0">
            <w:rPr>
              <w:rFonts w:ascii="Times New Roman" w:eastAsia="Times New Roman" w:hAnsi="Times New Roman" w:cs="Times New Roman"/>
              <w:color w:val="000000" w:themeColor="text1"/>
            </w:rPr>
            <w:t xml:space="preserve">, R. W., </w:t>
          </w:r>
          <w:r w:rsidR="00B54432" w:rsidRPr="005959C0">
            <w:rPr>
              <w:rFonts w:ascii="Times New Roman" w:eastAsia="Times New Roman" w:hAnsi="Times New Roman" w:cs="Times New Roman"/>
              <w:color w:val="000000" w:themeColor="text1"/>
            </w:rPr>
            <w:t xml:space="preserve">y </w:t>
          </w:r>
          <w:r w:rsidRPr="005959C0">
            <w:rPr>
              <w:rFonts w:ascii="Times New Roman" w:eastAsia="Times New Roman" w:hAnsi="Times New Roman" w:cs="Times New Roman"/>
              <w:color w:val="000000" w:themeColor="text1"/>
            </w:rPr>
            <w:t xml:space="preserve">Lindsay, C. (2005). </w:t>
          </w:r>
          <w:r w:rsidRPr="005959C0">
            <w:rPr>
              <w:rFonts w:ascii="Times New Roman" w:eastAsia="Times New Roman" w:hAnsi="Times New Roman" w:cs="Times New Roman"/>
              <w:i/>
              <w:iCs/>
              <w:color w:val="000000" w:themeColor="text1"/>
              <w:lang w:val="en-US"/>
            </w:rPr>
            <w:t>The Concept of Employability</w:t>
          </w:r>
          <w:r w:rsidRPr="005959C0">
            <w:rPr>
              <w:rFonts w:ascii="Times New Roman" w:eastAsia="Times New Roman" w:hAnsi="Times New Roman" w:cs="Times New Roman"/>
              <w:color w:val="000000" w:themeColor="text1"/>
              <w:lang w:val="en-US"/>
            </w:rPr>
            <w:t>.</w:t>
          </w:r>
        </w:p>
        <w:p w14:paraId="380162D0" w14:textId="28CC118B" w:rsidR="00567BEE" w:rsidRPr="005959C0" w:rsidRDefault="00567BEE" w:rsidP="005959C0">
          <w:pPr>
            <w:autoSpaceDE w:val="0"/>
            <w:autoSpaceDN w:val="0"/>
            <w:spacing w:line="240" w:lineRule="auto"/>
            <w:ind w:left="360" w:hanging="720"/>
            <w:rPr>
              <w:rFonts w:ascii="Times New Roman" w:eastAsia="Times New Roman" w:hAnsi="Times New Roman" w:cs="Times New Roman"/>
              <w:color w:val="000000" w:themeColor="text1"/>
            </w:rPr>
          </w:pPr>
          <w:r w:rsidRPr="005959C0">
            <w:rPr>
              <w:rFonts w:ascii="Times New Roman" w:eastAsia="Times New Roman" w:hAnsi="Times New Roman" w:cs="Times New Roman"/>
              <w:color w:val="000000" w:themeColor="text1"/>
              <w:lang w:val="en-US"/>
            </w:rPr>
            <w:t xml:space="preserve">OCDE. (2019). </w:t>
          </w:r>
          <w:r w:rsidRPr="005959C0">
            <w:rPr>
              <w:rFonts w:ascii="Times New Roman" w:eastAsia="Times New Roman" w:hAnsi="Times New Roman" w:cs="Times New Roman"/>
              <w:i/>
              <w:iCs/>
              <w:color w:val="000000" w:themeColor="text1"/>
              <w:lang w:val="en-US"/>
            </w:rPr>
            <w:t xml:space="preserve">Higher education in Mexico: </w:t>
          </w:r>
          <w:proofErr w:type="spellStart"/>
          <w:r w:rsidRPr="005959C0">
            <w:rPr>
              <w:rFonts w:ascii="Times New Roman" w:eastAsia="Times New Roman" w:hAnsi="Times New Roman" w:cs="Times New Roman"/>
              <w:i/>
              <w:iCs/>
              <w:color w:val="000000" w:themeColor="text1"/>
              <w:lang w:val="en-US"/>
            </w:rPr>
            <w:t>labour</w:t>
          </w:r>
          <w:proofErr w:type="spellEnd"/>
          <w:r w:rsidRPr="005959C0">
            <w:rPr>
              <w:rFonts w:ascii="Times New Roman" w:eastAsia="Times New Roman" w:hAnsi="Times New Roman" w:cs="Times New Roman"/>
              <w:i/>
              <w:iCs/>
              <w:color w:val="000000" w:themeColor="text1"/>
              <w:lang w:val="en-US"/>
            </w:rPr>
            <w:t xml:space="preserve"> market relevance and outcomes</w:t>
          </w:r>
          <w:r w:rsidRPr="005959C0">
            <w:rPr>
              <w:rFonts w:ascii="Times New Roman" w:eastAsia="Times New Roman" w:hAnsi="Times New Roman" w:cs="Times New Roman"/>
              <w:color w:val="000000" w:themeColor="text1"/>
              <w:lang w:val="en-US"/>
            </w:rPr>
            <w:t xml:space="preserve">. </w:t>
          </w:r>
          <w:r w:rsidRPr="005959C0">
            <w:rPr>
              <w:rFonts w:ascii="Times New Roman" w:eastAsia="Times New Roman" w:hAnsi="Times New Roman" w:cs="Times New Roman"/>
              <w:color w:val="000000" w:themeColor="text1"/>
            </w:rPr>
            <w:t>OECD</w:t>
          </w:r>
          <w:r w:rsidR="004050A3" w:rsidRPr="005959C0">
            <w:rPr>
              <w:rFonts w:ascii="Times New Roman" w:eastAsia="Times New Roman" w:hAnsi="Times New Roman" w:cs="Times New Roman"/>
              <w:color w:val="000000" w:themeColor="text1"/>
            </w:rPr>
            <w:t xml:space="preserve"> Publishing</w:t>
          </w:r>
          <w:r w:rsidRPr="005959C0">
            <w:rPr>
              <w:rFonts w:ascii="Times New Roman" w:eastAsia="Times New Roman" w:hAnsi="Times New Roman" w:cs="Times New Roman"/>
              <w:color w:val="000000" w:themeColor="text1"/>
            </w:rPr>
            <w:t>.</w:t>
          </w:r>
        </w:p>
        <w:p w14:paraId="28389151" w14:textId="48806466" w:rsidR="00567BEE" w:rsidRPr="005959C0" w:rsidRDefault="00E61CA5" w:rsidP="005959C0">
          <w:pPr>
            <w:autoSpaceDE w:val="0"/>
            <w:autoSpaceDN w:val="0"/>
            <w:spacing w:line="240" w:lineRule="auto"/>
            <w:ind w:hanging="360"/>
            <w:rPr>
              <w:rFonts w:ascii="Times New Roman" w:eastAsia="Times New Roman" w:hAnsi="Times New Roman" w:cs="Times New Roman"/>
              <w:color w:val="000000" w:themeColor="text1"/>
            </w:rPr>
          </w:pPr>
          <w:r w:rsidRPr="005959C0">
            <w:rPr>
              <w:rFonts w:ascii="Times New Roman" w:eastAsia="Times New Roman" w:hAnsi="Times New Roman" w:cs="Times New Roman"/>
              <w:color w:val="000000" w:themeColor="text1"/>
            </w:rPr>
            <w:t>Organización Internacional del Trabajo</w:t>
          </w:r>
          <w:r w:rsidR="00567BEE" w:rsidRPr="005959C0">
            <w:rPr>
              <w:rFonts w:ascii="Times New Roman" w:eastAsia="Times New Roman" w:hAnsi="Times New Roman" w:cs="Times New Roman"/>
              <w:color w:val="000000" w:themeColor="text1"/>
            </w:rPr>
            <w:t xml:space="preserve">. (2020). </w:t>
          </w:r>
          <w:r w:rsidR="00567BEE" w:rsidRPr="005959C0">
            <w:rPr>
              <w:rFonts w:ascii="Times New Roman" w:eastAsia="Times New Roman" w:hAnsi="Times New Roman" w:cs="Times New Roman"/>
              <w:i/>
              <w:iCs/>
              <w:color w:val="000000" w:themeColor="text1"/>
            </w:rPr>
            <w:t>Las mujeres en el trabajo: Tendencias 2020</w:t>
          </w:r>
          <w:r w:rsidR="00567BEE" w:rsidRPr="005959C0">
            <w:rPr>
              <w:rFonts w:ascii="Times New Roman" w:eastAsia="Times New Roman" w:hAnsi="Times New Roman" w:cs="Times New Roman"/>
              <w:color w:val="000000" w:themeColor="text1"/>
            </w:rPr>
            <w:t>. OIT.</w:t>
          </w:r>
        </w:p>
        <w:p w14:paraId="1D2B9C68" w14:textId="376221F1" w:rsidR="00567BEE" w:rsidRPr="005959C0" w:rsidRDefault="00E61CA5" w:rsidP="005959C0">
          <w:pPr>
            <w:autoSpaceDE w:val="0"/>
            <w:autoSpaceDN w:val="0"/>
            <w:spacing w:line="240" w:lineRule="auto"/>
            <w:ind w:hanging="360"/>
            <w:rPr>
              <w:rFonts w:ascii="Times New Roman" w:eastAsia="Times New Roman" w:hAnsi="Times New Roman" w:cs="Times New Roman"/>
              <w:color w:val="000000" w:themeColor="text1"/>
            </w:rPr>
          </w:pPr>
          <w:r w:rsidRPr="005959C0">
            <w:rPr>
              <w:rFonts w:ascii="Times New Roman" w:eastAsia="Times New Roman" w:hAnsi="Times New Roman" w:cs="Times New Roman"/>
              <w:color w:val="000000" w:themeColor="text1"/>
            </w:rPr>
            <w:t>Organización Internacional del Trabajo</w:t>
          </w:r>
          <w:r w:rsidR="00567BEE" w:rsidRPr="005959C0">
            <w:rPr>
              <w:rFonts w:ascii="Times New Roman" w:eastAsia="Times New Roman" w:hAnsi="Times New Roman" w:cs="Times New Roman"/>
              <w:color w:val="000000" w:themeColor="text1"/>
            </w:rPr>
            <w:t xml:space="preserve">. (2022). </w:t>
          </w:r>
          <w:r w:rsidR="00567BEE" w:rsidRPr="005959C0">
            <w:rPr>
              <w:rFonts w:ascii="Times New Roman" w:eastAsia="Times New Roman" w:hAnsi="Times New Roman" w:cs="Times New Roman"/>
              <w:i/>
              <w:iCs/>
              <w:color w:val="000000" w:themeColor="text1"/>
            </w:rPr>
            <w:t>Panorama laboral 2022 América Latina y el Caribe</w:t>
          </w:r>
          <w:r w:rsidR="00567BEE" w:rsidRPr="005959C0">
            <w:rPr>
              <w:rFonts w:ascii="Times New Roman" w:eastAsia="Times New Roman" w:hAnsi="Times New Roman" w:cs="Times New Roman"/>
              <w:color w:val="000000" w:themeColor="text1"/>
            </w:rPr>
            <w:t>. OIT.</w:t>
          </w:r>
        </w:p>
        <w:p w14:paraId="2D1BFC4D" w14:textId="23E840F0" w:rsidR="00567BEE" w:rsidRPr="005959C0" w:rsidRDefault="00567BEE" w:rsidP="005959C0">
          <w:pPr>
            <w:autoSpaceDE w:val="0"/>
            <w:autoSpaceDN w:val="0"/>
            <w:spacing w:line="240" w:lineRule="auto"/>
            <w:ind w:hanging="360"/>
            <w:rPr>
              <w:rFonts w:ascii="Times New Roman" w:eastAsia="Times New Roman" w:hAnsi="Times New Roman" w:cs="Times New Roman"/>
              <w:color w:val="000000" w:themeColor="text1"/>
            </w:rPr>
          </w:pPr>
          <w:r w:rsidRPr="005959C0">
            <w:rPr>
              <w:rFonts w:ascii="Times New Roman" w:eastAsia="Times New Roman" w:hAnsi="Times New Roman" w:cs="Times New Roman"/>
              <w:color w:val="000000" w:themeColor="text1"/>
            </w:rPr>
            <w:t xml:space="preserve">Orellana, N. (2018). Consideraciones sobre empleabilidad en educación superior. </w:t>
          </w:r>
          <w:r w:rsidRPr="005959C0">
            <w:rPr>
              <w:rFonts w:ascii="Times New Roman" w:eastAsia="Times New Roman" w:hAnsi="Times New Roman" w:cs="Times New Roman"/>
              <w:i/>
              <w:iCs/>
              <w:color w:val="000000" w:themeColor="text1"/>
            </w:rPr>
            <w:t>Calidad en la Educación</w:t>
          </w:r>
          <w:r w:rsidRPr="005959C0">
            <w:rPr>
              <w:rFonts w:ascii="Times New Roman" w:eastAsia="Times New Roman" w:hAnsi="Times New Roman" w:cs="Times New Roman"/>
              <w:color w:val="000000" w:themeColor="text1"/>
            </w:rPr>
            <w:t xml:space="preserve">, </w:t>
          </w:r>
          <w:r w:rsidRPr="005959C0">
            <w:rPr>
              <w:rFonts w:ascii="Times New Roman" w:eastAsia="Times New Roman" w:hAnsi="Times New Roman" w:cs="Times New Roman"/>
              <w:i/>
              <w:iCs/>
              <w:color w:val="000000" w:themeColor="text1"/>
            </w:rPr>
            <w:t>48</w:t>
          </w:r>
          <w:r w:rsidRPr="005959C0">
            <w:rPr>
              <w:rFonts w:ascii="Times New Roman" w:eastAsia="Times New Roman" w:hAnsi="Times New Roman" w:cs="Times New Roman"/>
              <w:color w:val="000000" w:themeColor="text1"/>
            </w:rPr>
            <w:t xml:space="preserve">. </w:t>
          </w:r>
          <w:hyperlink r:id="rId22" w:history="1">
            <w:r w:rsidR="001175C0" w:rsidRPr="005959C0">
              <w:rPr>
                <w:rStyle w:val="Hipervnculo"/>
                <w:rFonts w:ascii="Times New Roman" w:eastAsia="Times New Roman" w:hAnsi="Times New Roman" w:cs="Times New Roman"/>
              </w:rPr>
              <w:t>https://doi.org/10.31619/caledu.n48.477</w:t>
            </w:r>
          </w:hyperlink>
          <w:r w:rsidR="001175C0" w:rsidRPr="005959C0">
            <w:rPr>
              <w:rFonts w:ascii="Times New Roman" w:eastAsia="Times New Roman" w:hAnsi="Times New Roman" w:cs="Times New Roman"/>
              <w:color w:val="000000" w:themeColor="text1"/>
            </w:rPr>
            <w:t xml:space="preserve"> </w:t>
          </w:r>
        </w:p>
        <w:p w14:paraId="25AAEA7E" w14:textId="77777777" w:rsidR="00567BEE" w:rsidRPr="005959C0" w:rsidRDefault="00567BEE" w:rsidP="005959C0">
          <w:pPr>
            <w:autoSpaceDE w:val="0"/>
            <w:autoSpaceDN w:val="0"/>
            <w:spacing w:line="240" w:lineRule="auto"/>
            <w:ind w:left="360" w:hanging="720"/>
            <w:rPr>
              <w:rFonts w:ascii="Times New Roman" w:eastAsia="Times New Roman" w:hAnsi="Times New Roman" w:cs="Times New Roman"/>
              <w:color w:val="000000" w:themeColor="text1"/>
              <w:lang w:val="en-US"/>
            </w:rPr>
          </w:pPr>
          <w:proofErr w:type="spellStart"/>
          <w:r w:rsidRPr="005959C0">
            <w:rPr>
              <w:rFonts w:ascii="Times New Roman" w:eastAsia="Times New Roman" w:hAnsi="Times New Roman" w:cs="Times New Roman"/>
              <w:color w:val="000000" w:themeColor="text1"/>
              <w:lang w:val="en-US"/>
            </w:rPr>
            <w:t>Organización</w:t>
          </w:r>
          <w:proofErr w:type="spellEnd"/>
          <w:r w:rsidRPr="005959C0">
            <w:rPr>
              <w:rFonts w:ascii="Times New Roman" w:eastAsia="Times New Roman" w:hAnsi="Times New Roman" w:cs="Times New Roman"/>
              <w:color w:val="000000" w:themeColor="text1"/>
              <w:lang w:val="en-US"/>
            </w:rPr>
            <w:t xml:space="preserve"> </w:t>
          </w:r>
          <w:proofErr w:type="spellStart"/>
          <w:r w:rsidRPr="005959C0">
            <w:rPr>
              <w:rFonts w:ascii="Times New Roman" w:eastAsia="Times New Roman" w:hAnsi="Times New Roman" w:cs="Times New Roman"/>
              <w:color w:val="000000" w:themeColor="text1"/>
              <w:lang w:val="en-US"/>
            </w:rPr>
            <w:t>Internacional</w:t>
          </w:r>
          <w:proofErr w:type="spellEnd"/>
          <w:r w:rsidRPr="005959C0">
            <w:rPr>
              <w:rFonts w:ascii="Times New Roman" w:eastAsia="Times New Roman" w:hAnsi="Times New Roman" w:cs="Times New Roman"/>
              <w:color w:val="000000" w:themeColor="text1"/>
              <w:lang w:val="en-US"/>
            </w:rPr>
            <w:t xml:space="preserve"> del </w:t>
          </w:r>
          <w:proofErr w:type="spellStart"/>
          <w:r w:rsidRPr="005959C0">
            <w:rPr>
              <w:rFonts w:ascii="Times New Roman" w:eastAsia="Times New Roman" w:hAnsi="Times New Roman" w:cs="Times New Roman"/>
              <w:color w:val="000000" w:themeColor="text1"/>
              <w:lang w:val="en-US"/>
            </w:rPr>
            <w:t>Trabajo</w:t>
          </w:r>
          <w:proofErr w:type="spellEnd"/>
          <w:r w:rsidRPr="005959C0">
            <w:rPr>
              <w:rFonts w:ascii="Times New Roman" w:eastAsia="Times New Roman" w:hAnsi="Times New Roman" w:cs="Times New Roman"/>
              <w:color w:val="000000" w:themeColor="text1"/>
              <w:lang w:val="en-US"/>
            </w:rPr>
            <w:t xml:space="preserve">. (2019). </w:t>
          </w:r>
          <w:r w:rsidRPr="005959C0">
            <w:rPr>
              <w:rFonts w:ascii="Times New Roman" w:eastAsia="Times New Roman" w:hAnsi="Times New Roman" w:cs="Times New Roman"/>
              <w:i/>
              <w:iCs/>
              <w:color w:val="000000" w:themeColor="text1"/>
              <w:lang w:val="en-US"/>
            </w:rPr>
            <w:t xml:space="preserve">World employment and social </w:t>
          </w:r>
          <w:proofErr w:type="gramStart"/>
          <w:r w:rsidRPr="005959C0">
            <w:rPr>
              <w:rFonts w:ascii="Times New Roman" w:eastAsia="Times New Roman" w:hAnsi="Times New Roman" w:cs="Times New Roman"/>
              <w:i/>
              <w:iCs/>
              <w:color w:val="000000" w:themeColor="text1"/>
              <w:lang w:val="en-US"/>
            </w:rPr>
            <w:t>outlook :</w:t>
          </w:r>
          <w:proofErr w:type="gramEnd"/>
          <w:r w:rsidRPr="005959C0">
            <w:rPr>
              <w:rFonts w:ascii="Times New Roman" w:eastAsia="Times New Roman" w:hAnsi="Times New Roman" w:cs="Times New Roman"/>
              <w:i/>
              <w:iCs/>
              <w:color w:val="000000" w:themeColor="text1"/>
              <w:lang w:val="en-US"/>
            </w:rPr>
            <w:t xml:space="preserve"> trends 2019</w:t>
          </w:r>
          <w:r w:rsidRPr="005959C0">
            <w:rPr>
              <w:rFonts w:ascii="Times New Roman" w:eastAsia="Times New Roman" w:hAnsi="Times New Roman" w:cs="Times New Roman"/>
              <w:color w:val="000000" w:themeColor="text1"/>
              <w:lang w:val="en-US"/>
            </w:rPr>
            <w:t xml:space="preserve">. International </w:t>
          </w:r>
          <w:proofErr w:type="spellStart"/>
          <w:r w:rsidRPr="005959C0">
            <w:rPr>
              <w:rFonts w:ascii="Times New Roman" w:eastAsia="Times New Roman" w:hAnsi="Times New Roman" w:cs="Times New Roman"/>
              <w:color w:val="000000" w:themeColor="text1"/>
              <w:lang w:val="en-US"/>
            </w:rPr>
            <w:t>Labour</w:t>
          </w:r>
          <w:proofErr w:type="spellEnd"/>
          <w:r w:rsidRPr="005959C0">
            <w:rPr>
              <w:rFonts w:ascii="Times New Roman" w:eastAsia="Times New Roman" w:hAnsi="Times New Roman" w:cs="Times New Roman"/>
              <w:color w:val="000000" w:themeColor="text1"/>
              <w:lang w:val="en-US"/>
            </w:rPr>
            <w:t xml:space="preserve"> Organization.</w:t>
          </w:r>
        </w:p>
        <w:p w14:paraId="28F2B96B" w14:textId="335F291B" w:rsidR="00567BEE" w:rsidRPr="005959C0" w:rsidRDefault="00567BEE" w:rsidP="005959C0">
          <w:pPr>
            <w:autoSpaceDE w:val="0"/>
            <w:autoSpaceDN w:val="0"/>
            <w:spacing w:line="240" w:lineRule="auto"/>
            <w:ind w:left="360" w:hanging="720"/>
            <w:rPr>
              <w:rFonts w:ascii="Times New Roman" w:eastAsia="Times New Roman" w:hAnsi="Times New Roman" w:cs="Times New Roman"/>
              <w:color w:val="000000" w:themeColor="text1"/>
            </w:rPr>
          </w:pPr>
          <w:proofErr w:type="spellStart"/>
          <w:r w:rsidRPr="005959C0">
            <w:rPr>
              <w:rFonts w:ascii="Times New Roman" w:eastAsia="Times New Roman" w:hAnsi="Times New Roman" w:cs="Times New Roman"/>
              <w:color w:val="000000" w:themeColor="text1"/>
              <w:lang w:val="en-US"/>
            </w:rPr>
            <w:t>Peeters</w:t>
          </w:r>
          <w:proofErr w:type="spellEnd"/>
          <w:r w:rsidRPr="005959C0">
            <w:rPr>
              <w:rFonts w:ascii="Times New Roman" w:eastAsia="Times New Roman" w:hAnsi="Times New Roman" w:cs="Times New Roman"/>
              <w:color w:val="000000" w:themeColor="text1"/>
              <w:lang w:val="en-US"/>
            </w:rPr>
            <w:t xml:space="preserve">, E., </w:t>
          </w:r>
          <w:proofErr w:type="spellStart"/>
          <w:r w:rsidRPr="005959C0">
            <w:rPr>
              <w:rFonts w:ascii="Times New Roman" w:eastAsia="Times New Roman" w:hAnsi="Times New Roman" w:cs="Times New Roman"/>
              <w:color w:val="000000" w:themeColor="text1"/>
              <w:lang w:val="en-US"/>
            </w:rPr>
            <w:t>Nelissen</w:t>
          </w:r>
          <w:proofErr w:type="spellEnd"/>
          <w:r w:rsidRPr="005959C0">
            <w:rPr>
              <w:rFonts w:ascii="Times New Roman" w:eastAsia="Times New Roman" w:hAnsi="Times New Roman" w:cs="Times New Roman"/>
              <w:color w:val="000000" w:themeColor="text1"/>
              <w:lang w:val="en-US"/>
            </w:rPr>
            <w:t xml:space="preserve">, J., De </w:t>
          </w:r>
          <w:proofErr w:type="spellStart"/>
          <w:r w:rsidRPr="005959C0">
            <w:rPr>
              <w:rFonts w:ascii="Times New Roman" w:eastAsia="Times New Roman" w:hAnsi="Times New Roman" w:cs="Times New Roman"/>
              <w:color w:val="000000" w:themeColor="text1"/>
              <w:lang w:val="en-US"/>
            </w:rPr>
            <w:t>Cuyper</w:t>
          </w:r>
          <w:proofErr w:type="spellEnd"/>
          <w:r w:rsidRPr="005959C0">
            <w:rPr>
              <w:rFonts w:ascii="Times New Roman" w:eastAsia="Times New Roman" w:hAnsi="Times New Roman" w:cs="Times New Roman"/>
              <w:color w:val="000000" w:themeColor="text1"/>
              <w:lang w:val="en-US"/>
            </w:rPr>
            <w:t xml:space="preserve">, N., </w:t>
          </w:r>
          <w:proofErr w:type="spellStart"/>
          <w:r w:rsidRPr="005959C0">
            <w:rPr>
              <w:rFonts w:ascii="Times New Roman" w:eastAsia="Times New Roman" w:hAnsi="Times New Roman" w:cs="Times New Roman"/>
              <w:color w:val="000000" w:themeColor="text1"/>
              <w:lang w:val="en-US"/>
            </w:rPr>
            <w:t>Forrier</w:t>
          </w:r>
          <w:proofErr w:type="spellEnd"/>
          <w:r w:rsidRPr="005959C0">
            <w:rPr>
              <w:rFonts w:ascii="Times New Roman" w:eastAsia="Times New Roman" w:hAnsi="Times New Roman" w:cs="Times New Roman"/>
              <w:color w:val="000000" w:themeColor="text1"/>
              <w:lang w:val="en-US"/>
            </w:rPr>
            <w:t xml:space="preserve">, A., </w:t>
          </w:r>
          <w:proofErr w:type="spellStart"/>
          <w:r w:rsidRPr="005959C0">
            <w:rPr>
              <w:rFonts w:ascii="Times New Roman" w:eastAsia="Times New Roman" w:hAnsi="Times New Roman" w:cs="Times New Roman"/>
              <w:color w:val="000000" w:themeColor="text1"/>
              <w:lang w:val="en-US"/>
            </w:rPr>
            <w:t>Verbruggen</w:t>
          </w:r>
          <w:proofErr w:type="spellEnd"/>
          <w:r w:rsidRPr="005959C0">
            <w:rPr>
              <w:rFonts w:ascii="Times New Roman" w:eastAsia="Times New Roman" w:hAnsi="Times New Roman" w:cs="Times New Roman"/>
              <w:color w:val="000000" w:themeColor="text1"/>
              <w:lang w:val="en-US"/>
            </w:rPr>
            <w:t xml:space="preserve">, M., </w:t>
          </w:r>
          <w:r w:rsidR="00B54432" w:rsidRPr="005959C0">
            <w:rPr>
              <w:rFonts w:ascii="Times New Roman" w:eastAsia="Times New Roman" w:hAnsi="Times New Roman" w:cs="Times New Roman"/>
              <w:color w:val="000000" w:themeColor="text1"/>
              <w:lang w:val="en-US"/>
            </w:rPr>
            <w:t xml:space="preserve">y </w:t>
          </w:r>
          <w:r w:rsidRPr="005959C0">
            <w:rPr>
              <w:rFonts w:ascii="Times New Roman" w:eastAsia="Times New Roman" w:hAnsi="Times New Roman" w:cs="Times New Roman"/>
              <w:color w:val="000000" w:themeColor="text1"/>
              <w:lang w:val="en-US"/>
            </w:rPr>
            <w:t xml:space="preserve">De Witte, H. (2019). Employability Capital: A Conceptual Framework Tested Through Expert Analysis. </w:t>
          </w:r>
          <w:r w:rsidRPr="005959C0">
            <w:rPr>
              <w:rFonts w:ascii="Times New Roman" w:eastAsia="Times New Roman" w:hAnsi="Times New Roman" w:cs="Times New Roman"/>
              <w:i/>
              <w:iCs/>
              <w:color w:val="000000" w:themeColor="text1"/>
              <w:lang w:val="en-US"/>
            </w:rPr>
            <w:t>Journal of Career Development</w:t>
          </w:r>
          <w:r w:rsidRPr="005959C0">
            <w:rPr>
              <w:rFonts w:ascii="Times New Roman" w:eastAsia="Times New Roman" w:hAnsi="Times New Roman" w:cs="Times New Roman"/>
              <w:color w:val="000000" w:themeColor="text1"/>
              <w:lang w:val="en-US"/>
            </w:rPr>
            <w:t xml:space="preserve">, </w:t>
          </w:r>
          <w:r w:rsidRPr="005959C0">
            <w:rPr>
              <w:rFonts w:ascii="Times New Roman" w:eastAsia="Times New Roman" w:hAnsi="Times New Roman" w:cs="Times New Roman"/>
              <w:i/>
              <w:iCs/>
              <w:color w:val="000000" w:themeColor="text1"/>
              <w:lang w:val="en-US"/>
            </w:rPr>
            <w:t>46</w:t>
          </w:r>
          <w:r w:rsidRPr="005959C0">
            <w:rPr>
              <w:rFonts w:ascii="Times New Roman" w:eastAsia="Times New Roman" w:hAnsi="Times New Roman" w:cs="Times New Roman"/>
              <w:color w:val="000000" w:themeColor="text1"/>
              <w:lang w:val="en-US"/>
            </w:rPr>
            <w:t xml:space="preserve">(2). </w:t>
          </w:r>
          <w:hyperlink r:id="rId23" w:history="1">
            <w:r w:rsidR="001175C0" w:rsidRPr="005959C0">
              <w:rPr>
                <w:rStyle w:val="Hipervnculo"/>
                <w:rFonts w:ascii="Times New Roman" w:eastAsia="Times New Roman" w:hAnsi="Times New Roman" w:cs="Times New Roman"/>
              </w:rPr>
              <w:t>https://doi.org/10.1177/0894845317731865</w:t>
            </w:r>
          </w:hyperlink>
          <w:r w:rsidR="001175C0" w:rsidRPr="005959C0">
            <w:rPr>
              <w:rFonts w:ascii="Times New Roman" w:eastAsia="Times New Roman" w:hAnsi="Times New Roman" w:cs="Times New Roman"/>
              <w:color w:val="000000" w:themeColor="text1"/>
            </w:rPr>
            <w:t xml:space="preserve"> </w:t>
          </w:r>
        </w:p>
        <w:p w14:paraId="02C008F4" w14:textId="77777777" w:rsidR="00567BEE" w:rsidRPr="005959C0" w:rsidRDefault="00567BEE" w:rsidP="005959C0">
          <w:pPr>
            <w:autoSpaceDE w:val="0"/>
            <w:autoSpaceDN w:val="0"/>
            <w:spacing w:line="240" w:lineRule="auto"/>
            <w:ind w:left="360" w:hanging="720"/>
            <w:rPr>
              <w:rFonts w:ascii="Times New Roman" w:eastAsia="Times New Roman" w:hAnsi="Times New Roman" w:cs="Times New Roman"/>
              <w:color w:val="000000" w:themeColor="text1"/>
            </w:rPr>
          </w:pPr>
          <w:r w:rsidRPr="005959C0">
            <w:rPr>
              <w:rFonts w:ascii="Times New Roman" w:eastAsia="Times New Roman" w:hAnsi="Times New Roman" w:cs="Times New Roman"/>
              <w:color w:val="000000" w:themeColor="text1"/>
            </w:rPr>
            <w:t xml:space="preserve">Pérez Sáinz, J. P. (2016). Globalización y relaciones asalariadas en América Latina. Entre la generalización de la precariedad y la utopía de la empleabilidad. En </w:t>
          </w:r>
          <w:r w:rsidRPr="005959C0">
            <w:rPr>
              <w:rFonts w:ascii="Times New Roman" w:eastAsia="Times New Roman" w:hAnsi="Times New Roman" w:cs="Times New Roman"/>
              <w:i/>
              <w:iCs/>
              <w:color w:val="000000" w:themeColor="text1"/>
            </w:rPr>
            <w:t>Trabajo global y desigualdades en el mercado laboral</w:t>
          </w:r>
          <w:r w:rsidRPr="005959C0">
            <w:rPr>
              <w:rFonts w:ascii="Times New Roman" w:eastAsia="Times New Roman" w:hAnsi="Times New Roman" w:cs="Times New Roman"/>
              <w:color w:val="000000" w:themeColor="text1"/>
            </w:rPr>
            <w:t xml:space="preserve"> (1a ed.).</w:t>
          </w:r>
        </w:p>
        <w:p w14:paraId="1C242C45" w14:textId="5222E5BE" w:rsidR="00567BEE" w:rsidRPr="005959C0" w:rsidRDefault="00567BEE" w:rsidP="005959C0">
          <w:pPr>
            <w:autoSpaceDE w:val="0"/>
            <w:autoSpaceDN w:val="0"/>
            <w:spacing w:line="240" w:lineRule="auto"/>
            <w:ind w:left="360" w:hanging="720"/>
            <w:rPr>
              <w:rFonts w:ascii="Times New Roman" w:eastAsia="Times New Roman" w:hAnsi="Times New Roman" w:cs="Times New Roman"/>
              <w:color w:val="000000" w:themeColor="text1"/>
              <w:lang w:val="en-US"/>
            </w:rPr>
          </w:pPr>
          <w:r w:rsidRPr="005959C0">
            <w:rPr>
              <w:rFonts w:ascii="Times New Roman" w:eastAsia="Times New Roman" w:hAnsi="Times New Roman" w:cs="Times New Roman"/>
              <w:color w:val="000000" w:themeColor="text1"/>
              <w:lang w:val="en-US"/>
            </w:rPr>
            <w:t xml:space="preserve">Pool, L. D., </w:t>
          </w:r>
          <w:r w:rsidR="00B54432" w:rsidRPr="005959C0">
            <w:rPr>
              <w:rFonts w:ascii="Times New Roman" w:eastAsia="Times New Roman" w:hAnsi="Times New Roman" w:cs="Times New Roman"/>
              <w:color w:val="000000" w:themeColor="text1"/>
              <w:lang w:val="en-US"/>
            </w:rPr>
            <w:t xml:space="preserve">y </w:t>
          </w:r>
          <w:r w:rsidRPr="005959C0">
            <w:rPr>
              <w:rFonts w:ascii="Times New Roman" w:eastAsia="Times New Roman" w:hAnsi="Times New Roman" w:cs="Times New Roman"/>
              <w:color w:val="000000" w:themeColor="text1"/>
              <w:lang w:val="en-US"/>
            </w:rPr>
            <w:t xml:space="preserve">Sewell, P. (2007). The key to employability: Developing a practical model of graduate employability. </w:t>
          </w:r>
          <w:r w:rsidRPr="005959C0">
            <w:rPr>
              <w:rFonts w:ascii="Times New Roman" w:eastAsia="Times New Roman" w:hAnsi="Times New Roman" w:cs="Times New Roman"/>
              <w:i/>
              <w:iCs/>
              <w:color w:val="000000" w:themeColor="text1"/>
              <w:lang w:val="en-US"/>
            </w:rPr>
            <w:t>Education and Training</w:t>
          </w:r>
          <w:r w:rsidRPr="005959C0">
            <w:rPr>
              <w:rFonts w:ascii="Times New Roman" w:eastAsia="Times New Roman" w:hAnsi="Times New Roman" w:cs="Times New Roman"/>
              <w:color w:val="000000" w:themeColor="text1"/>
              <w:lang w:val="en-US"/>
            </w:rPr>
            <w:t xml:space="preserve">, </w:t>
          </w:r>
          <w:r w:rsidRPr="005959C0">
            <w:rPr>
              <w:rFonts w:ascii="Times New Roman" w:eastAsia="Times New Roman" w:hAnsi="Times New Roman" w:cs="Times New Roman"/>
              <w:i/>
              <w:iCs/>
              <w:color w:val="000000" w:themeColor="text1"/>
              <w:lang w:val="en-US"/>
            </w:rPr>
            <w:t>49</w:t>
          </w:r>
          <w:r w:rsidRPr="005959C0">
            <w:rPr>
              <w:rFonts w:ascii="Times New Roman" w:eastAsia="Times New Roman" w:hAnsi="Times New Roman" w:cs="Times New Roman"/>
              <w:color w:val="000000" w:themeColor="text1"/>
              <w:lang w:val="en-US"/>
            </w:rPr>
            <w:t>(4). https://doi.org/10.1108/00400910710754435</w:t>
          </w:r>
        </w:p>
        <w:p w14:paraId="32C30C51" w14:textId="77777777" w:rsidR="00567BEE" w:rsidRPr="005959C0" w:rsidRDefault="00567BEE" w:rsidP="005959C0">
          <w:pPr>
            <w:autoSpaceDE w:val="0"/>
            <w:autoSpaceDN w:val="0"/>
            <w:spacing w:line="240" w:lineRule="auto"/>
            <w:ind w:left="360" w:hanging="720"/>
            <w:rPr>
              <w:rFonts w:ascii="Times New Roman" w:eastAsia="Times New Roman" w:hAnsi="Times New Roman" w:cs="Times New Roman"/>
              <w:color w:val="000000" w:themeColor="text1"/>
            </w:rPr>
          </w:pPr>
          <w:r w:rsidRPr="005959C0">
            <w:rPr>
              <w:rFonts w:ascii="Times New Roman" w:eastAsia="Times New Roman" w:hAnsi="Times New Roman" w:cs="Times New Roman"/>
              <w:color w:val="000000" w:themeColor="text1"/>
              <w:lang w:val="en-US"/>
            </w:rPr>
            <w:t xml:space="preserve">Ramos, M. E., Arriagada, I., y García, B. (2003). </w:t>
          </w:r>
          <w:r w:rsidRPr="005959C0">
            <w:rPr>
              <w:rFonts w:ascii="Times New Roman" w:eastAsia="Times New Roman" w:hAnsi="Times New Roman" w:cs="Times New Roman"/>
              <w:i/>
              <w:iCs/>
              <w:color w:val="000000" w:themeColor="text1"/>
            </w:rPr>
            <w:t>Mujeres latinoamericanas en cifras: Trabajo</w:t>
          </w:r>
          <w:r w:rsidRPr="005959C0">
            <w:rPr>
              <w:rFonts w:ascii="Times New Roman" w:eastAsia="Times New Roman" w:hAnsi="Times New Roman" w:cs="Times New Roman"/>
              <w:color w:val="000000" w:themeColor="text1"/>
            </w:rPr>
            <w:t>. CEPAL.</w:t>
          </w:r>
        </w:p>
        <w:p w14:paraId="7FBC4136" w14:textId="580E8A01" w:rsidR="00567BEE" w:rsidRPr="005959C0" w:rsidRDefault="00567BEE" w:rsidP="005959C0">
          <w:pPr>
            <w:autoSpaceDE w:val="0"/>
            <w:autoSpaceDN w:val="0"/>
            <w:spacing w:line="240" w:lineRule="auto"/>
            <w:ind w:left="360" w:hanging="720"/>
            <w:rPr>
              <w:rFonts w:ascii="Times New Roman" w:eastAsia="Times New Roman" w:hAnsi="Times New Roman" w:cs="Times New Roman"/>
              <w:color w:val="000000" w:themeColor="text1"/>
            </w:rPr>
          </w:pPr>
          <w:r w:rsidRPr="005959C0">
            <w:rPr>
              <w:rFonts w:ascii="Times New Roman" w:eastAsia="Times New Roman" w:hAnsi="Times New Roman" w:cs="Times New Roman"/>
              <w:color w:val="000000" w:themeColor="text1"/>
            </w:rPr>
            <w:lastRenderedPageBreak/>
            <w:t xml:space="preserve">Rentería Pérez, E., García Sánchez, E., </w:t>
          </w:r>
          <w:proofErr w:type="spellStart"/>
          <w:r w:rsidRPr="005959C0">
            <w:rPr>
              <w:rFonts w:ascii="Times New Roman" w:eastAsia="Times New Roman" w:hAnsi="Times New Roman" w:cs="Times New Roman"/>
              <w:color w:val="000000" w:themeColor="text1"/>
            </w:rPr>
            <w:t>Malvezzi</w:t>
          </w:r>
          <w:proofErr w:type="spellEnd"/>
          <w:r w:rsidRPr="005959C0">
            <w:rPr>
              <w:rFonts w:ascii="Times New Roman" w:eastAsia="Times New Roman" w:hAnsi="Times New Roman" w:cs="Times New Roman"/>
              <w:color w:val="000000" w:themeColor="text1"/>
            </w:rPr>
            <w:t xml:space="preserve">, S., </w:t>
          </w:r>
          <w:r w:rsidR="00B54432" w:rsidRPr="005959C0">
            <w:rPr>
              <w:rFonts w:ascii="Times New Roman" w:eastAsia="Times New Roman" w:hAnsi="Times New Roman" w:cs="Times New Roman"/>
              <w:color w:val="000000" w:themeColor="text1"/>
            </w:rPr>
            <w:t xml:space="preserve">y </w:t>
          </w:r>
          <w:r w:rsidRPr="005959C0">
            <w:rPr>
              <w:rFonts w:ascii="Times New Roman" w:eastAsia="Times New Roman" w:hAnsi="Times New Roman" w:cs="Times New Roman"/>
              <w:color w:val="000000" w:themeColor="text1"/>
            </w:rPr>
            <w:t xml:space="preserve">Botero </w:t>
          </w:r>
          <w:proofErr w:type="spellStart"/>
          <w:r w:rsidRPr="005959C0">
            <w:rPr>
              <w:rFonts w:ascii="Times New Roman" w:eastAsia="Times New Roman" w:hAnsi="Times New Roman" w:cs="Times New Roman"/>
              <w:color w:val="000000" w:themeColor="text1"/>
            </w:rPr>
            <w:t>Sarassa</w:t>
          </w:r>
          <w:proofErr w:type="spellEnd"/>
          <w:r w:rsidRPr="005959C0">
            <w:rPr>
              <w:rFonts w:ascii="Times New Roman" w:eastAsia="Times New Roman" w:hAnsi="Times New Roman" w:cs="Times New Roman"/>
              <w:color w:val="000000" w:themeColor="text1"/>
            </w:rPr>
            <w:t xml:space="preserve">, J. (2022). Empleabilidad profesional: Inserción y movilidad en mercados de trabajo de egresados(as) de la Universidad del </w:t>
          </w:r>
          <w:proofErr w:type="gramStart"/>
          <w:r w:rsidRPr="005959C0">
            <w:rPr>
              <w:rFonts w:ascii="Times New Roman" w:eastAsia="Times New Roman" w:hAnsi="Times New Roman" w:cs="Times New Roman"/>
              <w:color w:val="000000" w:themeColor="text1"/>
            </w:rPr>
            <w:t>Valle..</w:t>
          </w:r>
          <w:proofErr w:type="gramEnd"/>
          <w:r w:rsidRPr="005959C0">
            <w:rPr>
              <w:rFonts w:ascii="Times New Roman" w:eastAsia="Times New Roman" w:hAnsi="Times New Roman" w:cs="Times New Roman"/>
              <w:color w:val="000000" w:themeColor="text1"/>
            </w:rPr>
            <w:t xml:space="preserve"> </w:t>
          </w:r>
          <w:hyperlink r:id="rId24" w:history="1">
            <w:r w:rsidR="004050A3" w:rsidRPr="005959C0">
              <w:rPr>
                <w:rStyle w:val="Hipervnculo"/>
                <w:rFonts w:ascii="Times New Roman" w:eastAsia="Times New Roman" w:hAnsi="Times New Roman" w:cs="Times New Roman"/>
              </w:rPr>
              <w:t>https://doi.org/10.25100/peu.634</w:t>
            </w:r>
          </w:hyperlink>
          <w:r w:rsidR="004050A3" w:rsidRPr="005959C0">
            <w:rPr>
              <w:rFonts w:ascii="Times New Roman" w:eastAsia="Times New Roman" w:hAnsi="Times New Roman" w:cs="Times New Roman"/>
              <w:color w:val="000000" w:themeColor="text1"/>
            </w:rPr>
            <w:t xml:space="preserve"> </w:t>
          </w:r>
        </w:p>
        <w:p w14:paraId="741EA0E3" w14:textId="77777777" w:rsidR="00567BEE" w:rsidRPr="005959C0" w:rsidRDefault="00567BEE" w:rsidP="005959C0">
          <w:pPr>
            <w:autoSpaceDE w:val="0"/>
            <w:autoSpaceDN w:val="0"/>
            <w:spacing w:line="240" w:lineRule="auto"/>
            <w:ind w:left="360" w:hanging="720"/>
            <w:rPr>
              <w:rFonts w:ascii="Times New Roman" w:eastAsia="Times New Roman" w:hAnsi="Times New Roman" w:cs="Times New Roman"/>
              <w:color w:val="000000" w:themeColor="text1"/>
            </w:rPr>
          </w:pPr>
          <w:r w:rsidRPr="005959C0">
            <w:rPr>
              <w:rFonts w:ascii="Times New Roman" w:eastAsia="Times New Roman" w:hAnsi="Times New Roman" w:cs="Times New Roman"/>
              <w:color w:val="000000" w:themeColor="text1"/>
            </w:rPr>
            <w:t xml:space="preserve">Ríos, R. (2010). </w:t>
          </w:r>
          <w:r w:rsidRPr="005959C0">
            <w:rPr>
              <w:rFonts w:ascii="Times New Roman" w:eastAsia="Times New Roman" w:hAnsi="Times New Roman" w:cs="Times New Roman"/>
              <w:i/>
              <w:iCs/>
              <w:color w:val="000000" w:themeColor="text1"/>
            </w:rPr>
            <w:t>Género y educación: una mirada desde la perspectiva crítica</w:t>
          </w:r>
          <w:r w:rsidRPr="005959C0">
            <w:rPr>
              <w:rFonts w:ascii="Times New Roman" w:eastAsia="Times New Roman" w:hAnsi="Times New Roman" w:cs="Times New Roman"/>
              <w:color w:val="000000" w:themeColor="text1"/>
            </w:rPr>
            <w:t>. Universidad Pedagógica Nacional.</w:t>
          </w:r>
        </w:p>
        <w:p w14:paraId="560F106F" w14:textId="77777777" w:rsidR="00567BEE" w:rsidRPr="005959C0" w:rsidRDefault="00567BEE" w:rsidP="005959C0">
          <w:pPr>
            <w:autoSpaceDE w:val="0"/>
            <w:autoSpaceDN w:val="0"/>
            <w:spacing w:line="240" w:lineRule="auto"/>
            <w:ind w:left="360" w:hanging="720"/>
            <w:rPr>
              <w:rFonts w:ascii="Times New Roman" w:eastAsia="Times New Roman" w:hAnsi="Times New Roman" w:cs="Times New Roman"/>
              <w:color w:val="000000" w:themeColor="text1"/>
            </w:rPr>
          </w:pPr>
          <w:r w:rsidRPr="005959C0">
            <w:rPr>
              <w:rFonts w:ascii="Times New Roman" w:eastAsia="Times New Roman" w:hAnsi="Times New Roman" w:cs="Times New Roman"/>
              <w:color w:val="000000" w:themeColor="text1"/>
            </w:rPr>
            <w:t xml:space="preserve">Salas, I. A., Luisa, M., y Bátiz, G. (2023). Incorporación laboral de egresadas(os) de posgrado desde la segregación de género. </w:t>
          </w:r>
          <w:r w:rsidRPr="005959C0">
            <w:rPr>
              <w:rFonts w:ascii="Times New Roman" w:eastAsia="Times New Roman" w:hAnsi="Times New Roman" w:cs="Times New Roman"/>
              <w:i/>
              <w:iCs/>
              <w:color w:val="000000" w:themeColor="text1"/>
            </w:rPr>
            <w:t>Revista Mexicana de Investigación Educativa RMIE</w:t>
          </w:r>
          <w:r w:rsidRPr="005959C0">
            <w:rPr>
              <w:rFonts w:ascii="Times New Roman" w:eastAsia="Times New Roman" w:hAnsi="Times New Roman" w:cs="Times New Roman"/>
              <w:color w:val="000000" w:themeColor="text1"/>
            </w:rPr>
            <w:t xml:space="preserve">, </w:t>
          </w:r>
          <w:r w:rsidRPr="005959C0">
            <w:rPr>
              <w:rFonts w:ascii="Times New Roman" w:eastAsia="Times New Roman" w:hAnsi="Times New Roman" w:cs="Times New Roman"/>
              <w:i/>
              <w:iCs/>
              <w:color w:val="000000" w:themeColor="text1"/>
            </w:rPr>
            <w:t>28</w:t>
          </w:r>
          <w:r w:rsidRPr="005959C0">
            <w:rPr>
              <w:rFonts w:ascii="Times New Roman" w:eastAsia="Times New Roman" w:hAnsi="Times New Roman" w:cs="Times New Roman"/>
              <w:color w:val="000000" w:themeColor="text1"/>
            </w:rPr>
            <w:t>.</w:t>
          </w:r>
        </w:p>
        <w:p w14:paraId="1AF668CA" w14:textId="39615D3B" w:rsidR="00567BEE" w:rsidRPr="005959C0" w:rsidRDefault="00567BEE" w:rsidP="005959C0">
          <w:pPr>
            <w:autoSpaceDE w:val="0"/>
            <w:autoSpaceDN w:val="0"/>
            <w:spacing w:line="240" w:lineRule="auto"/>
            <w:ind w:left="360" w:hanging="720"/>
            <w:rPr>
              <w:rFonts w:ascii="Times New Roman" w:eastAsia="Times New Roman" w:hAnsi="Times New Roman" w:cs="Times New Roman"/>
              <w:color w:val="000000" w:themeColor="text1"/>
            </w:rPr>
          </w:pPr>
          <w:r w:rsidRPr="005959C0">
            <w:rPr>
              <w:rFonts w:ascii="Times New Roman" w:eastAsia="Times New Roman" w:hAnsi="Times New Roman" w:cs="Times New Roman"/>
              <w:color w:val="000000" w:themeColor="text1"/>
            </w:rPr>
            <w:t xml:space="preserve">Scheele, J., Colaboración De José, L., </w:t>
          </w:r>
          <w:r w:rsidR="00B54432" w:rsidRPr="005959C0">
            <w:rPr>
              <w:rFonts w:ascii="Times New Roman" w:eastAsia="Times New Roman" w:hAnsi="Times New Roman" w:cs="Times New Roman"/>
              <w:color w:val="000000" w:themeColor="text1"/>
            </w:rPr>
            <w:t xml:space="preserve">y </w:t>
          </w:r>
          <w:r w:rsidRPr="005959C0">
            <w:rPr>
              <w:rFonts w:ascii="Times New Roman" w:eastAsia="Times New Roman" w:hAnsi="Times New Roman" w:cs="Times New Roman"/>
              <w:color w:val="000000" w:themeColor="text1"/>
            </w:rPr>
            <w:t xml:space="preserve">Brunner, J. (2009). </w:t>
          </w:r>
          <w:r w:rsidRPr="005959C0">
            <w:rPr>
              <w:rFonts w:ascii="Times New Roman" w:eastAsia="Times New Roman" w:hAnsi="Times New Roman" w:cs="Times New Roman"/>
              <w:i/>
              <w:iCs/>
              <w:color w:val="000000" w:themeColor="text1"/>
            </w:rPr>
            <w:t>Educación terciaria y mercado laboral: Formación profesional, empleo y empleabilidad Revisión de la literatura internacional</w:t>
          </w:r>
          <w:r w:rsidRPr="005959C0">
            <w:rPr>
              <w:rFonts w:ascii="Times New Roman" w:eastAsia="Times New Roman" w:hAnsi="Times New Roman" w:cs="Times New Roman"/>
              <w:color w:val="000000" w:themeColor="text1"/>
            </w:rPr>
            <w:t>.</w:t>
          </w:r>
        </w:p>
        <w:p w14:paraId="7A1EC786" w14:textId="3D3BC780" w:rsidR="00567BEE" w:rsidRPr="005959C0" w:rsidRDefault="00567BEE" w:rsidP="005959C0">
          <w:pPr>
            <w:autoSpaceDE w:val="0"/>
            <w:autoSpaceDN w:val="0"/>
            <w:spacing w:line="240" w:lineRule="auto"/>
            <w:ind w:left="360" w:hanging="720"/>
            <w:rPr>
              <w:rFonts w:ascii="Times New Roman" w:eastAsia="Times New Roman" w:hAnsi="Times New Roman" w:cs="Times New Roman"/>
              <w:color w:val="000000" w:themeColor="text1"/>
            </w:rPr>
          </w:pPr>
          <w:proofErr w:type="spellStart"/>
          <w:r w:rsidRPr="005959C0">
            <w:rPr>
              <w:rFonts w:ascii="Times New Roman" w:eastAsia="Times New Roman" w:hAnsi="Times New Roman" w:cs="Times New Roman"/>
              <w:color w:val="000000" w:themeColor="text1"/>
              <w:lang w:val="en-US"/>
            </w:rPr>
            <w:t>Siivonen</w:t>
          </w:r>
          <w:proofErr w:type="spellEnd"/>
          <w:r w:rsidRPr="005959C0">
            <w:rPr>
              <w:rFonts w:ascii="Times New Roman" w:eastAsia="Times New Roman" w:hAnsi="Times New Roman" w:cs="Times New Roman"/>
              <w:color w:val="000000" w:themeColor="text1"/>
              <w:lang w:val="en-US"/>
            </w:rPr>
            <w:t xml:space="preserve">, P., </w:t>
          </w:r>
          <w:proofErr w:type="spellStart"/>
          <w:r w:rsidRPr="005959C0">
            <w:rPr>
              <w:rFonts w:ascii="Times New Roman" w:eastAsia="Times New Roman" w:hAnsi="Times New Roman" w:cs="Times New Roman"/>
              <w:color w:val="000000" w:themeColor="text1"/>
              <w:lang w:val="en-US"/>
            </w:rPr>
            <w:t>Isopahkala-Bouret</w:t>
          </w:r>
          <w:proofErr w:type="spellEnd"/>
          <w:r w:rsidRPr="005959C0">
            <w:rPr>
              <w:rFonts w:ascii="Times New Roman" w:eastAsia="Times New Roman" w:hAnsi="Times New Roman" w:cs="Times New Roman"/>
              <w:color w:val="000000" w:themeColor="text1"/>
              <w:lang w:val="en-US"/>
            </w:rPr>
            <w:t xml:space="preserve">, U., Tomlinson, M., Korhonen, M., </w:t>
          </w:r>
          <w:r w:rsidR="00B54432" w:rsidRPr="005959C0">
            <w:rPr>
              <w:rFonts w:ascii="Times New Roman" w:eastAsia="Times New Roman" w:hAnsi="Times New Roman" w:cs="Times New Roman"/>
              <w:color w:val="000000" w:themeColor="text1"/>
              <w:lang w:val="en-US"/>
            </w:rPr>
            <w:t>y</w:t>
          </w:r>
          <w:r w:rsidRPr="005959C0">
            <w:rPr>
              <w:rFonts w:ascii="Times New Roman" w:eastAsia="Times New Roman" w:hAnsi="Times New Roman" w:cs="Times New Roman"/>
              <w:color w:val="000000" w:themeColor="text1"/>
              <w:lang w:val="en-US"/>
            </w:rPr>
            <w:t xml:space="preserve"> </w:t>
          </w:r>
          <w:proofErr w:type="spellStart"/>
          <w:r w:rsidRPr="005959C0">
            <w:rPr>
              <w:rFonts w:ascii="Times New Roman" w:eastAsia="Times New Roman" w:hAnsi="Times New Roman" w:cs="Times New Roman"/>
              <w:color w:val="000000" w:themeColor="text1"/>
              <w:lang w:val="en-US"/>
            </w:rPr>
            <w:t>Haltia</w:t>
          </w:r>
          <w:proofErr w:type="spellEnd"/>
          <w:r w:rsidRPr="005959C0">
            <w:rPr>
              <w:rFonts w:ascii="Times New Roman" w:eastAsia="Times New Roman" w:hAnsi="Times New Roman" w:cs="Times New Roman"/>
              <w:color w:val="000000" w:themeColor="text1"/>
              <w:lang w:val="en-US"/>
            </w:rPr>
            <w:t xml:space="preserve">, N. (2023). Introduction: Rethinking Graduate Employability in Context. </w:t>
          </w:r>
          <w:proofErr w:type="spellStart"/>
          <w:r w:rsidRPr="005959C0">
            <w:rPr>
              <w:rFonts w:ascii="Times New Roman" w:eastAsia="Times New Roman" w:hAnsi="Times New Roman" w:cs="Times New Roman"/>
              <w:color w:val="000000" w:themeColor="text1"/>
              <w:lang w:val="en-US"/>
            </w:rPr>
            <w:t>En</w:t>
          </w:r>
          <w:proofErr w:type="spellEnd"/>
          <w:r w:rsidRPr="005959C0">
            <w:rPr>
              <w:rFonts w:ascii="Times New Roman" w:eastAsia="Times New Roman" w:hAnsi="Times New Roman" w:cs="Times New Roman"/>
              <w:color w:val="000000" w:themeColor="text1"/>
              <w:lang w:val="en-US"/>
            </w:rPr>
            <w:t xml:space="preserve"> </w:t>
          </w:r>
          <w:r w:rsidRPr="005959C0">
            <w:rPr>
              <w:rFonts w:ascii="Times New Roman" w:eastAsia="Times New Roman" w:hAnsi="Times New Roman" w:cs="Times New Roman"/>
              <w:i/>
              <w:iCs/>
              <w:color w:val="000000" w:themeColor="text1"/>
              <w:lang w:val="en-US"/>
            </w:rPr>
            <w:t>Rethinking Graduate Employability in Context: Discourse, Policy and Practice</w:t>
          </w:r>
          <w:r w:rsidRPr="005959C0">
            <w:rPr>
              <w:rFonts w:ascii="Times New Roman" w:eastAsia="Times New Roman" w:hAnsi="Times New Roman" w:cs="Times New Roman"/>
              <w:color w:val="000000" w:themeColor="text1"/>
              <w:lang w:val="en-US"/>
            </w:rPr>
            <w:t xml:space="preserve">. </w:t>
          </w:r>
          <w:hyperlink r:id="rId25" w:history="1">
            <w:r w:rsidR="00823B74" w:rsidRPr="005959C0">
              <w:rPr>
                <w:rStyle w:val="Hipervnculo"/>
                <w:rFonts w:ascii="Times New Roman" w:eastAsia="Times New Roman" w:hAnsi="Times New Roman" w:cs="Times New Roman"/>
              </w:rPr>
              <w:t>https://doi.org/10.1007/978-3-031-20653-5_1</w:t>
            </w:r>
          </w:hyperlink>
          <w:r w:rsidR="00823B74" w:rsidRPr="005959C0">
            <w:rPr>
              <w:rFonts w:ascii="Times New Roman" w:eastAsia="Times New Roman" w:hAnsi="Times New Roman" w:cs="Times New Roman"/>
              <w:color w:val="000000" w:themeColor="text1"/>
            </w:rPr>
            <w:t xml:space="preserve"> </w:t>
          </w:r>
        </w:p>
        <w:p w14:paraId="09D95E16" w14:textId="77777777" w:rsidR="00567BEE" w:rsidRPr="005959C0" w:rsidRDefault="00567BEE" w:rsidP="005959C0">
          <w:pPr>
            <w:autoSpaceDE w:val="0"/>
            <w:autoSpaceDN w:val="0"/>
            <w:spacing w:line="240" w:lineRule="auto"/>
            <w:ind w:left="360" w:hanging="720"/>
            <w:rPr>
              <w:rFonts w:ascii="Times New Roman" w:eastAsia="Times New Roman" w:hAnsi="Times New Roman" w:cs="Times New Roman"/>
              <w:color w:val="000000" w:themeColor="text1"/>
              <w:lang w:val="en-US"/>
            </w:rPr>
          </w:pPr>
          <w:r w:rsidRPr="005959C0">
            <w:rPr>
              <w:rFonts w:ascii="Times New Roman" w:eastAsia="Times New Roman" w:hAnsi="Times New Roman" w:cs="Times New Roman"/>
              <w:color w:val="000000" w:themeColor="text1"/>
            </w:rPr>
            <w:t xml:space="preserve">Tenjo, F., Bernat, L. F., Jorge, F., y Lozano, I. (2017). </w:t>
          </w:r>
          <w:r w:rsidRPr="005959C0">
            <w:rPr>
              <w:rFonts w:ascii="Times New Roman" w:eastAsia="Times New Roman" w:hAnsi="Times New Roman" w:cs="Times New Roman"/>
              <w:i/>
              <w:iCs/>
              <w:color w:val="000000" w:themeColor="text1"/>
            </w:rPr>
            <w:t>Desigualdad laboral por género en América Latina: Una mirada desde el desempleo</w:t>
          </w:r>
          <w:r w:rsidRPr="005959C0">
            <w:rPr>
              <w:rFonts w:ascii="Times New Roman" w:eastAsia="Times New Roman" w:hAnsi="Times New Roman" w:cs="Times New Roman"/>
              <w:color w:val="000000" w:themeColor="text1"/>
            </w:rPr>
            <w:t xml:space="preserve">. </w:t>
          </w:r>
          <w:r w:rsidRPr="005959C0">
            <w:rPr>
              <w:rFonts w:ascii="Times New Roman" w:eastAsia="Times New Roman" w:hAnsi="Times New Roman" w:cs="Times New Roman"/>
              <w:color w:val="000000" w:themeColor="text1"/>
              <w:lang w:val="en-US"/>
            </w:rPr>
            <w:t xml:space="preserve">Banco de la </w:t>
          </w:r>
          <w:proofErr w:type="spellStart"/>
          <w:r w:rsidRPr="005959C0">
            <w:rPr>
              <w:rFonts w:ascii="Times New Roman" w:eastAsia="Times New Roman" w:hAnsi="Times New Roman" w:cs="Times New Roman"/>
              <w:color w:val="000000" w:themeColor="text1"/>
              <w:lang w:val="en-US"/>
            </w:rPr>
            <w:t>República</w:t>
          </w:r>
          <w:proofErr w:type="spellEnd"/>
          <w:r w:rsidRPr="005959C0">
            <w:rPr>
              <w:rFonts w:ascii="Times New Roman" w:eastAsia="Times New Roman" w:hAnsi="Times New Roman" w:cs="Times New Roman"/>
              <w:color w:val="000000" w:themeColor="text1"/>
              <w:lang w:val="en-US"/>
            </w:rPr>
            <w:t>.</w:t>
          </w:r>
        </w:p>
        <w:p w14:paraId="72FB35F3" w14:textId="77777777" w:rsidR="00567BEE" w:rsidRPr="005959C0" w:rsidRDefault="00567BEE" w:rsidP="005959C0">
          <w:pPr>
            <w:autoSpaceDE w:val="0"/>
            <w:autoSpaceDN w:val="0"/>
            <w:spacing w:line="240" w:lineRule="auto"/>
            <w:ind w:left="360" w:hanging="720"/>
            <w:rPr>
              <w:rFonts w:ascii="Times New Roman" w:eastAsia="Times New Roman" w:hAnsi="Times New Roman" w:cs="Times New Roman"/>
              <w:color w:val="000000" w:themeColor="text1"/>
              <w:lang w:val="en-US"/>
            </w:rPr>
          </w:pPr>
          <w:r w:rsidRPr="005959C0">
            <w:rPr>
              <w:rFonts w:ascii="Times New Roman" w:eastAsia="Times New Roman" w:hAnsi="Times New Roman" w:cs="Times New Roman"/>
              <w:color w:val="000000" w:themeColor="text1"/>
              <w:lang w:val="en-US"/>
            </w:rPr>
            <w:t xml:space="preserve">Tomlinson, M. (2007). Graduate employability and student attitudes and orientations to the </w:t>
          </w:r>
          <w:proofErr w:type="spellStart"/>
          <w:r w:rsidRPr="005959C0">
            <w:rPr>
              <w:rFonts w:ascii="Times New Roman" w:eastAsia="Times New Roman" w:hAnsi="Times New Roman" w:cs="Times New Roman"/>
              <w:color w:val="000000" w:themeColor="text1"/>
              <w:lang w:val="en-US"/>
            </w:rPr>
            <w:t>labour</w:t>
          </w:r>
          <w:proofErr w:type="spellEnd"/>
          <w:r w:rsidRPr="005959C0">
            <w:rPr>
              <w:rFonts w:ascii="Times New Roman" w:eastAsia="Times New Roman" w:hAnsi="Times New Roman" w:cs="Times New Roman"/>
              <w:color w:val="000000" w:themeColor="text1"/>
              <w:lang w:val="en-US"/>
            </w:rPr>
            <w:t xml:space="preserve"> market. </w:t>
          </w:r>
          <w:r w:rsidRPr="005959C0">
            <w:rPr>
              <w:rFonts w:ascii="Times New Roman" w:eastAsia="Times New Roman" w:hAnsi="Times New Roman" w:cs="Times New Roman"/>
              <w:i/>
              <w:iCs/>
              <w:color w:val="000000" w:themeColor="text1"/>
              <w:lang w:val="en-US"/>
            </w:rPr>
            <w:t>Journal of Education and Work</w:t>
          </w:r>
          <w:r w:rsidRPr="005959C0">
            <w:rPr>
              <w:rFonts w:ascii="Times New Roman" w:eastAsia="Times New Roman" w:hAnsi="Times New Roman" w:cs="Times New Roman"/>
              <w:color w:val="000000" w:themeColor="text1"/>
              <w:lang w:val="en-US"/>
            </w:rPr>
            <w:t xml:space="preserve">, </w:t>
          </w:r>
          <w:r w:rsidRPr="005959C0">
            <w:rPr>
              <w:rFonts w:ascii="Times New Roman" w:eastAsia="Times New Roman" w:hAnsi="Times New Roman" w:cs="Times New Roman"/>
              <w:i/>
              <w:iCs/>
              <w:color w:val="000000" w:themeColor="text1"/>
              <w:lang w:val="en-US"/>
            </w:rPr>
            <w:t>20</w:t>
          </w:r>
          <w:r w:rsidRPr="005959C0">
            <w:rPr>
              <w:rFonts w:ascii="Times New Roman" w:eastAsia="Times New Roman" w:hAnsi="Times New Roman" w:cs="Times New Roman"/>
              <w:color w:val="000000" w:themeColor="text1"/>
              <w:lang w:val="en-US"/>
            </w:rPr>
            <w:t>(4). https://doi.org/10.1080/13639080701650164</w:t>
          </w:r>
        </w:p>
        <w:p w14:paraId="2A51A1D1" w14:textId="7CB59CF6" w:rsidR="00567BEE" w:rsidRPr="005959C0" w:rsidRDefault="00567BEE" w:rsidP="005959C0">
          <w:pPr>
            <w:autoSpaceDE w:val="0"/>
            <w:autoSpaceDN w:val="0"/>
            <w:spacing w:line="240" w:lineRule="auto"/>
            <w:ind w:left="360" w:hanging="720"/>
            <w:rPr>
              <w:rFonts w:ascii="Times New Roman" w:eastAsia="Times New Roman" w:hAnsi="Times New Roman" w:cs="Times New Roman"/>
              <w:color w:val="000000" w:themeColor="text1"/>
            </w:rPr>
          </w:pPr>
          <w:r w:rsidRPr="005959C0">
            <w:rPr>
              <w:rFonts w:ascii="Times New Roman" w:eastAsia="Times New Roman" w:hAnsi="Times New Roman" w:cs="Times New Roman"/>
              <w:color w:val="000000" w:themeColor="text1"/>
              <w:lang w:val="en-US"/>
            </w:rPr>
            <w:t xml:space="preserve">Van Der </w:t>
          </w:r>
          <w:proofErr w:type="spellStart"/>
          <w:r w:rsidRPr="005959C0">
            <w:rPr>
              <w:rFonts w:ascii="Times New Roman" w:eastAsia="Times New Roman" w:hAnsi="Times New Roman" w:cs="Times New Roman"/>
              <w:color w:val="000000" w:themeColor="text1"/>
              <w:lang w:val="en-US"/>
            </w:rPr>
            <w:t>Heijde</w:t>
          </w:r>
          <w:proofErr w:type="spellEnd"/>
          <w:r w:rsidRPr="005959C0">
            <w:rPr>
              <w:rFonts w:ascii="Times New Roman" w:eastAsia="Times New Roman" w:hAnsi="Times New Roman" w:cs="Times New Roman"/>
              <w:color w:val="000000" w:themeColor="text1"/>
              <w:lang w:val="en-US"/>
            </w:rPr>
            <w:t xml:space="preserve">, C. M., </w:t>
          </w:r>
          <w:r w:rsidR="00B54432" w:rsidRPr="005959C0">
            <w:rPr>
              <w:rFonts w:ascii="Times New Roman" w:eastAsia="Times New Roman" w:hAnsi="Times New Roman" w:cs="Times New Roman"/>
              <w:color w:val="000000" w:themeColor="text1"/>
              <w:lang w:val="en-US"/>
            </w:rPr>
            <w:t>y</w:t>
          </w:r>
          <w:r w:rsidRPr="005959C0">
            <w:rPr>
              <w:rFonts w:ascii="Times New Roman" w:eastAsia="Times New Roman" w:hAnsi="Times New Roman" w:cs="Times New Roman"/>
              <w:color w:val="000000" w:themeColor="text1"/>
              <w:lang w:val="en-US"/>
            </w:rPr>
            <w:t xml:space="preserve"> Van Der Heijden, B. I. J. M. (2006). A competence-based and multidimensional operationalization and measurement of employability. </w:t>
          </w:r>
          <w:r w:rsidRPr="005959C0">
            <w:rPr>
              <w:rFonts w:ascii="Times New Roman" w:eastAsia="Times New Roman" w:hAnsi="Times New Roman" w:cs="Times New Roman"/>
              <w:i/>
              <w:iCs/>
              <w:color w:val="000000" w:themeColor="text1"/>
            </w:rPr>
            <w:t xml:space="preserve">Human </w:t>
          </w:r>
          <w:proofErr w:type="spellStart"/>
          <w:r w:rsidRPr="005959C0">
            <w:rPr>
              <w:rFonts w:ascii="Times New Roman" w:eastAsia="Times New Roman" w:hAnsi="Times New Roman" w:cs="Times New Roman"/>
              <w:i/>
              <w:iCs/>
              <w:color w:val="000000" w:themeColor="text1"/>
            </w:rPr>
            <w:t>Resource</w:t>
          </w:r>
          <w:proofErr w:type="spellEnd"/>
          <w:r w:rsidRPr="005959C0">
            <w:rPr>
              <w:rFonts w:ascii="Times New Roman" w:eastAsia="Times New Roman" w:hAnsi="Times New Roman" w:cs="Times New Roman"/>
              <w:i/>
              <w:iCs/>
              <w:color w:val="000000" w:themeColor="text1"/>
            </w:rPr>
            <w:t xml:space="preserve"> Management</w:t>
          </w:r>
          <w:r w:rsidRPr="005959C0">
            <w:rPr>
              <w:rFonts w:ascii="Times New Roman" w:eastAsia="Times New Roman" w:hAnsi="Times New Roman" w:cs="Times New Roman"/>
              <w:color w:val="000000" w:themeColor="text1"/>
            </w:rPr>
            <w:t xml:space="preserve">, </w:t>
          </w:r>
          <w:r w:rsidRPr="005959C0">
            <w:rPr>
              <w:rFonts w:ascii="Times New Roman" w:eastAsia="Times New Roman" w:hAnsi="Times New Roman" w:cs="Times New Roman"/>
              <w:i/>
              <w:iCs/>
              <w:color w:val="000000" w:themeColor="text1"/>
            </w:rPr>
            <w:t>45</w:t>
          </w:r>
          <w:r w:rsidRPr="005959C0">
            <w:rPr>
              <w:rFonts w:ascii="Times New Roman" w:eastAsia="Times New Roman" w:hAnsi="Times New Roman" w:cs="Times New Roman"/>
              <w:color w:val="000000" w:themeColor="text1"/>
            </w:rPr>
            <w:t>(3). https://doi.org/10.1002/hrm.20119</w:t>
          </w:r>
        </w:p>
        <w:p w14:paraId="18B9900B" w14:textId="77777777" w:rsidR="00567BEE" w:rsidRPr="005959C0" w:rsidRDefault="00567BEE" w:rsidP="005959C0">
          <w:pPr>
            <w:autoSpaceDE w:val="0"/>
            <w:autoSpaceDN w:val="0"/>
            <w:spacing w:line="240" w:lineRule="auto"/>
            <w:ind w:left="360" w:hanging="720"/>
            <w:rPr>
              <w:rFonts w:ascii="Times New Roman" w:eastAsia="Times New Roman" w:hAnsi="Times New Roman" w:cs="Times New Roman"/>
              <w:color w:val="000000" w:themeColor="text1"/>
            </w:rPr>
          </w:pPr>
          <w:r w:rsidRPr="005959C0">
            <w:rPr>
              <w:rFonts w:ascii="Times New Roman" w:eastAsia="Times New Roman" w:hAnsi="Times New Roman" w:cs="Times New Roman"/>
              <w:color w:val="000000" w:themeColor="text1"/>
            </w:rPr>
            <w:t xml:space="preserve">Vázquez Rodríguez, A., García-Álvarez, J., y Rego, M. A. S. (2021). Movilidad internacional y empleabilidad: el impacto en el capital humano y social de la juventud. </w:t>
          </w:r>
          <w:r w:rsidRPr="005959C0">
            <w:rPr>
              <w:rFonts w:ascii="Times New Roman" w:eastAsia="Times New Roman" w:hAnsi="Times New Roman" w:cs="Times New Roman"/>
              <w:i/>
              <w:iCs/>
              <w:color w:val="000000" w:themeColor="text1"/>
            </w:rPr>
            <w:t>Educar</w:t>
          </w:r>
          <w:r w:rsidRPr="005959C0">
            <w:rPr>
              <w:rFonts w:ascii="Times New Roman" w:eastAsia="Times New Roman" w:hAnsi="Times New Roman" w:cs="Times New Roman"/>
              <w:color w:val="000000" w:themeColor="text1"/>
            </w:rPr>
            <w:t xml:space="preserve">, </w:t>
          </w:r>
          <w:r w:rsidRPr="005959C0">
            <w:rPr>
              <w:rFonts w:ascii="Times New Roman" w:eastAsia="Times New Roman" w:hAnsi="Times New Roman" w:cs="Times New Roman"/>
              <w:i/>
              <w:iCs/>
              <w:color w:val="000000" w:themeColor="text1"/>
            </w:rPr>
            <w:t>57</w:t>
          </w:r>
          <w:r w:rsidRPr="005959C0">
            <w:rPr>
              <w:rFonts w:ascii="Times New Roman" w:eastAsia="Times New Roman" w:hAnsi="Times New Roman" w:cs="Times New Roman"/>
              <w:color w:val="000000" w:themeColor="text1"/>
            </w:rPr>
            <w:t>(1), 81–96.</w:t>
          </w:r>
        </w:p>
        <w:p w14:paraId="21D7A38E" w14:textId="77777777" w:rsidR="00567BEE" w:rsidRPr="005959C0" w:rsidRDefault="00567BEE" w:rsidP="005959C0">
          <w:pPr>
            <w:autoSpaceDE w:val="0"/>
            <w:autoSpaceDN w:val="0"/>
            <w:spacing w:line="240" w:lineRule="auto"/>
            <w:ind w:left="360" w:hanging="720"/>
            <w:rPr>
              <w:rFonts w:ascii="Times New Roman" w:eastAsia="Times New Roman" w:hAnsi="Times New Roman" w:cs="Times New Roman"/>
              <w:color w:val="000000" w:themeColor="text1"/>
            </w:rPr>
          </w:pPr>
          <w:r w:rsidRPr="005959C0">
            <w:rPr>
              <w:rFonts w:ascii="Times New Roman" w:eastAsia="Times New Roman" w:hAnsi="Times New Roman" w:cs="Times New Roman"/>
              <w:color w:val="000000" w:themeColor="text1"/>
            </w:rPr>
            <w:t xml:space="preserve">Velásquez, M., Muñoz-Boudet, A. M., y Ramírez, S. (2016). </w:t>
          </w:r>
          <w:r w:rsidRPr="005959C0">
            <w:rPr>
              <w:rFonts w:ascii="Times New Roman" w:eastAsia="Times New Roman" w:hAnsi="Times New Roman" w:cs="Times New Roman"/>
              <w:i/>
              <w:iCs/>
              <w:color w:val="000000" w:themeColor="text1"/>
            </w:rPr>
            <w:t>Mujeres en el trabajo: Retos para la igualdad de género en América Latina y el Caribe</w:t>
          </w:r>
          <w:r w:rsidRPr="005959C0">
            <w:rPr>
              <w:rFonts w:ascii="Times New Roman" w:eastAsia="Times New Roman" w:hAnsi="Times New Roman" w:cs="Times New Roman"/>
              <w:color w:val="000000" w:themeColor="text1"/>
            </w:rPr>
            <w:t>. Banco Mundial.</w:t>
          </w:r>
        </w:p>
        <w:p w14:paraId="68AA42D8" w14:textId="77777777" w:rsidR="00567BEE" w:rsidRPr="005959C0" w:rsidRDefault="00567BEE" w:rsidP="005959C0">
          <w:pPr>
            <w:autoSpaceDE w:val="0"/>
            <w:autoSpaceDN w:val="0"/>
            <w:spacing w:line="240" w:lineRule="auto"/>
            <w:ind w:left="360" w:hanging="720"/>
            <w:rPr>
              <w:rFonts w:ascii="Times New Roman" w:eastAsia="Times New Roman" w:hAnsi="Times New Roman" w:cs="Times New Roman"/>
              <w:color w:val="000000" w:themeColor="text1"/>
              <w:lang w:val="en-US"/>
            </w:rPr>
          </w:pPr>
          <w:proofErr w:type="spellStart"/>
          <w:r w:rsidRPr="005959C0">
            <w:rPr>
              <w:rFonts w:ascii="Times New Roman" w:eastAsia="Times New Roman" w:hAnsi="Times New Roman" w:cs="Times New Roman"/>
              <w:color w:val="000000" w:themeColor="text1"/>
            </w:rPr>
            <w:t>Woolcock</w:t>
          </w:r>
          <w:proofErr w:type="spellEnd"/>
          <w:r w:rsidRPr="005959C0">
            <w:rPr>
              <w:rFonts w:ascii="Times New Roman" w:eastAsia="Times New Roman" w:hAnsi="Times New Roman" w:cs="Times New Roman"/>
              <w:color w:val="000000" w:themeColor="text1"/>
            </w:rPr>
            <w:t xml:space="preserve"> </w:t>
          </w:r>
          <w:proofErr w:type="gramStart"/>
          <w:r w:rsidRPr="005959C0">
            <w:rPr>
              <w:rFonts w:ascii="Times New Roman" w:eastAsia="Times New Roman" w:hAnsi="Times New Roman" w:cs="Times New Roman"/>
              <w:color w:val="000000" w:themeColor="text1"/>
            </w:rPr>
            <w:t>M. ,</w:t>
          </w:r>
          <w:proofErr w:type="gramEnd"/>
          <w:r w:rsidRPr="005959C0">
            <w:rPr>
              <w:rFonts w:ascii="Times New Roman" w:eastAsia="Times New Roman" w:hAnsi="Times New Roman" w:cs="Times New Roman"/>
              <w:color w:val="000000" w:themeColor="text1"/>
            </w:rPr>
            <w:t xml:space="preserve"> y </w:t>
          </w:r>
          <w:proofErr w:type="spellStart"/>
          <w:r w:rsidRPr="005959C0">
            <w:rPr>
              <w:rFonts w:ascii="Times New Roman" w:eastAsia="Times New Roman" w:hAnsi="Times New Roman" w:cs="Times New Roman"/>
              <w:color w:val="000000" w:themeColor="text1"/>
            </w:rPr>
            <w:t>Narayan</w:t>
          </w:r>
          <w:proofErr w:type="spellEnd"/>
          <w:r w:rsidRPr="005959C0">
            <w:rPr>
              <w:rFonts w:ascii="Times New Roman" w:eastAsia="Times New Roman" w:hAnsi="Times New Roman" w:cs="Times New Roman"/>
              <w:color w:val="000000" w:themeColor="text1"/>
            </w:rPr>
            <w:t xml:space="preserve"> D., (2000). Capital social: Implicaciones para la </w:t>
          </w:r>
          <w:proofErr w:type="gramStart"/>
          <w:r w:rsidRPr="005959C0">
            <w:rPr>
              <w:rFonts w:ascii="Times New Roman" w:eastAsia="Times New Roman" w:hAnsi="Times New Roman" w:cs="Times New Roman"/>
              <w:color w:val="000000" w:themeColor="text1"/>
            </w:rPr>
            <w:t>teoría ,</w:t>
          </w:r>
          <w:proofErr w:type="gramEnd"/>
          <w:r w:rsidRPr="005959C0">
            <w:rPr>
              <w:rFonts w:ascii="Times New Roman" w:eastAsia="Times New Roman" w:hAnsi="Times New Roman" w:cs="Times New Roman"/>
              <w:color w:val="000000" w:themeColor="text1"/>
            </w:rPr>
            <w:t xml:space="preserve"> la investigación y las políticas sobre desarrollo. </w:t>
          </w:r>
          <w:r w:rsidRPr="005959C0">
            <w:rPr>
              <w:rFonts w:ascii="Times New Roman" w:eastAsia="Times New Roman" w:hAnsi="Times New Roman" w:cs="Times New Roman"/>
              <w:i/>
              <w:iCs/>
              <w:color w:val="000000" w:themeColor="text1"/>
              <w:lang w:val="en-US"/>
            </w:rPr>
            <w:t>World Bank Research Observer</w:t>
          </w:r>
          <w:r w:rsidRPr="005959C0">
            <w:rPr>
              <w:rFonts w:ascii="Times New Roman" w:eastAsia="Times New Roman" w:hAnsi="Times New Roman" w:cs="Times New Roman"/>
              <w:color w:val="000000" w:themeColor="text1"/>
              <w:lang w:val="en-US"/>
            </w:rPr>
            <w:t xml:space="preserve">, </w:t>
          </w:r>
          <w:r w:rsidRPr="005959C0">
            <w:rPr>
              <w:rFonts w:ascii="Times New Roman" w:eastAsia="Times New Roman" w:hAnsi="Times New Roman" w:cs="Times New Roman"/>
              <w:i/>
              <w:iCs/>
              <w:color w:val="000000" w:themeColor="text1"/>
              <w:lang w:val="en-US"/>
            </w:rPr>
            <w:t>15</w:t>
          </w:r>
          <w:r w:rsidRPr="005959C0">
            <w:rPr>
              <w:rFonts w:ascii="Times New Roman" w:eastAsia="Times New Roman" w:hAnsi="Times New Roman" w:cs="Times New Roman"/>
              <w:color w:val="000000" w:themeColor="text1"/>
              <w:lang w:val="en-US"/>
            </w:rPr>
            <w:t>, 225–249.</w:t>
          </w:r>
        </w:p>
        <w:p w14:paraId="66D34483" w14:textId="433C5588" w:rsidR="00567BEE" w:rsidRPr="005959C0" w:rsidRDefault="00567BEE" w:rsidP="005959C0">
          <w:pPr>
            <w:autoSpaceDE w:val="0"/>
            <w:autoSpaceDN w:val="0"/>
            <w:spacing w:line="240" w:lineRule="auto"/>
            <w:ind w:left="360" w:hanging="720"/>
            <w:rPr>
              <w:rFonts w:ascii="Times New Roman" w:eastAsia="Times New Roman" w:hAnsi="Times New Roman" w:cs="Times New Roman"/>
              <w:color w:val="000000" w:themeColor="text1"/>
            </w:rPr>
          </w:pPr>
          <w:proofErr w:type="spellStart"/>
          <w:r w:rsidRPr="005959C0">
            <w:rPr>
              <w:rFonts w:ascii="Times New Roman" w:eastAsia="Times New Roman" w:hAnsi="Times New Roman" w:cs="Times New Roman"/>
              <w:color w:val="000000" w:themeColor="text1"/>
              <w:lang w:val="en-US"/>
            </w:rPr>
            <w:t>Zepke</w:t>
          </w:r>
          <w:proofErr w:type="spellEnd"/>
          <w:r w:rsidRPr="005959C0">
            <w:rPr>
              <w:rFonts w:ascii="Times New Roman" w:eastAsia="Times New Roman" w:hAnsi="Times New Roman" w:cs="Times New Roman"/>
              <w:color w:val="000000" w:themeColor="text1"/>
              <w:lang w:val="en-US"/>
            </w:rPr>
            <w:t xml:space="preserve">, N., </w:t>
          </w:r>
          <w:r w:rsidR="00B54432" w:rsidRPr="005959C0">
            <w:rPr>
              <w:rFonts w:ascii="Times New Roman" w:eastAsia="Times New Roman" w:hAnsi="Times New Roman" w:cs="Times New Roman"/>
              <w:color w:val="000000" w:themeColor="text1"/>
              <w:lang w:val="en-US"/>
            </w:rPr>
            <w:t>y</w:t>
          </w:r>
          <w:r w:rsidRPr="005959C0">
            <w:rPr>
              <w:rFonts w:ascii="Times New Roman" w:eastAsia="Times New Roman" w:hAnsi="Times New Roman" w:cs="Times New Roman"/>
              <w:color w:val="000000" w:themeColor="text1"/>
              <w:lang w:val="en-US"/>
            </w:rPr>
            <w:t xml:space="preserve"> Leach, L. (2005). Integration and adaptation: Approaches to the student retention and achievement puzzle. </w:t>
          </w:r>
          <w:r w:rsidRPr="005959C0">
            <w:rPr>
              <w:rFonts w:ascii="Times New Roman" w:eastAsia="Times New Roman" w:hAnsi="Times New Roman" w:cs="Times New Roman"/>
              <w:i/>
              <w:iCs/>
              <w:color w:val="000000" w:themeColor="text1"/>
            </w:rPr>
            <w:t xml:space="preserve">Active </w:t>
          </w:r>
          <w:proofErr w:type="spellStart"/>
          <w:r w:rsidRPr="005959C0">
            <w:rPr>
              <w:rFonts w:ascii="Times New Roman" w:eastAsia="Times New Roman" w:hAnsi="Times New Roman" w:cs="Times New Roman"/>
              <w:i/>
              <w:iCs/>
              <w:color w:val="000000" w:themeColor="text1"/>
            </w:rPr>
            <w:t>Learning</w:t>
          </w:r>
          <w:proofErr w:type="spellEnd"/>
          <w:r w:rsidRPr="005959C0">
            <w:rPr>
              <w:rFonts w:ascii="Times New Roman" w:eastAsia="Times New Roman" w:hAnsi="Times New Roman" w:cs="Times New Roman"/>
              <w:i/>
              <w:iCs/>
              <w:color w:val="000000" w:themeColor="text1"/>
            </w:rPr>
            <w:t xml:space="preserve"> in </w:t>
          </w:r>
          <w:proofErr w:type="spellStart"/>
          <w:r w:rsidRPr="005959C0">
            <w:rPr>
              <w:rFonts w:ascii="Times New Roman" w:eastAsia="Times New Roman" w:hAnsi="Times New Roman" w:cs="Times New Roman"/>
              <w:i/>
              <w:iCs/>
              <w:color w:val="000000" w:themeColor="text1"/>
            </w:rPr>
            <w:t>Higher</w:t>
          </w:r>
          <w:proofErr w:type="spellEnd"/>
          <w:r w:rsidRPr="005959C0">
            <w:rPr>
              <w:rFonts w:ascii="Times New Roman" w:eastAsia="Times New Roman" w:hAnsi="Times New Roman" w:cs="Times New Roman"/>
              <w:i/>
              <w:iCs/>
              <w:color w:val="000000" w:themeColor="text1"/>
            </w:rPr>
            <w:t xml:space="preserve"> </w:t>
          </w:r>
          <w:proofErr w:type="spellStart"/>
          <w:r w:rsidRPr="005959C0">
            <w:rPr>
              <w:rFonts w:ascii="Times New Roman" w:eastAsia="Times New Roman" w:hAnsi="Times New Roman" w:cs="Times New Roman"/>
              <w:i/>
              <w:iCs/>
              <w:color w:val="000000" w:themeColor="text1"/>
            </w:rPr>
            <w:t>Education</w:t>
          </w:r>
          <w:proofErr w:type="spellEnd"/>
          <w:r w:rsidRPr="005959C0">
            <w:rPr>
              <w:rFonts w:ascii="Times New Roman" w:eastAsia="Times New Roman" w:hAnsi="Times New Roman" w:cs="Times New Roman"/>
              <w:color w:val="000000" w:themeColor="text1"/>
            </w:rPr>
            <w:t xml:space="preserve">, </w:t>
          </w:r>
          <w:r w:rsidRPr="005959C0">
            <w:rPr>
              <w:rFonts w:ascii="Times New Roman" w:eastAsia="Times New Roman" w:hAnsi="Times New Roman" w:cs="Times New Roman"/>
              <w:i/>
              <w:iCs/>
              <w:color w:val="000000" w:themeColor="text1"/>
            </w:rPr>
            <w:t>6</w:t>
          </w:r>
          <w:r w:rsidRPr="005959C0">
            <w:rPr>
              <w:rFonts w:ascii="Times New Roman" w:eastAsia="Times New Roman" w:hAnsi="Times New Roman" w:cs="Times New Roman"/>
              <w:color w:val="000000" w:themeColor="text1"/>
            </w:rPr>
            <w:t>(1). https://doi.org/10.1177/1469787405049946</w:t>
          </w:r>
        </w:p>
        <w:p w14:paraId="6C1AF943" w14:textId="51F852F2" w:rsidR="00567BEE" w:rsidRPr="00702E79" w:rsidRDefault="003E55DA" w:rsidP="005959C0">
          <w:pPr>
            <w:spacing w:line="240" w:lineRule="auto"/>
            <w:ind w:hanging="720"/>
            <w:rPr>
              <w:rFonts w:ascii="Times New Roman" w:hAnsi="Times New Roman" w:cs="Times New Roman"/>
            </w:rPr>
          </w:pPr>
        </w:p>
      </w:sdtContent>
    </w:sdt>
    <w:p w14:paraId="1AAD295D" w14:textId="77777777" w:rsidR="00567BEE" w:rsidRPr="00702E79" w:rsidRDefault="00567BEE" w:rsidP="005959C0">
      <w:pPr>
        <w:spacing w:line="360" w:lineRule="auto"/>
        <w:rPr>
          <w:rFonts w:ascii="Times New Roman" w:hAnsi="Times New Roman" w:cs="Times New Roman"/>
        </w:rPr>
      </w:pPr>
    </w:p>
    <w:p w14:paraId="304FD6E1" w14:textId="77777777" w:rsidR="00C11F6A" w:rsidRDefault="00C11F6A" w:rsidP="005959C0">
      <w:pPr>
        <w:spacing w:line="360" w:lineRule="auto"/>
      </w:pPr>
    </w:p>
    <w:sectPr w:rsidR="00C11F6A" w:rsidSect="00702E79">
      <w:headerReference w:type="even" r:id="rId26"/>
      <w:headerReference w:type="default" r:id="rId27"/>
      <w:footerReference w:type="even" r:id="rId28"/>
      <w:footerReference w:type="default" r:id="rId29"/>
      <w:headerReference w:type="first" r:id="rId30"/>
      <w:footerReference w:type="first" r:id="rId31"/>
      <w:pgSz w:w="12240" w:h="15840"/>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E8F4ECF" w14:textId="77777777" w:rsidR="003E55DA" w:rsidRDefault="003E55DA" w:rsidP="00C11F6A">
      <w:pPr>
        <w:spacing w:line="240" w:lineRule="auto"/>
      </w:pPr>
      <w:r>
        <w:separator/>
      </w:r>
    </w:p>
  </w:endnote>
  <w:endnote w:type="continuationSeparator" w:id="0">
    <w:p w14:paraId="3B1E47B3" w14:textId="77777777" w:rsidR="003E55DA" w:rsidRDefault="003E55DA" w:rsidP="00C11F6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ptos">
    <w:altName w:val="Arial"/>
    <w:charset w:val="00"/>
    <w:family w:val="swiss"/>
    <w:pitch w:val="variable"/>
    <w:sig w:usb0="20000287" w:usb1="00000003" w:usb2="00000000" w:usb3="00000000" w:csb0="0000019F" w:csb1="00000000"/>
  </w:font>
  <w:font w:name="Aptos Display">
    <w:altName w:val="Arial"/>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Times">
    <w:altName w:val="Times New Roman"/>
    <w:panose1 w:val="02020603050405020304"/>
    <w:charset w:val="00"/>
    <w:family w:val="roman"/>
    <w:pitch w:val="variable"/>
    <w:sig w:usb0="E0002EFF" w:usb1="C000785B" w:usb2="00000009" w:usb3="00000000" w:csb0="000001FF" w:csb1="00000000"/>
  </w:font>
  <w:font w:name="Baskerville Old Face">
    <w:panose1 w:val="02020602080505020303"/>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Nmerodepgina"/>
      </w:rPr>
      <w:id w:val="1479107419"/>
      <w:docPartObj>
        <w:docPartGallery w:val="Page Numbers (Bottom of Page)"/>
        <w:docPartUnique/>
      </w:docPartObj>
    </w:sdtPr>
    <w:sdtEndPr>
      <w:rPr>
        <w:rStyle w:val="Nmerodepgina"/>
      </w:rPr>
    </w:sdtEndPr>
    <w:sdtContent>
      <w:p w14:paraId="0D6EE2F5" w14:textId="56DB09D3" w:rsidR="009850B9" w:rsidRDefault="009850B9" w:rsidP="002124C4">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end"/>
        </w:r>
      </w:p>
    </w:sdtContent>
  </w:sdt>
  <w:p w14:paraId="2ED71C8C" w14:textId="77777777" w:rsidR="009850B9" w:rsidRDefault="009850B9" w:rsidP="009850B9">
    <w:pPr>
      <w:pStyle w:val="Piedepgina"/>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Nmerodepgina"/>
      </w:rPr>
      <w:id w:val="-1560932153"/>
      <w:docPartObj>
        <w:docPartGallery w:val="Page Numbers (Bottom of Page)"/>
        <w:docPartUnique/>
      </w:docPartObj>
    </w:sdtPr>
    <w:sdtEndPr>
      <w:rPr>
        <w:rStyle w:val="Nmerodepgina"/>
      </w:rPr>
    </w:sdtEndPr>
    <w:sdtContent>
      <w:p w14:paraId="52734E9E" w14:textId="5AA20872" w:rsidR="009850B9" w:rsidRDefault="009850B9" w:rsidP="002124C4">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sidR="00DB7B48">
          <w:rPr>
            <w:rStyle w:val="Nmerodepgina"/>
            <w:noProof/>
          </w:rPr>
          <w:t>24</w:t>
        </w:r>
        <w:r>
          <w:rPr>
            <w:rStyle w:val="Nmerodepgina"/>
          </w:rPr>
          <w:fldChar w:fldCharType="end"/>
        </w:r>
      </w:p>
    </w:sdtContent>
  </w:sdt>
  <w:p w14:paraId="4E0C8C68" w14:textId="77777777" w:rsidR="009850B9" w:rsidRDefault="009850B9" w:rsidP="009850B9">
    <w:pPr>
      <w:pStyle w:val="Piedepgina"/>
      <w:ind w:right="360"/>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D6B0AD1" w14:textId="77777777" w:rsidR="00DA0D00" w:rsidRDefault="00DA0D00">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AAF1C33" w14:textId="77777777" w:rsidR="003E55DA" w:rsidRDefault="003E55DA" w:rsidP="00C11F6A">
      <w:pPr>
        <w:spacing w:line="240" w:lineRule="auto"/>
      </w:pPr>
      <w:r>
        <w:separator/>
      </w:r>
    </w:p>
  </w:footnote>
  <w:footnote w:type="continuationSeparator" w:id="0">
    <w:p w14:paraId="5A7DF46C" w14:textId="77777777" w:rsidR="003E55DA" w:rsidRDefault="003E55DA" w:rsidP="00C11F6A">
      <w:pPr>
        <w:spacing w:line="240" w:lineRule="auto"/>
      </w:pPr>
      <w:r>
        <w:continuationSeparator/>
      </w:r>
    </w:p>
  </w:footnote>
  <w:footnote w:id="1">
    <w:p w14:paraId="78F8ADE7" w14:textId="14DBC945" w:rsidR="00F800FB" w:rsidRPr="00984059" w:rsidRDefault="00F800FB" w:rsidP="00F800FB">
      <w:pPr>
        <w:pStyle w:val="Textonotapie"/>
        <w:rPr>
          <w:rFonts w:ascii="Times New Roman" w:hAnsi="Times New Roman" w:cs="Times New Roman"/>
        </w:rPr>
      </w:pPr>
      <w:r w:rsidRPr="00EF62EB">
        <w:rPr>
          <w:rStyle w:val="Refdenotaalpie"/>
          <w:rFonts w:ascii="Times New Roman" w:hAnsi="Times New Roman" w:cs="Times New Roman"/>
        </w:rPr>
        <w:footnoteRef/>
      </w:r>
      <w:r>
        <w:rPr>
          <w:rFonts w:ascii="Times New Roman" w:hAnsi="Times New Roman" w:cs="Times New Roman"/>
        </w:rPr>
        <w:t>A</w:t>
      </w:r>
      <w:r w:rsidRPr="00984059">
        <w:rPr>
          <w:rFonts w:ascii="Times New Roman" w:hAnsi="Times New Roman" w:cs="Times New Roman"/>
        </w:rPr>
        <w:t>utor</w:t>
      </w:r>
      <w:r w:rsidR="007F7DD6">
        <w:rPr>
          <w:rFonts w:ascii="Times New Roman" w:hAnsi="Times New Roman" w:cs="Times New Roman"/>
        </w:rPr>
        <w:t>a</w:t>
      </w:r>
      <w:r w:rsidRPr="00984059">
        <w:rPr>
          <w:rFonts w:ascii="Times New Roman" w:hAnsi="Times New Roman" w:cs="Times New Roman"/>
        </w:rPr>
        <w:t xml:space="preserve"> de correspondencia: </w:t>
      </w:r>
      <w:r w:rsidR="007F7DD6">
        <w:rPr>
          <w:rFonts w:ascii="Times New Roman" w:hAnsi="Times New Roman" w:cs="Times New Roman"/>
          <w:lang w:val="es-ES_tradnl"/>
        </w:rPr>
        <w:t>C</w:t>
      </w:r>
      <w:r w:rsidR="007F7DD6" w:rsidRPr="007F7DD6">
        <w:rPr>
          <w:rFonts w:ascii="Times New Roman" w:hAnsi="Times New Roman" w:cs="Times New Roman"/>
          <w:lang w:val="es-ES_tradnl"/>
        </w:rPr>
        <w:t>andidata a Doctora en Ciencias Sociales por el Colegio de Sonora en la línea de investigación de Desarrollo, Sustentabilidad y Género</w:t>
      </w:r>
      <w:r w:rsidRPr="00984059">
        <w:rPr>
          <w:rFonts w:ascii="Times New Roman" w:hAnsi="Times New Roman" w:cs="Times New Roman"/>
        </w:rPr>
        <w:t xml:space="preserve">, </w:t>
      </w:r>
      <w:r w:rsidR="007F7DD6">
        <w:rPr>
          <w:rFonts w:ascii="Times New Roman" w:hAnsi="Times New Roman" w:cs="Times New Roman"/>
        </w:rPr>
        <w:t xml:space="preserve">El </w:t>
      </w:r>
      <w:r w:rsidR="007F7DD6" w:rsidRPr="007F7DD6">
        <w:rPr>
          <w:rFonts w:ascii="Times New Roman" w:hAnsi="Times New Roman" w:cs="Times New Roman"/>
          <w:lang w:val="es-ES_tradnl"/>
        </w:rPr>
        <w:t>Colegio de Sonora</w:t>
      </w:r>
    </w:p>
    <w:p w14:paraId="77345F5D" w14:textId="6CCE2AA1" w:rsidR="00F800FB" w:rsidRPr="00984059" w:rsidRDefault="00F800FB" w:rsidP="00F800FB">
      <w:pPr>
        <w:pStyle w:val="Textonotapie"/>
        <w:rPr>
          <w:rFonts w:ascii="Times New Roman" w:hAnsi="Times New Roman" w:cs="Times New Roman"/>
          <w:shd w:val="clear" w:color="auto" w:fill="FFFFFF"/>
        </w:rPr>
      </w:pPr>
      <w:r w:rsidRPr="00984059">
        <w:rPr>
          <w:rFonts w:ascii="Times New Roman" w:hAnsi="Times New Roman" w:cs="Times New Roman"/>
        </w:rPr>
        <w:t>Correo electrónico:</w:t>
      </w:r>
      <w:r w:rsidR="007F7DD6" w:rsidRPr="007F7DD6">
        <w:t xml:space="preserve"> </w:t>
      </w:r>
      <w:hyperlink r:id="rId1" w:history="1">
        <w:r w:rsidR="007F7DD6" w:rsidRPr="00DF4EE6">
          <w:rPr>
            <w:rStyle w:val="Hipervnculo"/>
            <w:rFonts w:ascii="Times" w:hAnsi="Times"/>
          </w:rPr>
          <w:t>kjuvera@colson.edu.mx</w:t>
        </w:r>
      </w:hyperlink>
      <w:r w:rsidRPr="00DB1274">
        <w:rPr>
          <w:rFonts w:ascii="Times New Roman" w:hAnsi="Times New Roman" w:cs="Times New Roman"/>
        </w:rPr>
        <w:t xml:space="preserve"> </w:t>
      </w:r>
      <w:r w:rsidRPr="00984059">
        <w:rPr>
          <w:rFonts w:ascii="Times New Roman" w:hAnsi="Times New Roman" w:cs="Times New Roman"/>
        </w:rPr>
        <w:t xml:space="preserve">ORCID: </w:t>
      </w:r>
      <w:hyperlink r:id="rId2" w:history="1">
        <w:r w:rsidR="007F7DD6" w:rsidRPr="00DF4EE6">
          <w:rPr>
            <w:rStyle w:val="Hipervnculo"/>
            <w:rFonts w:ascii="Times" w:hAnsi="Times"/>
          </w:rPr>
          <w:t>https://orcid.org/0009-0006-0375-4512</w:t>
        </w:r>
      </w:hyperlink>
    </w:p>
  </w:footnote>
  <w:footnote w:id="2">
    <w:p w14:paraId="2F3B7B15" w14:textId="0F3AC451" w:rsidR="00F800FB" w:rsidRPr="00DB1274" w:rsidRDefault="00F800FB" w:rsidP="00F800FB">
      <w:pPr>
        <w:pStyle w:val="Textonotapie"/>
        <w:rPr>
          <w:rFonts w:ascii="Times New Roman" w:hAnsi="Times New Roman" w:cs="Times New Roman"/>
        </w:rPr>
      </w:pPr>
      <w:r w:rsidRPr="00984059">
        <w:rPr>
          <w:rStyle w:val="Refdenotaalpie"/>
          <w:rFonts w:ascii="Times New Roman" w:hAnsi="Times New Roman" w:cs="Times New Roman"/>
        </w:rPr>
        <w:footnoteRef/>
      </w:r>
      <w:r w:rsidR="007F7DD6" w:rsidRPr="00DF6D24">
        <w:rPr>
          <w:rFonts w:ascii="Times" w:hAnsi="Times"/>
          <w:color w:val="000000"/>
        </w:rPr>
        <w:t>Doctora en Ciencias Sociales por El Colegio de la Frontera Norte</w:t>
      </w:r>
      <w:r w:rsidRPr="00984059">
        <w:rPr>
          <w:rFonts w:ascii="Times New Roman" w:hAnsi="Times New Roman" w:cs="Times New Roman"/>
        </w:rPr>
        <w:t>.</w:t>
      </w:r>
    </w:p>
    <w:p w14:paraId="18A92F02" w14:textId="0ED16B42" w:rsidR="007F7DD6" w:rsidRPr="007F7DD6" w:rsidRDefault="007F7DD6" w:rsidP="007F7DD6">
      <w:pPr>
        <w:pStyle w:val="Textonotapie"/>
        <w:rPr>
          <w:rFonts w:ascii="Times New Roman" w:hAnsi="Times New Roman" w:cs="Times New Roman"/>
        </w:rPr>
      </w:pPr>
      <w:r w:rsidRPr="007F7DD6">
        <w:rPr>
          <w:rFonts w:ascii="Times New Roman" w:hAnsi="Times New Roman" w:cs="Times New Roman"/>
        </w:rPr>
        <w:t>Profesora-Investigadora Titular C</w:t>
      </w:r>
      <w:r>
        <w:rPr>
          <w:rFonts w:ascii="Times New Roman" w:hAnsi="Times New Roman" w:cs="Times New Roman"/>
        </w:rPr>
        <w:t xml:space="preserve">, </w:t>
      </w:r>
      <w:r w:rsidRPr="007F7DD6">
        <w:rPr>
          <w:rFonts w:ascii="Times New Roman" w:hAnsi="Times New Roman" w:cs="Times New Roman"/>
        </w:rPr>
        <w:t>El Colegio de Sonora</w:t>
      </w:r>
    </w:p>
    <w:p w14:paraId="10E12A95" w14:textId="3D91CB98" w:rsidR="00F800FB" w:rsidRPr="00393A5C" w:rsidRDefault="00F800FB" w:rsidP="00F800FB">
      <w:pPr>
        <w:pStyle w:val="Textonotapie"/>
        <w:rPr>
          <w:rFonts w:ascii="Times New Roman" w:hAnsi="Times New Roman" w:cs="Times New Roman"/>
          <w:shd w:val="clear" w:color="auto" w:fill="FFFFFF"/>
        </w:rPr>
      </w:pPr>
      <w:r w:rsidRPr="00984059">
        <w:rPr>
          <w:rFonts w:ascii="Times New Roman" w:hAnsi="Times New Roman" w:cs="Times New Roman"/>
        </w:rPr>
        <w:t xml:space="preserve">Correo electrónico: </w:t>
      </w:r>
      <w:hyperlink r:id="rId3" w:history="1">
        <w:r w:rsidR="007F7DD6" w:rsidRPr="00DF4EE6">
          <w:rPr>
            <w:rStyle w:val="Hipervnculo"/>
            <w:rFonts w:ascii="Times" w:hAnsi="Times"/>
          </w:rPr>
          <w:t>blara@colson.edu.mx</w:t>
        </w:r>
      </w:hyperlink>
      <w:r w:rsidR="007F7DD6">
        <w:rPr>
          <w:rStyle w:val="Hipervnculo"/>
          <w:rFonts w:ascii="Times" w:hAnsi="Times"/>
        </w:rPr>
        <w:t xml:space="preserve"> </w:t>
      </w:r>
      <w:r w:rsidRPr="00984059">
        <w:rPr>
          <w:rFonts w:ascii="Times New Roman" w:hAnsi="Times New Roman" w:cs="Times New Roman"/>
        </w:rPr>
        <w:t xml:space="preserve"> ORCID: </w:t>
      </w:r>
      <w:hyperlink r:id="rId4" w:history="1">
        <w:r w:rsidR="007F7DD6" w:rsidRPr="00DF4EE6">
          <w:rPr>
            <w:rStyle w:val="Hipervnculo"/>
            <w:rFonts w:ascii="Times" w:hAnsi="Times"/>
          </w:rPr>
          <w:t>https://orcid.org/0000-0002-9127-3498</w:t>
        </w:r>
      </w:hyperlink>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5E19B1F" w14:textId="77777777" w:rsidR="00DA0D00" w:rsidRDefault="00DA0D00">
    <w:pPr>
      <w:pStyle w:val="Encabezado"/>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60C4FD9" w14:textId="77777777" w:rsidR="00DA0D00" w:rsidRDefault="00DA0D00">
    <w:pPr>
      <w:pStyle w:val="Encabezado"/>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FF9E97B" w14:textId="77777777" w:rsidR="00DA0D00" w:rsidRDefault="00DA0D00">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6160D5"/>
    <w:multiLevelType w:val="hybridMultilevel"/>
    <w:tmpl w:val="38D247A2"/>
    <w:lvl w:ilvl="0" w:tplc="B446677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3B670F7"/>
    <w:multiLevelType w:val="hybridMultilevel"/>
    <w:tmpl w:val="A9B2A0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2DD064B"/>
    <w:multiLevelType w:val="hybridMultilevel"/>
    <w:tmpl w:val="790403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50"/>
  <w:removePersonalInformation/>
  <w:removeDateAndTime/>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11F6A"/>
    <w:rsid w:val="00024E0D"/>
    <w:rsid w:val="000461FA"/>
    <w:rsid w:val="000748B7"/>
    <w:rsid w:val="00082143"/>
    <w:rsid w:val="000A3A2C"/>
    <w:rsid w:val="000B22F8"/>
    <w:rsid w:val="000C168B"/>
    <w:rsid w:val="0010248D"/>
    <w:rsid w:val="001175C0"/>
    <w:rsid w:val="0013011F"/>
    <w:rsid w:val="00130242"/>
    <w:rsid w:val="001428E2"/>
    <w:rsid w:val="00165A4A"/>
    <w:rsid w:val="001743DC"/>
    <w:rsid w:val="001A4934"/>
    <w:rsid w:val="001F430C"/>
    <w:rsid w:val="001F74AD"/>
    <w:rsid w:val="00211D79"/>
    <w:rsid w:val="00217A55"/>
    <w:rsid w:val="0025222B"/>
    <w:rsid w:val="00263F4D"/>
    <w:rsid w:val="0027504E"/>
    <w:rsid w:val="002826C1"/>
    <w:rsid w:val="002A1E5A"/>
    <w:rsid w:val="002A5501"/>
    <w:rsid w:val="002B7074"/>
    <w:rsid w:val="002E26A4"/>
    <w:rsid w:val="002E4737"/>
    <w:rsid w:val="00354852"/>
    <w:rsid w:val="0035602E"/>
    <w:rsid w:val="00384A17"/>
    <w:rsid w:val="0038537C"/>
    <w:rsid w:val="003E55DA"/>
    <w:rsid w:val="003F3E04"/>
    <w:rsid w:val="004045B3"/>
    <w:rsid w:val="004050A3"/>
    <w:rsid w:val="00444F94"/>
    <w:rsid w:val="0047096C"/>
    <w:rsid w:val="00476462"/>
    <w:rsid w:val="00477B8E"/>
    <w:rsid w:val="00483DE0"/>
    <w:rsid w:val="004B1D10"/>
    <w:rsid w:val="004D4BBC"/>
    <w:rsid w:val="0051438E"/>
    <w:rsid w:val="00526806"/>
    <w:rsid w:val="005420E2"/>
    <w:rsid w:val="00547AD3"/>
    <w:rsid w:val="00567BEE"/>
    <w:rsid w:val="00592164"/>
    <w:rsid w:val="00594677"/>
    <w:rsid w:val="005959C0"/>
    <w:rsid w:val="0059698B"/>
    <w:rsid w:val="005F5D47"/>
    <w:rsid w:val="00644A4E"/>
    <w:rsid w:val="00647EB8"/>
    <w:rsid w:val="00674D82"/>
    <w:rsid w:val="0068372E"/>
    <w:rsid w:val="006C725A"/>
    <w:rsid w:val="006D0678"/>
    <w:rsid w:val="006D2C77"/>
    <w:rsid w:val="006E4766"/>
    <w:rsid w:val="006F1018"/>
    <w:rsid w:val="006F5DEE"/>
    <w:rsid w:val="00702C62"/>
    <w:rsid w:val="00702E79"/>
    <w:rsid w:val="00716178"/>
    <w:rsid w:val="00742498"/>
    <w:rsid w:val="0075348C"/>
    <w:rsid w:val="00754816"/>
    <w:rsid w:val="007679DE"/>
    <w:rsid w:val="007711E8"/>
    <w:rsid w:val="007B464F"/>
    <w:rsid w:val="007D1F7C"/>
    <w:rsid w:val="007F4D6F"/>
    <w:rsid w:val="007F7DD6"/>
    <w:rsid w:val="00823B74"/>
    <w:rsid w:val="00870DC4"/>
    <w:rsid w:val="008A0A9A"/>
    <w:rsid w:val="008A1C6F"/>
    <w:rsid w:val="00902A6F"/>
    <w:rsid w:val="009850B9"/>
    <w:rsid w:val="009858F3"/>
    <w:rsid w:val="00993B49"/>
    <w:rsid w:val="009B6C4A"/>
    <w:rsid w:val="009C6BB5"/>
    <w:rsid w:val="009D50F9"/>
    <w:rsid w:val="009E2EEE"/>
    <w:rsid w:val="009F4CF6"/>
    <w:rsid w:val="00A02791"/>
    <w:rsid w:val="00A0734D"/>
    <w:rsid w:val="00A3407D"/>
    <w:rsid w:val="00A61609"/>
    <w:rsid w:val="00A7413B"/>
    <w:rsid w:val="00A77C0E"/>
    <w:rsid w:val="00A8503A"/>
    <w:rsid w:val="00AC1890"/>
    <w:rsid w:val="00AC454F"/>
    <w:rsid w:val="00AC5BE1"/>
    <w:rsid w:val="00B33471"/>
    <w:rsid w:val="00B54432"/>
    <w:rsid w:val="00BA7AEF"/>
    <w:rsid w:val="00BB0AB5"/>
    <w:rsid w:val="00BB5061"/>
    <w:rsid w:val="00BD0726"/>
    <w:rsid w:val="00BD6D56"/>
    <w:rsid w:val="00C11F6A"/>
    <w:rsid w:val="00C71B35"/>
    <w:rsid w:val="00C85F14"/>
    <w:rsid w:val="00C86CA2"/>
    <w:rsid w:val="00CA08E7"/>
    <w:rsid w:val="00CA3D20"/>
    <w:rsid w:val="00CC10AE"/>
    <w:rsid w:val="00CC3073"/>
    <w:rsid w:val="00CC5AED"/>
    <w:rsid w:val="00CE051B"/>
    <w:rsid w:val="00CF639F"/>
    <w:rsid w:val="00D06A5D"/>
    <w:rsid w:val="00D21DFB"/>
    <w:rsid w:val="00D32DBA"/>
    <w:rsid w:val="00D3413E"/>
    <w:rsid w:val="00D45441"/>
    <w:rsid w:val="00D47840"/>
    <w:rsid w:val="00D75987"/>
    <w:rsid w:val="00D83C9F"/>
    <w:rsid w:val="00DA0D00"/>
    <w:rsid w:val="00DB5C13"/>
    <w:rsid w:val="00DB7B48"/>
    <w:rsid w:val="00DD6A29"/>
    <w:rsid w:val="00DE1CD6"/>
    <w:rsid w:val="00E61CA5"/>
    <w:rsid w:val="00EA4D3F"/>
    <w:rsid w:val="00EB24E9"/>
    <w:rsid w:val="00EE3E1E"/>
    <w:rsid w:val="00EF080B"/>
    <w:rsid w:val="00F105DE"/>
    <w:rsid w:val="00F11765"/>
    <w:rsid w:val="00F24711"/>
    <w:rsid w:val="00F643EC"/>
    <w:rsid w:val="00F800FB"/>
    <w:rsid w:val="00FC594A"/>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D6DE88C"/>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line="480" w:lineRule="auto"/>
        <w:ind w:firstLine="720"/>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es-ES_tradnl"/>
    </w:rPr>
  </w:style>
  <w:style w:type="paragraph" w:styleId="Ttulo1">
    <w:name w:val="heading 1"/>
    <w:basedOn w:val="Normal"/>
    <w:next w:val="Normal"/>
    <w:link w:val="Ttulo1Car"/>
    <w:uiPriority w:val="9"/>
    <w:qFormat/>
    <w:rsid w:val="00C11F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C11F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11F6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11F6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11F6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11F6A"/>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11F6A"/>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11F6A"/>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11F6A"/>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11F6A"/>
    <w:rPr>
      <w:rFonts w:asciiTheme="majorHAnsi" w:eastAsiaTheme="majorEastAsia" w:hAnsiTheme="majorHAnsi" w:cstheme="majorBidi"/>
      <w:color w:val="0F4761" w:themeColor="accent1" w:themeShade="BF"/>
      <w:sz w:val="40"/>
      <w:szCs w:val="40"/>
      <w:lang w:val="es-ES_tradnl"/>
    </w:rPr>
  </w:style>
  <w:style w:type="character" w:customStyle="1" w:styleId="Ttulo2Car">
    <w:name w:val="Título 2 Car"/>
    <w:basedOn w:val="Fuentedeprrafopredeter"/>
    <w:link w:val="Ttulo2"/>
    <w:uiPriority w:val="9"/>
    <w:semiHidden/>
    <w:rsid w:val="00C11F6A"/>
    <w:rPr>
      <w:rFonts w:asciiTheme="majorHAnsi" w:eastAsiaTheme="majorEastAsia" w:hAnsiTheme="majorHAnsi" w:cstheme="majorBidi"/>
      <w:color w:val="0F4761" w:themeColor="accent1" w:themeShade="BF"/>
      <w:sz w:val="32"/>
      <w:szCs w:val="32"/>
      <w:lang w:val="es-ES_tradnl"/>
    </w:rPr>
  </w:style>
  <w:style w:type="character" w:customStyle="1" w:styleId="Ttulo3Car">
    <w:name w:val="Título 3 Car"/>
    <w:basedOn w:val="Fuentedeprrafopredeter"/>
    <w:link w:val="Ttulo3"/>
    <w:uiPriority w:val="9"/>
    <w:semiHidden/>
    <w:rsid w:val="00C11F6A"/>
    <w:rPr>
      <w:rFonts w:eastAsiaTheme="majorEastAsia" w:cstheme="majorBidi"/>
      <w:color w:val="0F4761" w:themeColor="accent1" w:themeShade="BF"/>
      <w:sz w:val="28"/>
      <w:szCs w:val="28"/>
      <w:lang w:val="es-ES_tradnl"/>
    </w:rPr>
  </w:style>
  <w:style w:type="character" w:customStyle="1" w:styleId="Ttulo4Car">
    <w:name w:val="Título 4 Car"/>
    <w:basedOn w:val="Fuentedeprrafopredeter"/>
    <w:link w:val="Ttulo4"/>
    <w:uiPriority w:val="9"/>
    <w:semiHidden/>
    <w:rsid w:val="00C11F6A"/>
    <w:rPr>
      <w:rFonts w:eastAsiaTheme="majorEastAsia" w:cstheme="majorBidi"/>
      <w:i/>
      <w:iCs/>
      <w:color w:val="0F4761" w:themeColor="accent1" w:themeShade="BF"/>
      <w:lang w:val="es-ES_tradnl"/>
    </w:rPr>
  </w:style>
  <w:style w:type="character" w:customStyle="1" w:styleId="Ttulo5Car">
    <w:name w:val="Título 5 Car"/>
    <w:basedOn w:val="Fuentedeprrafopredeter"/>
    <w:link w:val="Ttulo5"/>
    <w:uiPriority w:val="9"/>
    <w:semiHidden/>
    <w:rsid w:val="00C11F6A"/>
    <w:rPr>
      <w:rFonts w:eastAsiaTheme="majorEastAsia" w:cstheme="majorBidi"/>
      <w:color w:val="0F4761" w:themeColor="accent1" w:themeShade="BF"/>
      <w:lang w:val="es-ES_tradnl"/>
    </w:rPr>
  </w:style>
  <w:style w:type="character" w:customStyle="1" w:styleId="Ttulo6Car">
    <w:name w:val="Título 6 Car"/>
    <w:basedOn w:val="Fuentedeprrafopredeter"/>
    <w:link w:val="Ttulo6"/>
    <w:uiPriority w:val="9"/>
    <w:semiHidden/>
    <w:rsid w:val="00C11F6A"/>
    <w:rPr>
      <w:rFonts w:eastAsiaTheme="majorEastAsia" w:cstheme="majorBidi"/>
      <w:i/>
      <w:iCs/>
      <w:color w:val="595959" w:themeColor="text1" w:themeTint="A6"/>
      <w:lang w:val="es-ES_tradnl"/>
    </w:rPr>
  </w:style>
  <w:style w:type="character" w:customStyle="1" w:styleId="Ttulo7Car">
    <w:name w:val="Título 7 Car"/>
    <w:basedOn w:val="Fuentedeprrafopredeter"/>
    <w:link w:val="Ttulo7"/>
    <w:uiPriority w:val="9"/>
    <w:semiHidden/>
    <w:rsid w:val="00C11F6A"/>
    <w:rPr>
      <w:rFonts w:eastAsiaTheme="majorEastAsia" w:cstheme="majorBidi"/>
      <w:color w:val="595959" w:themeColor="text1" w:themeTint="A6"/>
      <w:lang w:val="es-ES_tradnl"/>
    </w:rPr>
  </w:style>
  <w:style w:type="character" w:customStyle="1" w:styleId="Ttulo8Car">
    <w:name w:val="Título 8 Car"/>
    <w:basedOn w:val="Fuentedeprrafopredeter"/>
    <w:link w:val="Ttulo8"/>
    <w:uiPriority w:val="9"/>
    <w:semiHidden/>
    <w:rsid w:val="00C11F6A"/>
    <w:rPr>
      <w:rFonts w:eastAsiaTheme="majorEastAsia" w:cstheme="majorBidi"/>
      <w:i/>
      <w:iCs/>
      <w:color w:val="272727" w:themeColor="text1" w:themeTint="D8"/>
      <w:lang w:val="es-ES_tradnl"/>
    </w:rPr>
  </w:style>
  <w:style w:type="character" w:customStyle="1" w:styleId="Ttulo9Car">
    <w:name w:val="Título 9 Car"/>
    <w:basedOn w:val="Fuentedeprrafopredeter"/>
    <w:link w:val="Ttulo9"/>
    <w:uiPriority w:val="9"/>
    <w:semiHidden/>
    <w:rsid w:val="00C11F6A"/>
    <w:rPr>
      <w:rFonts w:eastAsiaTheme="majorEastAsia" w:cstheme="majorBidi"/>
      <w:color w:val="272727" w:themeColor="text1" w:themeTint="D8"/>
      <w:lang w:val="es-ES_tradnl"/>
    </w:rPr>
  </w:style>
  <w:style w:type="paragraph" w:styleId="Ttulo">
    <w:name w:val="Title"/>
    <w:basedOn w:val="Normal"/>
    <w:next w:val="Normal"/>
    <w:link w:val="TtuloCar"/>
    <w:uiPriority w:val="10"/>
    <w:qFormat/>
    <w:rsid w:val="00C11F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11F6A"/>
    <w:rPr>
      <w:rFonts w:asciiTheme="majorHAnsi" w:eastAsiaTheme="majorEastAsia" w:hAnsiTheme="majorHAnsi" w:cstheme="majorBidi"/>
      <w:spacing w:val="-10"/>
      <w:kern w:val="28"/>
      <w:sz w:val="56"/>
      <w:szCs w:val="56"/>
      <w:lang w:val="es-ES_tradnl"/>
    </w:rPr>
  </w:style>
  <w:style w:type="paragraph" w:styleId="Subttulo">
    <w:name w:val="Subtitle"/>
    <w:basedOn w:val="Normal"/>
    <w:next w:val="Normal"/>
    <w:link w:val="SubttuloCar"/>
    <w:uiPriority w:val="11"/>
    <w:qFormat/>
    <w:rsid w:val="00C11F6A"/>
    <w:pPr>
      <w:numPr>
        <w:ilvl w:val="1"/>
      </w:numPr>
      <w:spacing w:after="160"/>
      <w:ind w:firstLine="72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11F6A"/>
    <w:rPr>
      <w:rFonts w:eastAsiaTheme="majorEastAsia" w:cstheme="majorBidi"/>
      <w:color w:val="595959" w:themeColor="text1" w:themeTint="A6"/>
      <w:spacing w:val="15"/>
      <w:sz w:val="28"/>
      <w:szCs w:val="28"/>
      <w:lang w:val="es-ES_tradnl"/>
    </w:rPr>
  </w:style>
  <w:style w:type="paragraph" w:styleId="Cita">
    <w:name w:val="Quote"/>
    <w:basedOn w:val="Normal"/>
    <w:next w:val="Normal"/>
    <w:link w:val="CitaCar"/>
    <w:uiPriority w:val="29"/>
    <w:qFormat/>
    <w:rsid w:val="00C11F6A"/>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C11F6A"/>
    <w:rPr>
      <w:i/>
      <w:iCs/>
      <w:color w:val="404040" w:themeColor="text1" w:themeTint="BF"/>
      <w:lang w:val="es-ES_tradnl"/>
    </w:rPr>
  </w:style>
  <w:style w:type="paragraph" w:styleId="Prrafodelista">
    <w:name w:val="List Paragraph"/>
    <w:basedOn w:val="Normal"/>
    <w:uiPriority w:val="34"/>
    <w:qFormat/>
    <w:rsid w:val="00C11F6A"/>
    <w:pPr>
      <w:ind w:left="720"/>
      <w:contextualSpacing/>
    </w:pPr>
  </w:style>
  <w:style w:type="character" w:styleId="nfasisintenso">
    <w:name w:val="Intense Emphasis"/>
    <w:basedOn w:val="Fuentedeprrafopredeter"/>
    <w:uiPriority w:val="21"/>
    <w:qFormat/>
    <w:rsid w:val="00C11F6A"/>
    <w:rPr>
      <w:i/>
      <w:iCs/>
      <w:color w:val="0F4761" w:themeColor="accent1" w:themeShade="BF"/>
    </w:rPr>
  </w:style>
  <w:style w:type="paragraph" w:styleId="Citadestacada">
    <w:name w:val="Intense Quote"/>
    <w:basedOn w:val="Normal"/>
    <w:next w:val="Normal"/>
    <w:link w:val="CitadestacadaCar"/>
    <w:uiPriority w:val="30"/>
    <w:qFormat/>
    <w:rsid w:val="00C11F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11F6A"/>
    <w:rPr>
      <w:i/>
      <w:iCs/>
      <w:color w:val="0F4761" w:themeColor="accent1" w:themeShade="BF"/>
      <w:lang w:val="es-ES_tradnl"/>
    </w:rPr>
  </w:style>
  <w:style w:type="character" w:styleId="Referenciaintensa">
    <w:name w:val="Intense Reference"/>
    <w:basedOn w:val="Fuentedeprrafopredeter"/>
    <w:uiPriority w:val="32"/>
    <w:qFormat/>
    <w:rsid w:val="00C11F6A"/>
    <w:rPr>
      <w:b/>
      <w:bCs/>
      <w:smallCaps/>
      <w:color w:val="0F4761" w:themeColor="accent1" w:themeShade="BF"/>
      <w:spacing w:val="5"/>
    </w:rPr>
  </w:style>
  <w:style w:type="character" w:styleId="Textoennegrita">
    <w:name w:val="Strong"/>
    <w:basedOn w:val="Fuentedeprrafopredeter"/>
    <w:uiPriority w:val="22"/>
    <w:qFormat/>
    <w:rsid w:val="00C11F6A"/>
    <w:rPr>
      <w:b/>
      <w:bCs/>
    </w:rPr>
  </w:style>
  <w:style w:type="paragraph" w:styleId="Piedepgina">
    <w:name w:val="footer"/>
    <w:basedOn w:val="Normal"/>
    <w:link w:val="PiedepginaCar"/>
    <w:uiPriority w:val="99"/>
    <w:unhideWhenUsed/>
    <w:rsid w:val="009850B9"/>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9850B9"/>
    <w:rPr>
      <w:lang w:val="es-ES_tradnl"/>
    </w:rPr>
  </w:style>
  <w:style w:type="character" w:styleId="Nmerodepgina">
    <w:name w:val="page number"/>
    <w:basedOn w:val="Fuentedeprrafopredeter"/>
    <w:uiPriority w:val="99"/>
    <w:semiHidden/>
    <w:unhideWhenUsed/>
    <w:rsid w:val="009850B9"/>
  </w:style>
  <w:style w:type="character" w:styleId="Hipervnculo">
    <w:name w:val="Hyperlink"/>
    <w:basedOn w:val="Fuentedeprrafopredeter"/>
    <w:uiPriority w:val="99"/>
    <w:unhideWhenUsed/>
    <w:rsid w:val="00567BEE"/>
    <w:rPr>
      <w:color w:val="69BDAC"/>
      <w:u w:val="single"/>
    </w:rPr>
  </w:style>
  <w:style w:type="character" w:styleId="Refdecomentario">
    <w:name w:val="annotation reference"/>
    <w:basedOn w:val="Fuentedeprrafopredeter"/>
    <w:uiPriority w:val="99"/>
    <w:semiHidden/>
    <w:unhideWhenUsed/>
    <w:rsid w:val="00D45441"/>
    <w:rPr>
      <w:sz w:val="16"/>
      <w:szCs w:val="16"/>
    </w:rPr>
  </w:style>
  <w:style w:type="paragraph" w:styleId="Textocomentario">
    <w:name w:val="annotation text"/>
    <w:basedOn w:val="Normal"/>
    <w:link w:val="TextocomentarioCar"/>
    <w:uiPriority w:val="99"/>
    <w:semiHidden/>
    <w:unhideWhenUsed/>
    <w:rsid w:val="00D45441"/>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D45441"/>
    <w:rPr>
      <w:sz w:val="20"/>
      <w:szCs w:val="20"/>
      <w:lang w:val="es-ES_tradnl"/>
    </w:rPr>
  </w:style>
  <w:style w:type="paragraph" w:styleId="Asuntodelcomentario">
    <w:name w:val="annotation subject"/>
    <w:basedOn w:val="Textocomentario"/>
    <w:next w:val="Textocomentario"/>
    <w:link w:val="AsuntodelcomentarioCar"/>
    <w:uiPriority w:val="99"/>
    <w:semiHidden/>
    <w:unhideWhenUsed/>
    <w:rsid w:val="00D45441"/>
    <w:rPr>
      <w:b/>
      <w:bCs/>
    </w:rPr>
  </w:style>
  <w:style w:type="character" w:customStyle="1" w:styleId="AsuntodelcomentarioCar">
    <w:name w:val="Asunto del comentario Car"/>
    <w:basedOn w:val="TextocomentarioCar"/>
    <w:link w:val="Asuntodelcomentario"/>
    <w:uiPriority w:val="99"/>
    <w:semiHidden/>
    <w:rsid w:val="00D45441"/>
    <w:rPr>
      <w:b/>
      <w:bCs/>
      <w:sz w:val="20"/>
      <w:szCs w:val="20"/>
      <w:lang w:val="es-ES_tradnl"/>
    </w:rPr>
  </w:style>
  <w:style w:type="character" w:customStyle="1" w:styleId="UnresolvedMention1">
    <w:name w:val="Unresolved Mention1"/>
    <w:basedOn w:val="Fuentedeprrafopredeter"/>
    <w:uiPriority w:val="99"/>
    <w:semiHidden/>
    <w:unhideWhenUsed/>
    <w:rsid w:val="001175C0"/>
    <w:rPr>
      <w:color w:val="605E5C"/>
      <w:shd w:val="clear" w:color="auto" w:fill="E1DFDD"/>
    </w:rPr>
  </w:style>
  <w:style w:type="paragraph" w:styleId="Encabezado">
    <w:name w:val="header"/>
    <w:basedOn w:val="Normal"/>
    <w:link w:val="EncabezadoCar"/>
    <w:uiPriority w:val="99"/>
    <w:unhideWhenUsed/>
    <w:rsid w:val="00DA0D00"/>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DA0D00"/>
    <w:rPr>
      <w:lang w:val="es-ES_tradnl"/>
    </w:rPr>
  </w:style>
  <w:style w:type="paragraph" w:styleId="Revisin">
    <w:name w:val="Revision"/>
    <w:hidden/>
    <w:uiPriority w:val="99"/>
    <w:semiHidden/>
    <w:rsid w:val="00354852"/>
    <w:pPr>
      <w:spacing w:line="240" w:lineRule="auto"/>
      <w:ind w:firstLine="0"/>
      <w:jc w:val="left"/>
    </w:pPr>
    <w:rPr>
      <w:lang w:val="es-ES_tradnl"/>
    </w:rPr>
  </w:style>
  <w:style w:type="paragraph" w:styleId="Textodeglobo">
    <w:name w:val="Balloon Text"/>
    <w:basedOn w:val="Normal"/>
    <w:link w:val="TextodegloboCar"/>
    <w:uiPriority w:val="99"/>
    <w:semiHidden/>
    <w:unhideWhenUsed/>
    <w:rsid w:val="005959C0"/>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5959C0"/>
    <w:rPr>
      <w:rFonts w:ascii="Segoe UI" w:hAnsi="Segoe UI" w:cs="Segoe UI"/>
      <w:sz w:val="18"/>
      <w:szCs w:val="18"/>
      <w:lang w:val="es-ES_tradnl"/>
    </w:rPr>
  </w:style>
  <w:style w:type="paragraph" w:styleId="Textonotapie">
    <w:name w:val="footnote text"/>
    <w:basedOn w:val="Normal"/>
    <w:link w:val="TextonotapieCar"/>
    <w:uiPriority w:val="99"/>
    <w:semiHidden/>
    <w:unhideWhenUsed/>
    <w:rsid w:val="00F800FB"/>
    <w:pPr>
      <w:spacing w:line="240" w:lineRule="auto"/>
      <w:ind w:firstLine="0"/>
      <w:jc w:val="left"/>
    </w:pPr>
    <w:rPr>
      <w:sz w:val="20"/>
      <w:szCs w:val="20"/>
      <w:lang w:val="es-MX"/>
      <w14:ligatures w14:val="none"/>
    </w:rPr>
  </w:style>
  <w:style w:type="character" w:customStyle="1" w:styleId="TextonotapieCar">
    <w:name w:val="Texto nota pie Car"/>
    <w:basedOn w:val="Fuentedeprrafopredeter"/>
    <w:link w:val="Textonotapie"/>
    <w:uiPriority w:val="99"/>
    <w:semiHidden/>
    <w:rsid w:val="00F800FB"/>
    <w:rPr>
      <w:sz w:val="20"/>
      <w:szCs w:val="20"/>
      <w:lang w:val="es-MX"/>
      <w14:ligatures w14:val="none"/>
    </w:rPr>
  </w:style>
  <w:style w:type="character" w:styleId="Refdenotaalpie">
    <w:name w:val="footnote reference"/>
    <w:basedOn w:val="Fuentedeprrafopredeter"/>
    <w:uiPriority w:val="99"/>
    <w:semiHidden/>
    <w:unhideWhenUsed/>
    <w:rsid w:val="00F800FB"/>
    <w:rPr>
      <w:vertAlign w:val="superscript"/>
    </w:rPr>
  </w:style>
  <w:style w:type="character" w:customStyle="1" w:styleId="UnresolvedMention">
    <w:name w:val="Unresolved Mention"/>
    <w:basedOn w:val="Fuentedeprrafopredeter"/>
    <w:uiPriority w:val="99"/>
    <w:semiHidden/>
    <w:unhideWhenUsed/>
    <w:rsid w:val="007F7DD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080/1363908032000070648" TargetMode="External"/><Relationship Id="rId18" Type="http://schemas.openxmlformats.org/officeDocument/2006/relationships/hyperlink" Target="https://doi.org/10.1177/1757743819890356" TargetMode="External"/><Relationship Id="rId26" Type="http://schemas.openxmlformats.org/officeDocument/2006/relationships/header" Target="header1.xml"/><Relationship Id="rId21" Type="http://schemas.openxmlformats.org/officeDocument/2006/relationships/hyperlink" Target="https://doi.org/10.4324/9780203465271" TargetMode="Externa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doi.org/10.1002/9780470147658.chpsy0114" TargetMode="External"/><Relationship Id="rId17" Type="http://schemas.openxmlformats.org/officeDocument/2006/relationships/hyperlink" Target="https://doi.org/10.1016/j.jvb.2003.10.005" TargetMode="External"/><Relationship Id="rId25" Type="http://schemas.openxmlformats.org/officeDocument/2006/relationships/hyperlink" Target="https://doi.org/10.1007/978-3-031-20653-5_1" TargetMode="External"/><Relationship Id="rId33"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hyperlink" Target="https://doi.org/10.1177/0891243205278639" TargetMode="External"/><Relationship Id="rId20" Type="http://schemas.openxmlformats.org/officeDocument/2006/relationships/hyperlink" Target="https://doi.org/10.15359/abra.42-65.2" TargetMode="External"/><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4324/9780429494338" TargetMode="External"/><Relationship Id="rId24" Type="http://schemas.openxmlformats.org/officeDocument/2006/relationships/hyperlink" Target="https://doi.org/10.25100/peu.634" TargetMode="External"/><Relationship Id="rId32" Type="http://schemas.openxmlformats.org/officeDocument/2006/relationships/fontTable" Target="fontTable.xml"/><Relationship Id="rId37" Type="http://schemas.openxmlformats.org/officeDocument/2006/relationships/customXml" Target="../customXml/item4.xml"/><Relationship Id="rId5" Type="http://schemas.openxmlformats.org/officeDocument/2006/relationships/webSettings" Target="webSettings.xml"/><Relationship Id="rId15" Type="http://schemas.openxmlformats.org/officeDocument/2006/relationships/hyperlink" Target="https://doi.org/10.1080/03075079.2017.1294152" TargetMode="External"/><Relationship Id="rId23" Type="http://schemas.openxmlformats.org/officeDocument/2006/relationships/hyperlink" Target="https://doi.org/10.1177/0894845317731865" TargetMode="External"/><Relationship Id="rId28" Type="http://schemas.openxmlformats.org/officeDocument/2006/relationships/footer" Target="footer1.xml"/><Relationship Id="rId36" Type="http://schemas.openxmlformats.org/officeDocument/2006/relationships/customXml" Target="../customXml/item3.xml"/><Relationship Id="rId10" Type="http://schemas.openxmlformats.org/officeDocument/2006/relationships/hyperlink" Target="https://doi.org/10.18800/debatesensociologia.199301.006" TargetMode="External"/><Relationship Id="rId19" Type="http://schemas.openxmlformats.org/officeDocument/2006/relationships/hyperlink" Target="https://doi.org/10.1080/03075079.2013.842221" TargetMode="External"/><Relationship Id="rId31" Type="http://schemas.openxmlformats.org/officeDocument/2006/relationships/footer" Target="footer3.xml"/><Relationship Id="rId4" Type="http://schemas.openxmlformats.org/officeDocument/2006/relationships/settings" Target="settings.xml"/><Relationship Id="rId9" Type="http://schemas.openxmlformats.org/officeDocument/2006/relationships/hyperlink" Target="https://doi.org/10.22201/iisue.20072872e.2019.29.520" TargetMode="External"/><Relationship Id="rId14" Type="http://schemas.openxmlformats.org/officeDocument/2006/relationships/hyperlink" Target="https://doi.org/10.32870/lv.v5i47.6680" TargetMode="External"/><Relationship Id="rId22" Type="http://schemas.openxmlformats.org/officeDocument/2006/relationships/hyperlink" Target="https://doi.org/10.31619/caledu.n48.477" TargetMode="External"/><Relationship Id="rId27" Type="http://schemas.openxmlformats.org/officeDocument/2006/relationships/header" Target="header2.xml"/><Relationship Id="rId30" Type="http://schemas.openxmlformats.org/officeDocument/2006/relationships/header" Target="header3.xml"/><Relationship Id="rId35" Type="http://schemas.openxmlformats.org/officeDocument/2006/relationships/customXml" Target="../customXml/item2.xml"/><Relationship Id="rId8" Type="http://schemas.openxmlformats.org/officeDocument/2006/relationships/hyperlink" Target="https://doi.org/10.36792/rvu.v28i97.51709" TargetMode="External"/><Relationship Id="rId3" Type="http://schemas.openxmlformats.org/officeDocument/2006/relationships/styles" Target="styles.xml"/></Relationships>
</file>

<file path=word/_rels/footnotes.xml.rels><?xml version="1.0" encoding="UTF-8" standalone="yes"?>
<Relationships xmlns="http://schemas.openxmlformats.org/package/2006/relationships"><Relationship Id="rId3" Type="http://schemas.openxmlformats.org/officeDocument/2006/relationships/hyperlink" Target="mailto:blara@colson.edu.mx" TargetMode="External"/><Relationship Id="rId2" Type="http://schemas.openxmlformats.org/officeDocument/2006/relationships/hyperlink" Target="https://orcid.org/0009-0006-0375-4512" TargetMode="External"/><Relationship Id="rId1" Type="http://schemas.openxmlformats.org/officeDocument/2006/relationships/hyperlink" Target="mailto:kjuvera@colson.edu.mx" TargetMode="External"/><Relationship Id="rId4" Type="http://schemas.openxmlformats.org/officeDocument/2006/relationships/hyperlink" Target="https://orcid.org/0000-0002-9127-3498"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0EA3F471182556479F20476B39DFF9BB"/>
        <w:category>
          <w:name w:val="General"/>
          <w:gallery w:val="placeholder"/>
        </w:category>
        <w:types>
          <w:type w:val="bbPlcHdr"/>
        </w:types>
        <w:behaviors>
          <w:behavior w:val="content"/>
        </w:behaviors>
        <w:guid w:val="{2C883DE9-963A-8B44-B1C0-5B14CCA7DE69}"/>
      </w:docPartPr>
      <w:docPartBody>
        <w:p w:rsidR="008C188B" w:rsidRDefault="00D56B17" w:rsidP="00D56B17">
          <w:pPr>
            <w:pStyle w:val="0EA3F471182556479F20476B39DFF9BB"/>
          </w:pPr>
          <w:r w:rsidRPr="00D1408C">
            <w:rPr>
              <w:rStyle w:val="Textodelmarcadordeposicin"/>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ptos">
    <w:altName w:val="Arial"/>
    <w:charset w:val="00"/>
    <w:family w:val="swiss"/>
    <w:pitch w:val="variable"/>
    <w:sig w:usb0="20000287" w:usb1="00000003" w:usb2="00000000" w:usb3="00000000" w:csb0="0000019F" w:csb1="00000000"/>
  </w:font>
  <w:font w:name="Aptos Display">
    <w:altName w:val="Arial"/>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Times">
    <w:altName w:val="Times New Roman"/>
    <w:panose1 w:val="02020603050405020304"/>
    <w:charset w:val="00"/>
    <w:family w:val="roman"/>
    <w:pitch w:val="variable"/>
    <w:sig w:usb0="E0002EFF" w:usb1="C000785B" w:usb2="00000009" w:usb3="00000000" w:csb0="000001FF" w:csb1="00000000"/>
  </w:font>
  <w:font w:name="Baskerville Old Face">
    <w:panose1 w:val="02020602080505020303"/>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revisionView w:inkAnnotations="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56B17"/>
    <w:rsid w:val="00076BB9"/>
    <w:rsid w:val="000F1623"/>
    <w:rsid w:val="0015629E"/>
    <w:rsid w:val="001D3408"/>
    <w:rsid w:val="001E7597"/>
    <w:rsid w:val="001F74AD"/>
    <w:rsid w:val="00290FF5"/>
    <w:rsid w:val="00384A17"/>
    <w:rsid w:val="003E170A"/>
    <w:rsid w:val="00450722"/>
    <w:rsid w:val="00476BA5"/>
    <w:rsid w:val="00491ED0"/>
    <w:rsid w:val="004B1D10"/>
    <w:rsid w:val="004F6EC4"/>
    <w:rsid w:val="0058379A"/>
    <w:rsid w:val="005A7563"/>
    <w:rsid w:val="006E4766"/>
    <w:rsid w:val="007A39D8"/>
    <w:rsid w:val="008C188B"/>
    <w:rsid w:val="00A81F13"/>
    <w:rsid w:val="00B978F4"/>
    <w:rsid w:val="00C806D4"/>
    <w:rsid w:val="00D56B17"/>
    <w:rsid w:val="00DB5C13"/>
    <w:rsid w:val="00F54E4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D56B17"/>
    <w:rPr>
      <w:color w:val="666666"/>
    </w:rPr>
  </w:style>
  <w:style w:type="paragraph" w:customStyle="1" w:styleId="0EA3F471182556479F20476B39DFF9BB">
    <w:name w:val="0EA3F471182556479F20476B39DFF9BB"/>
    <w:rsid w:val="00D56B1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77344CF-FAD3-0745-8CB1-3CB8F3384B09}">
  <we:reference id="WA104382081" version="1.55.1.0" store="Omex" storeType="OMEX"/>
  <we:alternateReferences>
    <we:reference id="WA104382081" version="1.55.1.0" store="WA104382081" storeType="OMEX"/>
  </we:alternateReferences>
  <we:properties>
    <we:property name="MENDELEY_BIBLIOGRAPHY_IS_DIRTY" value="true"/>
    <we:property name="MENDELEY_BIBLIOGRAPHY_LAST_MODIFIED" value="1770663366001"/>
    <we:property name="MENDELEY_CITATIONS" valu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53C8E963C042DF4C82FEFF36461F2FDC" ma:contentTypeVersion="9" ma:contentTypeDescription="Crear nuevo documento." ma:contentTypeScope="" ma:versionID="7a8f9fce30523507f7356b79dacb012f">
  <xsd:schema xmlns:xsd="http://www.w3.org/2001/XMLSchema" xmlns:xs="http://www.w3.org/2001/XMLSchema" xmlns:p="http://schemas.microsoft.com/office/2006/metadata/properties" xmlns:ns2="e64bdb2e-d62a-4296-997b-cd7bebe0d53b" targetNamespace="http://schemas.microsoft.com/office/2006/metadata/properties" ma:root="true" ma:fieldsID="86902dee3006514cde1db3beb11ec0ac" ns2:_="">
    <xsd:import namespace="e64bdb2e-d62a-4296-997b-cd7bebe0d53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64bdb2e-d62a-4296-997b-cd7bebe0d53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displayName="Image Tags_0" ma:hidden="true" ma:internalName="lcf76f155ced4ddcb4097134ff3c332f">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e64bdb2e-d62a-4296-997b-cd7bebe0d53b" xsi:nil="true"/>
  </documentManagement>
</p:properties>
</file>

<file path=customXml/itemProps1.xml><?xml version="1.0" encoding="utf-8"?>
<ds:datastoreItem xmlns:ds="http://schemas.openxmlformats.org/officeDocument/2006/customXml" ds:itemID="{B17EF2A0-54A8-4E90-8ECB-96F14E0CCF56}">
  <ds:schemaRefs>
    <ds:schemaRef ds:uri="http://schemas.openxmlformats.org/officeDocument/2006/bibliography"/>
  </ds:schemaRefs>
</ds:datastoreItem>
</file>

<file path=customXml/itemProps2.xml><?xml version="1.0" encoding="utf-8"?>
<ds:datastoreItem xmlns:ds="http://schemas.openxmlformats.org/officeDocument/2006/customXml" ds:itemID="{953FE74B-1F34-4096-864E-3DCD401FD452}"/>
</file>

<file path=customXml/itemProps3.xml><?xml version="1.0" encoding="utf-8"?>
<ds:datastoreItem xmlns:ds="http://schemas.openxmlformats.org/officeDocument/2006/customXml" ds:itemID="{07D4FF74-8994-4F92-BF15-BA3CBA041F18}"/>
</file>

<file path=customXml/itemProps4.xml><?xml version="1.0" encoding="utf-8"?>
<ds:datastoreItem xmlns:ds="http://schemas.openxmlformats.org/officeDocument/2006/customXml" ds:itemID="{AC13097C-7C5C-4968-BE30-11AB48AF908E}"/>
</file>

<file path=docProps/app.xml><?xml version="1.0" encoding="utf-8"?>
<Properties xmlns="http://schemas.openxmlformats.org/officeDocument/2006/extended-properties" xmlns:vt="http://schemas.openxmlformats.org/officeDocument/2006/docPropsVTypes">
  <Template>Normal.dotm</Template>
  <TotalTime>0</TotalTime>
  <Pages>24</Pages>
  <Words>9633</Words>
  <Characters>54909</Characters>
  <Application>Microsoft Office Word</Application>
  <DocSecurity>0</DocSecurity>
  <Lines>457</Lines>
  <Paragraphs>128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64414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2026-02-09T23:57:00Z</dcterms:created>
  <dcterms:modified xsi:type="dcterms:W3CDTF">2026-03-18T20:45:00Z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0x01010053C8E963C042DF4C82FEFF36461F2FDC</vt:lpwstr>
  </property>
</Properties>
</file>