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commentsIds.xml" ContentType="application/vnd.openxmlformats-officedocument.wordprocessingml.commentsId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3B1648" w14:textId="31CBEDFC" w:rsidR="004A0E12" w:rsidRPr="00E4768B" w:rsidRDefault="00B632F0" w:rsidP="00245208">
      <w:pPr>
        <w:spacing w:line="240" w:lineRule="auto"/>
        <w:jc w:val="center"/>
        <w:rPr>
          <w:rFonts w:ascii="Times New Roman" w:hAnsi="Times New Roman" w:cs="Times New Roman"/>
          <w:b/>
          <w:bCs/>
          <w:sz w:val="28"/>
          <w:szCs w:val="28"/>
        </w:rPr>
      </w:pPr>
      <w:r w:rsidRPr="00E4768B">
        <w:rPr>
          <w:rFonts w:ascii="Times New Roman" w:hAnsi="Times New Roman" w:cs="Times New Roman"/>
          <w:b/>
          <w:bCs/>
          <w:sz w:val="28"/>
          <w:szCs w:val="28"/>
        </w:rPr>
        <w:t>M</w:t>
      </w:r>
      <w:r w:rsidR="00F545FE" w:rsidRPr="00E4768B">
        <w:rPr>
          <w:rFonts w:ascii="Times New Roman" w:hAnsi="Times New Roman" w:cs="Times New Roman"/>
          <w:b/>
          <w:bCs/>
          <w:sz w:val="28"/>
          <w:szCs w:val="28"/>
        </w:rPr>
        <w:t xml:space="preserve">igración </w:t>
      </w:r>
      <w:r w:rsidRPr="00E4768B">
        <w:rPr>
          <w:rFonts w:ascii="Times New Roman" w:hAnsi="Times New Roman" w:cs="Times New Roman"/>
          <w:b/>
          <w:bCs/>
          <w:sz w:val="28"/>
          <w:szCs w:val="28"/>
        </w:rPr>
        <w:t xml:space="preserve">laboral: </w:t>
      </w:r>
      <w:r w:rsidR="00F545FE" w:rsidRPr="00E4768B">
        <w:rPr>
          <w:rFonts w:ascii="Times New Roman" w:hAnsi="Times New Roman" w:cs="Times New Roman"/>
          <w:b/>
          <w:bCs/>
          <w:sz w:val="28"/>
          <w:szCs w:val="28"/>
        </w:rPr>
        <w:t xml:space="preserve">estrategia de </w:t>
      </w:r>
      <w:r w:rsidR="00544815" w:rsidRPr="00E4768B">
        <w:rPr>
          <w:rFonts w:ascii="Times New Roman" w:hAnsi="Times New Roman" w:cs="Times New Roman"/>
          <w:b/>
          <w:bCs/>
          <w:sz w:val="28"/>
          <w:szCs w:val="28"/>
        </w:rPr>
        <w:t xml:space="preserve">enfrentamiento </w:t>
      </w:r>
      <w:r w:rsidRPr="00E4768B">
        <w:rPr>
          <w:rFonts w:ascii="Times New Roman" w:hAnsi="Times New Roman" w:cs="Times New Roman"/>
          <w:b/>
          <w:bCs/>
          <w:sz w:val="28"/>
          <w:szCs w:val="28"/>
        </w:rPr>
        <w:t xml:space="preserve">de los jornaleros agrícolas para </w:t>
      </w:r>
      <w:r w:rsidR="00544815" w:rsidRPr="00E4768B">
        <w:rPr>
          <w:rFonts w:ascii="Times New Roman" w:hAnsi="Times New Roman" w:cs="Times New Roman"/>
          <w:b/>
          <w:bCs/>
          <w:sz w:val="28"/>
          <w:szCs w:val="28"/>
        </w:rPr>
        <w:t>mitigar la</w:t>
      </w:r>
      <w:r w:rsidRPr="00E4768B">
        <w:rPr>
          <w:rFonts w:ascii="Times New Roman" w:hAnsi="Times New Roman" w:cs="Times New Roman"/>
          <w:b/>
          <w:bCs/>
          <w:sz w:val="28"/>
          <w:szCs w:val="28"/>
        </w:rPr>
        <w:t xml:space="preserve"> </w:t>
      </w:r>
      <w:r w:rsidR="00F545FE" w:rsidRPr="00E4768B">
        <w:rPr>
          <w:rFonts w:ascii="Times New Roman" w:hAnsi="Times New Roman" w:cs="Times New Roman"/>
          <w:b/>
          <w:bCs/>
          <w:sz w:val="28"/>
          <w:szCs w:val="28"/>
        </w:rPr>
        <w:t>pobreza en México</w:t>
      </w:r>
    </w:p>
    <w:p w14:paraId="5A312FD1" w14:textId="3DDEBF50" w:rsidR="00F545FE" w:rsidRPr="00E4768B" w:rsidRDefault="00544815" w:rsidP="00245208">
      <w:pPr>
        <w:spacing w:line="240" w:lineRule="auto"/>
        <w:jc w:val="center"/>
        <w:rPr>
          <w:rFonts w:ascii="Times New Roman" w:hAnsi="Times New Roman" w:cs="Times New Roman"/>
          <w:sz w:val="24"/>
          <w:szCs w:val="24"/>
          <w:lang w:val="en-US"/>
        </w:rPr>
      </w:pPr>
      <w:r w:rsidRPr="00E4768B">
        <w:rPr>
          <w:rFonts w:ascii="Times New Roman" w:hAnsi="Times New Roman" w:cs="Times New Roman"/>
          <w:bCs/>
          <w:sz w:val="24"/>
          <w:szCs w:val="24"/>
          <w:lang w:val="en-US"/>
        </w:rPr>
        <w:t>Labor migration: a coping strategy used by agricultural farmworkers to mitigate poverty in Mexico.</w:t>
      </w:r>
    </w:p>
    <w:p w14:paraId="6B77CB78" w14:textId="77777777" w:rsidR="00982B96" w:rsidRPr="00A732C8" w:rsidRDefault="00982B96" w:rsidP="00245208">
      <w:pPr>
        <w:spacing w:line="240" w:lineRule="auto"/>
        <w:jc w:val="center"/>
        <w:rPr>
          <w:rFonts w:ascii="Times New Roman" w:eastAsia="Times New Roman" w:hAnsi="Times New Roman" w:cs="Times New Roman"/>
          <w:b/>
        </w:rPr>
      </w:pPr>
      <w:r w:rsidRPr="00A732C8">
        <w:rPr>
          <w:rFonts w:ascii="Times New Roman" w:eastAsia="Times New Roman" w:hAnsi="Times New Roman" w:cs="Times New Roman"/>
          <w:b/>
        </w:rPr>
        <w:t>INVESTIGACIÓN</w:t>
      </w:r>
    </w:p>
    <w:p w14:paraId="6DC5A870" w14:textId="7C03C487" w:rsidR="00982B96" w:rsidRPr="007F7DD6" w:rsidRDefault="00982B96">
      <w:pPr>
        <w:tabs>
          <w:tab w:val="center" w:pos="4419"/>
          <w:tab w:val="right" w:pos="8838"/>
        </w:tabs>
        <w:spacing w:line="240" w:lineRule="auto"/>
        <w:ind w:left="720"/>
        <w:rPr>
          <w:rFonts w:ascii="Times New Roman" w:eastAsia="Times New Roman" w:hAnsi="Times New Roman" w:cs="Times New Roman"/>
          <w:b/>
          <w:bCs/>
        </w:rPr>
      </w:pPr>
      <w:r>
        <w:rPr>
          <w:rFonts w:ascii="Times New Roman" w:eastAsia="Times New Roman" w:hAnsi="Times New Roman" w:cs="Times New Roman"/>
          <w:b/>
          <w:bCs/>
        </w:rPr>
        <w:t xml:space="preserve">             </w:t>
      </w:r>
      <w:r w:rsidR="00BA608A">
        <w:rPr>
          <w:rFonts w:ascii="Times New Roman" w:eastAsia="Times New Roman" w:hAnsi="Times New Roman" w:cs="Times New Roman"/>
          <w:b/>
          <w:bCs/>
        </w:rPr>
        <w:t xml:space="preserve">                      </w:t>
      </w:r>
      <w:r w:rsidR="001328D9">
        <w:rPr>
          <w:rFonts w:ascii="Times New Roman" w:eastAsia="Times New Roman" w:hAnsi="Times New Roman" w:cs="Times New Roman"/>
          <w:b/>
          <w:bCs/>
        </w:rPr>
        <w:t xml:space="preserve">    </w:t>
      </w:r>
      <w:r w:rsidR="00BA608A">
        <w:rPr>
          <w:rFonts w:ascii="Times New Roman" w:eastAsia="Times New Roman" w:hAnsi="Times New Roman" w:cs="Times New Roman"/>
          <w:b/>
          <w:bCs/>
        </w:rPr>
        <w:t xml:space="preserve">   </w:t>
      </w:r>
      <w:r w:rsidR="00BA608A" w:rsidRPr="00BA608A">
        <w:rPr>
          <w:rFonts w:ascii="Times New Roman" w:eastAsia="Times New Roman" w:hAnsi="Times New Roman" w:cs="Times New Roman"/>
          <w:b/>
          <w:bCs/>
        </w:rPr>
        <w:t xml:space="preserve">Cecilia Salgado-Viveros </w:t>
      </w:r>
      <w:r w:rsidRPr="000F0759">
        <w:rPr>
          <w:rFonts w:ascii="Times New Roman" w:eastAsia="Times New Roman" w:hAnsi="Times New Roman" w:cs="Times New Roman"/>
          <w:b/>
          <w:bCs/>
          <w:vertAlign w:val="superscript"/>
          <w:lang w:val="en-GB"/>
        </w:rPr>
        <w:footnoteReference w:id="1"/>
      </w:r>
    </w:p>
    <w:p w14:paraId="52DBC341" w14:textId="3F7226D1" w:rsidR="00982B96" w:rsidRPr="000F0759" w:rsidRDefault="001328D9" w:rsidP="00245208">
      <w:pPr>
        <w:tabs>
          <w:tab w:val="center" w:pos="4419"/>
          <w:tab w:val="right" w:pos="8838"/>
        </w:tabs>
        <w:spacing w:line="240" w:lineRule="auto"/>
        <w:rPr>
          <w:rFonts w:ascii="Times New Roman" w:eastAsia="Times New Roman" w:hAnsi="Times New Roman" w:cs="Times New Roman"/>
          <w:b/>
          <w:bCs/>
        </w:rPr>
      </w:pPr>
      <w:r>
        <w:rPr>
          <w:rFonts w:ascii="Times" w:hAnsi="Times"/>
          <w:b/>
          <w:color w:val="000000"/>
        </w:rPr>
        <w:t xml:space="preserve">                                                          </w:t>
      </w:r>
      <w:r w:rsidR="00BA608A">
        <w:rPr>
          <w:rFonts w:ascii="Times" w:hAnsi="Times"/>
          <w:b/>
          <w:color w:val="000000"/>
        </w:rPr>
        <w:t xml:space="preserve">Omar </w:t>
      </w:r>
      <w:proofErr w:type="spellStart"/>
      <w:r w:rsidR="00BA608A">
        <w:rPr>
          <w:rFonts w:ascii="Times" w:hAnsi="Times"/>
          <w:b/>
          <w:color w:val="000000"/>
        </w:rPr>
        <w:t>Stabridis</w:t>
      </w:r>
      <w:proofErr w:type="spellEnd"/>
      <w:r w:rsidR="00BA608A">
        <w:rPr>
          <w:rFonts w:ascii="Times" w:hAnsi="Times"/>
          <w:b/>
          <w:color w:val="000000"/>
        </w:rPr>
        <w:t xml:space="preserve"> </w:t>
      </w:r>
      <w:r w:rsidR="00982B96" w:rsidRPr="000F0759">
        <w:rPr>
          <w:rFonts w:ascii="Times New Roman" w:eastAsia="Times New Roman" w:hAnsi="Times New Roman" w:cs="Times New Roman"/>
          <w:b/>
          <w:bCs/>
          <w:vertAlign w:val="superscript"/>
          <w:lang w:val="en-GB"/>
        </w:rPr>
        <w:footnoteReference w:id="2"/>
      </w:r>
    </w:p>
    <w:p w14:paraId="7DB2F802" w14:textId="324097E4" w:rsidR="00BA608A" w:rsidRPr="00245208" w:rsidRDefault="00610FE7" w:rsidP="00245208">
      <w:pPr>
        <w:tabs>
          <w:tab w:val="center" w:pos="4419"/>
          <w:tab w:val="right" w:pos="8838"/>
        </w:tabs>
        <w:spacing w:line="240" w:lineRule="auto"/>
        <w:jc w:val="center"/>
        <w:rPr>
          <w:rFonts w:ascii="Times New Roman" w:eastAsia="Times New Roman" w:hAnsi="Times New Roman"/>
          <w:shd w:val="clear" w:color="auto" w:fill="FFFFFF"/>
        </w:rPr>
      </w:pPr>
      <w:hyperlink r:id="rId8" w:history="1">
        <w:r w:rsidR="00BA608A" w:rsidRPr="004D17B3">
          <w:rPr>
            <w:rStyle w:val="Hipervnculo"/>
            <w:rFonts w:ascii="Times New Roman" w:eastAsia="Times New Roman" w:hAnsi="Times New Roman"/>
            <w:shd w:val="clear" w:color="auto" w:fill="FFFFFF"/>
          </w:rPr>
          <w:t>https://doi.org/10.36792/rvu.v28i97.518</w:t>
        </w:r>
      </w:hyperlink>
    </w:p>
    <w:p w14:paraId="12BB3316" w14:textId="406A7F97" w:rsidR="000A3DF8" w:rsidRPr="00245208" w:rsidRDefault="00982B96" w:rsidP="00245208">
      <w:pPr>
        <w:pBdr>
          <w:top w:val="nil"/>
          <w:left w:val="nil"/>
          <w:bottom w:val="nil"/>
          <w:right w:val="nil"/>
          <w:between w:val="nil"/>
        </w:pBdr>
        <w:spacing w:after="120" w:line="360" w:lineRule="auto"/>
        <w:mirrorIndents/>
        <w:rPr>
          <w:rFonts w:ascii="Times New Roman" w:eastAsia="Baskerville Old Face" w:hAnsi="Times New Roman" w:cs="Times New Roman"/>
        </w:rPr>
      </w:pPr>
      <w:r w:rsidRPr="000F0759">
        <w:rPr>
          <w:rFonts w:ascii="Times New Roman" w:eastAsia="Baskerville Old Face" w:hAnsi="Times New Roman" w:cs="Times New Roman"/>
        </w:rPr>
        <w:t xml:space="preserve">Fecha de recepción: </w:t>
      </w:r>
      <w:r>
        <w:rPr>
          <w:rFonts w:ascii="Times New Roman" w:eastAsia="Baskerville Old Face" w:hAnsi="Times New Roman" w:cs="Times New Roman"/>
        </w:rPr>
        <w:t>0</w:t>
      </w:r>
      <w:r w:rsidR="00BA608A">
        <w:rPr>
          <w:rFonts w:ascii="Times New Roman" w:eastAsia="Baskerville Old Face" w:hAnsi="Times New Roman" w:cs="Times New Roman"/>
        </w:rPr>
        <w:t>8</w:t>
      </w:r>
      <w:r>
        <w:rPr>
          <w:rFonts w:ascii="Times New Roman" w:eastAsia="Baskerville Old Face" w:hAnsi="Times New Roman" w:cs="Times New Roman"/>
        </w:rPr>
        <w:t xml:space="preserve"> </w:t>
      </w:r>
      <w:r w:rsidR="00BA608A">
        <w:rPr>
          <w:rFonts w:ascii="Times New Roman" w:eastAsia="Baskerville Old Face" w:hAnsi="Times New Roman" w:cs="Times New Roman"/>
        </w:rPr>
        <w:t>febr</w:t>
      </w:r>
      <w:r>
        <w:rPr>
          <w:rFonts w:ascii="Times New Roman" w:eastAsia="Baskerville Old Face" w:hAnsi="Times New Roman" w:cs="Times New Roman"/>
        </w:rPr>
        <w:t>ero</w:t>
      </w:r>
      <w:r w:rsidRPr="000F0759">
        <w:rPr>
          <w:rFonts w:ascii="Times New Roman" w:eastAsia="Baskerville Old Face" w:hAnsi="Times New Roman" w:cs="Times New Roman"/>
        </w:rPr>
        <w:t xml:space="preserve"> 202</w:t>
      </w:r>
      <w:r>
        <w:rPr>
          <w:rFonts w:ascii="Times New Roman" w:eastAsia="Baskerville Old Face" w:hAnsi="Times New Roman" w:cs="Times New Roman"/>
        </w:rPr>
        <w:t>6</w:t>
      </w:r>
      <w:r w:rsidRPr="000F0759">
        <w:rPr>
          <w:rFonts w:ascii="Times New Roman" w:eastAsia="Baskerville Old Face" w:hAnsi="Times New Roman" w:cs="Times New Roman"/>
        </w:rPr>
        <w:t xml:space="preserve">   </w:t>
      </w:r>
      <w:r>
        <w:rPr>
          <w:rFonts w:ascii="Times New Roman" w:eastAsia="Baskerville Old Face" w:hAnsi="Times New Roman" w:cs="Times New Roman"/>
        </w:rPr>
        <w:t xml:space="preserve">                              </w:t>
      </w:r>
      <w:r w:rsidRPr="000F0759">
        <w:rPr>
          <w:rFonts w:ascii="Times New Roman" w:eastAsia="Baskerville Old Face" w:hAnsi="Times New Roman" w:cs="Times New Roman"/>
        </w:rPr>
        <w:t xml:space="preserve"> Fecha de aprobación: </w:t>
      </w:r>
      <w:r w:rsidR="00BA608A">
        <w:rPr>
          <w:rFonts w:ascii="Times New Roman" w:eastAsia="Baskerville Old Face" w:hAnsi="Times New Roman" w:cs="Times New Roman"/>
        </w:rPr>
        <w:t>23</w:t>
      </w:r>
      <w:r>
        <w:rPr>
          <w:rFonts w:ascii="Times New Roman" w:eastAsia="Baskerville Old Face" w:hAnsi="Times New Roman" w:cs="Times New Roman"/>
        </w:rPr>
        <w:t xml:space="preserve"> marz</w:t>
      </w:r>
      <w:r w:rsidRPr="000F0759">
        <w:rPr>
          <w:rFonts w:ascii="Times New Roman" w:eastAsia="Baskerville Old Face" w:hAnsi="Times New Roman" w:cs="Times New Roman"/>
        </w:rPr>
        <w:t>o 2026</w:t>
      </w:r>
    </w:p>
    <w:p w14:paraId="4F846B2B" w14:textId="77777777" w:rsidR="00BB67CC" w:rsidRPr="00E4768B" w:rsidRDefault="00BB67CC" w:rsidP="00AA766A">
      <w:pPr>
        <w:spacing w:line="240" w:lineRule="auto"/>
        <w:jc w:val="center"/>
        <w:rPr>
          <w:rFonts w:ascii="Times New Roman" w:hAnsi="Times New Roman" w:cs="Times New Roman"/>
          <w:b/>
          <w:bCs/>
        </w:rPr>
      </w:pPr>
      <w:r w:rsidRPr="00E4768B">
        <w:rPr>
          <w:rFonts w:ascii="Times New Roman" w:hAnsi="Times New Roman" w:cs="Times New Roman"/>
          <w:b/>
          <w:bCs/>
        </w:rPr>
        <w:t>Resumen</w:t>
      </w:r>
    </w:p>
    <w:p w14:paraId="579E06FE" w14:textId="05B4D7C0" w:rsidR="00BB67CC" w:rsidRPr="00E4768B" w:rsidRDefault="00BB67CC" w:rsidP="00AA766A">
      <w:pPr>
        <w:spacing w:line="240" w:lineRule="auto"/>
        <w:jc w:val="both"/>
        <w:rPr>
          <w:rFonts w:ascii="Times New Roman" w:hAnsi="Times New Roman" w:cs="Times New Roman"/>
        </w:rPr>
      </w:pPr>
      <w:r w:rsidRPr="00E4768B">
        <w:rPr>
          <w:rFonts w:ascii="Times New Roman" w:hAnsi="Times New Roman" w:cs="Times New Roman"/>
        </w:rPr>
        <w:t>La ocupación de jornalero agrícola ha sido históricamente precarizada. Muchos de los jornaleros</w:t>
      </w:r>
      <w:r w:rsidR="000012A2" w:rsidRPr="00E4768B">
        <w:rPr>
          <w:rFonts w:ascii="Times New Roman" w:hAnsi="Times New Roman" w:cs="Times New Roman"/>
        </w:rPr>
        <w:t xml:space="preserve"> migran desde </w:t>
      </w:r>
      <w:r w:rsidRPr="00E4768B">
        <w:rPr>
          <w:rFonts w:ascii="Times New Roman" w:hAnsi="Times New Roman" w:cs="Times New Roman"/>
        </w:rPr>
        <w:t>las regiones más pobres del país</w:t>
      </w:r>
      <w:r w:rsidR="004F4087" w:rsidRPr="00E4768B">
        <w:rPr>
          <w:rFonts w:ascii="Times New Roman" w:hAnsi="Times New Roman" w:cs="Times New Roman"/>
        </w:rPr>
        <w:t>,</w:t>
      </w:r>
      <w:r w:rsidRPr="00E4768B">
        <w:rPr>
          <w:rFonts w:ascii="Times New Roman" w:hAnsi="Times New Roman" w:cs="Times New Roman"/>
        </w:rPr>
        <w:t xml:space="preserve"> como Chiapas, Oaxaca y Guerrero</w:t>
      </w:r>
      <w:r w:rsidR="000012A2" w:rsidRPr="00E4768B">
        <w:rPr>
          <w:rFonts w:ascii="Times New Roman" w:hAnsi="Times New Roman" w:cs="Times New Roman"/>
        </w:rPr>
        <w:t xml:space="preserve"> hacia las grandes regiones agroexportadoras como Jalisco, M</w:t>
      </w:r>
      <w:r w:rsidR="007F63B0">
        <w:rPr>
          <w:rFonts w:ascii="Times New Roman" w:hAnsi="Times New Roman" w:cs="Times New Roman"/>
        </w:rPr>
        <w:t>ichoacán, Baja California y Sono</w:t>
      </w:r>
      <w:r w:rsidR="000012A2" w:rsidRPr="00E4768B">
        <w:rPr>
          <w:rFonts w:ascii="Times New Roman" w:hAnsi="Times New Roman" w:cs="Times New Roman"/>
        </w:rPr>
        <w:t>ra.</w:t>
      </w:r>
      <w:r w:rsidRPr="00E4768B">
        <w:rPr>
          <w:rFonts w:ascii="Times New Roman" w:hAnsi="Times New Roman" w:cs="Times New Roman"/>
        </w:rPr>
        <w:t xml:space="preserve"> </w:t>
      </w:r>
      <w:r w:rsidR="000012A2" w:rsidRPr="00E4768B">
        <w:rPr>
          <w:rFonts w:ascii="Times New Roman" w:hAnsi="Times New Roman" w:cs="Times New Roman"/>
        </w:rPr>
        <w:t>Esto</w:t>
      </w:r>
      <w:r w:rsidRPr="00E4768B">
        <w:rPr>
          <w:rFonts w:ascii="Times New Roman" w:hAnsi="Times New Roman" w:cs="Times New Roman"/>
        </w:rPr>
        <w:t xml:space="preserve"> ha convertido a la migración laboral jornalera en una estrategia de mitigación de la pobreza. </w:t>
      </w:r>
      <w:r w:rsidR="000012A2" w:rsidRPr="00E4768B">
        <w:rPr>
          <w:rFonts w:ascii="Times New Roman" w:hAnsi="Times New Roman" w:cs="Times New Roman"/>
        </w:rPr>
        <w:t>El objetivo del artículo</w:t>
      </w:r>
      <w:r w:rsidRPr="00E4768B">
        <w:rPr>
          <w:rFonts w:ascii="Times New Roman" w:hAnsi="Times New Roman" w:cs="Times New Roman"/>
        </w:rPr>
        <w:t xml:space="preserve"> </w:t>
      </w:r>
      <w:r w:rsidR="000012A2" w:rsidRPr="00E4768B">
        <w:rPr>
          <w:rFonts w:ascii="Times New Roman" w:hAnsi="Times New Roman" w:cs="Times New Roman"/>
        </w:rPr>
        <w:t>es</w:t>
      </w:r>
      <w:r w:rsidRPr="00E4768B">
        <w:rPr>
          <w:rFonts w:ascii="Times New Roman" w:hAnsi="Times New Roman" w:cs="Times New Roman"/>
        </w:rPr>
        <w:t xml:space="preserve"> estimar el efecto </w:t>
      </w:r>
      <w:r w:rsidR="007D0A7B" w:rsidRPr="00E4768B">
        <w:rPr>
          <w:rFonts w:ascii="Times New Roman" w:hAnsi="Times New Roman" w:cs="Times New Roman"/>
        </w:rPr>
        <w:t xml:space="preserve">de tratamiento </w:t>
      </w:r>
      <w:r w:rsidRPr="00E4768B">
        <w:rPr>
          <w:rFonts w:ascii="Times New Roman" w:hAnsi="Times New Roman" w:cs="Times New Roman"/>
        </w:rPr>
        <w:t xml:space="preserve">de la migración jornalera en la mitigación de la pobreza, </w:t>
      </w:r>
      <w:r w:rsidR="000012A2" w:rsidRPr="00E4768B">
        <w:rPr>
          <w:rFonts w:ascii="Times New Roman" w:hAnsi="Times New Roman" w:cs="Times New Roman"/>
        </w:rPr>
        <w:t>mediante</w:t>
      </w:r>
      <w:r w:rsidRPr="00E4768B">
        <w:rPr>
          <w:rFonts w:ascii="Times New Roman" w:hAnsi="Times New Roman" w:cs="Times New Roman"/>
        </w:rPr>
        <w:t xml:space="preserve"> el uso de un modelo </w:t>
      </w:r>
      <w:proofErr w:type="spellStart"/>
      <w:r w:rsidRPr="00E4768B">
        <w:rPr>
          <w:rFonts w:ascii="Times New Roman" w:hAnsi="Times New Roman" w:cs="Times New Roman"/>
        </w:rPr>
        <w:t>probit</w:t>
      </w:r>
      <w:proofErr w:type="spellEnd"/>
      <w:r w:rsidRPr="00E4768B">
        <w:rPr>
          <w:rFonts w:ascii="Times New Roman" w:hAnsi="Times New Roman" w:cs="Times New Roman"/>
        </w:rPr>
        <w:t xml:space="preserve"> </w:t>
      </w:r>
      <w:proofErr w:type="spellStart"/>
      <w:r w:rsidRPr="00E4768B">
        <w:rPr>
          <w:rFonts w:ascii="Times New Roman" w:hAnsi="Times New Roman" w:cs="Times New Roman"/>
        </w:rPr>
        <w:t>bivariado</w:t>
      </w:r>
      <w:proofErr w:type="spellEnd"/>
      <w:r w:rsidRPr="00E4768B">
        <w:rPr>
          <w:rFonts w:ascii="Times New Roman" w:hAnsi="Times New Roman" w:cs="Times New Roman"/>
        </w:rPr>
        <w:t xml:space="preserve"> recursivo, el cual considera la probabilidad de migrar y la probabilidad de ser pobre, utilizando la base de datos de la Encuesta Nacional de Ingreso y Gasto de los Hogares (ENIGH) 2024. Los resultados muestran un efecto </w:t>
      </w:r>
      <w:r w:rsidR="007D0A7B" w:rsidRPr="00E4768B">
        <w:rPr>
          <w:rFonts w:ascii="Times New Roman" w:hAnsi="Times New Roman" w:cs="Times New Roman"/>
        </w:rPr>
        <w:t xml:space="preserve">de tratamiento </w:t>
      </w:r>
      <w:r w:rsidRPr="00E4768B">
        <w:rPr>
          <w:rFonts w:ascii="Times New Roman" w:hAnsi="Times New Roman" w:cs="Times New Roman"/>
        </w:rPr>
        <w:t xml:space="preserve">de la migración en la mitigación de la pobreza. Cuando consideramos diferencias de género y etnicidad, el efecto </w:t>
      </w:r>
      <w:r w:rsidR="007D0A7B" w:rsidRPr="00E4768B">
        <w:rPr>
          <w:rFonts w:ascii="Times New Roman" w:hAnsi="Times New Roman" w:cs="Times New Roman"/>
        </w:rPr>
        <w:t xml:space="preserve">de tratamiento </w:t>
      </w:r>
      <w:r w:rsidRPr="00E4768B">
        <w:rPr>
          <w:rFonts w:ascii="Times New Roman" w:hAnsi="Times New Roman" w:cs="Times New Roman"/>
        </w:rPr>
        <w:t xml:space="preserve">es mucho mayor entre personas jornaleras indígenas (hombres y mujeres) que en los no indígenas.  </w:t>
      </w:r>
      <w:r w:rsidR="00A50FD2" w:rsidRPr="00E4768B">
        <w:rPr>
          <w:rFonts w:ascii="Times New Roman" w:hAnsi="Times New Roman" w:cs="Times New Roman"/>
        </w:rPr>
        <w:t>Los resultados</w:t>
      </w:r>
      <w:r w:rsidRPr="00E4768B">
        <w:rPr>
          <w:rFonts w:ascii="Times New Roman" w:hAnsi="Times New Roman" w:cs="Times New Roman"/>
        </w:rPr>
        <w:t xml:space="preserve"> confirma</w:t>
      </w:r>
      <w:r w:rsidR="00A50FD2" w:rsidRPr="00E4768B">
        <w:rPr>
          <w:rFonts w:ascii="Times New Roman" w:hAnsi="Times New Roman" w:cs="Times New Roman"/>
        </w:rPr>
        <w:t>n</w:t>
      </w:r>
      <w:r w:rsidRPr="00E4768B">
        <w:rPr>
          <w:rFonts w:ascii="Times New Roman" w:hAnsi="Times New Roman" w:cs="Times New Roman"/>
        </w:rPr>
        <w:t xml:space="preserve"> el uso de la migración como una estrategia de enfrentamiento de la pobreza. </w:t>
      </w:r>
      <w:r w:rsidR="00A50FD2" w:rsidRPr="00E4768B">
        <w:rPr>
          <w:rFonts w:ascii="Times New Roman" w:hAnsi="Times New Roman" w:cs="Times New Roman"/>
        </w:rPr>
        <w:t>Una limitación es que la auto-adscripción étnica podría ser endógena, y su corrección complejizaría más el modelo, pero no afectaría el sentido de los resultados.</w:t>
      </w:r>
    </w:p>
    <w:p w14:paraId="054AE6A9" w14:textId="195DBEBE" w:rsidR="00AE54DA" w:rsidRDefault="004F4087" w:rsidP="00245208">
      <w:pPr>
        <w:spacing w:line="240" w:lineRule="auto"/>
        <w:rPr>
          <w:rFonts w:ascii="Times New Roman" w:hAnsi="Times New Roman" w:cs="Times New Roman"/>
          <w:lang w:val="en-US"/>
        </w:rPr>
      </w:pPr>
      <w:r w:rsidRPr="00E4768B">
        <w:rPr>
          <w:rFonts w:ascii="Times New Roman" w:hAnsi="Times New Roman" w:cs="Times New Roman"/>
          <w:b/>
          <w:bCs/>
        </w:rPr>
        <w:t>Palabras clave:</w:t>
      </w:r>
      <w:r w:rsidRPr="00E4768B">
        <w:rPr>
          <w:rFonts w:ascii="Times New Roman" w:hAnsi="Times New Roman" w:cs="Times New Roman"/>
        </w:rPr>
        <w:t xml:space="preserve"> personas jornaleras agrícolas; migración</w:t>
      </w:r>
      <w:r w:rsidR="00AA766A" w:rsidRPr="00E4768B">
        <w:rPr>
          <w:rFonts w:ascii="Times New Roman" w:hAnsi="Times New Roman" w:cs="Times New Roman"/>
        </w:rPr>
        <w:t xml:space="preserve"> y pobreza</w:t>
      </w:r>
      <w:r w:rsidR="00E340E8" w:rsidRPr="00E4768B">
        <w:rPr>
          <w:rFonts w:ascii="Times New Roman" w:hAnsi="Times New Roman" w:cs="Times New Roman"/>
        </w:rPr>
        <w:t xml:space="preserve">; </w:t>
      </w:r>
      <w:proofErr w:type="spellStart"/>
      <w:r w:rsidR="00E340E8" w:rsidRPr="00E4768B">
        <w:rPr>
          <w:rFonts w:ascii="Times New Roman" w:hAnsi="Times New Roman" w:cs="Times New Roman"/>
        </w:rPr>
        <w:t>probit</w:t>
      </w:r>
      <w:proofErr w:type="spellEnd"/>
      <w:r w:rsidR="00E340E8" w:rsidRPr="00E4768B">
        <w:rPr>
          <w:rFonts w:ascii="Times New Roman" w:hAnsi="Times New Roman" w:cs="Times New Roman"/>
        </w:rPr>
        <w:t xml:space="preserve"> </w:t>
      </w:r>
      <w:proofErr w:type="spellStart"/>
      <w:r w:rsidR="007D0A7B" w:rsidRPr="00E4768B">
        <w:rPr>
          <w:rFonts w:ascii="Times New Roman" w:hAnsi="Times New Roman" w:cs="Times New Roman"/>
        </w:rPr>
        <w:t>bivariado</w:t>
      </w:r>
      <w:proofErr w:type="spellEnd"/>
      <w:r w:rsidR="007D0A7B" w:rsidRPr="00E4768B">
        <w:rPr>
          <w:rFonts w:ascii="Times New Roman" w:hAnsi="Times New Roman" w:cs="Times New Roman"/>
        </w:rPr>
        <w:t xml:space="preserve"> </w:t>
      </w:r>
      <w:r w:rsidR="00E340E8" w:rsidRPr="00E4768B">
        <w:rPr>
          <w:rFonts w:ascii="Times New Roman" w:hAnsi="Times New Roman" w:cs="Times New Roman"/>
        </w:rPr>
        <w:t>recursivo</w:t>
      </w:r>
      <w:r w:rsidR="00544815" w:rsidRPr="00E4768B">
        <w:rPr>
          <w:rFonts w:ascii="Times New Roman" w:hAnsi="Times New Roman" w:cs="Times New Roman"/>
        </w:rPr>
        <w:t>.</w:t>
      </w:r>
      <w:r w:rsidR="00AA766A" w:rsidRPr="00E4768B">
        <w:rPr>
          <w:rFonts w:ascii="Times New Roman" w:hAnsi="Times New Roman" w:cs="Times New Roman"/>
        </w:rPr>
        <w:t xml:space="preserve">  </w:t>
      </w:r>
      <w:proofErr w:type="spellStart"/>
      <w:r w:rsidR="00544815" w:rsidRPr="00E4768B">
        <w:rPr>
          <w:rFonts w:ascii="Times New Roman" w:hAnsi="Times New Roman" w:cs="Times New Roman"/>
          <w:b/>
          <w:bCs/>
          <w:lang w:val="en-US"/>
        </w:rPr>
        <w:t>Códigos</w:t>
      </w:r>
      <w:proofErr w:type="spellEnd"/>
      <w:r w:rsidR="00544815" w:rsidRPr="00E4768B">
        <w:rPr>
          <w:rFonts w:ascii="Times New Roman" w:hAnsi="Times New Roman" w:cs="Times New Roman"/>
          <w:b/>
          <w:bCs/>
          <w:lang w:val="en-US"/>
        </w:rPr>
        <w:t xml:space="preserve"> JEL</w:t>
      </w:r>
      <w:r w:rsidR="00544815" w:rsidRPr="00E4768B">
        <w:rPr>
          <w:rFonts w:ascii="Times New Roman" w:hAnsi="Times New Roman" w:cs="Times New Roman"/>
          <w:bCs/>
          <w:lang w:val="en-US"/>
        </w:rPr>
        <w:t>:</w:t>
      </w:r>
      <w:r w:rsidR="00544815" w:rsidRPr="00E4768B">
        <w:rPr>
          <w:rFonts w:ascii="Times New Roman" w:hAnsi="Times New Roman" w:cs="Times New Roman"/>
          <w:lang w:val="en-US"/>
        </w:rPr>
        <w:t xml:space="preserve"> J61; I32; C35 </w:t>
      </w:r>
    </w:p>
    <w:p w14:paraId="6F13CDCA" w14:textId="1F4BBFDC" w:rsidR="00AA766A" w:rsidRPr="00245208" w:rsidRDefault="00AE54DA">
      <w:pPr>
        <w:spacing w:line="240" w:lineRule="auto"/>
        <w:jc w:val="both"/>
        <w:rPr>
          <w:rFonts w:ascii="Times New Roman" w:hAnsi="Times New Roman" w:cs="Times New Roman"/>
          <w:b/>
          <w:bCs/>
          <w:lang w:val="en-US"/>
        </w:rPr>
      </w:pPr>
      <w:r>
        <w:rPr>
          <w:rFonts w:ascii="Times New Roman" w:hAnsi="Times New Roman" w:cs="Times New Roman"/>
          <w:b/>
          <w:bCs/>
          <w:lang w:val="en-US"/>
        </w:rPr>
        <w:t xml:space="preserve">                                                              </w:t>
      </w:r>
      <w:r w:rsidR="00544815" w:rsidRPr="00E4768B">
        <w:rPr>
          <w:rFonts w:ascii="Times New Roman" w:hAnsi="Times New Roman" w:cs="Times New Roman"/>
          <w:b/>
          <w:bCs/>
          <w:lang w:val="en-US"/>
        </w:rPr>
        <w:t>Abstract</w:t>
      </w:r>
      <w:r w:rsidR="00544815" w:rsidRPr="00E4768B">
        <w:rPr>
          <w:rFonts w:ascii="Times New Roman" w:hAnsi="Times New Roman" w:cs="Times New Roman"/>
          <w:bCs/>
          <w:lang w:val="en-US"/>
        </w:rPr>
        <w:br/>
      </w:r>
      <w:r w:rsidR="00544815" w:rsidRPr="00E4768B">
        <w:rPr>
          <w:rFonts w:ascii="Times New Roman" w:hAnsi="Times New Roman" w:cs="Times New Roman"/>
          <w:lang w:val="en-US"/>
        </w:rPr>
        <w:t xml:space="preserve">The occupation of farmworker has historically been precarious. Many farmworkers migrate from the poorest regions of the country, such as Chiapas, Oaxaca, and Guerrero, to the main agro-exporting regions, including Jalisco, Michoacán, Baja California, and Sonora. This has turned labor migration by farmworkers into a poverty-mitigation strategy. The aim of this article is to estimate the </w:t>
      </w:r>
      <w:r w:rsidR="007D0A7B" w:rsidRPr="00E4768B">
        <w:rPr>
          <w:rFonts w:ascii="Times New Roman" w:hAnsi="Times New Roman" w:cs="Times New Roman"/>
          <w:lang w:val="en-US"/>
        </w:rPr>
        <w:t xml:space="preserve">treatment </w:t>
      </w:r>
      <w:r w:rsidR="00544815" w:rsidRPr="00E4768B">
        <w:rPr>
          <w:rFonts w:ascii="Times New Roman" w:hAnsi="Times New Roman" w:cs="Times New Roman"/>
          <w:lang w:val="en-US"/>
        </w:rPr>
        <w:t xml:space="preserve">effect of farmworker migration on poverty mitigation using a recursive bivariate </w:t>
      </w:r>
      <w:proofErr w:type="spellStart"/>
      <w:r w:rsidR="00544815" w:rsidRPr="00E4768B">
        <w:rPr>
          <w:rFonts w:ascii="Times New Roman" w:hAnsi="Times New Roman" w:cs="Times New Roman"/>
          <w:lang w:val="en-US"/>
        </w:rPr>
        <w:t>probit</w:t>
      </w:r>
      <w:proofErr w:type="spellEnd"/>
      <w:r w:rsidR="00544815" w:rsidRPr="00E4768B">
        <w:rPr>
          <w:rFonts w:ascii="Times New Roman" w:hAnsi="Times New Roman" w:cs="Times New Roman"/>
          <w:lang w:val="en-US"/>
        </w:rPr>
        <w:t xml:space="preserve"> model, which considers both the probability of migrating and the probability of being poor, based on data from the 2024 National Household Income and Expenditure Survey (ENIGH). The results show a </w:t>
      </w:r>
      <w:r w:rsidR="007D0A7B" w:rsidRPr="00E4768B">
        <w:rPr>
          <w:rFonts w:ascii="Times New Roman" w:hAnsi="Times New Roman" w:cs="Times New Roman"/>
          <w:lang w:val="en-US"/>
        </w:rPr>
        <w:t xml:space="preserve">treatment </w:t>
      </w:r>
      <w:r w:rsidR="00544815" w:rsidRPr="00E4768B">
        <w:rPr>
          <w:rFonts w:ascii="Times New Roman" w:hAnsi="Times New Roman" w:cs="Times New Roman"/>
          <w:lang w:val="en-US"/>
        </w:rPr>
        <w:t xml:space="preserve">effect of migration on poverty mitigation. When we consider gender and ethnic differences, the </w:t>
      </w:r>
      <w:r w:rsidR="007D0A7B" w:rsidRPr="00E4768B">
        <w:rPr>
          <w:rFonts w:ascii="Times New Roman" w:hAnsi="Times New Roman" w:cs="Times New Roman"/>
          <w:lang w:val="en-US"/>
        </w:rPr>
        <w:t>treatment</w:t>
      </w:r>
      <w:r w:rsidR="00544815" w:rsidRPr="00E4768B">
        <w:rPr>
          <w:rFonts w:ascii="Times New Roman" w:hAnsi="Times New Roman" w:cs="Times New Roman"/>
          <w:lang w:val="en-US"/>
        </w:rPr>
        <w:t xml:space="preserve"> effect is much larger among Indigenous farmworkers (both men and women) than among non-Indigenous workers. The findings confirm the use of migration as a coping strategy against </w:t>
      </w:r>
      <w:r w:rsidR="00544815" w:rsidRPr="00E4768B">
        <w:rPr>
          <w:rFonts w:ascii="Times New Roman" w:hAnsi="Times New Roman" w:cs="Times New Roman"/>
          <w:lang w:val="en-US"/>
        </w:rPr>
        <w:lastRenderedPageBreak/>
        <w:t>poverty. One limitation is that ethnic self-identification may be endogenous, and correcting for this would further complicate the model, although it would not alter the direction of the results.</w:t>
      </w:r>
    </w:p>
    <w:p w14:paraId="4F9A14F4" w14:textId="77777777" w:rsidR="00E4768B" w:rsidRPr="00E4768B" w:rsidRDefault="00E340E8" w:rsidP="00E4768B">
      <w:pPr>
        <w:spacing w:after="0" w:line="240" w:lineRule="auto"/>
        <w:rPr>
          <w:rFonts w:ascii="Times New Roman" w:hAnsi="Times New Roman" w:cs="Times New Roman"/>
          <w:lang w:val="en-US"/>
        </w:rPr>
      </w:pPr>
      <w:r w:rsidRPr="00E4768B">
        <w:rPr>
          <w:rFonts w:ascii="Times New Roman" w:hAnsi="Times New Roman" w:cs="Times New Roman"/>
          <w:b/>
          <w:bCs/>
          <w:lang w:val="en-US"/>
        </w:rPr>
        <w:t>Keywords</w:t>
      </w:r>
      <w:r w:rsidRPr="00E4768B">
        <w:rPr>
          <w:rFonts w:ascii="Times New Roman" w:hAnsi="Times New Roman" w:cs="Times New Roman"/>
          <w:bCs/>
          <w:lang w:val="en-US"/>
        </w:rPr>
        <w:t>:</w:t>
      </w:r>
      <w:r w:rsidRPr="00E4768B">
        <w:rPr>
          <w:rFonts w:ascii="Times New Roman" w:hAnsi="Times New Roman" w:cs="Times New Roman"/>
          <w:lang w:val="en-US"/>
        </w:rPr>
        <w:t xml:space="preserve"> farmworker; migration and poverty; recursive bivariate </w:t>
      </w:r>
      <w:proofErr w:type="spellStart"/>
      <w:r w:rsidRPr="00E4768B">
        <w:rPr>
          <w:rFonts w:ascii="Times New Roman" w:hAnsi="Times New Roman" w:cs="Times New Roman"/>
          <w:lang w:val="en-US"/>
        </w:rPr>
        <w:t>probit</w:t>
      </w:r>
      <w:proofErr w:type="spellEnd"/>
      <w:r w:rsidRPr="00E4768B">
        <w:rPr>
          <w:rFonts w:ascii="Times New Roman" w:hAnsi="Times New Roman" w:cs="Times New Roman"/>
          <w:lang w:val="en-US"/>
        </w:rPr>
        <w:t xml:space="preserve">.  </w:t>
      </w:r>
    </w:p>
    <w:p w14:paraId="258D93C5" w14:textId="248FC154" w:rsidR="00E340E8" w:rsidRDefault="00E4768B" w:rsidP="00E4768B">
      <w:pPr>
        <w:spacing w:after="0" w:line="240" w:lineRule="auto"/>
        <w:rPr>
          <w:rFonts w:ascii="Times New Roman" w:hAnsi="Times New Roman" w:cs="Times New Roman"/>
        </w:rPr>
      </w:pPr>
      <w:r w:rsidRPr="00E4768B">
        <w:rPr>
          <w:rFonts w:ascii="Times New Roman" w:hAnsi="Times New Roman" w:cs="Times New Roman"/>
          <w:b/>
        </w:rPr>
        <w:t xml:space="preserve">JEL </w:t>
      </w:r>
      <w:proofErr w:type="spellStart"/>
      <w:r w:rsidRPr="00E4768B">
        <w:rPr>
          <w:rFonts w:ascii="Times New Roman" w:hAnsi="Times New Roman" w:cs="Times New Roman"/>
          <w:b/>
          <w:bCs/>
        </w:rPr>
        <w:t>Codes</w:t>
      </w:r>
      <w:proofErr w:type="spellEnd"/>
      <w:r w:rsidR="00E340E8" w:rsidRPr="00E4768B">
        <w:rPr>
          <w:rFonts w:ascii="Times New Roman" w:hAnsi="Times New Roman" w:cs="Times New Roman"/>
          <w:b/>
          <w:bCs/>
        </w:rPr>
        <w:t>:</w:t>
      </w:r>
      <w:r w:rsidR="00E340E8" w:rsidRPr="00E4768B">
        <w:rPr>
          <w:rFonts w:ascii="Times New Roman" w:hAnsi="Times New Roman" w:cs="Times New Roman"/>
        </w:rPr>
        <w:t xml:space="preserve"> J61; I32; C35 </w:t>
      </w:r>
    </w:p>
    <w:p w14:paraId="4FBCE189" w14:textId="6DCABFF8" w:rsidR="00AE54DA" w:rsidRPr="00E4768B" w:rsidRDefault="00AE54DA" w:rsidP="00AA766A">
      <w:pPr>
        <w:spacing w:line="240" w:lineRule="auto"/>
        <w:jc w:val="both"/>
        <w:rPr>
          <w:rFonts w:ascii="Times New Roman" w:hAnsi="Times New Roman" w:cs="Times New Roman"/>
        </w:rPr>
      </w:pPr>
    </w:p>
    <w:p w14:paraId="016C1987" w14:textId="4B65C105" w:rsidR="00DD1096" w:rsidRPr="00E4768B" w:rsidRDefault="00E4768B" w:rsidP="00A22E65">
      <w:pPr>
        <w:spacing w:line="360" w:lineRule="auto"/>
        <w:jc w:val="center"/>
        <w:rPr>
          <w:rFonts w:ascii="Times New Roman" w:hAnsi="Times New Roman" w:cs="Times New Roman"/>
          <w:b/>
          <w:bCs/>
          <w:sz w:val="24"/>
          <w:szCs w:val="24"/>
        </w:rPr>
      </w:pPr>
      <w:r w:rsidRPr="00E4768B">
        <w:rPr>
          <w:rFonts w:ascii="Times New Roman" w:hAnsi="Times New Roman" w:cs="Times New Roman"/>
          <w:b/>
          <w:bCs/>
          <w:sz w:val="24"/>
          <w:szCs w:val="24"/>
        </w:rPr>
        <w:t>1.</w:t>
      </w:r>
      <w:r w:rsidR="00DD1096" w:rsidRPr="00E4768B">
        <w:rPr>
          <w:rFonts w:ascii="Times New Roman" w:hAnsi="Times New Roman" w:cs="Times New Roman"/>
          <w:b/>
          <w:bCs/>
          <w:sz w:val="24"/>
          <w:szCs w:val="24"/>
        </w:rPr>
        <w:t>Introducción</w:t>
      </w:r>
    </w:p>
    <w:p w14:paraId="3DA7AD93" w14:textId="3456E19A" w:rsidR="00F545FE" w:rsidRPr="00E4768B" w:rsidRDefault="00F545FE" w:rsidP="005244EE">
      <w:pPr>
        <w:spacing w:line="360" w:lineRule="auto"/>
        <w:jc w:val="both"/>
        <w:rPr>
          <w:rFonts w:ascii="Times New Roman" w:hAnsi="Times New Roman" w:cs="Times New Roman"/>
          <w:sz w:val="24"/>
          <w:szCs w:val="24"/>
        </w:rPr>
      </w:pPr>
      <w:r w:rsidRPr="00E4768B">
        <w:rPr>
          <w:rFonts w:ascii="Times New Roman" w:hAnsi="Times New Roman" w:cs="Times New Roman"/>
          <w:sz w:val="24"/>
          <w:szCs w:val="24"/>
        </w:rPr>
        <w:t>La</w:t>
      </w:r>
      <w:r w:rsidR="00B81407" w:rsidRPr="00E4768B">
        <w:rPr>
          <w:rFonts w:ascii="Times New Roman" w:hAnsi="Times New Roman" w:cs="Times New Roman"/>
          <w:sz w:val="24"/>
          <w:szCs w:val="24"/>
        </w:rPr>
        <w:t xml:space="preserve"> precariedad laboral de la</w:t>
      </w:r>
      <w:r w:rsidRPr="00E4768B">
        <w:rPr>
          <w:rFonts w:ascii="Times New Roman" w:hAnsi="Times New Roman" w:cs="Times New Roman"/>
          <w:sz w:val="24"/>
          <w:szCs w:val="24"/>
        </w:rPr>
        <w:t xml:space="preserve">s personas jornaleras agrícolas </w:t>
      </w:r>
      <w:r w:rsidR="00B81407" w:rsidRPr="00E4768B">
        <w:rPr>
          <w:rFonts w:ascii="Times New Roman" w:hAnsi="Times New Roman" w:cs="Times New Roman"/>
          <w:sz w:val="24"/>
          <w:szCs w:val="24"/>
        </w:rPr>
        <w:t>inicia desde que son trasladados desde sus comunidades de origen a las regiones de cultivo donde serán empleados</w:t>
      </w:r>
      <w:r w:rsidR="00E366A3" w:rsidRPr="00E4768B">
        <w:rPr>
          <w:rFonts w:ascii="Times New Roman" w:hAnsi="Times New Roman" w:cs="Times New Roman"/>
          <w:sz w:val="24"/>
          <w:szCs w:val="24"/>
        </w:rPr>
        <w:t>, como</w:t>
      </w:r>
      <w:r w:rsidR="00E366A3" w:rsidRPr="00E4768B">
        <w:t xml:space="preserve"> </w:t>
      </w:r>
      <w:r w:rsidR="00E366A3" w:rsidRPr="00E4768B">
        <w:rPr>
          <w:rFonts w:ascii="Times New Roman" w:hAnsi="Times New Roman" w:cs="Times New Roman"/>
          <w:sz w:val="24"/>
          <w:szCs w:val="24"/>
        </w:rPr>
        <w:t>occidente (Guanajuato, Jalisco y Michoacán), noroeste (Baja California, Baja California Sur, Sinaloa y Sonora</w:t>
      </w:r>
      <w:r w:rsidR="00A83F10" w:rsidRPr="00E4768B">
        <w:rPr>
          <w:rFonts w:ascii="Times New Roman" w:hAnsi="Times New Roman" w:cs="Times New Roman"/>
          <w:sz w:val="24"/>
          <w:szCs w:val="24"/>
        </w:rPr>
        <w:t>)</w:t>
      </w:r>
      <w:r w:rsidR="00E366A3" w:rsidRPr="00E4768B">
        <w:rPr>
          <w:rFonts w:ascii="Times New Roman" w:hAnsi="Times New Roman" w:cs="Times New Roman"/>
          <w:sz w:val="24"/>
          <w:szCs w:val="24"/>
        </w:rPr>
        <w:t xml:space="preserve">, y en menor medida </w:t>
      </w:r>
      <w:r w:rsidR="00A83F10" w:rsidRPr="00E4768B">
        <w:rPr>
          <w:rFonts w:ascii="Times New Roman" w:hAnsi="Times New Roman" w:cs="Times New Roman"/>
          <w:sz w:val="24"/>
          <w:szCs w:val="24"/>
        </w:rPr>
        <w:t xml:space="preserve">el estado de </w:t>
      </w:r>
      <w:r w:rsidR="00E366A3" w:rsidRPr="00E4768B">
        <w:rPr>
          <w:rFonts w:ascii="Times New Roman" w:hAnsi="Times New Roman" w:cs="Times New Roman"/>
          <w:sz w:val="24"/>
          <w:szCs w:val="24"/>
        </w:rPr>
        <w:t>Chihuahua</w:t>
      </w:r>
      <w:r w:rsidR="00B81407" w:rsidRPr="00E4768B">
        <w:rPr>
          <w:rFonts w:ascii="Times New Roman" w:hAnsi="Times New Roman" w:cs="Times New Roman"/>
          <w:sz w:val="24"/>
          <w:szCs w:val="24"/>
        </w:rPr>
        <w:t>.</w:t>
      </w:r>
      <w:r w:rsidRPr="00E4768B">
        <w:rPr>
          <w:rFonts w:ascii="Times New Roman" w:hAnsi="Times New Roman" w:cs="Times New Roman"/>
          <w:sz w:val="24"/>
          <w:szCs w:val="24"/>
        </w:rPr>
        <w:t xml:space="preserve"> </w:t>
      </w:r>
      <w:r w:rsidR="00B81407" w:rsidRPr="00E4768B">
        <w:rPr>
          <w:rFonts w:ascii="Times New Roman" w:hAnsi="Times New Roman" w:cs="Times New Roman"/>
          <w:sz w:val="24"/>
          <w:szCs w:val="24"/>
        </w:rPr>
        <w:t>A</w:t>
      </w:r>
      <w:r w:rsidR="00B33231" w:rsidRPr="00E4768B">
        <w:rPr>
          <w:rFonts w:ascii="Times New Roman" w:hAnsi="Times New Roman" w:cs="Times New Roman"/>
          <w:sz w:val="24"/>
          <w:szCs w:val="24"/>
        </w:rPr>
        <w:t>h</w:t>
      </w:r>
      <w:r w:rsidR="00B81407" w:rsidRPr="00E4768B">
        <w:rPr>
          <w:rFonts w:ascii="Times New Roman" w:hAnsi="Times New Roman" w:cs="Times New Roman"/>
          <w:sz w:val="24"/>
          <w:szCs w:val="24"/>
        </w:rPr>
        <w:t xml:space="preserve">í, dicha precariedad se </w:t>
      </w:r>
      <w:r w:rsidR="00DE63DC" w:rsidRPr="00E4768B">
        <w:rPr>
          <w:rFonts w:ascii="Times New Roman" w:hAnsi="Times New Roman" w:cs="Times New Roman"/>
          <w:sz w:val="24"/>
          <w:szCs w:val="24"/>
        </w:rPr>
        <w:t xml:space="preserve">manifiesta </w:t>
      </w:r>
      <w:r w:rsidR="00B81407" w:rsidRPr="00E4768B">
        <w:rPr>
          <w:rFonts w:ascii="Times New Roman" w:hAnsi="Times New Roman" w:cs="Times New Roman"/>
          <w:sz w:val="24"/>
          <w:szCs w:val="24"/>
        </w:rPr>
        <w:t xml:space="preserve">en </w:t>
      </w:r>
      <w:r w:rsidR="00DE63DC" w:rsidRPr="00E4768B">
        <w:rPr>
          <w:rFonts w:ascii="Times New Roman" w:hAnsi="Times New Roman" w:cs="Times New Roman"/>
          <w:sz w:val="24"/>
          <w:szCs w:val="24"/>
        </w:rPr>
        <w:t xml:space="preserve">la </w:t>
      </w:r>
      <w:r w:rsidR="00B81407" w:rsidRPr="00E4768B">
        <w:rPr>
          <w:rFonts w:ascii="Times New Roman" w:hAnsi="Times New Roman" w:cs="Times New Roman"/>
          <w:sz w:val="24"/>
          <w:szCs w:val="24"/>
        </w:rPr>
        <w:t xml:space="preserve">ausencia de contrato laboral, </w:t>
      </w:r>
      <w:r w:rsidRPr="00E4768B">
        <w:rPr>
          <w:rFonts w:ascii="Times New Roman" w:hAnsi="Times New Roman" w:cs="Times New Roman"/>
          <w:sz w:val="24"/>
          <w:szCs w:val="24"/>
        </w:rPr>
        <w:t xml:space="preserve">bajos salarios </w:t>
      </w:r>
      <w:r w:rsidR="00D83ADF" w:rsidRPr="00E4768B">
        <w:rPr>
          <w:rFonts w:ascii="Times New Roman" w:hAnsi="Times New Roman" w:cs="Times New Roman"/>
          <w:sz w:val="24"/>
          <w:szCs w:val="24"/>
        </w:rPr>
        <w:t xml:space="preserve">y prestaciones </w:t>
      </w:r>
      <w:r w:rsidR="00B81407" w:rsidRPr="00E4768B">
        <w:rPr>
          <w:rFonts w:ascii="Times New Roman" w:hAnsi="Times New Roman" w:cs="Times New Roman"/>
          <w:sz w:val="24"/>
          <w:szCs w:val="24"/>
        </w:rPr>
        <w:t xml:space="preserve">que deberían ser insoslayables, </w:t>
      </w:r>
      <w:r w:rsidR="00D83ADF" w:rsidRPr="00E4768B">
        <w:rPr>
          <w:rFonts w:ascii="Times New Roman" w:hAnsi="Times New Roman" w:cs="Times New Roman"/>
          <w:sz w:val="24"/>
          <w:szCs w:val="24"/>
        </w:rPr>
        <w:t>como la atención médica (</w:t>
      </w:r>
      <w:r w:rsidR="00B81407" w:rsidRPr="00E4768B">
        <w:rPr>
          <w:rFonts w:ascii="Times New Roman" w:hAnsi="Times New Roman" w:cs="Times New Roman"/>
          <w:sz w:val="24"/>
          <w:szCs w:val="24"/>
        </w:rPr>
        <w:t xml:space="preserve">ver </w:t>
      </w:r>
      <w:proofErr w:type="spellStart"/>
      <w:r w:rsidR="00EF4CA6" w:rsidRPr="00E4768B">
        <w:rPr>
          <w:rFonts w:ascii="Times New Roman" w:hAnsi="Times New Roman" w:cs="Times New Roman"/>
          <w:sz w:val="24"/>
          <w:szCs w:val="24"/>
        </w:rPr>
        <w:t>Vackere</w:t>
      </w:r>
      <w:proofErr w:type="spellEnd"/>
      <w:r w:rsidR="00EF4CA6" w:rsidRPr="00E4768B">
        <w:rPr>
          <w:rFonts w:ascii="Times New Roman" w:hAnsi="Times New Roman" w:cs="Times New Roman"/>
          <w:sz w:val="24"/>
          <w:szCs w:val="24"/>
        </w:rPr>
        <w:t>, 1988; Posadas, 2015</w:t>
      </w:r>
      <w:r w:rsidR="00D83ADF" w:rsidRPr="00E4768B">
        <w:rPr>
          <w:rFonts w:ascii="Times New Roman" w:hAnsi="Times New Roman" w:cs="Times New Roman"/>
          <w:sz w:val="24"/>
          <w:szCs w:val="24"/>
        </w:rPr>
        <w:t>)</w:t>
      </w:r>
      <w:r w:rsidR="00726605" w:rsidRPr="00E4768B">
        <w:rPr>
          <w:rFonts w:ascii="Times New Roman" w:hAnsi="Times New Roman" w:cs="Times New Roman"/>
          <w:sz w:val="24"/>
          <w:szCs w:val="24"/>
        </w:rPr>
        <w:t xml:space="preserve"> entre otros</w:t>
      </w:r>
      <w:r w:rsidR="00D83ADF" w:rsidRPr="00E4768B">
        <w:rPr>
          <w:rFonts w:ascii="Times New Roman" w:hAnsi="Times New Roman" w:cs="Times New Roman"/>
          <w:sz w:val="24"/>
          <w:szCs w:val="24"/>
        </w:rPr>
        <w:t xml:space="preserve">. </w:t>
      </w:r>
      <w:r w:rsidR="005244EE" w:rsidRPr="00E4768B">
        <w:rPr>
          <w:rFonts w:ascii="Times New Roman" w:hAnsi="Times New Roman" w:cs="Times New Roman"/>
          <w:sz w:val="24"/>
          <w:szCs w:val="24"/>
        </w:rPr>
        <w:t xml:space="preserve">Si consideramos que -como se ha documentado ampliamente- las personas jornaleras agrícolas provienen de los estados más pobres del país: Chiapas, Oaxaca, Guerrero y Veracruz; a las condiciones de pobreza estructural se suman las condiciones de precariedad laboral. Díada que sostiene al trabajo jornalero como la </w:t>
      </w:r>
      <w:r w:rsidR="00D83ADF" w:rsidRPr="00E4768B">
        <w:rPr>
          <w:rFonts w:ascii="Times New Roman" w:hAnsi="Times New Roman" w:cs="Times New Roman"/>
          <w:sz w:val="24"/>
          <w:szCs w:val="24"/>
        </w:rPr>
        <w:t xml:space="preserve">ocupación más precaria de entre el total de ocupaciones de trabajadores asalariados en México. </w:t>
      </w:r>
      <w:r w:rsidR="005244EE" w:rsidRPr="00E4768B">
        <w:rPr>
          <w:rFonts w:ascii="Times New Roman" w:hAnsi="Times New Roman" w:cs="Times New Roman"/>
          <w:sz w:val="24"/>
          <w:szCs w:val="24"/>
        </w:rPr>
        <w:t xml:space="preserve"> Si bien </w:t>
      </w:r>
      <w:r w:rsidR="00D83ADF" w:rsidRPr="00E4768B">
        <w:rPr>
          <w:rFonts w:ascii="Times New Roman" w:hAnsi="Times New Roman" w:cs="Times New Roman"/>
          <w:sz w:val="24"/>
          <w:szCs w:val="24"/>
        </w:rPr>
        <w:t xml:space="preserve">hay indicios de que el aumento sostenido del salario mínimo ha mitigado la pobreza multidimensional </w:t>
      </w:r>
      <w:r w:rsidR="007111BB" w:rsidRPr="00E4768B">
        <w:rPr>
          <w:rFonts w:ascii="Times New Roman" w:hAnsi="Times New Roman" w:cs="Times New Roman"/>
          <w:sz w:val="24"/>
          <w:szCs w:val="24"/>
        </w:rPr>
        <w:t>entre jornaleros agrícolas</w:t>
      </w:r>
      <w:r w:rsidR="00E366A3" w:rsidRPr="00E4768B">
        <w:rPr>
          <w:rFonts w:ascii="Times New Roman" w:hAnsi="Times New Roman" w:cs="Times New Roman"/>
          <w:sz w:val="24"/>
          <w:szCs w:val="24"/>
        </w:rPr>
        <w:t>, ésta</w:t>
      </w:r>
      <w:r w:rsidR="007111BB" w:rsidRPr="00E4768B">
        <w:rPr>
          <w:rFonts w:ascii="Times New Roman" w:hAnsi="Times New Roman" w:cs="Times New Roman"/>
          <w:sz w:val="24"/>
          <w:szCs w:val="24"/>
        </w:rPr>
        <w:t xml:space="preserve"> sigue siendo alta</w:t>
      </w:r>
      <w:r w:rsidR="00E366A3" w:rsidRPr="00E4768B">
        <w:rPr>
          <w:rStyle w:val="Refdenotaalpie"/>
          <w:rFonts w:ascii="Times New Roman" w:hAnsi="Times New Roman" w:cs="Times New Roman"/>
          <w:sz w:val="24"/>
          <w:szCs w:val="24"/>
        </w:rPr>
        <w:footnoteReference w:id="3"/>
      </w:r>
      <w:r w:rsidR="00E366A3" w:rsidRPr="00E4768B">
        <w:rPr>
          <w:rFonts w:ascii="Times New Roman" w:hAnsi="Times New Roman" w:cs="Times New Roman"/>
          <w:sz w:val="24"/>
          <w:szCs w:val="24"/>
        </w:rPr>
        <w:t xml:space="preserve">: </w:t>
      </w:r>
      <w:r w:rsidR="007111BB" w:rsidRPr="00E4768B">
        <w:rPr>
          <w:rFonts w:ascii="Times New Roman" w:hAnsi="Times New Roman" w:cs="Times New Roman"/>
          <w:sz w:val="24"/>
          <w:szCs w:val="24"/>
        </w:rPr>
        <w:t xml:space="preserve">pasando de 65.9% en 2018 a 53.7% en 2024, mientras que en los asalariados no agrícolas es menos de 20%. </w:t>
      </w:r>
      <w:r w:rsidR="0032629C" w:rsidRPr="00E4768B">
        <w:rPr>
          <w:rFonts w:ascii="Times New Roman" w:hAnsi="Times New Roman" w:cs="Times New Roman"/>
          <w:sz w:val="24"/>
          <w:szCs w:val="24"/>
        </w:rPr>
        <w:t xml:space="preserve"> </w:t>
      </w:r>
    </w:p>
    <w:p w14:paraId="2FE45B4F" w14:textId="32FCAA4A" w:rsidR="00997E3E" w:rsidRPr="00E4768B" w:rsidRDefault="00162AC7" w:rsidP="00F545FE">
      <w:pPr>
        <w:spacing w:line="360" w:lineRule="auto"/>
        <w:jc w:val="both"/>
        <w:rPr>
          <w:rFonts w:ascii="Times New Roman" w:hAnsi="Times New Roman" w:cs="Times New Roman"/>
          <w:sz w:val="24"/>
          <w:szCs w:val="24"/>
        </w:rPr>
      </w:pPr>
      <w:r w:rsidRPr="00E4768B">
        <w:rPr>
          <w:rFonts w:ascii="Times New Roman" w:hAnsi="Times New Roman" w:cs="Times New Roman"/>
          <w:sz w:val="24"/>
          <w:szCs w:val="24"/>
        </w:rPr>
        <w:t xml:space="preserve">Las condiciones laborales en sus estados de origen son de tal precariedad, que si decidieran quedarse implicaría no sólo que obtengan salarios mucho más bajos, si no que podrían incluso estar desempleados, lo que agravaría más su ya de por si </w:t>
      </w:r>
      <w:r w:rsidR="00A83F10" w:rsidRPr="00E4768B">
        <w:rPr>
          <w:rFonts w:ascii="Times New Roman" w:hAnsi="Times New Roman" w:cs="Times New Roman"/>
          <w:sz w:val="24"/>
          <w:szCs w:val="24"/>
        </w:rPr>
        <w:t xml:space="preserve">rudimentaria </w:t>
      </w:r>
      <w:r w:rsidRPr="00E4768B">
        <w:rPr>
          <w:rFonts w:ascii="Times New Roman" w:hAnsi="Times New Roman" w:cs="Times New Roman"/>
          <w:sz w:val="24"/>
          <w:szCs w:val="24"/>
        </w:rPr>
        <w:t xml:space="preserve">condición de bienestar y </w:t>
      </w:r>
      <w:r w:rsidR="00997E3E" w:rsidRPr="00E4768B">
        <w:rPr>
          <w:rFonts w:ascii="Times New Roman" w:hAnsi="Times New Roman" w:cs="Times New Roman"/>
          <w:sz w:val="24"/>
          <w:szCs w:val="24"/>
        </w:rPr>
        <w:t>agudizaría su</w:t>
      </w:r>
      <w:r w:rsidRPr="00E4768B">
        <w:rPr>
          <w:rFonts w:ascii="Times New Roman" w:hAnsi="Times New Roman" w:cs="Times New Roman"/>
          <w:sz w:val="24"/>
          <w:szCs w:val="24"/>
        </w:rPr>
        <w:t xml:space="preserve"> pobreza. </w:t>
      </w:r>
      <w:r w:rsidR="00997E3E" w:rsidRPr="00E4768B">
        <w:rPr>
          <w:rFonts w:ascii="Times New Roman" w:hAnsi="Times New Roman" w:cs="Times New Roman"/>
          <w:sz w:val="24"/>
          <w:szCs w:val="24"/>
        </w:rPr>
        <w:t xml:space="preserve">Por ello, la migración laboral jornalera ha sido una estrategia de larga data para enfrentar las condiciones de pobreza que caracterizan a las regiones de expulsión (Lara y </w:t>
      </w:r>
      <w:r w:rsidR="00D32C9B" w:rsidRPr="00E4768B">
        <w:rPr>
          <w:rFonts w:ascii="Times New Roman" w:hAnsi="Times New Roman" w:cs="Times New Roman"/>
          <w:sz w:val="24"/>
          <w:szCs w:val="24"/>
        </w:rPr>
        <w:t xml:space="preserve">de </w:t>
      </w:r>
      <w:proofErr w:type="spellStart"/>
      <w:r w:rsidR="00997E3E" w:rsidRPr="00E4768B">
        <w:rPr>
          <w:rFonts w:ascii="Times New Roman" w:hAnsi="Times New Roman" w:cs="Times New Roman"/>
          <w:sz w:val="24"/>
          <w:szCs w:val="24"/>
        </w:rPr>
        <w:t>Grammont</w:t>
      </w:r>
      <w:proofErr w:type="spellEnd"/>
      <w:r w:rsidR="00D32C9B" w:rsidRPr="00E4768B">
        <w:rPr>
          <w:rFonts w:ascii="Times New Roman" w:hAnsi="Times New Roman" w:cs="Times New Roman"/>
          <w:sz w:val="24"/>
          <w:szCs w:val="24"/>
        </w:rPr>
        <w:t xml:space="preserve">, </w:t>
      </w:r>
      <w:r w:rsidR="00997E3E" w:rsidRPr="00E4768B">
        <w:rPr>
          <w:rFonts w:ascii="Times New Roman" w:hAnsi="Times New Roman" w:cs="Times New Roman"/>
          <w:sz w:val="24"/>
          <w:szCs w:val="24"/>
        </w:rPr>
        <w:t>2000</w:t>
      </w:r>
      <w:r w:rsidR="00E11684" w:rsidRPr="00E4768B">
        <w:rPr>
          <w:rFonts w:ascii="Times New Roman" w:hAnsi="Times New Roman" w:cs="Times New Roman"/>
          <w:sz w:val="24"/>
          <w:szCs w:val="24"/>
        </w:rPr>
        <w:t xml:space="preserve">; </w:t>
      </w:r>
      <w:r w:rsidR="00D32C9B" w:rsidRPr="00E4768B">
        <w:rPr>
          <w:rFonts w:ascii="Times New Roman" w:hAnsi="Times New Roman" w:cs="Times New Roman"/>
          <w:sz w:val="24"/>
          <w:szCs w:val="24"/>
        </w:rPr>
        <w:t xml:space="preserve">Guzmán y </w:t>
      </w:r>
      <w:r w:rsidR="00E11684" w:rsidRPr="00E4768B">
        <w:rPr>
          <w:rFonts w:ascii="Times New Roman" w:hAnsi="Times New Roman" w:cs="Times New Roman"/>
          <w:sz w:val="24"/>
          <w:szCs w:val="24"/>
        </w:rPr>
        <w:t>López</w:t>
      </w:r>
      <w:r w:rsidR="00D32C9B" w:rsidRPr="00E4768B">
        <w:rPr>
          <w:rFonts w:ascii="Times New Roman" w:hAnsi="Times New Roman" w:cs="Times New Roman"/>
          <w:sz w:val="24"/>
          <w:szCs w:val="24"/>
        </w:rPr>
        <w:t>, 2005</w:t>
      </w:r>
      <w:r w:rsidR="00E11684" w:rsidRPr="00E4768B">
        <w:rPr>
          <w:rFonts w:ascii="Times New Roman" w:hAnsi="Times New Roman" w:cs="Times New Roman"/>
          <w:sz w:val="24"/>
          <w:szCs w:val="24"/>
        </w:rPr>
        <w:t xml:space="preserve">; </w:t>
      </w:r>
      <w:r w:rsidR="00997E3E" w:rsidRPr="00E4768B">
        <w:rPr>
          <w:rFonts w:ascii="Times New Roman" w:hAnsi="Times New Roman" w:cs="Times New Roman"/>
          <w:sz w:val="24"/>
          <w:szCs w:val="24"/>
        </w:rPr>
        <w:t>Lara, 2008; Saldaña y Sánchez, 2012;</w:t>
      </w:r>
      <w:r w:rsidR="00E11684" w:rsidRPr="00E4768B">
        <w:rPr>
          <w:rFonts w:ascii="Times New Roman" w:hAnsi="Times New Roman" w:cs="Times New Roman"/>
          <w:sz w:val="24"/>
          <w:szCs w:val="24"/>
        </w:rPr>
        <w:t xml:space="preserve"> Salgado-Viveros, 2015</w:t>
      </w:r>
      <w:r w:rsidR="00997E3E" w:rsidRPr="00E4768B">
        <w:rPr>
          <w:rFonts w:ascii="Times New Roman" w:hAnsi="Times New Roman" w:cs="Times New Roman"/>
          <w:sz w:val="24"/>
          <w:szCs w:val="24"/>
        </w:rPr>
        <w:t>)</w:t>
      </w:r>
      <w:r w:rsidR="00E11684" w:rsidRPr="00E4768B">
        <w:rPr>
          <w:rFonts w:ascii="Times New Roman" w:hAnsi="Times New Roman" w:cs="Times New Roman"/>
          <w:sz w:val="24"/>
          <w:szCs w:val="24"/>
        </w:rPr>
        <w:t>. Ello nos permite establecer una asociación entre migración y pobreza para indagar si las personas jornaleras migrantes reducen la posibilidad de encontrarse en situación de pobreza, respecto a las personas que no migran.</w:t>
      </w:r>
    </w:p>
    <w:p w14:paraId="41403F95" w14:textId="68F2F1FC" w:rsidR="005B71E5" w:rsidRPr="00E4768B" w:rsidRDefault="00C9085F" w:rsidP="00F30637">
      <w:pPr>
        <w:spacing w:line="360" w:lineRule="auto"/>
        <w:jc w:val="both"/>
        <w:rPr>
          <w:rFonts w:ascii="Times New Roman" w:hAnsi="Times New Roman" w:cs="Times New Roman"/>
          <w:sz w:val="24"/>
          <w:szCs w:val="24"/>
        </w:rPr>
      </w:pPr>
      <w:r w:rsidRPr="00E4768B">
        <w:rPr>
          <w:rFonts w:ascii="Times New Roman" w:hAnsi="Times New Roman" w:cs="Times New Roman"/>
          <w:sz w:val="24"/>
          <w:szCs w:val="24"/>
        </w:rPr>
        <w:lastRenderedPageBreak/>
        <w:t>De este modo, el objetivo de esta investigación es determinar si la migración</w:t>
      </w:r>
      <w:r w:rsidR="005B71E5" w:rsidRPr="00E4768B">
        <w:rPr>
          <w:rFonts w:ascii="Times New Roman" w:hAnsi="Times New Roman" w:cs="Times New Roman"/>
          <w:sz w:val="24"/>
          <w:szCs w:val="24"/>
        </w:rPr>
        <w:t xml:space="preserve"> laboral</w:t>
      </w:r>
      <w:r w:rsidRPr="00E4768B">
        <w:rPr>
          <w:rFonts w:ascii="Times New Roman" w:hAnsi="Times New Roman" w:cs="Times New Roman"/>
          <w:sz w:val="24"/>
          <w:szCs w:val="24"/>
        </w:rPr>
        <w:t xml:space="preserve"> reduce la pobreza </w:t>
      </w:r>
      <w:r w:rsidR="005B71E5" w:rsidRPr="00E4768B">
        <w:rPr>
          <w:rFonts w:ascii="Times New Roman" w:hAnsi="Times New Roman" w:cs="Times New Roman"/>
          <w:sz w:val="24"/>
          <w:szCs w:val="24"/>
        </w:rPr>
        <w:t xml:space="preserve">de las personas jornaleras </w:t>
      </w:r>
      <w:r w:rsidRPr="00E4768B">
        <w:rPr>
          <w:rFonts w:ascii="Times New Roman" w:hAnsi="Times New Roman" w:cs="Times New Roman"/>
          <w:sz w:val="24"/>
          <w:szCs w:val="24"/>
        </w:rPr>
        <w:t xml:space="preserve">agrícolas en México. </w:t>
      </w:r>
      <w:r w:rsidR="005B71E5" w:rsidRPr="00E4768B">
        <w:rPr>
          <w:rFonts w:ascii="Times New Roman" w:hAnsi="Times New Roman" w:cs="Times New Roman"/>
          <w:sz w:val="24"/>
          <w:szCs w:val="24"/>
        </w:rPr>
        <w:t xml:space="preserve">Tomando como base los </w:t>
      </w:r>
      <w:proofErr w:type="spellStart"/>
      <w:r w:rsidR="005B71E5" w:rsidRPr="00E4768B">
        <w:rPr>
          <w:rFonts w:ascii="Times New Roman" w:hAnsi="Times New Roman" w:cs="Times New Roman"/>
          <w:sz w:val="24"/>
          <w:szCs w:val="24"/>
        </w:rPr>
        <w:t>microdatos</w:t>
      </w:r>
      <w:proofErr w:type="spellEnd"/>
      <w:r w:rsidR="005B71E5" w:rsidRPr="00E4768B">
        <w:rPr>
          <w:rFonts w:ascii="Times New Roman" w:hAnsi="Times New Roman" w:cs="Times New Roman"/>
          <w:sz w:val="24"/>
          <w:szCs w:val="24"/>
        </w:rPr>
        <w:t xml:space="preserve"> de la Encuesta Nacional de Ingreso y Gasto de los Hogares (ENIGH) 2024, ya que es la primera vez que toma en cuenta la variable de migración a partir de su lugar de nacimiento. Esta información permite establecer y medir por primera vez </w:t>
      </w:r>
      <w:r w:rsidR="007D0A7B" w:rsidRPr="00E4768B">
        <w:rPr>
          <w:rFonts w:ascii="Times New Roman" w:hAnsi="Times New Roman" w:cs="Times New Roman"/>
          <w:sz w:val="24"/>
          <w:szCs w:val="24"/>
        </w:rPr>
        <w:t>el efecto de tratamiento de la</w:t>
      </w:r>
      <w:r w:rsidR="005B71E5" w:rsidRPr="00E4768B">
        <w:rPr>
          <w:rFonts w:ascii="Times New Roman" w:hAnsi="Times New Roman" w:cs="Times New Roman"/>
          <w:sz w:val="24"/>
          <w:szCs w:val="24"/>
        </w:rPr>
        <w:t xml:space="preserve"> </w:t>
      </w:r>
      <w:r w:rsidR="007D0A7B" w:rsidRPr="00E4768B">
        <w:rPr>
          <w:rFonts w:ascii="Times New Roman" w:hAnsi="Times New Roman" w:cs="Times New Roman"/>
          <w:sz w:val="24"/>
          <w:szCs w:val="24"/>
        </w:rPr>
        <w:t xml:space="preserve">migración jornalera </w:t>
      </w:r>
      <w:r w:rsidR="005B71E5" w:rsidRPr="00E4768B">
        <w:rPr>
          <w:rFonts w:ascii="Times New Roman" w:hAnsi="Times New Roman" w:cs="Times New Roman"/>
          <w:sz w:val="24"/>
          <w:szCs w:val="24"/>
        </w:rPr>
        <w:t>en</w:t>
      </w:r>
      <w:r w:rsidR="007D0A7B" w:rsidRPr="00E4768B">
        <w:rPr>
          <w:rFonts w:ascii="Times New Roman" w:hAnsi="Times New Roman" w:cs="Times New Roman"/>
          <w:sz w:val="24"/>
          <w:szCs w:val="24"/>
        </w:rPr>
        <w:t xml:space="preserve"> la</w:t>
      </w:r>
      <w:r w:rsidR="007F63B0">
        <w:rPr>
          <w:rFonts w:ascii="Times New Roman" w:hAnsi="Times New Roman" w:cs="Times New Roman"/>
          <w:sz w:val="24"/>
          <w:szCs w:val="24"/>
        </w:rPr>
        <w:t xml:space="preserve"> pobreza</w:t>
      </w:r>
      <w:r w:rsidR="005B71E5" w:rsidRPr="00E4768B">
        <w:rPr>
          <w:rFonts w:ascii="Times New Roman" w:hAnsi="Times New Roman" w:cs="Times New Roman"/>
          <w:sz w:val="24"/>
          <w:szCs w:val="24"/>
        </w:rPr>
        <w:t xml:space="preserve">. El abordaje </w:t>
      </w:r>
      <w:r w:rsidR="007D0A7B" w:rsidRPr="00E4768B">
        <w:rPr>
          <w:rFonts w:ascii="Times New Roman" w:hAnsi="Times New Roman" w:cs="Times New Roman"/>
          <w:sz w:val="24"/>
          <w:szCs w:val="24"/>
        </w:rPr>
        <w:t xml:space="preserve">como efecto de tratamiento </w:t>
      </w:r>
      <w:r w:rsidR="005B71E5" w:rsidRPr="00E4768B">
        <w:rPr>
          <w:rFonts w:ascii="Times New Roman" w:hAnsi="Times New Roman" w:cs="Times New Roman"/>
          <w:sz w:val="24"/>
          <w:szCs w:val="24"/>
        </w:rPr>
        <w:t xml:space="preserve">(Zhang et al., 2010; </w:t>
      </w:r>
      <w:proofErr w:type="spellStart"/>
      <w:r w:rsidR="005B71E5" w:rsidRPr="00E4768B">
        <w:rPr>
          <w:rFonts w:ascii="Times New Roman" w:hAnsi="Times New Roman" w:cs="Times New Roman"/>
          <w:sz w:val="24"/>
          <w:szCs w:val="24"/>
        </w:rPr>
        <w:t>Stabridis</w:t>
      </w:r>
      <w:proofErr w:type="spellEnd"/>
      <w:r w:rsidR="005B71E5" w:rsidRPr="00E4768B">
        <w:rPr>
          <w:rFonts w:ascii="Times New Roman" w:hAnsi="Times New Roman" w:cs="Times New Roman"/>
          <w:sz w:val="24"/>
          <w:szCs w:val="24"/>
        </w:rPr>
        <w:t xml:space="preserve"> y van </w:t>
      </w:r>
      <w:proofErr w:type="spellStart"/>
      <w:r w:rsidR="005B71E5" w:rsidRPr="00E4768B">
        <w:rPr>
          <w:rFonts w:ascii="Times New Roman" w:hAnsi="Times New Roman" w:cs="Times New Roman"/>
          <w:sz w:val="24"/>
          <w:szCs w:val="24"/>
        </w:rPr>
        <w:t>Gameren</w:t>
      </w:r>
      <w:proofErr w:type="spellEnd"/>
      <w:r w:rsidR="005B71E5" w:rsidRPr="00E4768B">
        <w:rPr>
          <w:rFonts w:ascii="Times New Roman" w:hAnsi="Times New Roman" w:cs="Times New Roman"/>
          <w:sz w:val="24"/>
          <w:szCs w:val="24"/>
        </w:rPr>
        <w:t xml:space="preserve">, 2018) permitirá estimar </w:t>
      </w:r>
      <w:r w:rsidR="00DE63DC" w:rsidRPr="00E4768B">
        <w:rPr>
          <w:rFonts w:ascii="Times New Roman" w:hAnsi="Times New Roman" w:cs="Times New Roman"/>
          <w:sz w:val="24"/>
          <w:szCs w:val="24"/>
        </w:rPr>
        <w:t xml:space="preserve">cual es el efecto de la migración como un mitigador de </w:t>
      </w:r>
      <w:r w:rsidR="005B71E5" w:rsidRPr="00E4768B">
        <w:rPr>
          <w:rFonts w:ascii="Times New Roman" w:hAnsi="Times New Roman" w:cs="Times New Roman"/>
          <w:sz w:val="24"/>
          <w:szCs w:val="24"/>
        </w:rPr>
        <w:t>la pobreza multidimensional entre jornaleros agrícolas.</w:t>
      </w:r>
    </w:p>
    <w:p w14:paraId="432AAA2F" w14:textId="2D903A2B" w:rsidR="00F30637" w:rsidRPr="00E4768B" w:rsidRDefault="00C9085F">
      <w:pPr>
        <w:spacing w:line="360" w:lineRule="auto"/>
        <w:jc w:val="both"/>
        <w:rPr>
          <w:rFonts w:ascii="Times New Roman" w:hAnsi="Times New Roman" w:cs="Times New Roman"/>
          <w:sz w:val="24"/>
          <w:szCs w:val="24"/>
        </w:rPr>
      </w:pPr>
      <w:r w:rsidRPr="00E4768B">
        <w:rPr>
          <w:rFonts w:ascii="Times New Roman" w:hAnsi="Times New Roman" w:cs="Times New Roman"/>
          <w:sz w:val="24"/>
          <w:szCs w:val="24"/>
        </w:rPr>
        <w:t xml:space="preserve">Basándonos en un modelo de probabilidad </w:t>
      </w:r>
      <w:proofErr w:type="spellStart"/>
      <w:r w:rsidRPr="00E4768B">
        <w:rPr>
          <w:rFonts w:ascii="Times New Roman" w:hAnsi="Times New Roman" w:cs="Times New Roman"/>
          <w:sz w:val="24"/>
          <w:szCs w:val="24"/>
        </w:rPr>
        <w:t>bivariada</w:t>
      </w:r>
      <w:proofErr w:type="spellEnd"/>
      <w:r w:rsidRPr="00E4768B">
        <w:rPr>
          <w:rFonts w:ascii="Times New Roman" w:hAnsi="Times New Roman" w:cs="Times New Roman"/>
          <w:sz w:val="24"/>
          <w:szCs w:val="24"/>
        </w:rPr>
        <w:t xml:space="preserve"> recursivo (</w:t>
      </w:r>
      <w:proofErr w:type="spellStart"/>
      <w:r w:rsidR="00885C45" w:rsidRPr="00E4768B">
        <w:rPr>
          <w:rFonts w:ascii="Times New Roman" w:hAnsi="Times New Roman" w:cs="Times New Roman"/>
          <w:sz w:val="24"/>
          <w:szCs w:val="24"/>
        </w:rPr>
        <w:t>Wooldridge</w:t>
      </w:r>
      <w:proofErr w:type="spellEnd"/>
      <w:r w:rsidR="00885C45" w:rsidRPr="00E4768B">
        <w:rPr>
          <w:rFonts w:ascii="Times New Roman" w:hAnsi="Times New Roman" w:cs="Times New Roman"/>
          <w:sz w:val="24"/>
          <w:szCs w:val="24"/>
        </w:rPr>
        <w:t xml:space="preserve">, </w:t>
      </w:r>
      <w:r w:rsidRPr="00E4768B">
        <w:rPr>
          <w:rFonts w:ascii="Times New Roman" w:hAnsi="Times New Roman" w:cs="Times New Roman"/>
          <w:sz w:val="24"/>
          <w:szCs w:val="24"/>
        </w:rPr>
        <w:t xml:space="preserve">2010), encontramos que la migración reduce en </w:t>
      </w:r>
      <w:r w:rsidR="0003079F" w:rsidRPr="00E4768B">
        <w:rPr>
          <w:rFonts w:ascii="Times New Roman" w:hAnsi="Times New Roman" w:cs="Times New Roman"/>
          <w:sz w:val="24"/>
          <w:szCs w:val="24"/>
        </w:rPr>
        <w:t xml:space="preserve">8.3 </w:t>
      </w:r>
      <w:r w:rsidRPr="00E4768B">
        <w:rPr>
          <w:rFonts w:ascii="Times New Roman" w:hAnsi="Times New Roman" w:cs="Times New Roman"/>
          <w:sz w:val="24"/>
          <w:szCs w:val="24"/>
        </w:rPr>
        <w:t xml:space="preserve">puntos porcentuales la probabilidad de pobreza, respecto a las personas que no migran. Cuando separamos este efecto por género y etnicidad (hombre/mujer y no indígena/indígena), encontramos que la reducción es superior a </w:t>
      </w:r>
      <w:r w:rsidR="0003079F" w:rsidRPr="00E4768B">
        <w:rPr>
          <w:rFonts w:ascii="Times New Roman" w:hAnsi="Times New Roman" w:cs="Times New Roman"/>
          <w:sz w:val="24"/>
          <w:szCs w:val="24"/>
        </w:rPr>
        <w:t xml:space="preserve">18 </w:t>
      </w:r>
      <w:r w:rsidRPr="00E4768B">
        <w:rPr>
          <w:rFonts w:ascii="Times New Roman" w:hAnsi="Times New Roman" w:cs="Times New Roman"/>
          <w:sz w:val="24"/>
          <w:szCs w:val="24"/>
        </w:rPr>
        <w:t xml:space="preserve">puntos porcentuales entre las y los jornaleros que son indígenas, pero la reducción </w:t>
      </w:r>
      <w:r w:rsidR="0003079F" w:rsidRPr="00E4768B">
        <w:rPr>
          <w:rFonts w:ascii="Times New Roman" w:hAnsi="Times New Roman" w:cs="Times New Roman"/>
          <w:sz w:val="24"/>
          <w:szCs w:val="24"/>
        </w:rPr>
        <w:t xml:space="preserve">no es significativa </w:t>
      </w:r>
      <w:r w:rsidR="00421C4D" w:rsidRPr="00E4768B">
        <w:rPr>
          <w:rFonts w:ascii="Times New Roman" w:hAnsi="Times New Roman" w:cs="Times New Roman"/>
          <w:sz w:val="24"/>
          <w:szCs w:val="24"/>
        </w:rPr>
        <w:t>en los no indígenas</w:t>
      </w:r>
      <w:r w:rsidR="005B71E5" w:rsidRPr="00E4768B">
        <w:rPr>
          <w:rFonts w:ascii="Times New Roman" w:hAnsi="Times New Roman" w:cs="Times New Roman"/>
          <w:sz w:val="24"/>
          <w:szCs w:val="24"/>
        </w:rPr>
        <w:t>.</w:t>
      </w:r>
      <w:r w:rsidRPr="00E4768B">
        <w:rPr>
          <w:rFonts w:ascii="Times New Roman" w:hAnsi="Times New Roman" w:cs="Times New Roman"/>
          <w:sz w:val="24"/>
          <w:szCs w:val="24"/>
        </w:rPr>
        <w:t xml:space="preserve"> </w:t>
      </w:r>
      <w:r w:rsidR="005318E3" w:rsidRPr="00E4768B">
        <w:rPr>
          <w:rFonts w:ascii="Times New Roman" w:hAnsi="Times New Roman" w:cs="Times New Roman"/>
          <w:sz w:val="24"/>
          <w:szCs w:val="24"/>
        </w:rPr>
        <w:t xml:space="preserve">Ello </w:t>
      </w:r>
      <w:r w:rsidR="00421C4D" w:rsidRPr="00E4768B">
        <w:rPr>
          <w:rFonts w:ascii="Times New Roman" w:hAnsi="Times New Roman" w:cs="Times New Roman"/>
          <w:sz w:val="24"/>
          <w:szCs w:val="24"/>
        </w:rPr>
        <w:t>proporciona indicios</w:t>
      </w:r>
      <w:r w:rsidRPr="00E4768B">
        <w:rPr>
          <w:rFonts w:ascii="Times New Roman" w:hAnsi="Times New Roman" w:cs="Times New Roman"/>
          <w:sz w:val="24"/>
          <w:szCs w:val="24"/>
        </w:rPr>
        <w:t xml:space="preserve"> </w:t>
      </w:r>
      <w:r w:rsidR="005318E3" w:rsidRPr="00E4768B">
        <w:rPr>
          <w:rFonts w:ascii="Times New Roman" w:hAnsi="Times New Roman" w:cs="Times New Roman"/>
          <w:sz w:val="24"/>
          <w:szCs w:val="24"/>
        </w:rPr>
        <w:t xml:space="preserve">acerca </w:t>
      </w:r>
      <w:r w:rsidRPr="00E4768B">
        <w:rPr>
          <w:rFonts w:ascii="Times New Roman" w:hAnsi="Times New Roman" w:cs="Times New Roman"/>
          <w:sz w:val="24"/>
          <w:szCs w:val="24"/>
        </w:rPr>
        <w:t xml:space="preserve">de que la migración </w:t>
      </w:r>
      <w:r w:rsidR="005318E3" w:rsidRPr="00E4768B">
        <w:rPr>
          <w:rFonts w:ascii="Times New Roman" w:hAnsi="Times New Roman" w:cs="Times New Roman"/>
          <w:sz w:val="24"/>
          <w:szCs w:val="24"/>
        </w:rPr>
        <w:t>es</w:t>
      </w:r>
      <w:r w:rsidRPr="00E4768B">
        <w:rPr>
          <w:rFonts w:ascii="Times New Roman" w:hAnsi="Times New Roman" w:cs="Times New Roman"/>
          <w:sz w:val="24"/>
          <w:szCs w:val="24"/>
        </w:rPr>
        <w:t xml:space="preserve"> una estrategia </w:t>
      </w:r>
      <w:r w:rsidR="005318E3" w:rsidRPr="00E4768B">
        <w:rPr>
          <w:rFonts w:ascii="Times New Roman" w:hAnsi="Times New Roman" w:cs="Times New Roman"/>
          <w:sz w:val="24"/>
          <w:szCs w:val="24"/>
        </w:rPr>
        <w:t>para enfrentar</w:t>
      </w:r>
      <w:r w:rsidRPr="00E4768B">
        <w:rPr>
          <w:rFonts w:ascii="Times New Roman" w:hAnsi="Times New Roman" w:cs="Times New Roman"/>
          <w:sz w:val="24"/>
          <w:szCs w:val="24"/>
        </w:rPr>
        <w:t xml:space="preserve"> la pobreza que </w:t>
      </w:r>
      <w:r w:rsidR="005318E3" w:rsidRPr="00E4768B">
        <w:rPr>
          <w:rFonts w:ascii="Times New Roman" w:hAnsi="Times New Roman" w:cs="Times New Roman"/>
          <w:sz w:val="24"/>
          <w:szCs w:val="24"/>
        </w:rPr>
        <w:t>resulta</w:t>
      </w:r>
      <w:r w:rsidRPr="00E4768B">
        <w:rPr>
          <w:rFonts w:ascii="Times New Roman" w:hAnsi="Times New Roman" w:cs="Times New Roman"/>
          <w:sz w:val="24"/>
          <w:szCs w:val="24"/>
        </w:rPr>
        <w:t xml:space="preserve"> </w:t>
      </w:r>
      <w:r w:rsidR="00C10A1D" w:rsidRPr="00E4768B">
        <w:rPr>
          <w:rFonts w:ascii="Times New Roman" w:hAnsi="Times New Roman" w:cs="Times New Roman"/>
          <w:sz w:val="24"/>
          <w:szCs w:val="24"/>
        </w:rPr>
        <w:t xml:space="preserve">efectiva </w:t>
      </w:r>
      <w:r w:rsidR="005318E3" w:rsidRPr="00E4768B">
        <w:rPr>
          <w:rFonts w:ascii="Times New Roman" w:hAnsi="Times New Roman" w:cs="Times New Roman"/>
          <w:sz w:val="24"/>
          <w:szCs w:val="24"/>
        </w:rPr>
        <w:t>para las personas jornaleras</w:t>
      </w:r>
      <w:r w:rsidR="00C10A1D" w:rsidRPr="00E4768B">
        <w:rPr>
          <w:rFonts w:ascii="Times New Roman" w:hAnsi="Times New Roman" w:cs="Times New Roman"/>
          <w:sz w:val="24"/>
          <w:szCs w:val="24"/>
        </w:rPr>
        <w:t xml:space="preserve"> indígenas. </w:t>
      </w:r>
      <w:r w:rsidR="00F30637" w:rsidRPr="00E4768B">
        <w:rPr>
          <w:rFonts w:ascii="Times New Roman" w:hAnsi="Times New Roman" w:cs="Times New Roman"/>
          <w:sz w:val="24"/>
          <w:szCs w:val="24"/>
        </w:rPr>
        <w:t xml:space="preserve">Esto podría </w:t>
      </w:r>
      <w:r w:rsidR="00421C4D" w:rsidRPr="00E4768B">
        <w:rPr>
          <w:rFonts w:ascii="Times New Roman" w:hAnsi="Times New Roman" w:cs="Times New Roman"/>
          <w:sz w:val="24"/>
          <w:szCs w:val="24"/>
        </w:rPr>
        <w:t>justificar que se</w:t>
      </w:r>
      <w:r w:rsidR="00F30637" w:rsidRPr="00E4768B">
        <w:rPr>
          <w:rFonts w:ascii="Times New Roman" w:hAnsi="Times New Roman" w:cs="Times New Roman"/>
          <w:sz w:val="24"/>
          <w:szCs w:val="24"/>
        </w:rPr>
        <w:t xml:space="preserve"> </w:t>
      </w:r>
      <w:r w:rsidR="00421C4D" w:rsidRPr="00E4768B">
        <w:rPr>
          <w:rFonts w:ascii="Times New Roman" w:hAnsi="Times New Roman" w:cs="Times New Roman"/>
          <w:sz w:val="24"/>
          <w:szCs w:val="24"/>
        </w:rPr>
        <w:t xml:space="preserve">implementen </w:t>
      </w:r>
      <w:r w:rsidR="00F30637" w:rsidRPr="00E4768B">
        <w:rPr>
          <w:rFonts w:ascii="Times New Roman" w:hAnsi="Times New Roman" w:cs="Times New Roman"/>
          <w:sz w:val="24"/>
          <w:szCs w:val="24"/>
        </w:rPr>
        <w:t>políticas públicas integrales que regulen y mejoren las condiciones laborales de las personas jornaleras, garantizando su acceso a capacitación en derechos laborales y estableciendo mecanismos de coordinación efectiva con empleadores para asegurar condiciones dignas de trabajo.</w:t>
      </w:r>
    </w:p>
    <w:p w14:paraId="07933F6B" w14:textId="1947EAA2" w:rsidR="00E4768B" w:rsidRPr="00E4768B" w:rsidRDefault="00DD0EEC">
      <w:pPr>
        <w:spacing w:line="360" w:lineRule="auto"/>
        <w:jc w:val="both"/>
        <w:rPr>
          <w:rFonts w:ascii="Times New Roman" w:hAnsi="Times New Roman" w:cs="Times New Roman"/>
          <w:sz w:val="24"/>
          <w:szCs w:val="24"/>
        </w:rPr>
      </w:pPr>
      <w:r w:rsidRPr="00E4768B">
        <w:rPr>
          <w:rFonts w:ascii="Times New Roman" w:hAnsi="Times New Roman" w:cs="Times New Roman"/>
          <w:sz w:val="24"/>
          <w:szCs w:val="24"/>
        </w:rPr>
        <w:t xml:space="preserve">Este trabajo se compone de </w:t>
      </w:r>
      <w:r w:rsidR="00DD1096" w:rsidRPr="00E4768B">
        <w:rPr>
          <w:rFonts w:ascii="Times New Roman" w:hAnsi="Times New Roman" w:cs="Times New Roman"/>
          <w:sz w:val="24"/>
          <w:szCs w:val="24"/>
        </w:rPr>
        <w:t>cinco</w:t>
      </w:r>
      <w:r w:rsidRPr="00E4768B">
        <w:rPr>
          <w:rFonts w:ascii="Times New Roman" w:hAnsi="Times New Roman" w:cs="Times New Roman"/>
          <w:sz w:val="24"/>
          <w:szCs w:val="24"/>
        </w:rPr>
        <w:t xml:space="preserve"> secciones. En la primera se expone </w:t>
      </w:r>
      <w:r w:rsidR="00AB0ECB" w:rsidRPr="00E4768B">
        <w:rPr>
          <w:rFonts w:ascii="Times New Roman" w:hAnsi="Times New Roman" w:cs="Times New Roman"/>
          <w:sz w:val="24"/>
          <w:szCs w:val="24"/>
        </w:rPr>
        <w:t>el marco teórico</w:t>
      </w:r>
      <w:r w:rsidRPr="00E4768B">
        <w:rPr>
          <w:rFonts w:ascii="Times New Roman" w:hAnsi="Times New Roman" w:cs="Times New Roman"/>
          <w:sz w:val="24"/>
          <w:szCs w:val="24"/>
        </w:rPr>
        <w:t xml:space="preserve"> sobre pobreza y migración jornalera; en la segunda </w:t>
      </w:r>
      <w:r w:rsidR="005318E3" w:rsidRPr="00E4768B">
        <w:rPr>
          <w:rFonts w:ascii="Times New Roman" w:hAnsi="Times New Roman" w:cs="Times New Roman"/>
          <w:sz w:val="24"/>
          <w:szCs w:val="24"/>
        </w:rPr>
        <w:t xml:space="preserve">y tercera </w:t>
      </w:r>
      <w:r w:rsidRPr="00E4768B">
        <w:rPr>
          <w:rFonts w:ascii="Times New Roman" w:hAnsi="Times New Roman" w:cs="Times New Roman"/>
          <w:sz w:val="24"/>
          <w:szCs w:val="24"/>
        </w:rPr>
        <w:t>se describe</w:t>
      </w:r>
      <w:r w:rsidR="005318E3" w:rsidRPr="00E4768B">
        <w:rPr>
          <w:rFonts w:ascii="Times New Roman" w:hAnsi="Times New Roman" w:cs="Times New Roman"/>
          <w:sz w:val="24"/>
          <w:szCs w:val="24"/>
        </w:rPr>
        <w:t>n</w:t>
      </w:r>
      <w:r w:rsidRPr="00E4768B">
        <w:rPr>
          <w:rFonts w:ascii="Times New Roman" w:hAnsi="Times New Roman" w:cs="Times New Roman"/>
          <w:sz w:val="24"/>
          <w:szCs w:val="24"/>
        </w:rPr>
        <w:t xml:space="preserve"> la metodología</w:t>
      </w:r>
      <w:r w:rsidR="005318E3" w:rsidRPr="00E4768B">
        <w:rPr>
          <w:rFonts w:ascii="Times New Roman" w:hAnsi="Times New Roman" w:cs="Times New Roman"/>
          <w:sz w:val="24"/>
          <w:szCs w:val="24"/>
        </w:rPr>
        <w:t xml:space="preserve"> y</w:t>
      </w:r>
      <w:r w:rsidR="00DD1096" w:rsidRPr="00E4768B">
        <w:rPr>
          <w:rFonts w:ascii="Times New Roman" w:hAnsi="Times New Roman" w:cs="Times New Roman"/>
          <w:sz w:val="24"/>
          <w:szCs w:val="24"/>
        </w:rPr>
        <w:t xml:space="preserve"> la </w:t>
      </w:r>
      <w:r w:rsidR="00AB0ECB" w:rsidRPr="00E4768B">
        <w:rPr>
          <w:rFonts w:ascii="Times New Roman" w:hAnsi="Times New Roman" w:cs="Times New Roman"/>
          <w:sz w:val="24"/>
          <w:szCs w:val="24"/>
        </w:rPr>
        <w:t xml:space="preserve">fuente de datos </w:t>
      </w:r>
      <w:r w:rsidR="005318E3" w:rsidRPr="00E4768B">
        <w:rPr>
          <w:rFonts w:ascii="Times New Roman" w:hAnsi="Times New Roman" w:cs="Times New Roman"/>
          <w:sz w:val="24"/>
          <w:szCs w:val="24"/>
        </w:rPr>
        <w:t>respectivamente</w:t>
      </w:r>
      <w:r w:rsidR="00DD1096" w:rsidRPr="00E4768B">
        <w:rPr>
          <w:rFonts w:ascii="Times New Roman" w:hAnsi="Times New Roman" w:cs="Times New Roman"/>
          <w:sz w:val="24"/>
          <w:szCs w:val="24"/>
        </w:rPr>
        <w:t xml:space="preserve">; en la cuarta se exponen los resultados y </w:t>
      </w:r>
      <w:r w:rsidR="005318E3" w:rsidRPr="00E4768B">
        <w:rPr>
          <w:rFonts w:ascii="Times New Roman" w:hAnsi="Times New Roman" w:cs="Times New Roman"/>
          <w:sz w:val="24"/>
          <w:szCs w:val="24"/>
        </w:rPr>
        <w:t xml:space="preserve">la quinta </w:t>
      </w:r>
      <w:r w:rsidR="00DD1096" w:rsidRPr="00E4768B">
        <w:rPr>
          <w:rFonts w:ascii="Times New Roman" w:hAnsi="Times New Roman" w:cs="Times New Roman"/>
          <w:sz w:val="24"/>
          <w:szCs w:val="24"/>
        </w:rPr>
        <w:t>cierra con las conclusiones.</w:t>
      </w:r>
    </w:p>
    <w:p w14:paraId="69C2312C" w14:textId="7F1E1ED1" w:rsidR="00DD1096" w:rsidRPr="00E4768B" w:rsidRDefault="00E4768B" w:rsidP="00E4768B">
      <w:pPr>
        <w:spacing w:line="360" w:lineRule="auto"/>
        <w:ind w:left="360"/>
        <w:jc w:val="center"/>
        <w:rPr>
          <w:rFonts w:ascii="Times New Roman" w:hAnsi="Times New Roman" w:cs="Times New Roman"/>
          <w:b/>
          <w:bCs/>
          <w:sz w:val="24"/>
          <w:szCs w:val="24"/>
        </w:rPr>
      </w:pPr>
      <w:r w:rsidRPr="00E4768B">
        <w:rPr>
          <w:rFonts w:ascii="Times New Roman" w:hAnsi="Times New Roman" w:cs="Times New Roman"/>
          <w:b/>
          <w:bCs/>
          <w:sz w:val="24"/>
          <w:szCs w:val="24"/>
        </w:rPr>
        <w:t>2.Revisión de la Literatura</w:t>
      </w:r>
    </w:p>
    <w:p w14:paraId="783FFCB0" w14:textId="53BFDBA5" w:rsidR="00F30637" w:rsidRPr="00E4768B" w:rsidRDefault="00DD1096" w:rsidP="00F545FE">
      <w:pPr>
        <w:spacing w:line="360" w:lineRule="auto"/>
        <w:jc w:val="both"/>
        <w:rPr>
          <w:rFonts w:ascii="Times New Roman" w:hAnsi="Times New Roman" w:cs="Times New Roman"/>
          <w:sz w:val="24"/>
          <w:szCs w:val="24"/>
        </w:rPr>
      </w:pPr>
      <w:r w:rsidRPr="00E4768B">
        <w:rPr>
          <w:rFonts w:ascii="Times New Roman" w:hAnsi="Times New Roman" w:cs="Times New Roman"/>
          <w:sz w:val="24"/>
          <w:szCs w:val="24"/>
        </w:rPr>
        <w:t xml:space="preserve">El tema de pobreza </w:t>
      </w:r>
      <w:r w:rsidR="00AB0ECB" w:rsidRPr="00E4768B">
        <w:rPr>
          <w:rFonts w:ascii="Times New Roman" w:hAnsi="Times New Roman" w:cs="Times New Roman"/>
          <w:sz w:val="24"/>
          <w:szCs w:val="24"/>
        </w:rPr>
        <w:t>ha sido</w:t>
      </w:r>
      <w:r w:rsidRPr="00E4768B">
        <w:rPr>
          <w:rFonts w:ascii="Times New Roman" w:hAnsi="Times New Roman" w:cs="Times New Roman"/>
          <w:sz w:val="24"/>
          <w:szCs w:val="24"/>
        </w:rPr>
        <w:t xml:space="preserve"> ampliamente estudiado </w:t>
      </w:r>
      <w:r w:rsidR="00B97892" w:rsidRPr="00E4768B">
        <w:rPr>
          <w:rFonts w:ascii="Times New Roman" w:hAnsi="Times New Roman" w:cs="Times New Roman"/>
          <w:sz w:val="24"/>
          <w:szCs w:val="24"/>
        </w:rPr>
        <w:t xml:space="preserve">tanto </w:t>
      </w:r>
      <w:r w:rsidRPr="00E4768B">
        <w:rPr>
          <w:rFonts w:ascii="Times New Roman" w:hAnsi="Times New Roman" w:cs="Times New Roman"/>
          <w:sz w:val="24"/>
          <w:szCs w:val="24"/>
        </w:rPr>
        <w:t xml:space="preserve">en México </w:t>
      </w:r>
      <w:r w:rsidR="00B97892" w:rsidRPr="00E4768B">
        <w:rPr>
          <w:rFonts w:ascii="Times New Roman" w:hAnsi="Times New Roman" w:cs="Times New Roman"/>
          <w:sz w:val="24"/>
          <w:szCs w:val="24"/>
        </w:rPr>
        <w:t xml:space="preserve">como en otros países: </w:t>
      </w:r>
      <w:r w:rsidRPr="00E4768B">
        <w:rPr>
          <w:rFonts w:ascii="Times New Roman" w:hAnsi="Times New Roman" w:cs="Times New Roman"/>
          <w:sz w:val="24"/>
          <w:szCs w:val="24"/>
        </w:rPr>
        <w:t xml:space="preserve">en cuanto a los jornaleros agrícolas, se ha abordado a través del estudio de sus condiciones laborales y de vida. </w:t>
      </w:r>
      <w:r w:rsidR="006B3BC7" w:rsidRPr="00E4768B">
        <w:rPr>
          <w:rFonts w:ascii="Times New Roman" w:hAnsi="Times New Roman" w:cs="Times New Roman"/>
          <w:sz w:val="24"/>
          <w:szCs w:val="24"/>
        </w:rPr>
        <w:t xml:space="preserve">En el caso de la migración de personas jornaleras, los temas han abordado principalmente </w:t>
      </w:r>
      <w:r w:rsidR="00B97892" w:rsidRPr="00E4768B">
        <w:rPr>
          <w:rFonts w:ascii="Times New Roman" w:hAnsi="Times New Roman" w:cs="Times New Roman"/>
          <w:sz w:val="24"/>
          <w:szCs w:val="24"/>
        </w:rPr>
        <w:t>los traslados y rutas</w:t>
      </w:r>
      <w:r w:rsidR="006B3BC7" w:rsidRPr="00E4768B">
        <w:rPr>
          <w:rFonts w:ascii="Times New Roman" w:hAnsi="Times New Roman" w:cs="Times New Roman"/>
          <w:sz w:val="24"/>
          <w:szCs w:val="24"/>
        </w:rPr>
        <w:t xml:space="preserve"> desde sus lugares de origen </w:t>
      </w:r>
      <w:r w:rsidR="00B97892" w:rsidRPr="00E4768B">
        <w:rPr>
          <w:rFonts w:ascii="Times New Roman" w:hAnsi="Times New Roman" w:cs="Times New Roman"/>
          <w:sz w:val="24"/>
          <w:szCs w:val="24"/>
        </w:rPr>
        <w:t xml:space="preserve">hasta </w:t>
      </w:r>
      <w:r w:rsidR="006B3BC7" w:rsidRPr="00E4768B">
        <w:rPr>
          <w:rFonts w:ascii="Times New Roman" w:hAnsi="Times New Roman" w:cs="Times New Roman"/>
          <w:sz w:val="24"/>
          <w:szCs w:val="24"/>
        </w:rPr>
        <w:t>l</w:t>
      </w:r>
      <w:r w:rsidR="000A16A1" w:rsidRPr="00E4768B">
        <w:rPr>
          <w:rFonts w:ascii="Times New Roman" w:hAnsi="Times New Roman" w:cs="Times New Roman"/>
          <w:sz w:val="24"/>
          <w:szCs w:val="24"/>
        </w:rPr>
        <w:t xml:space="preserve">as zonas agrícolas más importantes del país. </w:t>
      </w:r>
      <w:r w:rsidR="00726605" w:rsidRPr="00E4768B">
        <w:rPr>
          <w:rFonts w:ascii="Times New Roman" w:hAnsi="Times New Roman" w:cs="Times New Roman"/>
          <w:sz w:val="24"/>
          <w:szCs w:val="24"/>
        </w:rPr>
        <w:t xml:space="preserve">En general, el abordaje ha sido mediante investigaciones con un enfoque </w:t>
      </w:r>
      <w:r w:rsidR="00726605" w:rsidRPr="00E4768B">
        <w:rPr>
          <w:rFonts w:ascii="Times New Roman" w:hAnsi="Times New Roman" w:cs="Times New Roman"/>
          <w:sz w:val="24"/>
          <w:szCs w:val="24"/>
        </w:rPr>
        <w:lastRenderedPageBreak/>
        <w:t xml:space="preserve">cualitativo (Salgado-Viveros, 2015; Velasco, </w:t>
      </w:r>
      <w:proofErr w:type="spellStart"/>
      <w:r w:rsidR="00726605" w:rsidRPr="00E4768B">
        <w:rPr>
          <w:rFonts w:ascii="Times New Roman" w:hAnsi="Times New Roman" w:cs="Times New Roman"/>
          <w:sz w:val="24"/>
          <w:szCs w:val="24"/>
        </w:rPr>
        <w:t>Zlolniski</w:t>
      </w:r>
      <w:proofErr w:type="spellEnd"/>
      <w:r w:rsidR="00726605" w:rsidRPr="00E4768B">
        <w:rPr>
          <w:rFonts w:ascii="Times New Roman" w:hAnsi="Times New Roman" w:cs="Times New Roman"/>
          <w:sz w:val="24"/>
          <w:szCs w:val="24"/>
        </w:rPr>
        <w:t xml:space="preserve"> y </w:t>
      </w:r>
      <w:proofErr w:type="spellStart"/>
      <w:r w:rsidR="00726605" w:rsidRPr="00E4768B">
        <w:rPr>
          <w:rFonts w:ascii="Times New Roman" w:hAnsi="Times New Roman" w:cs="Times New Roman"/>
          <w:sz w:val="24"/>
          <w:szCs w:val="24"/>
        </w:rPr>
        <w:t>Coubès</w:t>
      </w:r>
      <w:proofErr w:type="spellEnd"/>
      <w:r w:rsidR="00726605" w:rsidRPr="00E4768B">
        <w:rPr>
          <w:rFonts w:ascii="Times New Roman" w:hAnsi="Times New Roman" w:cs="Times New Roman"/>
          <w:sz w:val="24"/>
          <w:szCs w:val="24"/>
        </w:rPr>
        <w:t>, 2014; Lara, Sánchez y Saldaña, 2014; Trujillo, 2020)</w:t>
      </w:r>
      <w:r w:rsidR="00AB0ECB" w:rsidRPr="00E4768B">
        <w:rPr>
          <w:rFonts w:ascii="Times New Roman" w:hAnsi="Times New Roman" w:cs="Times New Roman"/>
          <w:sz w:val="24"/>
          <w:szCs w:val="24"/>
        </w:rPr>
        <w:t>.</w:t>
      </w:r>
    </w:p>
    <w:p w14:paraId="0C5A396F" w14:textId="521DA50B" w:rsidR="00293466" w:rsidRPr="00E4768B" w:rsidRDefault="00485246" w:rsidP="008A447D">
      <w:pPr>
        <w:spacing w:line="360" w:lineRule="auto"/>
        <w:jc w:val="both"/>
        <w:rPr>
          <w:rFonts w:ascii="Times New Roman" w:hAnsi="Times New Roman" w:cs="Times New Roman"/>
          <w:sz w:val="24"/>
          <w:szCs w:val="24"/>
        </w:rPr>
      </w:pPr>
      <w:r w:rsidRPr="00E4768B">
        <w:rPr>
          <w:rFonts w:ascii="Times New Roman" w:hAnsi="Times New Roman" w:cs="Times New Roman"/>
          <w:sz w:val="24"/>
          <w:szCs w:val="24"/>
        </w:rPr>
        <w:t xml:space="preserve">A partir de la promulgación de la </w:t>
      </w:r>
      <w:r w:rsidR="000A16A1" w:rsidRPr="00E4768B">
        <w:rPr>
          <w:rFonts w:ascii="Times New Roman" w:hAnsi="Times New Roman" w:cs="Times New Roman"/>
          <w:sz w:val="24"/>
          <w:szCs w:val="24"/>
          <w:lang w:val="es-ES"/>
        </w:rPr>
        <w:t xml:space="preserve">Ley General de Desarrollo Social (LGDS), promulgada </w:t>
      </w:r>
      <w:r w:rsidRPr="00E4768B">
        <w:rPr>
          <w:rFonts w:ascii="Times New Roman" w:hAnsi="Times New Roman" w:cs="Times New Roman"/>
          <w:sz w:val="24"/>
          <w:szCs w:val="24"/>
          <w:lang w:val="es-ES"/>
        </w:rPr>
        <w:t xml:space="preserve">en 2004, </w:t>
      </w:r>
      <w:r w:rsidR="00095E43" w:rsidRPr="00E4768B">
        <w:rPr>
          <w:rFonts w:ascii="Times New Roman" w:hAnsi="Times New Roman" w:cs="Times New Roman"/>
          <w:sz w:val="24"/>
          <w:szCs w:val="24"/>
          <w:lang w:val="es-ES"/>
        </w:rPr>
        <w:t>se creó</w:t>
      </w:r>
      <w:r w:rsidR="00184E01" w:rsidRPr="00E4768B">
        <w:rPr>
          <w:rFonts w:ascii="Times New Roman" w:hAnsi="Times New Roman" w:cs="Times New Roman"/>
          <w:sz w:val="24"/>
          <w:szCs w:val="24"/>
          <w:lang w:val="es-ES"/>
        </w:rPr>
        <w:t xml:space="preserve"> </w:t>
      </w:r>
      <w:r w:rsidR="000A16A1" w:rsidRPr="00E4768B">
        <w:rPr>
          <w:rFonts w:ascii="Times New Roman" w:hAnsi="Times New Roman" w:cs="Times New Roman"/>
          <w:sz w:val="24"/>
          <w:szCs w:val="24"/>
          <w:lang w:val="es-ES"/>
        </w:rPr>
        <w:t>el Consejo Nacional de Evaluación de la Política de Desarrollo Social (CONEVAL</w:t>
      </w:r>
      <w:r w:rsidR="00095E43" w:rsidRPr="00E4768B">
        <w:rPr>
          <w:rFonts w:ascii="Times New Roman" w:hAnsi="Times New Roman" w:cs="Times New Roman"/>
          <w:sz w:val="24"/>
          <w:szCs w:val="24"/>
          <w:lang w:val="es-ES"/>
        </w:rPr>
        <w:t>). U</w:t>
      </w:r>
      <w:r w:rsidR="00184E01" w:rsidRPr="00E4768B">
        <w:rPr>
          <w:rFonts w:ascii="Times New Roman" w:hAnsi="Times New Roman" w:cs="Times New Roman"/>
          <w:sz w:val="24"/>
          <w:szCs w:val="24"/>
          <w:lang w:val="es-ES"/>
        </w:rPr>
        <w:t xml:space="preserve">no de sus principales </w:t>
      </w:r>
      <w:r w:rsidR="00095E43" w:rsidRPr="00E4768B">
        <w:rPr>
          <w:rFonts w:ascii="Times New Roman" w:hAnsi="Times New Roman" w:cs="Times New Roman"/>
          <w:sz w:val="24"/>
          <w:szCs w:val="24"/>
          <w:lang w:val="es-ES"/>
        </w:rPr>
        <w:t xml:space="preserve">objetivos fue </w:t>
      </w:r>
      <w:r w:rsidR="000A16A1" w:rsidRPr="00E4768B">
        <w:rPr>
          <w:rFonts w:ascii="Times New Roman" w:hAnsi="Times New Roman" w:cs="Times New Roman"/>
          <w:sz w:val="24"/>
          <w:szCs w:val="24"/>
          <w:lang w:val="es-ES"/>
        </w:rPr>
        <w:t>esta</w:t>
      </w:r>
      <w:r w:rsidR="000A16A1" w:rsidRPr="00E4768B">
        <w:rPr>
          <w:rFonts w:ascii="Times New Roman" w:hAnsi="Times New Roman" w:cs="Times New Roman"/>
          <w:sz w:val="24"/>
          <w:szCs w:val="24"/>
          <w:lang w:val="es-ES"/>
        </w:rPr>
        <w:softHyphen/>
        <w:t xml:space="preserve">blecer los lineamientos y criterios para la definición, identificación y medición de la pobreza. Con base en ello, el CONEVAL publicó en 2010 los </w:t>
      </w:r>
      <w:r w:rsidR="000A16A1" w:rsidRPr="00E4768B">
        <w:rPr>
          <w:rFonts w:ascii="Times New Roman" w:hAnsi="Times New Roman" w:cs="Times New Roman"/>
          <w:iCs/>
          <w:sz w:val="24"/>
          <w:szCs w:val="24"/>
        </w:rPr>
        <w:t>Lineamientos y criterios generales para la definición, identificación y medición de la pobreza</w:t>
      </w:r>
      <w:r w:rsidR="000A16A1" w:rsidRPr="00E4768B">
        <w:rPr>
          <w:rStyle w:val="Refdenotaalpie"/>
          <w:rFonts w:ascii="Times New Roman" w:hAnsi="Times New Roman" w:cs="Times New Roman"/>
          <w:iCs/>
          <w:sz w:val="24"/>
          <w:szCs w:val="24"/>
        </w:rPr>
        <w:footnoteReference w:id="4"/>
      </w:r>
      <w:r w:rsidR="00095E43" w:rsidRPr="00E4768B">
        <w:rPr>
          <w:rFonts w:ascii="Times New Roman" w:hAnsi="Times New Roman" w:cs="Times New Roman"/>
          <w:sz w:val="24"/>
          <w:szCs w:val="24"/>
        </w:rPr>
        <w:t xml:space="preserve">, que </w:t>
      </w:r>
      <w:r w:rsidR="000A16A1" w:rsidRPr="00E4768B">
        <w:rPr>
          <w:rFonts w:ascii="Times New Roman" w:hAnsi="Times New Roman" w:cs="Times New Roman"/>
          <w:sz w:val="24"/>
          <w:szCs w:val="24"/>
          <w:lang w:val="es-ES"/>
        </w:rPr>
        <w:t>deriv</w:t>
      </w:r>
      <w:r w:rsidR="00095E43" w:rsidRPr="00E4768B">
        <w:rPr>
          <w:rFonts w:ascii="Times New Roman" w:hAnsi="Times New Roman" w:cs="Times New Roman"/>
          <w:sz w:val="24"/>
          <w:szCs w:val="24"/>
          <w:lang w:val="es-ES"/>
        </w:rPr>
        <w:t>ó en</w:t>
      </w:r>
      <w:r w:rsidR="000A16A1" w:rsidRPr="00E4768B">
        <w:rPr>
          <w:rFonts w:ascii="Times New Roman" w:hAnsi="Times New Roman" w:cs="Times New Roman"/>
          <w:sz w:val="24"/>
          <w:szCs w:val="24"/>
          <w:lang w:val="es-ES"/>
        </w:rPr>
        <w:t xml:space="preserve"> la Metodología para la medición multidimensional de la pobreza en México</w:t>
      </w:r>
      <w:r w:rsidR="00095E43" w:rsidRPr="00E4768B">
        <w:rPr>
          <w:rFonts w:ascii="Times New Roman" w:hAnsi="Times New Roman" w:cs="Times New Roman"/>
          <w:sz w:val="24"/>
          <w:szCs w:val="24"/>
          <w:lang w:val="es-ES"/>
        </w:rPr>
        <w:t xml:space="preserve">, porque </w:t>
      </w:r>
      <w:r w:rsidR="00095E43" w:rsidRPr="00E4768B">
        <w:rPr>
          <w:rFonts w:ascii="Times New Roman" w:hAnsi="Times New Roman" w:cs="Times New Roman"/>
          <w:sz w:val="24"/>
          <w:szCs w:val="24"/>
        </w:rPr>
        <w:t>antes del 2008 la pobreza se medía a través de los ingresos de los hogares, teniendo en cuenta tres líneas: la de patrimonio, capacidades y alimentaria o pobreza extrema (</w:t>
      </w:r>
      <w:proofErr w:type="spellStart"/>
      <w:r w:rsidR="00095E43" w:rsidRPr="00E4768B">
        <w:rPr>
          <w:rFonts w:ascii="Times New Roman" w:hAnsi="Times New Roman" w:cs="Times New Roman"/>
          <w:sz w:val="24"/>
          <w:szCs w:val="24"/>
        </w:rPr>
        <w:t>Boltvinik</w:t>
      </w:r>
      <w:proofErr w:type="spellEnd"/>
      <w:r w:rsidR="00095E43" w:rsidRPr="00E4768B">
        <w:rPr>
          <w:rFonts w:ascii="Times New Roman" w:hAnsi="Times New Roman" w:cs="Times New Roman"/>
          <w:sz w:val="24"/>
          <w:szCs w:val="24"/>
        </w:rPr>
        <w:t>, 2012).</w:t>
      </w:r>
    </w:p>
    <w:p w14:paraId="3EDF62FC" w14:textId="08132460" w:rsidR="000A16A1" w:rsidRPr="00E4768B" w:rsidRDefault="00293466" w:rsidP="008A447D">
      <w:pPr>
        <w:spacing w:line="360" w:lineRule="auto"/>
        <w:jc w:val="both"/>
        <w:rPr>
          <w:rFonts w:ascii="Times New Roman" w:hAnsi="Times New Roman" w:cs="Times New Roman"/>
          <w:sz w:val="24"/>
          <w:szCs w:val="24"/>
        </w:rPr>
      </w:pPr>
      <w:r w:rsidRPr="00E4768B">
        <w:rPr>
          <w:rFonts w:ascii="Times New Roman" w:hAnsi="Times New Roman" w:cs="Times New Roman"/>
          <w:sz w:val="24"/>
          <w:szCs w:val="24"/>
          <w:lang w:val="es-ES"/>
        </w:rPr>
        <w:t xml:space="preserve">La Metodología </w:t>
      </w:r>
      <w:r w:rsidR="00AB0ECB" w:rsidRPr="00E4768B">
        <w:rPr>
          <w:rFonts w:ascii="Times New Roman" w:hAnsi="Times New Roman" w:cs="Times New Roman"/>
          <w:sz w:val="24"/>
          <w:szCs w:val="24"/>
          <w:lang w:val="es-ES"/>
        </w:rPr>
        <w:t xml:space="preserve">oficial </w:t>
      </w:r>
      <w:r w:rsidRPr="00E4768B">
        <w:rPr>
          <w:rFonts w:ascii="Times New Roman" w:hAnsi="Times New Roman" w:cs="Times New Roman"/>
          <w:sz w:val="24"/>
          <w:szCs w:val="24"/>
          <w:lang w:val="es-ES"/>
        </w:rPr>
        <w:t xml:space="preserve">para la medición multidimensional de la pobreza en México publicada por CONEVAL fue </w:t>
      </w:r>
      <w:r w:rsidR="00095E43" w:rsidRPr="00E4768B">
        <w:rPr>
          <w:rFonts w:ascii="Times New Roman" w:hAnsi="Times New Roman" w:cs="Times New Roman"/>
          <w:sz w:val="24"/>
          <w:szCs w:val="24"/>
          <w:lang w:val="es-ES"/>
        </w:rPr>
        <w:t xml:space="preserve">actualizada </w:t>
      </w:r>
      <w:r w:rsidR="00184E01" w:rsidRPr="00E4768B">
        <w:rPr>
          <w:rFonts w:ascii="Times New Roman" w:hAnsi="Times New Roman" w:cs="Times New Roman"/>
          <w:sz w:val="24"/>
          <w:szCs w:val="24"/>
          <w:lang w:val="es-ES"/>
        </w:rPr>
        <w:t>en 2018</w:t>
      </w:r>
      <w:r w:rsidR="00184E01" w:rsidRPr="00E4768B">
        <w:rPr>
          <w:rStyle w:val="Refdenotaalpie"/>
          <w:rFonts w:ascii="Times New Roman" w:hAnsi="Times New Roman" w:cs="Times New Roman"/>
          <w:sz w:val="24"/>
          <w:szCs w:val="24"/>
          <w:lang w:val="es-ES"/>
        </w:rPr>
        <w:footnoteReference w:id="5"/>
      </w:r>
      <w:r w:rsidR="000A16A1" w:rsidRPr="00E4768B">
        <w:rPr>
          <w:rFonts w:ascii="Times New Roman" w:hAnsi="Times New Roman" w:cs="Times New Roman"/>
          <w:sz w:val="24"/>
          <w:szCs w:val="24"/>
          <w:lang w:val="es-ES"/>
        </w:rPr>
        <w:t>.</w:t>
      </w:r>
      <w:r w:rsidRPr="00E4768B">
        <w:rPr>
          <w:rFonts w:ascii="Times New Roman" w:hAnsi="Times New Roman" w:cs="Times New Roman"/>
          <w:sz w:val="24"/>
          <w:szCs w:val="24"/>
          <w:lang w:val="es-ES"/>
        </w:rPr>
        <w:t xml:space="preserve"> De acuerdo con CONEVAL, </w:t>
      </w:r>
      <w:r w:rsidR="000A16A1" w:rsidRPr="00E4768B">
        <w:rPr>
          <w:rFonts w:ascii="Times New Roman" w:hAnsi="Times New Roman" w:cs="Times New Roman"/>
          <w:sz w:val="24"/>
          <w:szCs w:val="24"/>
          <w:lang w:val="es-ES"/>
        </w:rPr>
        <w:t xml:space="preserve">la pobreza </w:t>
      </w:r>
      <w:r w:rsidR="00184E01" w:rsidRPr="00E4768B">
        <w:rPr>
          <w:rFonts w:ascii="Times New Roman" w:hAnsi="Times New Roman" w:cs="Times New Roman"/>
          <w:sz w:val="24"/>
          <w:szCs w:val="24"/>
          <w:lang w:val="es-ES"/>
        </w:rPr>
        <w:t xml:space="preserve">se mide en el espacio del bienestar económico y también en el espacio de los derechos sociales, con la consideración de mediciones </w:t>
      </w:r>
      <w:r w:rsidRPr="00E4768B">
        <w:rPr>
          <w:rFonts w:ascii="Times New Roman" w:hAnsi="Times New Roman" w:cs="Times New Roman"/>
          <w:sz w:val="24"/>
          <w:szCs w:val="24"/>
          <w:lang w:val="es-ES"/>
        </w:rPr>
        <w:t xml:space="preserve">en </w:t>
      </w:r>
      <w:r w:rsidR="00184E01" w:rsidRPr="00E4768B">
        <w:rPr>
          <w:rFonts w:ascii="Times New Roman" w:hAnsi="Times New Roman" w:cs="Times New Roman"/>
          <w:sz w:val="24"/>
          <w:szCs w:val="24"/>
          <w:lang w:val="es-ES"/>
        </w:rPr>
        <w:t>varios niveles: nacional</w:t>
      </w:r>
      <w:r w:rsidRPr="00E4768B">
        <w:rPr>
          <w:rFonts w:ascii="Times New Roman" w:hAnsi="Times New Roman" w:cs="Times New Roman"/>
          <w:sz w:val="24"/>
          <w:szCs w:val="24"/>
          <w:lang w:val="es-ES"/>
        </w:rPr>
        <w:t xml:space="preserve">, estatal, municipal; </w:t>
      </w:r>
      <w:r w:rsidR="00184E01" w:rsidRPr="00E4768B">
        <w:rPr>
          <w:rFonts w:ascii="Times New Roman" w:hAnsi="Times New Roman" w:cs="Times New Roman"/>
          <w:sz w:val="24"/>
          <w:szCs w:val="24"/>
          <w:lang w:val="es-ES"/>
        </w:rPr>
        <w:t>urbano y rural</w:t>
      </w:r>
      <w:r w:rsidR="000A16A1" w:rsidRPr="00E4768B">
        <w:rPr>
          <w:rFonts w:ascii="Times New Roman" w:hAnsi="Times New Roman" w:cs="Times New Roman"/>
          <w:sz w:val="24"/>
          <w:szCs w:val="24"/>
          <w:lang w:val="es-ES"/>
        </w:rPr>
        <w:t xml:space="preserve">. </w:t>
      </w:r>
      <w:r w:rsidR="00184E01" w:rsidRPr="00E4768B">
        <w:rPr>
          <w:rFonts w:ascii="Times New Roman" w:hAnsi="Times New Roman" w:cs="Times New Roman"/>
          <w:sz w:val="24"/>
          <w:szCs w:val="24"/>
          <w:lang w:val="es-ES"/>
        </w:rPr>
        <w:t>Desde 2018</w:t>
      </w:r>
      <w:r w:rsidRPr="00E4768B">
        <w:rPr>
          <w:rFonts w:ascii="Times New Roman" w:hAnsi="Times New Roman" w:cs="Times New Roman"/>
          <w:sz w:val="24"/>
          <w:szCs w:val="24"/>
          <w:lang w:val="es-ES"/>
        </w:rPr>
        <w:t>,</w:t>
      </w:r>
      <w:r w:rsidR="00184E01" w:rsidRPr="00E4768B">
        <w:rPr>
          <w:rFonts w:ascii="Times New Roman" w:hAnsi="Times New Roman" w:cs="Times New Roman"/>
          <w:sz w:val="24"/>
          <w:szCs w:val="24"/>
          <w:lang w:val="es-ES"/>
        </w:rPr>
        <w:t xml:space="preserve"> </w:t>
      </w:r>
      <w:r w:rsidR="008A447D" w:rsidRPr="00E4768B">
        <w:rPr>
          <w:rFonts w:ascii="Times New Roman" w:hAnsi="Times New Roman" w:cs="Times New Roman"/>
          <w:sz w:val="24"/>
          <w:szCs w:val="24"/>
          <w:lang w:val="es-ES"/>
        </w:rPr>
        <w:t xml:space="preserve">la medición del espacio de bienestar económica se mide a través del indicador denominado ingreso corriente per cápita y el espacio de derechos sociales se mide a través de los indicadores dicotómicos de rezago educativo promedio del hogar, acceso a servicios de salud, acceso a seguridad social, </w:t>
      </w:r>
      <w:r w:rsidR="008A447D" w:rsidRPr="00E4768B">
        <w:rPr>
          <w:rFonts w:ascii="Times New Roman" w:hAnsi="Times New Roman" w:cs="Times New Roman"/>
          <w:sz w:val="24"/>
          <w:szCs w:val="24"/>
        </w:rPr>
        <w:t>calidad</w:t>
      </w:r>
      <w:r w:rsidR="000A16A1" w:rsidRPr="00E4768B">
        <w:rPr>
          <w:rFonts w:ascii="Times New Roman" w:hAnsi="Times New Roman" w:cs="Times New Roman"/>
          <w:sz w:val="24"/>
          <w:szCs w:val="24"/>
        </w:rPr>
        <w:t xml:space="preserve"> y espacios de la vivienda</w:t>
      </w:r>
      <w:r w:rsidR="008A447D" w:rsidRPr="00E4768B">
        <w:rPr>
          <w:rFonts w:ascii="Times New Roman" w:hAnsi="Times New Roman" w:cs="Times New Roman"/>
          <w:sz w:val="24"/>
          <w:szCs w:val="24"/>
        </w:rPr>
        <w:t>, acceso a servicios básicos de la viv</w:t>
      </w:r>
      <w:r w:rsidR="00DE462E" w:rsidRPr="00E4768B">
        <w:rPr>
          <w:rFonts w:ascii="Times New Roman" w:hAnsi="Times New Roman" w:cs="Times New Roman"/>
          <w:sz w:val="24"/>
          <w:szCs w:val="24"/>
        </w:rPr>
        <w:t>ienda y alimentación nutritiva y de calidad.</w:t>
      </w:r>
      <w:r w:rsidR="000A16A1" w:rsidRPr="00E4768B">
        <w:rPr>
          <w:rFonts w:ascii="Times New Roman" w:hAnsi="Times New Roman" w:cs="Times New Roman"/>
          <w:sz w:val="24"/>
          <w:szCs w:val="24"/>
        </w:rPr>
        <w:t xml:space="preserve"> </w:t>
      </w:r>
      <w:r w:rsidR="00AB0ECB" w:rsidRPr="00E4768B">
        <w:rPr>
          <w:rFonts w:ascii="Times New Roman" w:hAnsi="Times New Roman" w:cs="Times New Roman"/>
          <w:sz w:val="24"/>
          <w:szCs w:val="24"/>
        </w:rPr>
        <w:t>A partir de 2025, ante la desaparición del CONEVAL, la medición de pobreza está a cargo de INEGI.</w:t>
      </w:r>
    </w:p>
    <w:p w14:paraId="4B988F1F" w14:textId="70A101CC" w:rsidR="008D418D" w:rsidRPr="00E4768B" w:rsidRDefault="00D017BC" w:rsidP="000A16A1">
      <w:pPr>
        <w:spacing w:line="360" w:lineRule="auto"/>
        <w:jc w:val="both"/>
        <w:rPr>
          <w:rFonts w:ascii="Times New Roman" w:hAnsi="Times New Roman" w:cs="Times New Roman"/>
          <w:sz w:val="24"/>
          <w:szCs w:val="24"/>
        </w:rPr>
      </w:pPr>
      <w:r w:rsidRPr="00E4768B">
        <w:rPr>
          <w:rFonts w:ascii="Times New Roman" w:hAnsi="Times New Roman" w:cs="Times New Roman"/>
          <w:sz w:val="24"/>
          <w:szCs w:val="24"/>
        </w:rPr>
        <w:t xml:space="preserve">Para identificar a las personas </w:t>
      </w:r>
      <w:r w:rsidR="00973E98" w:rsidRPr="00E4768B">
        <w:rPr>
          <w:rFonts w:ascii="Times New Roman" w:hAnsi="Times New Roman" w:cs="Times New Roman"/>
          <w:sz w:val="24"/>
          <w:szCs w:val="24"/>
        </w:rPr>
        <w:t>como</w:t>
      </w:r>
      <w:r w:rsidR="00973E98" w:rsidRPr="00E4768B">
        <w:rPr>
          <w:rFonts w:ascii="Times New Roman" w:hAnsi="Times New Roman" w:cs="Times New Roman"/>
          <w:iCs/>
          <w:sz w:val="24"/>
          <w:szCs w:val="24"/>
        </w:rPr>
        <w:t xml:space="preserve"> pobres multidimensionales</w:t>
      </w:r>
      <w:r w:rsidR="00D00DED" w:rsidRPr="00E4768B">
        <w:rPr>
          <w:rFonts w:ascii="Times New Roman" w:hAnsi="Times New Roman" w:cs="Times New Roman"/>
          <w:sz w:val="24"/>
          <w:szCs w:val="24"/>
        </w:rPr>
        <w:t>, éstas deben tener al menos una carencia de alguno de los derechos sociales y además tener un ingreso inferior al de la línea de bienestar económico</w:t>
      </w:r>
      <w:r w:rsidR="00293466" w:rsidRPr="00E4768B">
        <w:rPr>
          <w:rFonts w:ascii="Times New Roman" w:hAnsi="Times New Roman" w:cs="Times New Roman"/>
          <w:sz w:val="24"/>
          <w:szCs w:val="24"/>
        </w:rPr>
        <w:t xml:space="preserve">. Si </w:t>
      </w:r>
      <w:r w:rsidR="00D00DED" w:rsidRPr="00E4768B">
        <w:rPr>
          <w:rFonts w:ascii="Times New Roman" w:hAnsi="Times New Roman" w:cs="Times New Roman"/>
          <w:sz w:val="24"/>
          <w:szCs w:val="24"/>
        </w:rPr>
        <w:t xml:space="preserve">la persona tiene una o más carencias en derechos sociales pero su ingreso es igual o mayor al de la línea </w:t>
      </w:r>
      <w:r w:rsidR="0060284E" w:rsidRPr="00E4768B">
        <w:rPr>
          <w:rFonts w:ascii="Times New Roman" w:hAnsi="Times New Roman" w:cs="Times New Roman"/>
          <w:sz w:val="24"/>
          <w:szCs w:val="24"/>
        </w:rPr>
        <w:t xml:space="preserve">de bienestar económico, se dice que es </w:t>
      </w:r>
      <w:r w:rsidR="0060284E" w:rsidRPr="00E4768B">
        <w:rPr>
          <w:rFonts w:ascii="Times New Roman" w:hAnsi="Times New Roman" w:cs="Times New Roman"/>
          <w:iCs/>
          <w:sz w:val="24"/>
          <w:szCs w:val="24"/>
        </w:rPr>
        <w:t>vulnerable por carencias</w:t>
      </w:r>
      <w:r w:rsidR="00293466" w:rsidRPr="00E4768B">
        <w:rPr>
          <w:rFonts w:ascii="Times New Roman" w:hAnsi="Times New Roman" w:cs="Times New Roman"/>
          <w:sz w:val="24"/>
          <w:szCs w:val="24"/>
        </w:rPr>
        <w:t>. P</w:t>
      </w:r>
      <w:r w:rsidR="0060284E" w:rsidRPr="00E4768B">
        <w:rPr>
          <w:rFonts w:ascii="Times New Roman" w:hAnsi="Times New Roman" w:cs="Times New Roman"/>
          <w:sz w:val="24"/>
          <w:szCs w:val="24"/>
        </w:rPr>
        <w:t>or el contrario, si la persona no presenta carencias</w:t>
      </w:r>
      <w:r w:rsidR="00293466" w:rsidRPr="00E4768B">
        <w:rPr>
          <w:rFonts w:ascii="Times New Roman" w:hAnsi="Times New Roman" w:cs="Times New Roman"/>
          <w:sz w:val="24"/>
          <w:szCs w:val="24"/>
        </w:rPr>
        <w:t>,</w:t>
      </w:r>
      <w:r w:rsidR="0060284E" w:rsidRPr="00E4768B">
        <w:rPr>
          <w:rFonts w:ascii="Times New Roman" w:hAnsi="Times New Roman" w:cs="Times New Roman"/>
          <w:sz w:val="24"/>
          <w:szCs w:val="24"/>
        </w:rPr>
        <w:t xml:space="preserve"> pero su ingreso es menor al de la línea de bienestar económico</w:t>
      </w:r>
      <w:r w:rsidR="006E3EF4" w:rsidRPr="00E4768B">
        <w:rPr>
          <w:rFonts w:ascii="Times New Roman" w:hAnsi="Times New Roman" w:cs="Times New Roman"/>
          <w:sz w:val="24"/>
          <w:szCs w:val="24"/>
        </w:rPr>
        <w:t xml:space="preserve">, se le denomina </w:t>
      </w:r>
      <w:r w:rsidR="006E3EF4" w:rsidRPr="00E4768B">
        <w:rPr>
          <w:rFonts w:ascii="Times New Roman" w:hAnsi="Times New Roman" w:cs="Times New Roman"/>
          <w:iCs/>
          <w:sz w:val="24"/>
          <w:szCs w:val="24"/>
        </w:rPr>
        <w:t>vulnerable por ingresos</w:t>
      </w:r>
      <w:r w:rsidR="00293466" w:rsidRPr="00E4768B">
        <w:rPr>
          <w:rFonts w:ascii="Times New Roman" w:hAnsi="Times New Roman" w:cs="Times New Roman"/>
          <w:sz w:val="24"/>
          <w:szCs w:val="24"/>
        </w:rPr>
        <w:t xml:space="preserve">. Las </w:t>
      </w:r>
      <w:r w:rsidR="00883CA6" w:rsidRPr="00E4768B">
        <w:rPr>
          <w:rFonts w:ascii="Times New Roman" w:hAnsi="Times New Roman" w:cs="Times New Roman"/>
          <w:sz w:val="24"/>
          <w:szCs w:val="24"/>
        </w:rPr>
        <w:lastRenderedPageBreak/>
        <w:t xml:space="preserve">personas que no presentan carencias y su ingreso es igual o mayor al de la línea de bienestar económico, se denominan </w:t>
      </w:r>
      <w:r w:rsidR="00883CA6" w:rsidRPr="00E4768B">
        <w:rPr>
          <w:rFonts w:ascii="Times New Roman" w:hAnsi="Times New Roman" w:cs="Times New Roman"/>
          <w:iCs/>
          <w:sz w:val="24"/>
          <w:szCs w:val="24"/>
        </w:rPr>
        <w:t>no pobres y no vulnerables</w:t>
      </w:r>
      <w:r w:rsidR="00883CA6" w:rsidRPr="00E4768B">
        <w:rPr>
          <w:rFonts w:ascii="Times New Roman" w:hAnsi="Times New Roman" w:cs="Times New Roman"/>
          <w:sz w:val="24"/>
          <w:szCs w:val="24"/>
        </w:rPr>
        <w:t xml:space="preserve">. </w:t>
      </w:r>
      <w:r w:rsidR="008D418D" w:rsidRPr="00E4768B">
        <w:rPr>
          <w:rFonts w:ascii="Times New Roman" w:hAnsi="Times New Roman" w:cs="Times New Roman"/>
          <w:sz w:val="24"/>
          <w:szCs w:val="24"/>
        </w:rPr>
        <w:t>Para identificar a las personas que se consideran pobres extremos multidimensionales, se considera que deben contar con al menos tres carencias y su ingreso corriente per cápita es menor a una línea de bienestar económico mínimo o línea de pobreza extrema por ingresos.</w:t>
      </w:r>
      <w:r w:rsidR="006623EB" w:rsidRPr="00E4768B">
        <w:rPr>
          <w:rFonts w:ascii="Times New Roman" w:hAnsi="Times New Roman" w:cs="Times New Roman"/>
          <w:sz w:val="24"/>
          <w:szCs w:val="24"/>
        </w:rPr>
        <w:t xml:space="preserve"> A pesar de ser una metodología aceptada por haber sido constituida por un comité de académicos de México y varios países, no ha estado exento de críticas, siendo una de las más elaboradas la </w:t>
      </w:r>
      <w:proofErr w:type="spellStart"/>
      <w:r w:rsidR="007C203B" w:rsidRPr="00E4768B">
        <w:rPr>
          <w:rFonts w:ascii="Times New Roman" w:hAnsi="Times New Roman" w:cs="Times New Roman"/>
          <w:sz w:val="24"/>
          <w:szCs w:val="24"/>
        </w:rPr>
        <w:t>Boltvinik</w:t>
      </w:r>
      <w:proofErr w:type="spellEnd"/>
      <w:r w:rsidR="007C203B" w:rsidRPr="00E4768B">
        <w:rPr>
          <w:rFonts w:ascii="Times New Roman" w:hAnsi="Times New Roman" w:cs="Times New Roman"/>
          <w:sz w:val="24"/>
          <w:szCs w:val="24"/>
        </w:rPr>
        <w:t xml:space="preserve"> (2024)</w:t>
      </w:r>
      <w:r w:rsidR="00293466" w:rsidRPr="00E4768B">
        <w:rPr>
          <w:rFonts w:ascii="Times New Roman" w:hAnsi="Times New Roman" w:cs="Times New Roman"/>
          <w:sz w:val="24"/>
          <w:szCs w:val="24"/>
        </w:rPr>
        <w:t>:</w:t>
      </w:r>
      <w:r w:rsidR="007C203B" w:rsidRPr="00E4768B">
        <w:rPr>
          <w:rFonts w:ascii="Times New Roman" w:hAnsi="Times New Roman" w:cs="Times New Roman"/>
          <w:sz w:val="24"/>
          <w:szCs w:val="24"/>
        </w:rPr>
        <w:t xml:space="preserve"> </w:t>
      </w:r>
      <w:r w:rsidR="00293466" w:rsidRPr="00E4768B">
        <w:rPr>
          <w:rFonts w:ascii="Times New Roman" w:hAnsi="Times New Roman" w:cs="Times New Roman"/>
          <w:sz w:val="24"/>
          <w:szCs w:val="24"/>
        </w:rPr>
        <w:t xml:space="preserve">el autor </w:t>
      </w:r>
      <w:r w:rsidR="007C203B" w:rsidRPr="00E4768B">
        <w:rPr>
          <w:rFonts w:ascii="Times New Roman" w:hAnsi="Times New Roman" w:cs="Times New Roman"/>
          <w:sz w:val="24"/>
          <w:szCs w:val="24"/>
        </w:rPr>
        <w:t>hace mención que, aunque la metodología es sólida</w:t>
      </w:r>
      <w:r w:rsidR="00293466" w:rsidRPr="00E4768B">
        <w:rPr>
          <w:rFonts w:ascii="Times New Roman" w:hAnsi="Times New Roman" w:cs="Times New Roman"/>
          <w:sz w:val="24"/>
          <w:szCs w:val="24"/>
        </w:rPr>
        <w:t>,</w:t>
      </w:r>
      <w:r w:rsidR="007C203B" w:rsidRPr="00E4768B">
        <w:rPr>
          <w:rFonts w:ascii="Times New Roman" w:hAnsi="Times New Roman" w:cs="Times New Roman"/>
          <w:sz w:val="24"/>
          <w:szCs w:val="24"/>
        </w:rPr>
        <w:t xml:space="preserve"> no toma en cuenta un componente importante como la disponibilidad de tiempo de las personas</w:t>
      </w:r>
      <w:r w:rsidR="00573E34" w:rsidRPr="00E4768B">
        <w:rPr>
          <w:rFonts w:ascii="Times New Roman" w:hAnsi="Times New Roman" w:cs="Times New Roman"/>
          <w:sz w:val="24"/>
          <w:szCs w:val="24"/>
        </w:rPr>
        <w:t xml:space="preserve"> y</w:t>
      </w:r>
      <w:r w:rsidR="007C203B" w:rsidRPr="00E4768B">
        <w:rPr>
          <w:rFonts w:ascii="Times New Roman" w:hAnsi="Times New Roman" w:cs="Times New Roman"/>
          <w:sz w:val="24"/>
          <w:szCs w:val="24"/>
        </w:rPr>
        <w:t xml:space="preserve"> propone su propio enfoque de medición de pobreza</w:t>
      </w:r>
      <w:r w:rsidR="00421C4D" w:rsidRPr="00E4768B">
        <w:rPr>
          <w:rFonts w:ascii="Times New Roman" w:hAnsi="Times New Roman" w:cs="Times New Roman"/>
          <w:sz w:val="24"/>
          <w:szCs w:val="24"/>
        </w:rPr>
        <w:t>, el cual incluye la pobreza de tiempo y su umbral para determinar pobreza no requiere que el hogar tenga al menos una carencia para ser pobre y además tenga un ingreso menor a una canasta, con que se cumpla uno de estos, entonces la persona se considera pobre</w:t>
      </w:r>
      <w:r w:rsidR="007C203B" w:rsidRPr="00E4768B">
        <w:rPr>
          <w:rFonts w:ascii="Times New Roman" w:hAnsi="Times New Roman" w:cs="Times New Roman"/>
          <w:sz w:val="24"/>
          <w:szCs w:val="24"/>
        </w:rPr>
        <w:t xml:space="preserve">. </w:t>
      </w:r>
      <w:r w:rsidR="00573E34" w:rsidRPr="00E4768B">
        <w:rPr>
          <w:rFonts w:ascii="Times New Roman" w:hAnsi="Times New Roman" w:cs="Times New Roman"/>
          <w:sz w:val="24"/>
          <w:szCs w:val="24"/>
        </w:rPr>
        <w:t>Para efectos de nuestro trabajo</w:t>
      </w:r>
      <w:r w:rsidR="007C203B" w:rsidRPr="00E4768B">
        <w:rPr>
          <w:rFonts w:ascii="Times New Roman" w:hAnsi="Times New Roman" w:cs="Times New Roman"/>
          <w:sz w:val="24"/>
          <w:szCs w:val="24"/>
        </w:rPr>
        <w:t xml:space="preserve">, </w:t>
      </w:r>
      <w:r w:rsidR="00573E34" w:rsidRPr="00E4768B">
        <w:rPr>
          <w:rFonts w:ascii="Times New Roman" w:hAnsi="Times New Roman" w:cs="Times New Roman"/>
          <w:sz w:val="24"/>
          <w:szCs w:val="24"/>
        </w:rPr>
        <w:t xml:space="preserve">utilizamos </w:t>
      </w:r>
      <w:r w:rsidR="007C203B" w:rsidRPr="00E4768B">
        <w:rPr>
          <w:rFonts w:ascii="Times New Roman" w:hAnsi="Times New Roman" w:cs="Times New Roman"/>
          <w:sz w:val="24"/>
          <w:szCs w:val="24"/>
        </w:rPr>
        <w:t xml:space="preserve">la metodología oficial de </w:t>
      </w:r>
      <w:r w:rsidR="00573E34" w:rsidRPr="00E4768B">
        <w:rPr>
          <w:rFonts w:ascii="Times New Roman" w:hAnsi="Times New Roman" w:cs="Times New Roman"/>
          <w:sz w:val="24"/>
          <w:szCs w:val="24"/>
        </w:rPr>
        <w:t xml:space="preserve">medición de la </w:t>
      </w:r>
      <w:r w:rsidR="007C203B" w:rsidRPr="00E4768B">
        <w:rPr>
          <w:rFonts w:ascii="Times New Roman" w:hAnsi="Times New Roman" w:cs="Times New Roman"/>
          <w:sz w:val="24"/>
          <w:szCs w:val="24"/>
        </w:rPr>
        <w:t xml:space="preserve">pobreza por ser una medida </w:t>
      </w:r>
      <w:r w:rsidR="00573E34" w:rsidRPr="00E4768B">
        <w:rPr>
          <w:rFonts w:ascii="Times New Roman" w:hAnsi="Times New Roman" w:cs="Times New Roman"/>
          <w:sz w:val="24"/>
          <w:szCs w:val="24"/>
        </w:rPr>
        <w:t xml:space="preserve">aceptada y </w:t>
      </w:r>
      <w:r w:rsidR="007C203B" w:rsidRPr="00E4768B">
        <w:rPr>
          <w:rFonts w:ascii="Times New Roman" w:hAnsi="Times New Roman" w:cs="Times New Roman"/>
          <w:sz w:val="24"/>
          <w:szCs w:val="24"/>
        </w:rPr>
        <w:t>comparable.</w:t>
      </w:r>
    </w:p>
    <w:p w14:paraId="7EAF072B" w14:textId="77777777" w:rsidR="00055C19" w:rsidRPr="00E4768B" w:rsidRDefault="000B07F3" w:rsidP="00055C19">
      <w:pPr>
        <w:spacing w:line="360" w:lineRule="auto"/>
        <w:jc w:val="both"/>
        <w:rPr>
          <w:rFonts w:ascii="Times New Roman" w:hAnsi="Times New Roman" w:cs="Times New Roman"/>
          <w:sz w:val="24"/>
          <w:szCs w:val="24"/>
        </w:rPr>
      </w:pPr>
      <w:r w:rsidRPr="00E4768B">
        <w:rPr>
          <w:rFonts w:ascii="Times New Roman" w:hAnsi="Times New Roman" w:cs="Times New Roman"/>
          <w:sz w:val="24"/>
          <w:szCs w:val="24"/>
        </w:rPr>
        <w:t xml:space="preserve">Los trabajos previos al que proponemos </w:t>
      </w:r>
      <w:r w:rsidR="00421C4D" w:rsidRPr="00E4768B">
        <w:rPr>
          <w:rFonts w:ascii="Times New Roman" w:hAnsi="Times New Roman" w:cs="Times New Roman"/>
          <w:sz w:val="24"/>
          <w:szCs w:val="24"/>
        </w:rPr>
        <w:t>aquí</w:t>
      </w:r>
      <w:r w:rsidRPr="00E4768B">
        <w:rPr>
          <w:rFonts w:ascii="Times New Roman" w:hAnsi="Times New Roman" w:cs="Times New Roman"/>
          <w:sz w:val="24"/>
          <w:szCs w:val="24"/>
        </w:rPr>
        <w:t xml:space="preserve"> </w:t>
      </w:r>
      <w:r w:rsidR="005968AA" w:rsidRPr="00E4768B">
        <w:rPr>
          <w:rFonts w:ascii="Times New Roman" w:hAnsi="Times New Roman" w:cs="Times New Roman"/>
          <w:sz w:val="24"/>
          <w:szCs w:val="24"/>
        </w:rPr>
        <w:t xml:space="preserve">han </w:t>
      </w:r>
      <w:r w:rsidRPr="00E4768B">
        <w:rPr>
          <w:rFonts w:ascii="Times New Roman" w:hAnsi="Times New Roman" w:cs="Times New Roman"/>
          <w:sz w:val="24"/>
          <w:szCs w:val="24"/>
        </w:rPr>
        <w:t xml:space="preserve">abordado </w:t>
      </w:r>
      <w:r w:rsidR="005968AA" w:rsidRPr="00E4768B">
        <w:rPr>
          <w:rFonts w:ascii="Times New Roman" w:hAnsi="Times New Roman" w:cs="Times New Roman"/>
          <w:sz w:val="24"/>
          <w:szCs w:val="24"/>
        </w:rPr>
        <w:t>de manera indirecta la medición de pobreza entre jornaleros agrícolas;</w:t>
      </w:r>
      <w:r w:rsidRPr="00E4768B">
        <w:rPr>
          <w:rFonts w:ascii="Times New Roman" w:hAnsi="Times New Roman" w:cs="Times New Roman"/>
          <w:sz w:val="24"/>
          <w:szCs w:val="24"/>
        </w:rPr>
        <w:t xml:space="preserve"> debido en gran medida a la ausencia de información.</w:t>
      </w:r>
      <w:r w:rsidR="005968AA" w:rsidRPr="00E4768B">
        <w:rPr>
          <w:rFonts w:ascii="Times New Roman" w:hAnsi="Times New Roman" w:cs="Times New Roman"/>
          <w:sz w:val="24"/>
          <w:szCs w:val="24"/>
        </w:rPr>
        <w:t xml:space="preserve"> </w:t>
      </w:r>
      <w:r w:rsidRPr="00E4768B">
        <w:rPr>
          <w:rFonts w:ascii="Times New Roman" w:hAnsi="Times New Roman" w:cs="Times New Roman"/>
          <w:sz w:val="24"/>
          <w:szCs w:val="24"/>
        </w:rPr>
        <w:t xml:space="preserve">El </w:t>
      </w:r>
      <w:r w:rsidR="005968AA" w:rsidRPr="00E4768B">
        <w:rPr>
          <w:rFonts w:ascii="Times New Roman" w:hAnsi="Times New Roman" w:cs="Times New Roman"/>
          <w:sz w:val="24"/>
          <w:szCs w:val="24"/>
        </w:rPr>
        <w:t xml:space="preserve">trabajo de Hernández </w:t>
      </w:r>
      <w:r w:rsidR="00CA53A7" w:rsidRPr="00E4768B">
        <w:rPr>
          <w:rFonts w:ascii="Times New Roman" w:hAnsi="Times New Roman" w:cs="Times New Roman"/>
          <w:sz w:val="24"/>
          <w:szCs w:val="24"/>
        </w:rPr>
        <w:t xml:space="preserve">(2019), basado en la Encuesta de Jornaleros Agrícolas </w:t>
      </w:r>
      <w:r w:rsidRPr="00E4768B">
        <w:rPr>
          <w:rFonts w:ascii="Times New Roman" w:hAnsi="Times New Roman" w:cs="Times New Roman"/>
          <w:sz w:val="24"/>
          <w:szCs w:val="24"/>
        </w:rPr>
        <w:t>(</w:t>
      </w:r>
      <w:r w:rsidR="00CA53A7" w:rsidRPr="00E4768B">
        <w:rPr>
          <w:rFonts w:ascii="Times New Roman" w:hAnsi="Times New Roman" w:cs="Times New Roman"/>
          <w:sz w:val="24"/>
          <w:szCs w:val="24"/>
        </w:rPr>
        <w:t>2009</w:t>
      </w:r>
      <w:r w:rsidRPr="00E4768B">
        <w:rPr>
          <w:rFonts w:ascii="Times New Roman" w:hAnsi="Times New Roman" w:cs="Times New Roman"/>
          <w:sz w:val="24"/>
          <w:szCs w:val="24"/>
        </w:rPr>
        <w:t>)</w:t>
      </w:r>
      <w:r w:rsidR="00CA53A7" w:rsidRPr="00E4768B">
        <w:rPr>
          <w:rFonts w:ascii="Times New Roman" w:hAnsi="Times New Roman" w:cs="Times New Roman"/>
          <w:sz w:val="24"/>
          <w:szCs w:val="24"/>
        </w:rPr>
        <w:t xml:space="preserve">, </w:t>
      </w:r>
      <w:r w:rsidRPr="00E4768B">
        <w:rPr>
          <w:rFonts w:ascii="Times New Roman" w:hAnsi="Times New Roman" w:cs="Times New Roman"/>
          <w:sz w:val="24"/>
          <w:szCs w:val="24"/>
        </w:rPr>
        <w:t>aborda el perfil</w:t>
      </w:r>
      <w:r w:rsidR="00CA53A7" w:rsidRPr="00E4768B">
        <w:rPr>
          <w:rFonts w:ascii="Times New Roman" w:hAnsi="Times New Roman" w:cs="Times New Roman"/>
          <w:sz w:val="24"/>
          <w:szCs w:val="24"/>
        </w:rPr>
        <w:t xml:space="preserve"> de las personas jornaleras </w:t>
      </w:r>
      <w:r w:rsidRPr="00E4768B">
        <w:rPr>
          <w:rFonts w:ascii="Times New Roman" w:hAnsi="Times New Roman" w:cs="Times New Roman"/>
          <w:sz w:val="24"/>
          <w:szCs w:val="24"/>
        </w:rPr>
        <w:t xml:space="preserve">y </w:t>
      </w:r>
      <w:r w:rsidR="00CA53A7" w:rsidRPr="00E4768B">
        <w:rPr>
          <w:rFonts w:ascii="Times New Roman" w:hAnsi="Times New Roman" w:cs="Times New Roman"/>
          <w:sz w:val="24"/>
          <w:szCs w:val="24"/>
        </w:rPr>
        <w:t xml:space="preserve">sus condiciones laborales precarias. En </w:t>
      </w:r>
      <w:r w:rsidR="002032E0" w:rsidRPr="00E4768B">
        <w:rPr>
          <w:rFonts w:ascii="Times New Roman" w:hAnsi="Times New Roman" w:cs="Times New Roman"/>
          <w:sz w:val="24"/>
          <w:szCs w:val="24"/>
        </w:rPr>
        <w:t xml:space="preserve">Posadas (2015 y 2018) </w:t>
      </w:r>
      <w:r w:rsidR="006623EB" w:rsidRPr="00E4768B">
        <w:rPr>
          <w:rFonts w:ascii="Times New Roman" w:hAnsi="Times New Roman" w:cs="Times New Roman"/>
          <w:sz w:val="24"/>
          <w:szCs w:val="24"/>
        </w:rPr>
        <w:t>Morales y Natera (2020) y Flores-Mariscal (2021)</w:t>
      </w:r>
      <w:r w:rsidR="00CA53A7" w:rsidRPr="00E4768B">
        <w:rPr>
          <w:rFonts w:ascii="Times New Roman" w:hAnsi="Times New Roman" w:cs="Times New Roman"/>
          <w:sz w:val="24"/>
          <w:szCs w:val="24"/>
        </w:rPr>
        <w:t xml:space="preserve">, </w:t>
      </w:r>
      <w:r w:rsidRPr="00E4768B">
        <w:rPr>
          <w:rFonts w:ascii="Times New Roman" w:hAnsi="Times New Roman" w:cs="Times New Roman"/>
          <w:sz w:val="24"/>
          <w:szCs w:val="24"/>
        </w:rPr>
        <w:t xml:space="preserve">hacen importantes aportes respecto a </w:t>
      </w:r>
      <w:r w:rsidR="00CA53A7" w:rsidRPr="00E4768B">
        <w:rPr>
          <w:rFonts w:ascii="Times New Roman" w:hAnsi="Times New Roman" w:cs="Times New Roman"/>
          <w:sz w:val="24"/>
          <w:szCs w:val="24"/>
        </w:rPr>
        <w:t xml:space="preserve">la pobreza como parte inherente </w:t>
      </w:r>
      <w:r w:rsidR="00A107D7" w:rsidRPr="00E4768B">
        <w:rPr>
          <w:rFonts w:ascii="Times New Roman" w:hAnsi="Times New Roman" w:cs="Times New Roman"/>
          <w:sz w:val="24"/>
          <w:szCs w:val="24"/>
        </w:rPr>
        <w:t xml:space="preserve">de sus condiciones de vida y </w:t>
      </w:r>
      <w:r w:rsidRPr="00E4768B">
        <w:rPr>
          <w:rFonts w:ascii="Times New Roman" w:hAnsi="Times New Roman" w:cs="Times New Roman"/>
          <w:sz w:val="24"/>
          <w:szCs w:val="24"/>
        </w:rPr>
        <w:t xml:space="preserve">como </w:t>
      </w:r>
      <w:r w:rsidR="00A107D7" w:rsidRPr="00E4768B">
        <w:rPr>
          <w:rFonts w:ascii="Times New Roman" w:hAnsi="Times New Roman" w:cs="Times New Roman"/>
          <w:sz w:val="24"/>
          <w:szCs w:val="24"/>
        </w:rPr>
        <w:t xml:space="preserve">uno de los </w:t>
      </w:r>
      <w:r w:rsidRPr="00E4768B">
        <w:rPr>
          <w:rFonts w:ascii="Times New Roman" w:hAnsi="Times New Roman" w:cs="Times New Roman"/>
          <w:sz w:val="24"/>
          <w:szCs w:val="24"/>
        </w:rPr>
        <w:t xml:space="preserve">principales </w:t>
      </w:r>
      <w:r w:rsidR="00A107D7" w:rsidRPr="00E4768B">
        <w:rPr>
          <w:rFonts w:ascii="Times New Roman" w:hAnsi="Times New Roman" w:cs="Times New Roman"/>
          <w:sz w:val="24"/>
          <w:szCs w:val="24"/>
        </w:rPr>
        <w:t xml:space="preserve">motivos por los que </w:t>
      </w:r>
      <w:r w:rsidRPr="00E4768B">
        <w:rPr>
          <w:rFonts w:ascii="Times New Roman" w:hAnsi="Times New Roman" w:cs="Times New Roman"/>
          <w:sz w:val="24"/>
          <w:szCs w:val="24"/>
        </w:rPr>
        <w:t>despliegan</w:t>
      </w:r>
      <w:r w:rsidR="00A107D7" w:rsidRPr="00E4768B">
        <w:rPr>
          <w:rFonts w:ascii="Times New Roman" w:hAnsi="Times New Roman" w:cs="Times New Roman"/>
          <w:sz w:val="24"/>
          <w:szCs w:val="24"/>
        </w:rPr>
        <w:t xml:space="preserve"> la </w:t>
      </w:r>
      <w:r w:rsidRPr="00E4768B">
        <w:rPr>
          <w:rFonts w:ascii="Times New Roman" w:hAnsi="Times New Roman" w:cs="Times New Roman"/>
          <w:sz w:val="24"/>
          <w:szCs w:val="24"/>
        </w:rPr>
        <w:t xml:space="preserve">estrategia de la </w:t>
      </w:r>
      <w:r w:rsidR="00A107D7" w:rsidRPr="00E4768B">
        <w:rPr>
          <w:rFonts w:ascii="Times New Roman" w:hAnsi="Times New Roman" w:cs="Times New Roman"/>
          <w:sz w:val="24"/>
          <w:szCs w:val="24"/>
        </w:rPr>
        <w:t xml:space="preserve">migración </w:t>
      </w:r>
      <w:r w:rsidRPr="00E4768B">
        <w:rPr>
          <w:rFonts w:ascii="Times New Roman" w:hAnsi="Times New Roman" w:cs="Times New Roman"/>
          <w:sz w:val="24"/>
          <w:szCs w:val="24"/>
        </w:rPr>
        <w:t xml:space="preserve">laboral jornalera </w:t>
      </w:r>
      <w:r w:rsidR="00A107D7" w:rsidRPr="00E4768B">
        <w:rPr>
          <w:rFonts w:ascii="Times New Roman" w:hAnsi="Times New Roman" w:cs="Times New Roman"/>
          <w:sz w:val="24"/>
          <w:szCs w:val="24"/>
        </w:rPr>
        <w:t xml:space="preserve">para </w:t>
      </w:r>
      <w:r w:rsidRPr="00E4768B">
        <w:rPr>
          <w:rFonts w:ascii="Times New Roman" w:hAnsi="Times New Roman" w:cs="Times New Roman"/>
          <w:sz w:val="24"/>
          <w:szCs w:val="24"/>
        </w:rPr>
        <w:t>enfrentar la</w:t>
      </w:r>
      <w:r w:rsidR="00A107D7" w:rsidRPr="00E4768B">
        <w:rPr>
          <w:rFonts w:ascii="Times New Roman" w:hAnsi="Times New Roman" w:cs="Times New Roman"/>
          <w:sz w:val="24"/>
          <w:szCs w:val="24"/>
        </w:rPr>
        <w:t xml:space="preserve"> pobreza y </w:t>
      </w:r>
      <w:r w:rsidRPr="00E4768B">
        <w:rPr>
          <w:rFonts w:ascii="Times New Roman" w:hAnsi="Times New Roman" w:cs="Times New Roman"/>
          <w:sz w:val="24"/>
          <w:szCs w:val="24"/>
        </w:rPr>
        <w:t>la</w:t>
      </w:r>
      <w:r w:rsidR="00A107D7" w:rsidRPr="00E4768B">
        <w:rPr>
          <w:rFonts w:ascii="Times New Roman" w:hAnsi="Times New Roman" w:cs="Times New Roman"/>
          <w:sz w:val="24"/>
          <w:szCs w:val="24"/>
        </w:rPr>
        <w:t xml:space="preserve"> pobreza extrema. </w:t>
      </w:r>
      <w:r w:rsidR="00055C19" w:rsidRPr="00E4768B">
        <w:rPr>
          <w:rFonts w:ascii="Times New Roman" w:hAnsi="Times New Roman" w:cs="Times New Roman"/>
          <w:sz w:val="24"/>
          <w:szCs w:val="24"/>
        </w:rPr>
        <w:t>Trujillo (2020), mediante un estudio etnográfico con jornaleros del Valle del Mezquital, confirma que la pobreza, la tradición migratoria y la violencia son los tres motivos principales de la migración jornalera, y que para muchas familias rurales e indígenas la migración interna representa la única estrategia de supervivencia disponible.</w:t>
      </w:r>
    </w:p>
    <w:p w14:paraId="53829473" w14:textId="06C4F087" w:rsidR="00055C19" w:rsidRPr="00E4768B" w:rsidRDefault="000B07F3" w:rsidP="00055C19">
      <w:pPr>
        <w:spacing w:line="360" w:lineRule="auto"/>
        <w:jc w:val="both"/>
        <w:rPr>
          <w:rFonts w:ascii="Times New Roman" w:hAnsi="Times New Roman" w:cs="Times New Roman"/>
          <w:sz w:val="24"/>
          <w:szCs w:val="24"/>
        </w:rPr>
      </w:pPr>
      <w:r w:rsidRPr="00E4768B">
        <w:rPr>
          <w:rFonts w:ascii="Times New Roman" w:hAnsi="Times New Roman" w:cs="Times New Roman"/>
          <w:sz w:val="24"/>
          <w:szCs w:val="24"/>
        </w:rPr>
        <w:t xml:space="preserve">La situación de las personas jornaleras agrícolas </w:t>
      </w:r>
      <w:r w:rsidR="00F24799" w:rsidRPr="00E4768B">
        <w:rPr>
          <w:rFonts w:ascii="Times New Roman" w:hAnsi="Times New Roman" w:cs="Times New Roman"/>
          <w:sz w:val="24"/>
          <w:szCs w:val="24"/>
        </w:rPr>
        <w:t>se agravó en los últimos cuarenta años, con el deterioro del campo mexicano, que mermó la</w:t>
      </w:r>
      <w:r w:rsidR="00F5772D">
        <w:rPr>
          <w:rFonts w:ascii="Times New Roman" w:hAnsi="Times New Roman" w:cs="Times New Roman"/>
          <w:sz w:val="24"/>
          <w:szCs w:val="24"/>
        </w:rPr>
        <w:t>s</w:t>
      </w:r>
      <w:bookmarkStart w:id="1" w:name="_GoBack"/>
      <w:bookmarkEnd w:id="1"/>
      <w:r w:rsidR="00F24799" w:rsidRPr="00E4768B">
        <w:rPr>
          <w:rFonts w:ascii="Times New Roman" w:hAnsi="Times New Roman" w:cs="Times New Roman"/>
          <w:sz w:val="24"/>
          <w:szCs w:val="24"/>
        </w:rPr>
        <w:t xml:space="preserve"> de por sí escasas ganancias </w:t>
      </w:r>
      <w:r w:rsidR="00EE1BCF" w:rsidRPr="00E4768B">
        <w:rPr>
          <w:rFonts w:ascii="Times New Roman" w:hAnsi="Times New Roman" w:cs="Times New Roman"/>
          <w:sz w:val="24"/>
          <w:szCs w:val="24"/>
        </w:rPr>
        <w:t xml:space="preserve">de los campesinos, </w:t>
      </w:r>
      <w:r w:rsidR="00A36E64" w:rsidRPr="00E4768B">
        <w:rPr>
          <w:rFonts w:ascii="Times New Roman" w:hAnsi="Times New Roman" w:cs="Times New Roman"/>
          <w:sz w:val="24"/>
          <w:szCs w:val="24"/>
        </w:rPr>
        <w:t>obligándolos</w:t>
      </w:r>
      <w:r w:rsidR="00EE1BCF" w:rsidRPr="00E4768B">
        <w:rPr>
          <w:rFonts w:ascii="Times New Roman" w:hAnsi="Times New Roman" w:cs="Times New Roman"/>
          <w:sz w:val="24"/>
          <w:szCs w:val="24"/>
        </w:rPr>
        <w:t xml:space="preserve"> a completar sus ingresos contratándose como peones o jornaleros de productores agrícolas más grandes o</w:t>
      </w:r>
      <w:r w:rsidR="00EB4FA5" w:rsidRPr="00E4768B">
        <w:rPr>
          <w:rFonts w:ascii="Times New Roman" w:hAnsi="Times New Roman" w:cs="Times New Roman"/>
          <w:sz w:val="24"/>
          <w:szCs w:val="24"/>
        </w:rPr>
        <w:t>,</w:t>
      </w:r>
      <w:r w:rsidR="00EE1BCF" w:rsidRPr="00E4768B">
        <w:rPr>
          <w:rFonts w:ascii="Times New Roman" w:hAnsi="Times New Roman" w:cs="Times New Roman"/>
          <w:sz w:val="24"/>
          <w:szCs w:val="24"/>
        </w:rPr>
        <w:t xml:space="preserve"> en el caso de los que no tenían tierra, a migrar a </w:t>
      </w:r>
      <w:r w:rsidR="00EE1BCF" w:rsidRPr="00E4768B">
        <w:rPr>
          <w:rFonts w:ascii="Times New Roman" w:hAnsi="Times New Roman" w:cs="Times New Roman"/>
          <w:sz w:val="24"/>
          <w:szCs w:val="24"/>
        </w:rPr>
        <w:lastRenderedPageBreak/>
        <w:t>regiones agroindustriales donde podían conseguir empleo y salarios no tan bajos como en sus lugares de origen</w:t>
      </w:r>
      <w:r w:rsidR="00EB4FA5" w:rsidRPr="00E4768B">
        <w:rPr>
          <w:rFonts w:ascii="Times New Roman" w:hAnsi="Times New Roman" w:cs="Times New Roman"/>
          <w:sz w:val="24"/>
          <w:szCs w:val="24"/>
        </w:rPr>
        <w:t xml:space="preserve"> (</w:t>
      </w:r>
      <w:r w:rsidR="00EE1BCF" w:rsidRPr="00E4768B">
        <w:rPr>
          <w:rFonts w:ascii="Times New Roman" w:hAnsi="Times New Roman" w:cs="Times New Roman"/>
          <w:sz w:val="24"/>
          <w:szCs w:val="24"/>
        </w:rPr>
        <w:t>Vanackere</w:t>
      </w:r>
      <w:r w:rsidR="00EB4FA5" w:rsidRPr="00E4768B">
        <w:rPr>
          <w:rFonts w:ascii="Times New Roman" w:hAnsi="Times New Roman" w:cs="Times New Roman"/>
          <w:sz w:val="24"/>
          <w:szCs w:val="24"/>
        </w:rPr>
        <w:t>,</w:t>
      </w:r>
      <w:r w:rsidR="00EE1BCF" w:rsidRPr="00E4768B">
        <w:rPr>
          <w:rFonts w:ascii="Times New Roman" w:hAnsi="Times New Roman" w:cs="Times New Roman"/>
          <w:sz w:val="24"/>
          <w:szCs w:val="24"/>
        </w:rPr>
        <w:t xml:space="preserve">1988). </w:t>
      </w:r>
    </w:p>
    <w:p w14:paraId="24F375DC" w14:textId="5385D6D8" w:rsidR="008A4618" w:rsidRPr="00E4768B" w:rsidRDefault="00EB4FA5" w:rsidP="000A16A1">
      <w:pPr>
        <w:spacing w:line="360" w:lineRule="auto"/>
        <w:jc w:val="both"/>
        <w:rPr>
          <w:rFonts w:ascii="Times New Roman" w:hAnsi="Times New Roman" w:cs="Times New Roman"/>
          <w:sz w:val="24"/>
          <w:szCs w:val="24"/>
        </w:rPr>
      </w:pPr>
      <w:r w:rsidRPr="00E4768B">
        <w:rPr>
          <w:rFonts w:ascii="Times New Roman" w:hAnsi="Times New Roman" w:cs="Times New Roman"/>
          <w:sz w:val="24"/>
          <w:szCs w:val="24"/>
        </w:rPr>
        <w:t xml:space="preserve">Dentro </w:t>
      </w:r>
      <w:r w:rsidR="00846376" w:rsidRPr="00E4768B">
        <w:rPr>
          <w:rFonts w:ascii="Times New Roman" w:hAnsi="Times New Roman" w:cs="Times New Roman"/>
          <w:sz w:val="24"/>
          <w:szCs w:val="24"/>
        </w:rPr>
        <w:t xml:space="preserve">de los factores </w:t>
      </w:r>
      <w:r w:rsidRPr="00E4768B">
        <w:rPr>
          <w:rFonts w:ascii="Times New Roman" w:hAnsi="Times New Roman" w:cs="Times New Roman"/>
          <w:sz w:val="24"/>
          <w:szCs w:val="24"/>
        </w:rPr>
        <w:t xml:space="preserve">que generaron </w:t>
      </w:r>
      <w:r w:rsidR="00846376" w:rsidRPr="00E4768B">
        <w:rPr>
          <w:rFonts w:ascii="Times New Roman" w:hAnsi="Times New Roman" w:cs="Times New Roman"/>
          <w:sz w:val="24"/>
          <w:szCs w:val="24"/>
        </w:rPr>
        <w:t xml:space="preserve">el empobrecimiento de las pequeñas unidades productivas en el campo </w:t>
      </w:r>
      <w:r w:rsidRPr="00E4768B">
        <w:rPr>
          <w:rFonts w:ascii="Times New Roman" w:hAnsi="Times New Roman" w:cs="Times New Roman"/>
          <w:sz w:val="24"/>
          <w:szCs w:val="24"/>
        </w:rPr>
        <w:t>mexicano están: la ausencia de</w:t>
      </w:r>
      <w:r w:rsidR="00846376" w:rsidRPr="00E4768B">
        <w:rPr>
          <w:rFonts w:ascii="Times New Roman" w:hAnsi="Times New Roman" w:cs="Times New Roman"/>
          <w:sz w:val="24"/>
          <w:szCs w:val="24"/>
        </w:rPr>
        <w:t xml:space="preserve"> una política pública que atendiera sus necesidades tecnológicas</w:t>
      </w:r>
      <w:r w:rsidRPr="00E4768B">
        <w:rPr>
          <w:rFonts w:ascii="Times New Roman" w:hAnsi="Times New Roman" w:cs="Times New Roman"/>
          <w:sz w:val="24"/>
          <w:szCs w:val="24"/>
        </w:rPr>
        <w:t>,</w:t>
      </w:r>
      <w:r w:rsidR="00656863" w:rsidRPr="00E4768B">
        <w:rPr>
          <w:rFonts w:ascii="Times New Roman" w:hAnsi="Times New Roman" w:cs="Times New Roman"/>
          <w:sz w:val="24"/>
          <w:szCs w:val="24"/>
        </w:rPr>
        <w:t xml:space="preserve"> </w:t>
      </w:r>
      <w:r w:rsidR="00846376" w:rsidRPr="00E4768B">
        <w:rPr>
          <w:rFonts w:ascii="Times New Roman" w:hAnsi="Times New Roman" w:cs="Times New Roman"/>
          <w:sz w:val="24"/>
          <w:szCs w:val="24"/>
        </w:rPr>
        <w:t>la falta de acceso a</w:t>
      </w:r>
      <w:r w:rsidRPr="00E4768B">
        <w:rPr>
          <w:rFonts w:ascii="Times New Roman" w:hAnsi="Times New Roman" w:cs="Times New Roman"/>
          <w:sz w:val="24"/>
          <w:szCs w:val="24"/>
        </w:rPr>
        <w:t>l</w:t>
      </w:r>
      <w:r w:rsidR="00846376" w:rsidRPr="00E4768B">
        <w:rPr>
          <w:rFonts w:ascii="Times New Roman" w:hAnsi="Times New Roman" w:cs="Times New Roman"/>
          <w:sz w:val="24"/>
          <w:szCs w:val="24"/>
        </w:rPr>
        <w:t xml:space="preserve"> crédito agrícola y a </w:t>
      </w:r>
      <w:r w:rsidRPr="00E4768B">
        <w:rPr>
          <w:rFonts w:ascii="Times New Roman" w:hAnsi="Times New Roman" w:cs="Times New Roman"/>
          <w:sz w:val="24"/>
          <w:szCs w:val="24"/>
        </w:rPr>
        <w:t xml:space="preserve">los </w:t>
      </w:r>
      <w:r w:rsidR="00846376" w:rsidRPr="00E4768B">
        <w:rPr>
          <w:rFonts w:ascii="Times New Roman" w:hAnsi="Times New Roman" w:cs="Times New Roman"/>
          <w:sz w:val="24"/>
          <w:szCs w:val="24"/>
        </w:rPr>
        <w:t>subsidios como los que sí reciben los agricultores europeos o estadounidenses</w:t>
      </w:r>
      <w:r w:rsidRPr="00E4768B">
        <w:rPr>
          <w:rFonts w:ascii="Times New Roman" w:hAnsi="Times New Roman" w:cs="Times New Roman"/>
          <w:sz w:val="24"/>
          <w:szCs w:val="24"/>
        </w:rPr>
        <w:t xml:space="preserve">; </w:t>
      </w:r>
      <w:r w:rsidR="00846376" w:rsidRPr="00E4768B">
        <w:rPr>
          <w:rFonts w:ascii="Times New Roman" w:hAnsi="Times New Roman" w:cs="Times New Roman"/>
          <w:sz w:val="24"/>
          <w:szCs w:val="24"/>
        </w:rPr>
        <w:t xml:space="preserve">y la ausencia de protección </w:t>
      </w:r>
      <w:r w:rsidRPr="00E4768B">
        <w:rPr>
          <w:rFonts w:ascii="Times New Roman" w:hAnsi="Times New Roman" w:cs="Times New Roman"/>
          <w:sz w:val="24"/>
          <w:szCs w:val="24"/>
        </w:rPr>
        <w:t xml:space="preserve">por parte del Estado mexicano </w:t>
      </w:r>
      <w:r w:rsidR="00846376" w:rsidRPr="00E4768B">
        <w:rPr>
          <w:rFonts w:ascii="Times New Roman" w:hAnsi="Times New Roman" w:cs="Times New Roman"/>
          <w:sz w:val="24"/>
          <w:szCs w:val="24"/>
        </w:rPr>
        <w:t xml:space="preserve">cuando </w:t>
      </w:r>
      <w:r w:rsidRPr="00E4768B">
        <w:rPr>
          <w:rFonts w:ascii="Times New Roman" w:hAnsi="Times New Roman" w:cs="Times New Roman"/>
          <w:sz w:val="24"/>
          <w:szCs w:val="24"/>
        </w:rPr>
        <w:t xml:space="preserve">el país </w:t>
      </w:r>
      <w:r w:rsidR="00846376" w:rsidRPr="00E4768B">
        <w:rPr>
          <w:rFonts w:ascii="Times New Roman" w:hAnsi="Times New Roman" w:cs="Times New Roman"/>
          <w:sz w:val="24"/>
          <w:szCs w:val="24"/>
        </w:rPr>
        <w:t>se abrió al comercio internacional.</w:t>
      </w:r>
      <w:r w:rsidR="00A364F4" w:rsidRPr="00E4768B">
        <w:rPr>
          <w:rFonts w:ascii="Times New Roman" w:hAnsi="Times New Roman" w:cs="Times New Roman"/>
          <w:sz w:val="24"/>
          <w:szCs w:val="24"/>
        </w:rPr>
        <w:t xml:space="preserve"> </w:t>
      </w:r>
      <w:r w:rsidR="008A4618" w:rsidRPr="00E4768B">
        <w:rPr>
          <w:rFonts w:ascii="Times New Roman" w:hAnsi="Times New Roman" w:cs="Times New Roman"/>
          <w:sz w:val="24"/>
          <w:szCs w:val="24"/>
        </w:rPr>
        <w:t xml:space="preserve">En esta literatura, la migración jornalera se conceptualiza como una estrategia familiar de reproducción económica frente a la pobreza rural y la falta de alternativas locales (Velasco, </w:t>
      </w:r>
      <w:proofErr w:type="spellStart"/>
      <w:r w:rsidR="008A4618" w:rsidRPr="00E4768B">
        <w:rPr>
          <w:rFonts w:ascii="Times New Roman" w:hAnsi="Times New Roman" w:cs="Times New Roman"/>
          <w:sz w:val="24"/>
          <w:szCs w:val="24"/>
        </w:rPr>
        <w:t>Zlolniski</w:t>
      </w:r>
      <w:proofErr w:type="spellEnd"/>
      <w:r w:rsidR="008A4618" w:rsidRPr="00E4768B">
        <w:rPr>
          <w:rFonts w:ascii="Times New Roman" w:hAnsi="Times New Roman" w:cs="Times New Roman"/>
          <w:sz w:val="24"/>
          <w:szCs w:val="24"/>
        </w:rPr>
        <w:t xml:space="preserve">, &amp; </w:t>
      </w:r>
      <w:proofErr w:type="spellStart"/>
      <w:r w:rsidR="008A4618" w:rsidRPr="00E4768B">
        <w:rPr>
          <w:rFonts w:ascii="Times New Roman" w:hAnsi="Times New Roman" w:cs="Times New Roman"/>
          <w:sz w:val="24"/>
          <w:szCs w:val="24"/>
        </w:rPr>
        <w:t>Coubès</w:t>
      </w:r>
      <w:proofErr w:type="spellEnd"/>
      <w:r w:rsidR="008A4618" w:rsidRPr="00E4768B">
        <w:rPr>
          <w:rFonts w:ascii="Times New Roman" w:hAnsi="Times New Roman" w:cs="Times New Roman"/>
          <w:sz w:val="24"/>
          <w:szCs w:val="24"/>
        </w:rPr>
        <w:t>, 2014; Lara Flores, 2016)</w:t>
      </w:r>
    </w:p>
    <w:p w14:paraId="65536112" w14:textId="6510EE95" w:rsidR="00846376" w:rsidRPr="00E4768B" w:rsidRDefault="00846376" w:rsidP="000A16A1">
      <w:pPr>
        <w:spacing w:line="360" w:lineRule="auto"/>
        <w:jc w:val="both"/>
        <w:rPr>
          <w:rFonts w:ascii="Times New Roman" w:hAnsi="Times New Roman" w:cs="Times New Roman"/>
          <w:sz w:val="24"/>
          <w:szCs w:val="24"/>
        </w:rPr>
      </w:pPr>
      <w:proofErr w:type="spellStart"/>
      <w:r w:rsidRPr="00E4768B">
        <w:rPr>
          <w:rFonts w:ascii="Times New Roman" w:hAnsi="Times New Roman" w:cs="Times New Roman"/>
          <w:sz w:val="24"/>
          <w:szCs w:val="24"/>
        </w:rPr>
        <w:t>Boltvinik</w:t>
      </w:r>
      <w:proofErr w:type="spellEnd"/>
      <w:r w:rsidRPr="00E4768B">
        <w:rPr>
          <w:rFonts w:ascii="Times New Roman" w:hAnsi="Times New Roman" w:cs="Times New Roman"/>
          <w:sz w:val="24"/>
          <w:szCs w:val="24"/>
        </w:rPr>
        <w:t xml:space="preserve"> (2019) señala que la pobreza campesina se debe a </w:t>
      </w:r>
      <w:r w:rsidR="00EB4FA5" w:rsidRPr="00E4768B">
        <w:rPr>
          <w:rFonts w:ascii="Times New Roman" w:hAnsi="Times New Roman" w:cs="Times New Roman"/>
          <w:sz w:val="24"/>
          <w:szCs w:val="24"/>
        </w:rPr>
        <w:t>que,</w:t>
      </w:r>
      <w:r w:rsidRPr="00E4768B">
        <w:rPr>
          <w:rFonts w:ascii="Times New Roman" w:hAnsi="Times New Roman" w:cs="Times New Roman"/>
          <w:sz w:val="24"/>
          <w:szCs w:val="24"/>
        </w:rPr>
        <w:t xml:space="preserve"> al ser una producción </w:t>
      </w:r>
      <w:r w:rsidR="00EB4FA5" w:rsidRPr="00E4768B">
        <w:rPr>
          <w:rFonts w:ascii="Times New Roman" w:hAnsi="Times New Roman" w:cs="Times New Roman"/>
          <w:sz w:val="24"/>
          <w:szCs w:val="24"/>
        </w:rPr>
        <w:t xml:space="preserve">agrícola </w:t>
      </w:r>
      <w:r w:rsidRPr="00E4768B">
        <w:rPr>
          <w:rFonts w:ascii="Times New Roman" w:hAnsi="Times New Roman" w:cs="Times New Roman"/>
          <w:sz w:val="24"/>
          <w:szCs w:val="24"/>
        </w:rPr>
        <w:t xml:space="preserve">de temporal, existen periodos donde </w:t>
      </w:r>
      <w:r w:rsidR="00EB4FA5" w:rsidRPr="00E4768B">
        <w:rPr>
          <w:rFonts w:ascii="Times New Roman" w:hAnsi="Times New Roman" w:cs="Times New Roman"/>
          <w:sz w:val="24"/>
          <w:szCs w:val="24"/>
        </w:rPr>
        <w:t xml:space="preserve">la </w:t>
      </w:r>
      <w:r w:rsidRPr="00E4768B">
        <w:rPr>
          <w:rFonts w:ascii="Times New Roman" w:hAnsi="Times New Roman" w:cs="Times New Roman"/>
          <w:sz w:val="24"/>
          <w:szCs w:val="24"/>
        </w:rPr>
        <w:t xml:space="preserve">fuerza de trabajo </w:t>
      </w:r>
      <w:r w:rsidR="00EB4FA5" w:rsidRPr="00E4768B">
        <w:rPr>
          <w:rFonts w:ascii="Times New Roman" w:hAnsi="Times New Roman" w:cs="Times New Roman"/>
          <w:sz w:val="24"/>
          <w:szCs w:val="24"/>
        </w:rPr>
        <w:t>se queda sin emplearse, afectando</w:t>
      </w:r>
      <w:r w:rsidRPr="00E4768B">
        <w:rPr>
          <w:rFonts w:ascii="Times New Roman" w:hAnsi="Times New Roman" w:cs="Times New Roman"/>
          <w:sz w:val="24"/>
          <w:szCs w:val="24"/>
        </w:rPr>
        <w:t xml:space="preserve"> </w:t>
      </w:r>
      <w:r w:rsidR="00EB4FA5" w:rsidRPr="00E4768B">
        <w:rPr>
          <w:rFonts w:ascii="Times New Roman" w:hAnsi="Times New Roman" w:cs="Times New Roman"/>
          <w:sz w:val="24"/>
          <w:szCs w:val="24"/>
        </w:rPr>
        <w:t xml:space="preserve">los </w:t>
      </w:r>
      <w:r w:rsidRPr="00E4768B">
        <w:rPr>
          <w:rFonts w:ascii="Times New Roman" w:hAnsi="Times New Roman" w:cs="Times New Roman"/>
          <w:sz w:val="24"/>
          <w:szCs w:val="24"/>
        </w:rPr>
        <w:t xml:space="preserve">costos de </w:t>
      </w:r>
      <w:r w:rsidR="00EB4FA5" w:rsidRPr="00E4768B">
        <w:rPr>
          <w:rFonts w:ascii="Times New Roman" w:hAnsi="Times New Roman" w:cs="Times New Roman"/>
          <w:sz w:val="24"/>
          <w:szCs w:val="24"/>
        </w:rPr>
        <w:t xml:space="preserve">su </w:t>
      </w:r>
      <w:r w:rsidRPr="00E4768B">
        <w:rPr>
          <w:rFonts w:ascii="Times New Roman" w:hAnsi="Times New Roman" w:cs="Times New Roman"/>
          <w:sz w:val="24"/>
          <w:szCs w:val="24"/>
        </w:rPr>
        <w:t>reproducción, lo</w:t>
      </w:r>
      <w:r w:rsidR="00656863" w:rsidRPr="00E4768B">
        <w:rPr>
          <w:rFonts w:ascii="Times New Roman" w:hAnsi="Times New Roman" w:cs="Times New Roman"/>
          <w:sz w:val="24"/>
          <w:szCs w:val="24"/>
        </w:rPr>
        <w:t>s</w:t>
      </w:r>
      <w:r w:rsidRPr="00E4768B">
        <w:rPr>
          <w:rFonts w:ascii="Times New Roman" w:hAnsi="Times New Roman" w:cs="Times New Roman"/>
          <w:sz w:val="24"/>
          <w:szCs w:val="24"/>
        </w:rPr>
        <w:t xml:space="preserve"> cual</w:t>
      </w:r>
      <w:r w:rsidR="00656863" w:rsidRPr="00E4768B">
        <w:rPr>
          <w:rFonts w:ascii="Times New Roman" w:hAnsi="Times New Roman" w:cs="Times New Roman"/>
          <w:sz w:val="24"/>
          <w:szCs w:val="24"/>
        </w:rPr>
        <w:t>es</w:t>
      </w:r>
      <w:r w:rsidRPr="00E4768B">
        <w:rPr>
          <w:rFonts w:ascii="Times New Roman" w:hAnsi="Times New Roman" w:cs="Times New Roman"/>
          <w:sz w:val="24"/>
          <w:szCs w:val="24"/>
        </w:rPr>
        <w:t xml:space="preserve"> </w:t>
      </w:r>
      <w:r w:rsidR="00656863" w:rsidRPr="00E4768B">
        <w:rPr>
          <w:rFonts w:ascii="Times New Roman" w:hAnsi="Times New Roman" w:cs="Times New Roman"/>
          <w:sz w:val="24"/>
          <w:szCs w:val="24"/>
        </w:rPr>
        <w:t xml:space="preserve">son asumidos por </w:t>
      </w:r>
      <w:r w:rsidRPr="00E4768B">
        <w:rPr>
          <w:rFonts w:ascii="Times New Roman" w:hAnsi="Times New Roman" w:cs="Times New Roman"/>
          <w:sz w:val="24"/>
          <w:szCs w:val="24"/>
        </w:rPr>
        <w:t>los campesinos</w:t>
      </w:r>
      <w:r w:rsidR="00656863" w:rsidRPr="00E4768B">
        <w:rPr>
          <w:rFonts w:ascii="Times New Roman" w:hAnsi="Times New Roman" w:cs="Times New Roman"/>
          <w:sz w:val="24"/>
          <w:szCs w:val="24"/>
        </w:rPr>
        <w:t>. P</w:t>
      </w:r>
      <w:r w:rsidRPr="00E4768B">
        <w:rPr>
          <w:rFonts w:ascii="Times New Roman" w:hAnsi="Times New Roman" w:cs="Times New Roman"/>
          <w:sz w:val="24"/>
          <w:szCs w:val="24"/>
        </w:rPr>
        <w:t xml:space="preserve">or </w:t>
      </w:r>
      <w:r w:rsidR="00656863" w:rsidRPr="00E4768B">
        <w:rPr>
          <w:rFonts w:ascii="Times New Roman" w:hAnsi="Times New Roman" w:cs="Times New Roman"/>
          <w:sz w:val="24"/>
          <w:szCs w:val="24"/>
        </w:rPr>
        <w:t>esta razón,</w:t>
      </w:r>
      <w:r w:rsidRPr="00E4768B">
        <w:rPr>
          <w:rFonts w:ascii="Times New Roman" w:hAnsi="Times New Roman" w:cs="Times New Roman"/>
          <w:sz w:val="24"/>
          <w:szCs w:val="24"/>
        </w:rPr>
        <w:t xml:space="preserve"> los precios agrícolas de lo que </w:t>
      </w:r>
      <w:r w:rsidR="00656863" w:rsidRPr="00E4768B">
        <w:rPr>
          <w:rFonts w:ascii="Times New Roman" w:hAnsi="Times New Roman" w:cs="Times New Roman"/>
          <w:sz w:val="24"/>
          <w:szCs w:val="24"/>
        </w:rPr>
        <w:t>venden</w:t>
      </w:r>
      <w:r w:rsidRPr="00E4768B">
        <w:rPr>
          <w:rFonts w:ascii="Times New Roman" w:hAnsi="Times New Roman" w:cs="Times New Roman"/>
          <w:sz w:val="24"/>
          <w:szCs w:val="24"/>
        </w:rPr>
        <w:t xml:space="preserve"> en la temporada no cubre los costos de la mano de obra, lo que </w:t>
      </w:r>
      <w:r w:rsidR="00A138CC" w:rsidRPr="00E4768B">
        <w:rPr>
          <w:rFonts w:ascii="Times New Roman" w:hAnsi="Times New Roman" w:cs="Times New Roman"/>
          <w:sz w:val="24"/>
          <w:szCs w:val="24"/>
        </w:rPr>
        <w:t>afecta sus niveles de bienestar.</w:t>
      </w:r>
      <w:r w:rsidRPr="00E4768B">
        <w:rPr>
          <w:rFonts w:ascii="Times New Roman" w:hAnsi="Times New Roman" w:cs="Times New Roman"/>
          <w:sz w:val="24"/>
          <w:szCs w:val="24"/>
        </w:rPr>
        <w:t xml:space="preserve"> </w:t>
      </w:r>
      <w:r w:rsidR="00656863" w:rsidRPr="00E4768B">
        <w:rPr>
          <w:rFonts w:ascii="Times New Roman" w:hAnsi="Times New Roman" w:cs="Times New Roman"/>
          <w:sz w:val="24"/>
          <w:szCs w:val="24"/>
        </w:rPr>
        <w:t>En esta lógica de la economía campesina,</w:t>
      </w:r>
      <w:r w:rsidR="000258CA" w:rsidRPr="00E4768B">
        <w:rPr>
          <w:rFonts w:ascii="Times New Roman" w:hAnsi="Times New Roman" w:cs="Times New Roman"/>
          <w:sz w:val="24"/>
          <w:szCs w:val="24"/>
        </w:rPr>
        <w:t xml:space="preserve"> la migración </w:t>
      </w:r>
      <w:r w:rsidR="00656863" w:rsidRPr="00E4768B">
        <w:rPr>
          <w:rFonts w:ascii="Times New Roman" w:hAnsi="Times New Roman" w:cs="Times New Roman"/>
          <w:sz w:val="24"/>
          <w:szCs w:val="24"/>
        </w:rPr>
        <w:t>se convierte en una estrategia primordial</w:t>
      </w:r>
      <w:r w:rsidR="000258CA" w:rsidRPr="00E4768B">
        <w:rPr>
          <w:rFonts w:ascii="Times New Roman" w:hAnsi="Times New Roman" w:cs="Times New Roman"/>
          <w:sz w:val="24"/>
          <w:szCs w:val="24"/>
        </w:rPr>
        <w:t xml:space="preserve"> para escapar de la pobreza. </w:t>
      </w:r>
    </w:p>
    <w:p w14:paraId="3E731BD9" w14:textId="7C6DF4DE" w:rsidR="0083040B" w:rsidRPr="00E4768B" w:rsidRDefault="0083040B" w:rsidP="000A16A1">
      <w:pPr>
        <w:spacing w:line="360" w:lineRule="auto"/>
        <w:jc w:val="both"/>
        <w:rPr>
          <w:rFonts w:ascii="Times New Roman" w:hAnsi="Times New Roman" w:cs="Times New Roman"/>
          <w:sz w:val="24"/>
          <w:szCs w:val="24"/>
        </w:rPr>
      </w:pPr>
      <w:r w:rsidRPr="00E4768B">
        <w:rPr>
          <w:rFonts w:ascii="Times New Roman" w:hAnsi="Times New Roman" w:cs="Times New Roman"/>
          <w:sz w:val="24"/>
          <w:szCs w:val="24"/>
        </w:rPr>
        <w:t xml:space="preserve">A nivel internacional, la evidencia cuantitativa sobre el vínculo entre migración y pobreza es consistente. Adams y Page (2005) analizan datos de 71 países en desarrollo y encuentran que un incremento de 10% en la proporción de migrantes internacionales reduce en promedio 2.1% la incidencia de pobreza extrema, resultado que se mantiene incluso al instrumentar la posible </w:t>
      </w:r>
      <w:proofErr w:type="spellStart"/>
      <w:r w:rsidRPr="00E4768B">
        <w:rPr>
          <w:rFonts w:ascii="Times New Roman" w:hAnsi="Times New Roman" w:cs="Times New Roman"/>
          <w:sz w:val="24"/>
          <w:szCs w:val="24"/>
        </w:rPr>
        <w:t>endogeneidad</w:t>
      </w:r>
      <w:proofErr w:type="spellEnd"/>
      <w:r w:rsidRPr="00E4768B">
        <w:rPr>
          <w:rFonts w:ascii="Times New Roman" w:hAnsi="Times New Roman" w:cs="Times New Roman"/>
          <w:sz w:val="24"/>
          <w:szCs w:val="24"/>
        </w:rPr>
        <w:t xml:space="preserve"> de la migración</w:t>
      </w:r>
      <w:r w:rsidR="00663503" w:rsidRPr="00E4768B">
        <w:rPr>
          <w:rFonts w:ascii="Times New Roman" w:hAnsi="Times New Roman" w:cs="Times New Roman"/>
          <w:sz w:val="24"/>
          <w:szCs w:val="24"/>
        </w:rPr>
        <w:t>. En el contexto mexicano, Núñez (2024) estima, mediante modelos espaciales bayesianos a nivel municipal, que un aumento de un punto porcentual en el índice de pobreza municipal incrementa en 1.3 puntos porcentuales la tasa de migración neta, lo que evidencia un efecto expulsión: los municipios más pobres expulsan más población, confirmando que la migración es una respuesta a las condiciones de pobreza en los lugares de origen.</w:t>
      </w:r>
      <w:r w:rsidRPr="00E4768B">
        <w:rPr>
          <w:rFonts w:ascii="Times New Roman" w:hAnsi="Times New Roman" w:cs="Times New Roman"/>
          <w:sz w:val="24"/>
          <w:szCs w:val="24"/>
        </w:rPr>
        <w:t xml:space="preserve"> Desde el enfoque de vulnerabilidad, De la Fuente (2010) muestra que, en hogares rurales de México, la migración y las transferencias asociadas forman parte de las estrategias con las que los hogares reducen su exposición a la pobreza futura, aunque advierte que sus beneficios no llegan de manera uniforme a los hogares más vulnerables, lo </w:t>
      </w:r>
      <w:r w:rsidRPr="00E4768B">
        <w:rPr>
          <w:rFonts w:ascii="Times New Roman" w:hAnsi="Times New Roman" w:cs="Times New Roman"/>
          <w:sz w:val="24"/>
          <w:szCs w:val="24"/>
        </w:rPr>
        <w:lastRenderedPageBreak/>
        <w:t>que subraya la importancia de analizar el efecto de la migración de manera diferenciada entre grupos con distintos niveles de desventaja.</w:t>
      </w:r>
    </w:p>
    <w:p w14:paraId="0220268A" w14:textId="0620A35A" w:rsidR="006623EB" w:rsidRPr="00E4768B" w:rsidRDefault="00BB00EA" w:rsidP="0083040B">
      <w:pPr>
        <w:spacing w:line="360" w:lineRule="auto"/>
        <w:jc w:val="both"/>
        <w:rPr>
          <w:rFonts w:ascii="Times New Roman" w:hAnsi="Times New Roman" w:cs="Times New Roman"/>
          <w:bCs/>
          <w:sz w:val="24"/>
          <w:szCs w:val="24"/>
        </w:rPr>
      </w:pPr>
      <w:r w:rsidRPr="00E4768B">
        <w:rPr>
          <w:rFonts w:ascii="Times New Roman" w:hAnsi="Times New Roman" w:cs="Times New Roman"/>
          <w:sz w:val="24"/>
          <w:szCs w:val="24"/>
        </w:rPr>
        <w:t xml:space="preserve">En muchos casos la migración laboral jornalera comenzó siendo temporal, ya fuese pendular o golondrina por distintas regiones agrícolas. Con el crecimiento de la agricultura de exportación, los periodos de emigración se fueron alargando, llegando incluso a formar grandes asentamientos de personas jornaleras migrantes, como es el caso del municipio de San Quintín en Baja California (Velasco, </w:t>
      </w:r>
      <w:proofErr w:type="spellStart"/>
      <w:r w:rsidRPr="00E4768B">
        <w:rPr>
          <w:rFonts w:ascii="Times New Roman" w:hAnsi="Times New Roman" w:cs="Times New Roman"/>
          <w:sz w:val="24"/>
          <w:szCs w:val="24"/>
        </w:rPr>
        <w:t>Zlolniski</w:t>
      </w:r>
      <w:proofErr w:type="spellEnd"/>
      <w:r w:rsidRPr="00E4768B">
        <w:rPr>
          <w:rFonts w:ascii="Times New Roman" w:hAnsi="Times New Roman" w:cs="Times New Roman"/>
          <w:sz w:val="24"/>
          <w:szCs w:val="24"/>
        </w:rPr>
        <w:t xml:space="preserve">, &amp; </w:t>
      </w:r>
      <w:proofErr w:type="spellStart"/>
      <w:r w:rsidRPr="00E4768B">
        <w:rPr>
          <w:rFonts w:ascii="Times New Roman" w:hAnsi="Times New Roman" w:cs="Times New Roman"/>
          <w:sz w:val="24"/>
          <w:szCs w:val="24"/>
        </w:rPr>
        <w:t>Coubès</w:t>
      </w:r>
      <w:proofErr w:type="spellEnd"/>
      <w:r w:rsidRPr="00E4768B">
        <w:rPr>
          <w:rFonts w:ascii="Times New Roman" w:hAnsi="Times New Roman" w:cs="Times New Roman"/>
          <w:sz w:val="24"/>
          <w:szCs w:val="24"/>
        </w:rPr>
        <w:t xml:space="preserve">, 2014). Damián y Pacheco (2019) muestran las condiciones de pobreza extrema que presenta el campo mexicano en las zonas expulsoras de mano de obra, lo que explica por qué la migración es, a veces, la única salida para paliar la situación de pobreza. Lara, Sánchez y Saldaña (2014) muestran las rutas de migración de jornaleros agrícolas pobres que parten del estado de Guerrero y migran temporalmente primero a Morelos y posteriormente a Sinaloa, siguiendo la ruta de la </w:t>
      </w:r>
      <w:proofErr w:type="spellStart"/>
      <w:r w:rsidRPr="00E4768B">
        <w:rPr>
          <w:rFonts w:ascii="Times New Roman" w:hAnsi="Times New Roman" w:cs="Times New Roman"/>
          <w:sz w:val="24"/>
          <w:szCs w:val="24"/>
        </w:rPr>
        <w:t>agroexportación</w:t>
      </w:r>
      <w:proofErr w:type="spellEnd"/>
      <w:r w:rsidRPr="00E4768B">
        <w:rPr>
          <w:rFonts w:ascii="Times New Roman" w:hAnsi="Times New Roman" w:cs="Times New Roman"/>
          <w:sz w:val="24"/>
          <w:szCs w:val="24"/>
        </w:rPr>
        <w:t xml:space="preserve">. Velasco, </w:t>
      </w:r>
      <w:proofErr w:type="spellStart"/>
      <w:r w:rsidRPr="00E4768B">
        <w:rPr>
          <w:rFonts w:ascii="Times New Roman" w:hAnsi="Times New Roman" w:cs="Times New Roman"/>
          <w:sz w:val="24"/>
          <w:szCs w:val="24"/>
        </w:rPr>
        <w:t>Zlolniski</w:t>
      </w:r>
      <w:proofErr w:type="spellEnd"/>
      <w:r w:rsidRPr="00E4768B">
        <w:rPr>
          <w:rFonts w:ascii="Times New Roman" w:hAnsi="Times New Roman" w:cs="Times New Roman"/>
          <w:sz w:val="24"/>
          <w:szCs w:val="24"/>
        </w:rPr>
        <w:t xml:space="preserve"> y </w:t>
      </w:r>
      <w:proofErr w:type="spellStart"/>
      <w:r w:rsidRPr="00E4768B">
        <w:rPr>
          <w:rFonts w:ascii="Times New Roman" w:hAnsi="Times New Roman" w:cs="Times New Roman"/>
          <w:sz w:val="24"/>
          <w:szCs w:val="24"/>
        </w:rPr>
        <w:t>Coubès</w:t>
      </w:r>
      <w:proofErr w:type="spellEnd"/>
      <w:r w:rsidRPr="00E4768B">
        <w:rPr>
          <w:rFonts w:ascii="Times New Roman" w:hAnsi="Times New Roman" w:cs="Times New Roman"/>
          <w:sz w:val="24"/>
          <w:szCs w:val="24"/>
        </w:rPr>
        <w:t xml:space="preserve"> (2014) muestran el patrón de migración jornalera desde las zonas más pobres del país hacia San Quintín, Baja California, y Velasco y Campos (2018) muestran el asentamiento de jornaleros indígenas en Baja California Sur, en ambos casos alrededor de las actividades agroexportadoras, lo mismo que </w:t>
      </w:r>
      <w:proofErr w:type="spellStart"/>
      <w:r w:rsidRPr="00E4768B">
        <w:rPr>
          <w:rFonts w:ascii="Times New Roman" w:hAnsi="Times New Roman" w:cs="Times New Roman"/>
          <w:sz w:val="24"/>
          <w:szCs w:val="24"/>
        </w:rPr>
        <w:t>Sariego</w:t>
      </w:r>
      <w:proofErr w:type="spellEnd"/>
      <w:r w:rsidRPr="00E4768B">
        <w:rPr>
          <w:rFonts w:ascii="Times New Roman" w:hAnsi="Times New Roman" w:cs="Times New Roman"/>
          <w:sz w:val="24"/>
          <w:szCs w:val="24"/>
        </w:rPr>
        <w:t xml:space="preserve"> (2007) para el caso de Sonora. En todos estos casos se observa que los jornaleros agrícolas emigran hacia las grandes regiones exportadoras a conseguir empleos que tienen como característica común la precariedad laboral, pero que, a pesar de ello, son una mejor opción que permanecer en sus estados de origen a sufrir condiciones de pobreza extrema. </w:t>
      </w:r>
      <w:r w:rsidR="0083040B" w:rsidRPr="00E4768B">
        <w:rPr>
          <w:rFonts w:ascii="Times New Roman" w:hAnsi="Times New Roman" w:cs="Times New Roman"/>
          <w:sz w:val="24"/>
          <w:szCs w:val="24"/>
        </w:rPr>
        <w:t xml:space="preserve">A pesar de lo valioso de estos trabajos, su enfoque cualitativo no permite obtener estimaciones generalizables del efecto de la migración sobre la pobreza entre jornaleros agrícolas a nivel nacional. En el ámbito cuantitativo, </w:t>
      </w:r>
      <w:proofErr w:type="spellStart"/>
      <w:r w:rsidR="0083040B" w:rsidRPr="00E4768B">
        <w:rPr>
          <w:rFonts w:ascii="Times New Roman" w:hAnsi="Times New Roman" w:cs="Times New Roman"/>
          <w:sz w:val="24"/>
          <w:szCs w:val="24"/>
        </w:rPr>
        <w:t>Stabridis</w:t>
      </w:r>
      <w:proofErr w:type="spellEnd"/>
      <w:r w:rsidR="0083040B" w:rsidRPr="00E4768B">
        <w:rPr>
          <w:rFonts w:ascii="Times New Roman" w:hAnsi="Times New Roman" w:cs="Times New Roman"/>
          <w:sz w:val="24"/>
          <w:szCs w:val="24"/>
        </w:rPr>
        <w:t xml:space="preserve"> (2022) estima la vulnerabilidad laboral de jornaleros en cultivos de exportación y encuentra que la acumulación de desventajas —ser mujer, ser indígena o tener baja escolaridad— aumenta significativamente el riesgo de percibir salarios bajos y de sufrir violaciones a las condiciones laborales, evidencia que sugiere que el efecto de la migración sobre el bienestar puede ser heterogéneo entre distintos grupos de jornaleros. La presente investigación contribuye a esta literatura al estimar, con datos representativos a nivel nacional de la ENIGH 2024 y un modelo </w:t>
      </w:r>
      <w:proofErr w:type="spellStart"/>
      <w:r w:rsidR="0083040B" w:rsidRPr="00E4768B">
        <w:rPr>
          <w:rFonts w:ascii="Times New Roman" w:hAnsi="Times New Roman" w:cs="Times New Roman"/>
          <w:sz w:val="24"/>
          <w:szCs w:val="24"/>
        </w:rPr>
        <w:t>probit</w:t>
      </w:r>
      <w:proofErr w:type="spellEnd"/>
      <w:r w:rsidR="0083040B" w:rsidRPr="00E4768B">
        <w:rPr>
          <w:rFonts w:ascii="Times New Roman" w:hAnsi="Times New Roman" w:cs="Times New Roman"/>
          <w:sz w:val="24"/>
          <w:szCs w:val="24"/>
        </w:rPr>
        <w:t xml:space="preserve"> </w:t>
      </w:r>
      <w:proofErr w:type="spellStart"/>
      <w:r w:rsidR="0083040B" w:rsidRPr="00E4768B">
        <w:rPr>
          <w:rFonts w:ascii="Times New Roman" w:hAnsi="Times New Roman" w:cs="Times New Roman"/>
          <w:sz w:val="24"/>
          <w:szCs w:val="24"/>
        </w:rPr>
        <w:t>bivariado</w:t>
      </w:r>
      <w:proofErr w:type="spellEnd"/>
      <w:r w:rsidR="0083040B" w:rsidRPr="00E4768B">
        <w:rPr>
          <w:rFonts w:ascii="Times New Roman" w:hAnsi="Times New Roman" w:cs="Times New Roman"/>
          <w:sz w:val="24"/>
          <w:szCs w:val="24"/>
        </w:rPr>
        <w:t xml:space="preserve"> recursivo que considera la </w:t>
      </w:r>
      <w:proofErr w:type="spellStart"/>
      <w:r w:rsidR="0083040B" w:rsidRPr="00E4768B">
        <w:rPr>
          <w:rFonts w:ascii="Times New Roman" w:hAnsi="Times New Roman" w:cs="Times New Roman"/>
          <w:sz w:val="24"/>
          <w:szCs w:val="24"/>
        </w:rPr>
        <w:t>endogeneidad</w:t>
      </w:r>
      <w:proofErr w:type="spellEnd"/>
      <w:r w:rsidR="0083040B" w:rsidRPr="00E4768B">
        <w:rPr>
          <w:rFonts w:ascii="Times New Roman" w:hAnsi="Times New Roman" w:cs="Times New Roman"/>
          <w:sz w:val="24"/>
          <w:szCs w:val="24"/>
        </w:rPr>
        <w:t xml:space="preserve"> de la migración, el efecto de tratamiento de la condición de migrante sobre la </w:t>
      </w:r>
      <w:r w:rsidR="0083040B" w:rsidRPr="00E4768B">
        <w:rPr>
          <w:rFonts w:ascii="Times New Roman" w:hAnsi="Times New Roman" w:cs="Times New Roman"/>
          <w:sz w:val="24"/>
          <w:szCs w:val="24"/>
        </w:rPr>
        <w:lastRenderedPageBreak/>
        <w:t>probabilidad de pobreza multidimensional entre personas jornaleras agrícolas, diferenciando por género y condición étnica.</w:t>
      </w:r>
    </w:p>
    <w:p w14:paraId="12F0AAD7" w14:textId="378DAA74" w:rsidR="002B3CF7" w:rsidRPr="00E4768B" w:rsidRDefault="00E4768B" w:rsidP="00E4768B">
      <w:pPr>
        <w:pStyle w:val="Prrafodelista"/>
        <w:spacing w:line="360" w:lineRule="auto"/>
        <w:jc w:val="both"/>
        <w:rPr>
          <w:rFonts w:ascii="Times New Roman" w:hAnsi="Times New Roman" w:cs="Times New Roman"/>
          <w:b/>
          <w:bCs/>
          <w:sz w:val="24"/>
          <w:szCs w:val="24"/>
        </w:rPr>
      </w:pPr>
      <w:r w:rsidRPr="00E4768B">
        <w:rPr>
          <w:rFonts w:ascii="Times New Roman" w:hAnsi="Times New Roman" w:cs="Times New Roman"/>
          <w:b/>
          <w:bCs/>
          <w:sz w:val="24"/>
          <w:szCs w:val="24"/>
        </w:rPr>
        <w:t>3.</w:t>
      </w:r>
      <w:r w:rsidR="00D968A5" w:rsidRPr="00E4768B">
        <w:rPr>
          <w:rFonts w:ascii="Times New Roman" w:hAnsi="Times New Roman" w:cs="Times New Roman"/>
          <w:b/>
          <w:bCs/>
          <w:sz w:val="24"/>
          <w:szCs w:val="24"/>
        </w:rPr>
        <w:t>Metodología</w:t>
      </w:r>
    </w:p>
    <w:p w14:paraId="50455D08" w14:textId="2D276B72" w:rsidR="00205458" w:rsidRPr="00E4768B" w:rsidRDefault="00552B9C" w:rsidP="00205458">
      <w:pPr>
        <w:spacing w:line="360" w:lineRule="auto"/>
        <w:jc w:val="both"/>
        <w:rPr>
          <w:rFonts w:ascii="Times New Roman" w:hAnsi="Times New Roman" w:cs="Times New Roman"/>
          <w:sz w:val="24"/>
          <w:szCs w:val="24"/>
        </w:rPr>
      </w:pPr>
      <w:r w:rsidRPr="00E4768B">
        <w:rPr>
          <w:rFonts w:ascii="Times New Roman" w:hAnsi="Times New Roman" w:cs="Times New Roman"/>
          <w:sz w:val="24"/>
          <w:szCs w:val="24"/>
        </w:rPr>
        <w:t xml:space="preserve">A partir de </w:t>
      </w:r>
      <w:r w:rsidR="00A364F4" w:rsidRPr="00E4768B">
        <w:rPr>
          <w:rFonts w:ascii="Times New Roman" w:hAnsi="Times New Roman" w:cs="Times New Roman"/>
          <w:sz w:val="24"/>
          <w:szCs w:val="24"/>
        </w:rPr>
        <w:t xml:space="preserve">los </w:t>
      </w:r>
      <w:r w:rsidRPr="00E4768B">
        <w:rPr>
          <w:rFonts w:ascii="Times New Roman" w:hAnsi="Times New Roman" w:cs="Times New Roman"/>
          <w:sz w:val="24"/>
          <w:szCs w:val="24"/>
        </w:rPr>
        <w:t>trabajos previos</w:t>
      </w:r>
      <w:r w:rsidR="00A364F4" w:rsidRPr="00E4768B">
        <w:rPr>
          <w:rFonts w:ascii="Times New Roman" w:hAnsi="Times New Roman" w:cs="Times New Roman"/>
          <w:sz w:val="24"/>
          <w:szCs w:val="24"/>
        </w:rPr>
        <w:t xml:space="preserve">, así </w:t>
      </w:r>
      <w:r w:rsidR="00205458" w:rsidRPr="00E4768B">
        <w:rPr>
          <w:rFonts w:ascii="Times New Roman" w:hAnsi="Times New Roman" w:cs="Times New Roman"/>
          <w:sz w:val="24"/>
          <w:szCs w:val="24"/>
        </w:rPr>
        <w:t xml:space="preserve">como el de </w:t>
      </w:r>
      <w:proofErr w:type="spellStart"/>
      <w:r w:rsidR="00205458" w:rsidRPr="00E4768B">
        <w:rPr>
          <w:rFonts w:ascii="Times New Roman" w:hAnsi="Times New Roman" w:cs="Times New Roman"/>
          <w:sz w:val="24"/>
          <w:szCs w:val="24"/>
        </w:rPr>
        <w:t>Stark</w:t>
      </w:r>
      <w:proofErr w:type="spellEnd"/>
      <w:r w:rsidR="00205458" w:rsidRPr="00E4768B">
        <w:rPr>
          <w:rFonts w:ascii="Times New Roman" w:hAnsi="Times New Roman" w:cs="Times New Roman"/>
          <w:sz w:val="24"/>
          <w:szCs w:val="24"/>
        </w:rPr>
        <w:t xml:space="preserve"> y Taylor (1991), la migración puede considerarse una estrategia para enfrentar la pobreza, de manera que puede entenderse que la migración es uno de los determinantes de la situación de pobreza en las personas jornaleras, tal como se muestra en la ecuación (1):</w:t>
      </w:r>
    </w:p>
    <w:p w14:paraId="239AE820" w14:textId="403B2884" w:rsidR="00205458" w:rsidRPr="00E4768B" w:rsidRDefault="00610FE7">
      <w:pPr>
        <w:rPr>
          <w:rFonts w:ascii="Times New Roman" w:hAnsi="Times New Roman" w:cs="Times New Roman"/>
          <w:sz w:val="24"/>
          <w:szCs w:val="24"/>
        </w:rPr>
      </w:pPr>
      <m:oMath>
        <m:sSubSup>
          <m:sSubSupPr>
            <m:ctrlPr>
              <w:rPr>
                <w:rFonts w:ascii="Cambria Math" w:hAnsi="Cambria Math" w:cs="Times New Roman"/>
                <w:sz w:val="24"/>
                <w:szCs w:val="24"/>
              </w:rPr>
            </m:ctrlPr>
          </m:sSubSupPr>
          <m:e>
            <m:r>
              <m:rPr>
                <m:sty m:val="p"/>
              </m:rPr>
              <w:rPr>
                <w:rFonts w:ascii="Cambria Math" w:hAnsi="Cambria Math" w:cs="Times New Roman"/>
                <w:sz w:val="24"/>
                <w:szCs w:val="24"/>
              </w:rPr>
              <m:t>P</m:t>
            </m:r>
          </m:e>
          <m:sub>
            <m:r>
              <m:rPr>
                <m:sty m:val="p"/>
              </m:rPr>
              <w:rPr>
                <w:rFonts w:ascii="Cambria Math" w:hAnsi="Cambria Math" w:cs="Times New Roman"/>
                <w:sz w:val="24"/>
                <w:szCs w:val="24"/>
              </w:rPr>
              <m:t>i</m:t>
            </m:r>
          </m:sub>
          <m:sup>
            <m:r>
              <m:rPr>
                <m:sty m:val="p"/>
              </m:rPr>
              <w:rPr>
                <w:rFonts w:ascii="Cambria Math" w:hAnsi="Cambria Math" w:cs="Times New Roman"/>
                <w:sz w:val="24"/>
                <w:szCs w:val="24"/>
              </w:rPr>
              <m:t>*</m:t>
            </m:r>
          </m:sup>
        </m:sSubSup>
        <m:r>
          <m:rPr>
            <m:sty m:val="p"/>
          </m:rPr>
          <w:rPr>
            <w:rFonts w:ascii="Cambria Math" w:hAnsi="Cambria Math" w:cs="Times New Roman"/>
            <w:sz w:val="24"/>
            <w:szCs w:val="24"/>
          </w:rPr>
          <m:t>=</m:t>
        </m:r>
        <m:sSubSup>
          <m:sSubSupPr>
            <m:ctrlPr>
              <w:rPr>
                <w:rFonts w:ascii="Cambria Math" w:hAnsi="Cambria Math" w:cs="Times New Roman"/>
                <w:bCs/>
                <w:sz w:val="24"/>
                <w:szCs w:val="24"/>
              </w:rPr>
            </m:ctrlPr>
          </m:sSubSupPr>
          <m:e>
            <m:r>
              <m:rPr>
                <m:sty m:val="p"/>
              </m:rPr>
              <w:rPr>
                <w:rFonts w:ascii="Cambria Math" w:hAnsi="Cambria Math" w:cs="Times New Roman"/>
                <w:sz w:val="24"/>
                <w:szCs w:val="24"/>
              </w:rPr>
              <m:t>X</m:t>
            </m:r>
          </m:e>
          <m:sub>
            <m:r>
              <m:rPr>
                <m:sty m:val="p"/>
              </m:rPr>
              <w:rPr>
                <w:rFonts w:ascii="Cambria Math" w:hAnsi="Cambria Math" w:cs="Times New Roman"/>
                <w:sz w:val="24"/>
                <w:szCs w:val="24"/>
              </w:rPr>
              <m:t>ip</m:t>
            </m:r>
          </m:sub>
          <m:sup>
            <m:r>
              <m:rPr>
                <m:sty m:val="p"/>
              </m:rPr>
              <w:rPr>
                <w:rFonts w:ascii="Cambria Math" w:hAnsi="Cambria Math" w:cs="Times New Roman"/>
                <w:sz w:val="24"/>
                <w:szCs w:val="24"/>
              </w:rPr>
              <m:t>'</m:t>
            </m:r>
          </m:sup>
        </m:sSubSup>
        <m:sSub>
          <m:sSubPr>
            <m:ctrlPr>
              <w:rPr>
                <w:rFonts w:ascii="Cambria Math" w:hAnsi="Cambria Math" w:cs="Times New Roman"/>
                <w:sz w:val="24"/>
                <w:szCs w:val="24"/>
              </w:rPr>
            </m:ctrlPr>
          </m:sSubPr>
          <m:e>
            <m:r>
              <m:rPr>
                <m:sty m:val="p"/>
              </m:rPr>
              <w:rPr>
                <w:rFonts w:ascii="Cambria Math" w:hAnsi="Cambria Math" w:cs="Times New Roman"/>
                <w:sz w:val="24"/>
                <w:szCs w:val="24"/>
              </w:rPr>
              <m:t>β</m:t>
            </m:r>
          </m:e>
          <m:sub>
            <m:r>
              <m:rPr>
                <m:sty m:val="p"/>
              </m:rPr>
              <w:rPr>
                <w:rFonts w:ascii="Cambria Math" w:hAnsi="Cambria Math" w:cs="Times New Roman"/>
                <w:sz w:val="24"/>
                <w:szCs w:val="24"/>
              </w:rPr>
              <m:t>p</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θ</m:t>
            </m:r>
          </m:e>
          <m:sub>
            <m:r>
              <m:rPr>
                <m:sty m:val="p"/>
              </m:rPr>
              <w:rPr>
                <w:rFonts w:ascii="Cambria Math" w:hAnsi="Cambria Math" w:cs="Times New Roman"/>
                <w:sz w:val="24"/>
                <w:szCs w:val="24"/>
              </w:rPr>
              <m:t>m</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M</m:t>
            </m:r>
          </m:e>
          <m:sub>
            <m:r>
              <m:rPr>
                <m:sty m:val="p"/>
              </m:rPr>
              <w:rPr>
                <w:rFonts w:ascii="Cambria Math" w:hAnsi="Cambria Math" w:cs="Times New Roman"/>
                <w:sz w:val="24"/>
                <w:szCs w:val="24"/>
              </w:rPr>
              <m:t>i</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ε</m:t>
            </m:r>
          </m:e>
          <m:sub>
            <m:r>
              <m:rPr>
                <m:sty m:val="p"/>
              </m:rPr>
              <w:rPr>
                <w:rFonts w:ascii="Cambria Math" w:hAnsi="Cambria Math" w:cs="Times New Roman"/>
                <w:sz w:val="24"/>
                <w:szCs w:val="24"/>
              </w:rPr>
              <m:t>p</m:t>
            </m:r>
          </m:sub>
        </m:sSub>
      </m:oMath>
      <w:r w:rsidR="00647912" w:rsidRPr="00E4768B">
        <w:rPr>
          <w:rFonts w:ascii="Times New Roman" w:eastAsiaTheme="minorEastAsia" w:hAnsi="Times New Roman" w:cs="Times New Roman"/>
          <w:sz w:val="24"/>
          <w:szCs w:val="24"/>
        </w:rPr>
        <w:t xml:space="preserve">        </w:t>
      </w:r>
      <w:r w:rsidR="00647912" w:rsidRPr="00E4768B">
        <w:rPr>
          <w:rFonts w:ascii="Times New Roman" w:hAnsi="Times New Roman" w:cs="Times New Roman"/>
          <w:sz w:val="24"/>
          <w:szCs w:val="24"/>
        </w:rPr>
        <w:t>(1)</w:t>
      </w:r>
    </w:p>
    <w:p w14:paraId="45603C3E" w14:textId="747CF958" w:rsidR="00EC0B24" w:rsidRPr="00E4768B" w:rsidRDefault="00610FE7" w:rsidP="00062968">
      <w:pPr>
        <w:spacing w:line="360" w:lineRule="auto"/>
        <w:jc w:val="both"/>
        <w:rPr>
          <w:rFonts w:ascii="Times New Roman" w:hAnsi="Times New Roman" w:cs="Times New Roman"/>
          <w:sz w:val="24"/>
          <w:szCs w:val="24"/>
        </w:rPr>
      </w:pPr>
      <m:oMath>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m:t>
            </m:r>
          </m:sup>
        </m:sSup>
      </m:oMath>
      <w:r w:rsidR="00062968" w:rsidRPr="00E4768B">
        <w:rPr>
          <w:rFonts w:ascii="Times New Roman" w:eastAsiaTheme="minorEastAsia" w:hAnsi="Times New Roman" w:cs="Times New Roman"/>
          <w:sz w:val="24"/>
          <w:szCs w:val="24"/>
        </w:rPr>
        <w:t xml:space="preserve"> es el nivel de pobreza multidimensional, pero no es observado y en su lugar se tiene que </w:t>
      </w:r>
      <m:oMath>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m:t>
            </m:r>
          </m:sup>
        </m:sSup>
        <m:r>
          <m:rPr>
            <m:sty m:val="p"/>
          </m:rPr>
          <w:rPr>
            <w:rFonts w:ascii="Cambria Math" w:eastAsiaTheme="minorEastAsia" w:hAnsi="Cambria Math" w:cs="Times New Roman"/>
            <w:sz w:val="24"/>
            <w:szCs w:val="24"/>
          </w:rPr>
          <m:t>&gt;0</m:t>
        </m:r>
      </m:oMath>
      <w:r w:rsidR="00062968" w:rsidRPr="00E4768B">
        <w:rPr>
          <w:rFonts w:ascii="Times New Roman" w:eastAsiaTheme="minorEastAsia" w:hAnsi="Times New Roman" w:cs="Times New Roman"/>
          <w:sz w:val="24"/>
          <w:szCs w:val="24"/>
        </w:rPr>
        <w:t xml:space="preserve">, entonces </w:t>
      </w:r>
      <m:oMath>
        <m:r>
          <m:rPr>
            <m:sty m:val="p"/>
          </m:rPr>
          <w:rPr>
            <w:rFonts w:ascii="Cambria Math" w:eastAsiaTheme="minorEastAsia" w:hAnsi="Cambria Math" w:cs="Times New Roman"/>
            <w:sz w:val="24"/>
            <w:szCs w:val="24"/>
          </w:rPr>
          <m:t>P=1</m:t>
        </m:r>
      </m:oMath>
      <w:r w:rsidR="00062968" w:rsidRPr="00E4768B">
        <w:rPr>
          <w:rFonts w:ascii="Times New Roman" w:eastAsiaTheme="minorEastAsia" w:hAnsi="Times New Roman" w:cs="Times New Roman"/>
          <w:sz w:val="24"/>
          <w:szCs w:val="24"/>
        </w:rPr>
        <w:t xml:space="preserve">; y si </w:t>
      </w:r>
      <m:oMath>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m:t>
            </m:r>
          </m:sup>
        </m:sSup>
        <m:r>
          <m:rPr>
            <m:sty m:val="p"/>
          </m:rPr>
          <w:rPr>
            <w:rFonts w:ascii="Cambria Math" w:eastAsiaTheme="minorEastAsia" w:hAnsi="Cambria Math" w:cs="Times New Roman"/>
            <w:sz w:val="24"/>
            <w:szCs w:val="24"/>
          </w:rPr>
          <m:t>≤0</m:t>
        </m:r>
      </m:oMath>
      <w:r w:rsidR="00062968" w:rsidRPr="00E4768B">
        <w:rPr>
          <w:rFonts w:ascii="Times New Roman" w:eastAsiaTheme="minorEastAsia" w:hAnsi="Times New Roman" w:cs="Times New Roman"/>
          <w:sz w:val="24"/>
          <w:szCs w:val="24"/>
        </w:rPr>
        <w:t xml:space="preserve">, entonces </w:t>
      </w:r>
      <m:oMath>
        <m:r>
          <m:rPr>
            <m:sty m:val="p"/>
          </m:rPr>
          <w:rPr>
            <w:rFonts w:ascii="Cambria Math" w:eastAsiaTheme="minorEastAsia" w:hAnsi="Cambria Math" w:cs="Times New Roman"/>
            <w:sz w:val="24"/>
            <w:szCs w:val="24"/>
          </w:rPr>
          <m:t>P=0</m:t>
        </m:r>
      </m:oMath>
      <w:r w:rsidR="00062968" w:rsidRPr="00E4768B">
        <w:rPr>
          <w:rFonts w:ascii="Times New Roman" w:eastAsiaTheme="minorEastAsia" w:hAnsi="Times New Roman" w:cs="Times New Roman"/>
          <w:sz w:val="24"/>
          <w:szCs w:val="24"/>
        </w:rPr>
        <w:t xml:space="preserve">. </w:t>
      </w:r>
      <w:r w:rsidR="00062968" w:rsidRPr="00E4768B">
        <w:rPr>
          <w:rFonts w:ascii="Times New Roman" w:hAnsi="Times New Roman" w:cs="Times New Roman"/>
          <w:sz w:val="24"/>
          <w:szCs w:val="24"/>
        </w:rPr>
        <w:t xml:space="preserve">La ecuación (1) relaciona la pobreza en función de si la persona es migrante o no y en función de variables de control como edad, escolaridad, si la persona es indígena, entre otras. Sin embargo, </w:t>
      </w:r>
      <w:r w:rsidR="00E07081" w:rsidRPr="00E4768B">
        <w:rPr>
          <w:rFonts w:ascii="Times New Roman" w:hAnsi="Times New Roman" w:cs="Times New Roman"/>
          <w:sz w:val="24"/>
          <w:szCs w:val="24"/>
        </w:rPr>
        <w:t>la migración no es un evento exógeno</w:t>
      </w:r>
      <w:r w:rsidR="005666A3" w:rsidRPr="00E4768B">
        <w:rPr>
          <w:rFonts w:ascii="Times New Roman" w:hAnsi="Times New Roman" w:cs="Times New Roman"/>
          <w:sz w:val="24"/>
          <w:szCs w:val="24"/>
        </w:rPr>
        <w:t>, dado</w:t>
      </w:r>
      <w:r w:rsidR="00EC0B24" w:rsidRPr="00E4768B">
        <w:rPr>
          <w:rFonts w:ascii="Times New Roman" w:hAnsi="Times New Roman" w:cs="Times New Roman"/>
          <w:sz w:val="24"/>
          <w:szCs w:val="24"/>
        </w:rPr>
        <w:t xml:space="preserve"> que las personas pueden decidir si migrar o no hacerlo, es por ello por lo que proponemos la ecuación (2) de los determinantes de la migración.</w:t>
      </w:r>
    </w:p>
    <w:p w14:paraId="17F3E487" w14:textId="0F200373" w:rsidR="00EC0B24" w:rsidRPr="00E4768B" w:rsidRDefault="00610FE7" w:rsidP="00EC0B24">
      <w:pPr>
        <w:rPr>
          <w:rFonts w:ascii="Times New Roman" w:hAnsi="Times New Roman" w:cs="Times New Roman"/>
          <w:sz w:val="24"/>
          <w:szCs w:val="24"/>
        </w:rPr>
      </w:pPr>
      <m:oMath>
        <m:sSubSup>
          <m:sSubSupPr>
            <m:ctrlPr>
              <w:rPr>
                <w:rFonts w:ascii="Cambria Math" w:hAnsi="Cambria Math" w:cs="Times New Roman"/>
                <w:sz w:val="24"/>
                <w:szCs w:val="24"/>
              </w:rPr>
            </m:ctrlPr>
          </m:sSubSupPr>
          <m:e>
            <m:r>
              <m:rPr>
                <m:sty m:val="p"/>
              </m:rPr>
              <w:rPr>
                <w:rFonts w:ascii="Cambria Math" w:hAnsi="Cambria Math" w:cs="Times New Roman"/>
                <w:sz w:val="24"/>
                <w:szCs w:val="24"/>
              </w:rPr>
              <m:t>M</m:t>
            </m:r>
          </m:e>
          <m:sub>
            <m:r>
              <m:rPr>
                <m:sty m:val="p"/>
              </m:rPr>
              <w:rPr>
                <w:rFonts w:ascii="Cambria Math" w:hAnsi="Cambria Math" w:cs="Times New Roman"/>
                <w:sz w:val="24"/>
                <w:szCs w:val="24"/>
              </w:rPr>
              <m:t>i</m:t>
            </m:r>
          </m:sub>
          <m:sup>
            <m:r>
              <m:rPr>
                <m:sty m:val="p"/>
              </m:rPr>
              <w:rPr>
                <w:rFonts w:ascii="Cambria Math" w:hAnsi="Cambria Math" w:cs="Times New Roman"/>
                <w:sz w:val="24"/>
                <w:szCs w:val="24"/>
              </w:rPr>
              <m:t>*</m:t>
            </m:r>
          </m:sup>
        </m:sSubSup>
        <m:r>
          <m:rPr>
            <m:sty m:val="p"/>
          </m:rPr>
          <w:rPr>
            <w:rFonts w:ascii="Cambria Math" w:hAnsi="Cambria Math" w:cs="Times New Roman"/>
            <w:sz w:val="24"/>
            <w:szCs w:val="24"/>
          </w:rPr>
          <m:t>=</m:t>
        </m:r>
        <m:sSubSup>
          <m:sSubSupPr>
            <m:ctrlPr>
              <w:rPr>
                <w:rFonts w:ascii="Cambria Math" w:hAnsi="Cambria Math" w:cs="Times New Roman"/>
                <w:bCs/>
                <w:sz w:val="24"/>
                <w:szCs w:val="24"/>
              </w:rPr>
            </m:ctrlPr>
          </m:sSubSupPr>
          <m:e>
            <m:r>
              <m:rPr>
                <m:sty m:val="p"/>
              </m:rPr>
              <w:rPr>
                <w:rFonts w:ascii="Cambria Math" w:hAnsi="Cambria Math" w:cs="Times New Roman"/>
                <w:sz w:val="24"/>
                <w:szCs w:val="24"/>
              </w:rPr>
              <m:t>X</m:t>
            </m:r>
          </m:e>
          <m:sub>
            <m:r>
              <m:rPr>
                <m:sty m:val="p"/>
              </m:rPr>
              <w:rPr>
                <w:rFonts w:ascii="Cambria Math" w:hAnsi="Cambria Math" w:cs="Times New Roman"/>
                <w:sz w:val="24"/>
                <w:szCs w:val="24"/>
              </w:rPr>
              <m:t>im</m:t>
            </m:r>
          </m:sub>
          <m:sup>
            <m:r>
              <m:rPr>
                <m:sty m:val="p"/>
              </m:rPr>
              <w:rPr>
                <w:rFonts w:ascii="Cambria Math" w:hAnsi="Cambria Math" w:cs="Times New Roman"/>
                <w:sz w:val="24"/>
                <w:szCs w:val="24"/>
              </w:rPr>
              <m:t>'</m:t>
            </m:r>
          </m:sup>
        </m:sSubSup>
        <m:sSub>
          <m:sSubPr>
            <m:ctrlPr>
              <w:rPr>
                <w:rFonts w:ascii="Cambria Math" w:hAnsi="Cambria Math" w:cs="Times New Roman"/>
                <w:sz w:val="24"/>
                <w:szCs w:val="24"/>
              </w:rPr>
            </m:ctrlPr>
          </m:sSubPr>
          <m:e>
            <m:r>
              <m:rPr>
                <m:sty m:val="p"/>
              </m:rPr>
              <w:rPr>
                <w:rFonts w:ascii="Cambria Math" w:hAnsi="Cambria Math" w:cs="Times New Roman"/>
                <w:sz w:val="24"/>
                <w:szCs w:val="24"/>
              </w:rPr>
              <m:t>β</m:t>
            </m:r>
          </m:e>
          <m:sub>
            <m:r>
              <m:rPr>
                <m:sty m:val="p"/>
              </m:rPr>
              <w:rPr>
                <w:rFonts w:ascii="Cambria Math" w:hAnsi="Cambria Math" w:cs="Times New Roman"/>
                <w:sz w:val="24"/>
                <w:szCs w:val="24"/>
              </w:rPr>
              <m:t>m</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ε</m:t>
            </m:r>
          </m:e>
          <m:sub>
            <m:r>
              <m:rPr>
                <m:sty m:val="p"/>
              </m:rPr>
              <w:rPr>
                <w:rFonts w:ascii="Cambria Math" w:hAnsi="Cambria Math" w:cs="Times New Roman"/>
                <w:sz w:val="24"/>
                <w:szCs w:val="24"/>
              </w:rPr>
              <m:t>m</m:t>
            </m:r>
          </m:sub>
        </m:sSub>
      </m:oMath>
      <w:r w:rsidR="00EC0B24" w:rsidRPr="00E4768B">
        <w:rPr>
          <w:rFonts w:ascii="Times New Roman" w:eastAsiaTheme="minorEastAsia" w:hAnsi="Times New Roman" w:cs="Times New Roman"/>
          <w:sz w:val="24"/>
          <w:szCs w:val="24"/>
        </w:rPr>
        <w:t xml:space="preserve">       </w:t>
      </w:r>
      <w:r w:rsidR="00572F8A" w:rsidRPr="00E4768B">
        <w:rPr>
          <w:rFonts w:ascii="Times New Roman" w:eastAsiaTheme="minorEastAsia" w:hAnsi="Times New Roman" w:cs="Times New Roman"/>
          <w:sz w:val="24"/>
          <w:szCs w:val="24"/>
        </w:rPr>
        <w:t xml:space="preserve">     </w:t>
      </w:r>
      <w:r w:rsidR="00EC0B24" w:rsidRPr="00E4768B">
        <w:rPr>
          <w:rFonts w:ascii="Times New Roman" w:eastAsiaTheme="minorEastAsia" w:hAnsi="Times New Roman" w:cs="Times New Roman"/>
          <w:sz w:val="24"/>
          <w:szCs w:val="24"/>
        </w:rPr>
        <w:t xml:space="preserve"> </w:t>
      </w:r>
      <w:r w:rsidR="00EC0B24" w:rsidRPr="00E4768B">
        <w:rPr>
          <w:rFonts w:ascii="Times New Roman" w:hAnsi="Times New Roman" w:cs="Times New Roman"/>
          <w:sz w:val="24"/>
          <w:szCs w:val="24"/>
        </w:rPr>
        <w:t>(</w:t>
      </w:r>
      <w:r w:rsidR="00F126FE" w:rsidRPr="00E4768B">
        <w:rPr>
          <w:rFonts w:ascii="Times New Roman" w:hAnsi="Times New Roman" w:cs="Times New Roman"/>
          <w:sz w:val="24"/>
          <w:szCs w:val="24"/>
        </w:rPr>
        <w:t>2</w:t>
      </w:r>
      <w:r w:rsidR="00EC0B24" w:rsidRPr="00E4768B">
        <w:rPr>
          <w:rFonts w:ascii="Times New Roman" w:hAnsi="Times New Roman" w:cs="Times New Roman"/>
          <w:sz w:val="24"/>
          <w:szCs w:val="24"/>
        </w:rPr>
        <w:t>)</w:t>
      </w:r>
    </w:p>
    <w:p w14:paraId="32330D4A" w14:textId="4E39FDC3" w:rsidR="001F0291" w:rsidRPr="00E4768B" w:rsidRDefault="00610FE7" w:rsidP="00F57716">
      <w:pPr>
        <w:spacing w:line="360" w:lineRule="auto"/>
        <w:jc w:val="both"/>
        <w:rPr>
          <w:rFonts w:ascii="Times New Roman" w:hAnsi="Times New Roman" w:cs="Times New Roman"/>
          <w:sz w:val="24"/>
          <w:szCs w:val="24"/>
        </w:rPr>
      </w:pPr>
      <m:oMath>
        <m:sSup>
          <m:sSupPr>
            <m:ctrlPr>
              <w:rPr>
                <w:rFonts w:ascii="Cambria Math" w:hAnsi="Cambria Math" w:cs="Times New Roman"/>
                <w:sz w:val="24"/>
                <w:szCs w:val="24"/>
              </w:rPr>
            </m:ctrlPr>
          </m:sSupPr>
          <m:e>
            <m:r>
              <m:rPr>
                <m:sty m:val="p"/>
              </m:rPr>
              <w:rPr>
                <w:rFonts w:ascii="Cambria Math" w:hAnsi="Cambria Math" w:cs="Times New Roman"/>
                <w:sz w:val="24"/>
                <w:szCs w:val="24"/>
              </w:rPr>
              <m:t>M</m:t>
            </m:r>
          </m:e>
          <m:sup>
            <m:r>
              <m:rPr>
                <m:sty m:val="p"/>
              </m:rPr>
              <w:rPr>
                <w:rFonts w:ascii="Cambria Math" w:hAnsi="Cambria Math" w:cs="Times New Roman"/>
                <w:sz w:val="24"/>
                <w:szCs w:val="24"/>
              </w:rPr>
              <m:t>*</m:t>
            </m:r>
          </m:sup>
        </m:sSup>
      </m:oMath>
      <w:r w:rsidR="00F57716" w:rsidRPr="00E4768B">
        <w:rPr>
          <w:rFonts w:ascii="Times New Roman" w:eastAsiaTheme="minorEastAsia" w:hAnsi="Times New Roman" w:cs="Times New Roman"/>
          <w:sz w:val="24"/>
          <w:szCs w:val="24"/>
        </w:rPr>
        <w:t xml:space="preserve"> es la variable de migración, pero no es observad</w:t>
      </w:r>
      <w:r w:rsidR="00F126FE" w:rsidRPr="00E4768B">
        <w:rPr>
          <w:rFonts w:ascii="Times New Roman" w:eastAsiaTheme="minorEastAsia" w:hAnsi="Times New Roman" w:cs="Times New Roman"/>
          <w:sz w:val="24"/>
          <w:szCs w:val="24"/>
        </w:rPr>
        <w:t>a</w:t>
      </w:r>
      <w:r w:rsidR="00F57716" w:rsidRPr="00E4768B">
        <w:rPr>
          <w:rFonts w:ascii="Times New Roman" w:eastAsiaTheme="minorEastAsia" w:hAnsi="Times New Roman" w:cs="Times New Roman"/>
          <w:sz w:val="24"/>
          <w:szCs w:val="24"/>
        </w:rPr>
        <w:t xml:space="preserve"> y en su lugar se tiene que </w:t>
      </w:r>
      <m:oMath>
        <m:sSup>
          <m:sSupPr>
            <m:ctrlPr>
              <w:rPr>
                <w:rFonts w:ascii="Cambria Math" w:hAnsi="Cambria Math" w:cs="Times New Roman"/>
                <w:sz w:val="24"/>
                <w:szCs w:val="24"/>
              </w:rPr>
            </m:ctrlPr>
          </m:sSupPr>
          <m:e>
            <m:r>
              <m:rPr>
                <m:sty m:val="p"/>
              </m:rPr>
              <w:rPr>
                <w:rFonts w:ascii="Cambria Math" w:hAnsi="Cambria Math" w:cs="Times New Roman"/>
                <w:sz w:val="24"/>
                <w:szCs w:val="24"/>
              </w:rPr>
              <m:t>M</m:t>
            </m:r>
          </m:e>
          <m:sup>
            <m:r>
              <m:rPr>
                <m:sty m:val="p"/>
              </m:rPr>
              <w:rPr>
                <w:rFonts w:ascii="Cambria Math" w:hAnsi="Cambria Math" w:cs="Times New Roman"/>
                <w:sz w:val="24"/>
                <w:szCs w:val="24"/>
              </w:rPr>
              <m:t>*</m:t>
            </m:r>
          </m:sup>
        </m:sSup>
        <m:r>
          <m:rPr>
            <m:sty m:val="p"/>
          </m:rPr>
          <w:rPr>
            <w:rFonts w:ascii="Cambria Math" w:eastAsiaTheme="minorEastAsia" w:hAnsi="Cambria Math" w:cs="Times New Roman"/>
            <w:sz w:val="24"/>
            <w:szCs w:val="24"/>
          </w:rPr>
          <m:t>&gt;0</m:t>
        </m:r>
      </m:oMath>
      <w:r w:rsidR="00F57716" w:rsidRPr="00E4768B">
        <w:rPr>
          <w:rFonts w:ascii="Times New Roman" w:eastAsiaTheme="minorEastAsia" w:hAnsi="Times New Roman" w:cs="Times New Roman"/>
          <w:sz w:val="24"/>
          <w:szCs w:val="24"/>
        </w:rPr>
        <w:t xml:space="preserve">, entonces </w:t>
      </w:r>
      <m:oMath>
        <m:r>
          <m:rPr>
            <m:sty m:val="p"/>
          </m:rPr>
          <w:rPr>
            <w:rFonts w:ascii="Cambria Math" w:eastAsiaTheme="minorEastAsia" w:hAnsi="Cambria Math" w:cs="Times New Roman"/>
            <w:sz w:val="24"/>
            <w:szCs w:val="24"/>
          </w:rPr>
          <m:t>M=1</m:t>
        </m:r>
      </m:oMath>
      <w:r w:rsidR="00F57716" w:rsidRPr="00E4768B">
        <w:rPr>
          <w:rFonts w:ascii="Times New Roman" w:eastAsiaTheme="minorEastAsia" w:hAnsi="Times New Roman" w:cs="Times New Roman"/>
          <w:sz w:val="24"/>
          <w:szCs w:val="24"/>
        </w:rPr>
        <w:t xml:space="preserve">; y si </w:t>
      </w:r>
      <m:oMath>
        <m:sSup>
          <m:sSupPr>
            <m:ctrlPr>
              <w:rPr>
                <w:rFonts w:ascii="Cambria Math" w:hAnsi="Cambria Math" w:cs="Times New Roman"/>
                <w:sz w:val="24"/>
                <w:szCs w:val="24"/>
              </w:rPr>
            </m:ctrlPr>
          </m:sSupPr>
          <m:e>
            <m:r>
              <m:rPr>
                <m:sty m:val="p"/>
              </m:rPr>
              <w:rPr>
                <w:rFonts w:ascii="Cambria Math" w:hAnsi="Cambria Math" w:cs="Times New Roman"/>
                <w:sz w:val="24"/>
                <w:szCs w:val="24"/>
              </w:rPr>
              <m:t>M</m:t>
            </m:r>
          </m:e>
          <m:sup>
            <m:r>
              <m:rPr>
                <m:sty m:val="p"/>
              </m:rPr>
              <w:rPr>
                <w:rFonts w:ascii="Cambria Math" w:hAnsi="Cambria Math" w:cs="Times New Roman"/>
                <w:sz w:val="24"/>
                <w:szCs w:val="24"/>
              </w:rPr>
              <m:t>*</m:t>
            </m:r>
          </m:sup>
        </m:sSup>
        <m:r>
          <m:rPr>
            <m:sty m:val="p"/>
          </m:rPr>
          <w:rPr>
            <w:rFonts w:ascii="Cambria Math" w:eastAsiaTheme="minorEastAsia" w:hAnsi="Cambria Math" w:cs="Times New Roman"/>
            <w:sz w:val="24"/>
            <w:szCs w:val="24"/>
          </w:rPr>
          <m:t>≤0</m:t>
        </m:r>
      </m:oMath>
      <w:r w:rsidR="00F57716" w:rsidRPr="00E4768B">
        <w:rPr>
          <w:rFonts w:ascii="Times New Roman" w:eastAsiaTheme="minorEastAsia" w:hAnsi="Times New Roman" w:cs="Times New Roman"/>
          <w:sz w:val="24"/>
          <w:szCs w:val="24"/>
        </w:rPr>
        <w:t xml:space="preserve">, entonces </w:t>
      </w:r>
      <m:oMath>
        <m:r>
          <m:rPr>
            <m:sty m:val="p"/>
          </m:rPr>
          <w:rPr>
            <w:rFonts w:ascii="Cambria Math" w:eastAsiaTheme="minorEastAsia" w:hAnsi="Cambria Math" w:cs="Times New Roman"/>
            <w:sz w:val="24"/>
            <w:szCs w:val="24"/>
          </w:rPr>
          <m:t>M=0</m:t>
        </m:r>
      </m:oMath>
      <w:r w:rsidR="00F57716" w:rsidRPr="00E4768B">
        <w:rPr>
          <w:rFonts w:ascii="Times New Roman" w:eastAsiaTheme="minorEastAsia" w:hAnsi="Times New Roman" w:cs="Times New Roman"/>
          <w:sz w:val="24"/>
          <w:szCs w:val="24"/>
        </w:rPr>
        <w:t xml:space="preserve">. </w:t>
      </w:r>
      <w:r w:rsidR="00F57716" w:rsidRPr="00E4768B">
        <w:rPr>
          <w:rFonts w:ascii="Times New Roman" w:hAnsi="Times New Roman" w:cs="Times New Roman"/>
          <w:sz w:val="24"/>
          <w:szCs w:val="24"/>
        </w:rPr>
        <w:t>La ecuación (</w:t>
      </w:r>
      <w:r w:rsidR="00A408A3" w:rsidRPr="00E4768B">
        <w:rPr>
          <w:rFonts w:ascii="Times New Roman" w:hAnsi="Times New Roman" w:cs="Times New Roman"/>
          <w:sz w:val="24"/>
          <w:szCs w:val="24"/>
        </w:rPr>
        <w:t>2</w:t>
      </w:r>
      <w:r w:rsidR="00F57716" w:rsidRPr="00E4768B">
        <w:rPr>
          <w:rFonts w:ascii="Times New Roman" w:hAnsi="Times New Roman" w:cs="Times New Roman"/>
          <w:sz w:val="24"/>
          <w:szCs w:val="24"/>
        </w:rPr>
        <w:t xml:space="preserve">) relaciona la </w:t>
      </w:r>
      <w:r w:rsidR="00F126FE" w:rsidRPr="00E4768B">
        <w:rPr>
          <w:rFonts w:ascii="Times New Roman" w:hAnsi="Times New Roman" w:cs="Times New Roman"/>
          <w:sz w:val="24"/>
          <w:szCs w:val="24"/>
        </w:rPr>
        <w:t>migración en</w:t>
      </w:r>
      <w:r w:rsidR="00F57716" w:rsidRPr="00E4768B">
        <w:rPr>
          <w:rFonts w:ascii="Times New Roman" w:hAnsi="Times New Roman" w:cs="Times New Roman"/>
          <w:sz w:val="24"/>
          <w:szCs w:val="24"/>
        </w:rPr>
        <w:t xml:space="preserve"> función </w:t>
      </w:r>
      <w:r w:rsidR="00F126FE" w:rsidRPr="00E4768B">
        <w:rPr>
          <w:rFonts w:ascii="Times New Roman" w:hAnsi="Times New Roman" w:cs="Times New Roman"/>
          <w:sz w:val="24"/>
          <w:szCs w:val="24"/>
        </w:rPr>
        <w:t xml:space="preserve">de </w:t>
      </w:r>
      <w:r w:rsidR="00F57716" w:rsidRPr="00E4768B">
        <w:rPr>
          <w:rFonts w:ascii="Times New Roman" w:hAnsi="Times New Roman" w:cs="Times New Roman"/>
          <w:sz w:val="24"/>
          <w:szCs w:val="24"/>
        </w:rPr>
        <w:t>variables de control como edad, escolaridad, si la persona es indígena, entre otras.</w:t>
      </w:r>
      <w:r w:rsidR="00A408A3" w:rsidRPr="00E4768B">
        <w:rPr>
          <w:rFonts w:ascii="Times New Roman" w:hAnsi="Times New Roman" w:cs="Times New Roman"/>
          <w:sz w:val="24"/>
          <w:szCs w:val="24"/>
        </w:rPr>
        <w:t xml:space="preserve"> </w:t>
      </w:r>
      <w:r w:rsidR="00572F8A" w:rsidRPr="00E4768B">
        <w:rPr>
          <w:rFonts w:ascii="Times New Roman" w:hAnsi="Times New Roman" w:cs="Times New Roman"/>
          <w:sz w:val="24"/>
          <w:szCs w:val="24"/>
        </w:rPr>
        <w:t>Con la ecuación (2) se determina cuál es la probabilidad de migrar en función de las características sociodemográficas y laborales de las persona</w:t>
      </w:r>
      <w:r w:rsidR="00507907" w:rsidRPr="00E4768B">
        <w:rPr>
          <w:rFonts w:ascii="Times New Roman" w:hAnsi="Times New Roman" w:cs="Times New Roman"/>
          <w:sz w:val="24"/>
          <w:szCs w:val="24"/>
        </w:rPr>
        <w:t xml:space="preserve">s, y para incluir una fuente de </w:t>
      </w:r>
      <w:proofErr w:type="spellStart"/>
      <w:r w:rsidR="00507907" w:rsidRPr="00E4768B">
        <w:rPr>
          <w:rFonts w:ascii="Times New Roman" w:hAnsi="Times New Roman" w:cs="Times New Roman"/>
          <w:sz w:val="24"/>
          <w:szCs w:val="24"/>
        </w:rPr>
        <w:t>exogeneidad</w:t>
      </w:r>
      <w:proofErr w:type="spellEnd"/>
      <w:r w:rsidR="00507907" w:rsidRPr="00E4768B">
        <w:rPr>
          <w:rFonts w:ascii="Times New Roman" w:hAnsi="Times New Roman" w:cs="Times New Roman"/>
          <w:sz w:val="24"/>
          <w:szCs w:val="24"/>
        </w:rPr>
        <w:t xml:space="preserve"> a las determinantes de la migración, incluimos</w:t>
      </w:r>
      <w:r w:rsidR="00680C02" w:rsidRPr="00E4768B">
        <w:rPr>
          <w:rFonts w:ascii="Times New Roman" w:hAnsi="Times New Roman" w:cs="Times New Roman"/>
          <w:sz w:val="24"/>
          <w:szCs w:val="24"/>
        </w:rPr>
        <w:t xml:space="preserve"> variables completamente exógenas como son datos a nivel municipal de pobreza que provienen de la medición de pobreza municipal 2020, así como datos del censo de población 2020. </w:t>
      </w:r>
      <w:r w:rsidR="001F0291" w:rsidRPr="00E4768B">
        <w:rPr>
          <w:rFonts w:ascii="Times New Roman" w:hAnsi="Times New Roman" w:cs="Times New Roman"/>
          <w:sz w:val="24"/>
          <w:szCs w:val="24"/>
        </w:rPr>
        <w:t xml:space="preserve"> </w:t>
      </w:r>
      <w:r w:rsidR="006F3709" w:rsidRPr="00E4768B">
        <w:rPr>
          <w:rFonts w:ascii="Times New Roman" w:hAnsi="Times New Roman" w:cs="Times New Roman"/>
          <w:sz w:val="24"/>
          <w:szCs w:val="24"/>
        </w:rPr>
        <w:t>De este modo, las ecuaciones (1) y (2) se relacionan a través de la correlación entre sus términos de error (</w:t>
      </w:r>
      <w:proofErr w:type="spellStart"/>
      <w:r w:rsidR="006F3709" w:rsidRPr="00E4768B">
        <w:rPr>
          <w:rFonts w:ascii="Times New Roman" w:hAnsi="Times New Roman" w:cs="Times New Roman"/>
          <w:sz w:val="24"/>
          <w:szCs w:val="24"/>
        </w:rPr>
        <w:t>Greene</w:t>
      </w:r>
      <w:proofErr w:type="spellEnd"/>
      <w:r w:rsidR="006F3709" w:rsidRPr="00E4768B">
        <w:rPr>
          <w:rFonts w:ascii="Times New Roman" w:hAnsi="Times New Roman" w:cs="Times New Roman"/>
          <w:sz w:val="24"/>
          <w:szCs w:val="24"/>
        </w:rPr>
        <w:t xml:space="preserve">, 2008), y dado que ambas variables son dicotómicas, se utiliza un </w:t>
      </w:r>
      <w:proofErr w:type="spellStart"/>
      <w:r w:rsidR="006F3709" w:rsidRPr="00E4768B">
        <w:rPr>
          <w:rFonts w:ascii="Times New Roman" w:hAnsi="Times New Roman" w:cs="Times New Roman"/>
          <w:sz w:val="24"/>
          <w:szCs w:val="24"/>
        </w:rPr>
        <w:t>probit</w:t>
      </w:r>
      <w:proofErr w:type="spellEnd"/>
      <w:r w:rsidR="006F3709" w:rsidRPr="00E4768B">
        <w:rPr>
          <w:rFonts w:ascii="Times New Roman" w:hAnsi="Times New Roman" w:cs="Times New Roman"/>
          <w:sz w:val="24"/>
          <w:szCs w:val="24"/>
        </w:rPr>
        <w:t xml:space="preserve"> </w:t>
      </w:r>
      <w:proofErr w:type="spellStart"/>
      <w:r w:rsidR="006F3709" w:rsidRPr="00E4768B">
        <w:rPr>
          <w:rFonts w:ascii="Times New Roman" w:hAnsi="Times New Roman" w:cs="Times New Roman"/>
          <w:sz w:val="24"/>
          <w:szCs w:val="24"/>
        </w:rPr>
        <w:t>bivariado</w:t>
      </w:r>
      <w:proofErr w:type="spellEnd"/>
      <w:r w:rsidR="006F3709" w:rsidRPr="00E4768B">
        <w:rPr>
          <w:rFonts w:ascii="Times New Roman" w:hAnsi="Times New Roman" w:cs="Times New Roman"/>
          <w:sz w:val="24"/>
          <w:szCs w:val="24"/>
        </w:rPr>
        <w:t xml:space="preserve"> recursivo (</w:t>
      </w:r>
      <w:proofErr w:type="spellStart"/>
      <w:r w:rsidR="006F3709" w:rsidRPr="00E4768B">
        <w:rPr>
          <w:rFonts w:ascii="Times New Roman" w:hAnsi="Times New Roman" w:cs="Times New Roman"/>
          <w:sz w:val="24"/>
          <w:szCs w:val="24"/>
        </w:rPr>
        <w:t>Wooldridge</w:t>
      </w:r>
      <w:proofErr w:type="spellEnd"/>
      <w:r w:rsidR="006F3709" w:rsidRPr="00E4768B">
        <w:rPr>
          <w:rFonts w:ascii="Times New Roman" w:hAnsi="Times New Roman" w:cs="Times New Roman"/>
          <w:sz w:val="24"/>
          <w:szCs w:val="24"/>
        </w:rPr>
        <w:t>, 2010). Las probabilidades de interés están dadas por:</w:t>
      </w:r>
    </w:p>
    <w:p w14:paraId="634632F3" w14:textId="60E991CA" w:rsidR="006F3709" w:rsidRPr="00E4768B" w:rsidRDefault="00E4768B" w:rsidP="00F57716">
      <w:pPr>
        <w:spacing w:line="360" w:lineRule="auto"/>
        <w:jc w:val="both"/>
        <w:rPr>
          <w:rFonts w:ascii="Times New Roman" w:eastAsiaTheme="minorEastAsia" w:hAnsi="Times New Roman" w:cs="Times New Roman"/>
          <w:sz w:val="24"/>
          <w:szCs w:val="24"/>
        </w:rPr>
      </w:pPr>
      <m:oMath>
        <m:r>
          <m:rPr>
            <m:sty m:val="p"/>
          </m:rPr>
          <w:rPr>
            <w:rFonts w:ascii="Cambria Math" w:hAnsi="Cambria Math" w:cs="Times New Roman"/>
            <w:sz w:val="24"/>
            <w:szCs w:val="24"/>
          </w:rPr>
          <m:t>P(P=p, M=m)=</m:t>
        </m:r>
        <m:sSub>
          <m:sSubPr>
            <m:ctrlPr>
              <w:rPr>
                <w:rFonts w:ascii="Cambria Math" w:hAnsi="Cambria Math" w:cs="Times New Roman"/>
                <w:bCs/>
                <w:sz w:val="24"/>
                <w:szCs w:val="24"/>
              </w:rPr>
            </m:ctrlPr>
          </m:sSubPr>
          <m:e>
            <m:r>
              <m:rPr>
                <m:sty m:val="p"/>
              </m:rPr>
              <w:rPr>
                <w:rFonts w:ascii="Cambria Math" w:hAnsi="Cambria Math" w:cs="Times New Roman"/>
                <w:sz w:val="24"/>
                <w:szCs w:val="24"/>
              </w:rPr>
              <m:t>Θ</m:t>
            </m:r>
          </m:e>
          <m:sub>
            <m:r>
              <m:rPr>
                <m:sty m:val="p"/>
              </m:rPr>
              <w:rPr>
                <w:rFonts w:ascii="Cambria Math" w:hAnsi="Cambria Math" w:cs="Times New Roman"/>
                <w:sz w:val="24"/>
                <w:szCs w:val="24"/>
              </w:rPr>
              <m:t>2</m:t>
            </m:r>
          </m:sub>
        </m:sSub>
        <m:d>
          <m:dPr>
            <m:ctrlPr>
              <w:rPr>
                <w:rFonts w:ascii="Cambria Math" w:hAnsi="Cambria Math" w:cs="Times New Roman"/>
                <w:sz w:val="24"/>
                <w:szCs w:val="24"/>
              </w:rPr>
            </m:ctrlPr>
          </m:dPr>
          <m:e>
            <m:sSub>
              <m:sSubPr>
                <m:ctrlPr>
                  <w:rPr>
                    <w:rFonts w:ascii="Cambria Math" w:hAnsi="Cambria Math" w:cs="Times New Roman"/>
                    <w:sz w:val="24"/>
                    <w:szCs w:val="24"/>
                  </w:rPr>
                </m:ctrlPr>
              </m:sSubPr>
              <m:e>
                <m:r>
                  <m:rPr>
                    <m:sty m:val="p"/>
                  </m:rPr>
                  <w:rPr>
                    <w:rFonts w:ascii="Cambria Math" w:hAnsi="Cambria Math" w:cs="Times New Roman"/>
                    <w:sz w:val="24"/>
                    <w:szCs w:val="24"/>
                  </w:rPr>
                  <m:t>q</m:t>
                </m:r>
              </m:e>
              <m:sub>
                <m:r>
                  <m:rPr>
                    <m:sty m:val="p"/>
                  </m:rPr>
                  <w:rPr>
                    <w:rFonts w:ascii="Cambria Math" w:hAnsi="Cambria Math" w:cs="Times New Roman"/>
                    <w:sz w:val="24"/>
                    <w:szCs w:val="24"/>
                  </w:rPr>
                  <m:t>P</m:t>
                </m:r>
              </m:sub>
            </m:sSub>
            <m:d>
              <m:dPr>
                <m:ctrlPr>
                  <w:rPr>
                    <w:rFonts w:ascii="Cambria Math" w:hAnsi="Cambria Math" w:cs="Times New Roman"/>
                    <w:sz w:val="24"/>
                    <w:szCs w:val="24"/>
                  </w:rPr>
                </m:ctrlPr>
              </m:dPr>
              <m:e>
                <m:sSubSup>
                  <m:sSubSupPr>
                    <m:ctrlPr>
                      <w:rPr>
                        <w:rFonts w:ascii="Cambria Math" w:hAnsi="Cambria Math" w:cs="Times New Roman"/>
                        <w:bCs/>
                        <w:sz w:val="24"/>
                        <w:szCs w:val="24"/>
                      </w:rPr>
                    </m:ctrlPr>
                  </m:sSubSupPr>
                  <m:e>
                    <m:r>
                      <m:rPr>
                        <m:sty m:val="p"/>
                      </m:rPr>
                      <w:rPr>
                        <w:rFonts w:ascii="Cambria Math" w:hAnsi="Cambria Math" w:cs="Times New Roman"/>
                        <w:sz w:val="24"/>
                        <w:szCs w:val="24"/>
                      </w:rPr>
                      <m:t>X</m:t>
                    </m:r>
                  </m:e>
                  <m:sub>
                    <m:r>
                      <m:rPr>
                        <m:sty m:val="p"/>
                      </m:rPr>
                      <w:rPr>
                        <w:rFonts w:ascii="Cambria Math" w:hAnsi="Cambria Math" w:cs="Times New Roman"/>
                        <w:sz w:val="24"/>
                        <w:szCs w:val="24"/>
                      </w:rPr>
                      <m:t>ip</m:t>
                    </m:r>
                  </m:sub>
                  <m:sup>
                    <m:r>
                      <m:rPr>
                        <m:sty m:val="p"/>
                      </m:rPr>
                      <w:rPr>
                        <w:rFonts w:ascii="Cambria Math" w:hAnsi="Cambria Math" w:cs="Times New Roman"/>
                        <w:sz w:val="24"/>
                        <w:szCs w:val="24"/>
                      </w:rPr>
                      <m:t>'</m:t>
                    </m:r>
                  </m:sup>
                </m:sSubSup>
                <m:sSub>
                  <m:sSubPr>
                    <m:ctrlPr>
                      <w:rPr>
                        <w:rFonts w:ascii="Cambria Math" w:hAnsi="Cambria Math" w:cs="Times New Roman"/>
                        <w:sz w:val="24"/>
                        <w:szCs w:val="24"/>
                      </w:rPr>
                    </m:ctrlPr>
                  </m:sSubPr>
                  <m:e>
                    <m:r>
                      <m:rPr>
                        <m:sty m:val="p"/>
                      </m:rPr>
                      <w:rPr>
                        <w:rFonts w:ascii="Cambria Math" w:hAnsi="Cambria Math" w:cs="Times New Roman"/>
                        <w:sz w:val="24"/>
                        <w:szCs w:val="24"/>
                      </w:rPr>
                      <m:t>β</m:t>
                    </m:r>
                  </m:e>
                  <m:sub>
                    <m:r>
                      <m:rPr>
                        <m:sty m:val="p"/>
                      </m:rPr>
                      <w:rPr>
                        <w:rFonts w:ascii="Cambria Math" w:hAnsi="Cambria Math" w:cs="Times New Roman"/>
                        <w:sz w:val="24"/>
                        <w:szCs w:val="24"/>
                      </w:rPr>
                      <m:t>p</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θ</m:t>
                    </m:r>
                  </m:e>
                  <m:sub>
                    <m:r>
                      <m:rPr>
                        <m:sty m:val="p"/>
                      </m:rPr>
                      <w:rPr>
                        <w:rFonts w:ascii="Cambria Math" w:hAnsi="Cambria Math" w:cs="Times New Roman"/>
                        <w:sz w:val="24"/>
                        <w:szCs w:val="24"/>
                      </w:rPr>
                      <m:t>m</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M</m:t>
                    </m:r>
                  </m:e>
                  <m:sub>
                    <m:r>
                      <m:rPr>
                        <m:sty m:val="p"/>
                      </m:rPr>
                      <w:rPr>
                        <w:rFonts w:ascii="Cambria Math" w:hAnsi="Cambria Math" w:cs="Times New Roman"/>
                        <w:sz w:val="24"/>
                        <w:szCs w:val="24"/>
                      </w:rPr>
                      <m:t>i</m:t>
                    </m:r>
                  </m:sub>
                </m:sSub>
              </m:e>
            </m:d>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q</m:t>
                </m:r>
              </m:e>
              <m:sub>
                <m:r>
                  <m:rPr>
                    <m:sty m:val="p"/>
                  </m:rPr>
                  <w:rPr>
                    <w:rFonts w:ascii="Cambria Math" w:hAnsi="Cambria Math" w:cs="Times New Roman"/>
                    <w:sz w:val="24"/>
                    <w:szCs w:val="24"/>
                  </w:rPr>
                  <m:t>M</m:t>
                </m:r>
              </m:sub>
            </m:sSub>
            <m:d>
              <m:dPr>
                <m:ctrlPr>
                  <w:rPr>
                    <w:rFonts w:ascii="Cambria Math" w:hAnsi="Cambria Math" w:cs="Times New Roman"/>
                    <w:sz w:val="24"/>
                    <w:szCs w:val="24"/>
                  </w:rPr>
                </m:ctrlPr>
              </m:dPr>
              <m:e>
                <m:sSubSup>
                  <m:sSubSupPr>
                    <m:ctrlPr>
                      <w:rPr>
                        <w:rFonts w:ascii="Cambria Math" w:hAnsi="Cambria Math" w:cs="Times New Roman"/>
                        <w:bCs/>
                        <w:sz w:val="24"/>
                        <w:szCs w:val="24"/>
                      </w:rPr>
                    </m:ctrlPr>
                  </m:sSubSupPr>
                  <m:e>
                    <m:r>
                      <m:rPr>
                        <m:sty m:val="p"/>
                      </m:rPr>
                      <w:rPr>
                        <w:rFonts w:ascii="Cambria Math" w:hAnsi="Cambria Math" w:cs="Times New Roman"/>
                        <w:sz w:val="24"/>
                        <w:szCs w:val="24"/>
                      </w:rPr>
                      <m:t>X</m:t>
                    </m:r>
                  </m:e>
                  <m:sub>
                    <m:r>
                      <m:rPr>
                        <m:sty m:val="p"/>
                      </m:rPr>
                      <w:rPr>
                        <w:rFonts w:ascii="Cambria Math" w:hAnsi="Cambria Math" w:cs="Times New Roman"/>
                        <w:sz w:val="24"/>
                        <w:szCs w:val="24"/>
                      </w:rPr>
                      <m:t>im</m:t>
                    </m:r>
                  </m:sub>
                  <m:sup>
                    <m:r>
                      <m:rPr>
                        <m:sty m:val="p"/>
                      </m:rPr>
                      <w:rPr>
                        <w:rFonts w:ascii="Cambria Math" w:hAnsi="Cambria Math" w:cs="Times New Roman"/>
                        <w:sz w:val="24"/>
                        <w:szCs w:val="24"/>
                      </w:rPr>
                      <m:t>'</m:t>
                    </m:r>
                  </m:sup>
                </m:sSubSup>
                <m:sSub>
                  <m:sSubPr>
                    <m:ctrlPr>
                      <w:rPr>
                        <w:rFonts w:ascii="Cambria Math" w:hAnsi="Cambria Math" w:cs="Times New Roman"/>
                        <w:sz w:val="24"/>
                        <w:szCs w:val="24"/>
                      </w:rPr>
                    </m:ctrlPr>
                  </m:sSubPr>
                  <m:e>
                    <m:r>
                      <m:rPr>
                        <m:sty m:val="p"/>
                      </m:rPr>
                      <w:rPr>
                        <w:rFonts w:ascii="Cambria Math" w:hAnsi="Cambria Math" w:cs="Times New Roman"/>
                        <w:sz w:val="24"/>
                        <w:szCs w:val="24"/>
                      </w:rPr>
                      <m:t>β</m:t>
                    </m:r>
                  </m:e>
                  <m:sub>
                    <m:r>
                      <m:rPr>
                        <m:sty m:val="p"/>
                      </m:rPr>
                      <w:rPr>
                        <w:rFonts w:ascii="Cambria Math" w:hAnsi="Cambria Math" w:cs="Times New Roman"/>
                        <w:sz w:val="24"/>
                        <w:szCs w:val="24"/>
                      </w:rPr>
                      <m:t>m</m:t>
                    </m:r>
                  </m:sub>
                </m:sSub>
              </m:e>
            </m:d>
            <m:r>
              <m:rPr>
                <m:sty m:val="p"/>
              </m:rPr>
              <w:rPr>
                <w:rFonts w:ascii="Cambria Math" w:hAnsi="Cambria Math" w:cs="Times New Roman"/>
                <w:sz w:val="24"/>
                <w:szCs w:val="24"/>
              </w:rPr>
              <m:t xml:space="preserve">, Σ </m:t>
            </m:r>
          </m:e>
        </m:d>
      </m:oMath>
      <w:r w:rsidR="009444F5" w:rsidRPr="00E4768B">
        <w:rPr>
          <w:rFonts w:ascii="Times New Roman" w:eastAsiaTheme="minorEastAsia" w:hAnsi="Times New Roman" w:cs="Times New Roman"/>
          <w:sz w:val="24"/>
          <w:szCs w:val="24"/>
        </w:rPr>
        <w:t xml:space="preserve">        (3)</w:t>
      </w:r>
    </w:p>
    <w:p w14:paraId="6B3D1651" w14:textId="02C5800C" w:rsidR="009444F5" w:rsidRPr="00E4768B" w:rsidRDefault="009444F5" w:rsidP="00F57716">
      <w:pPr>
        <w:spacing w:line="360" w:lineRule="auto"/>
        <w:jc w:val="both"/>
        <w:rPr>
          <w:rFonts w:ascii="Times New Roman" w:eastAsiaTheme="minorEastAsia" w:hAnsi="Times New Roman" w:cs="Times New Roman"/>
          <w:sz w:val="24"/>
          <w:szCs w:val="24"/>
        </w:rPr>
      </w:pPr>
      <w:r w:rsidRPr="00E4768B">
        <w:rPr>
          <w:rFonts w:ascii="Times New Roman" w:eastAsiaTheme="minorEastAsia" w:hAnsi="Times New Roman" w:cs="Times New Roman"/>
          <w:sz w:val="24"/>
          <w:szCs w:val="24"/>
        </w:rPr>
        <w:lastRenderedPageBreak/>
        <w:t xml:space="preserve">Donde se determina que las probabilidades conjuntas de estatus de migración y pobreza se determinan con una normal </w:t>
      </w:r>
      <w:proofErr w:type="spellStart"/>
      <w:r w:rsidRPr="00E4768B">
        <w:rPr>
          <w:rFonts w:ascii="Times New Roman" w:eastAsiaTheme="minorEastAsia" w:hAnsi="Times New Roman" w:cs="Times New Roman"/>
          <w:sz w:val="24"/>
          <w:szCs w:val="24"/>
        </w:rPr>
        <w:t>bivariada</w:t>
      </w:r>
      <w:proofErr w:type="spellEnd"/>
      <w:r w:rsidRPr="00E4768B">
        <w:rPr>
          <w:rFonts w:ascii="Times New Roman" w:eastAsiaTheme="minorEastAsia" w:hAnsi="Times New Roman" w:cs="Times New Roman"/>
          <w:sz w:val="24"/>
          <w:szCs w:val="24"/>
        </w:rPr>
        <w:t xml:space="preserve">, y donde </w:t>
      </w:r>
      <m:oMath>
        <m:r>
          <m:rPr>
            <m:sty m:val="p"/>
          </m:rPr>
          <w:rPr>
            <w:rFonts w:ascii="Cambria Math" w:hAnsi="Cambria Math" w:cs="Times New Roman"/>
            <w:sz w:val="24"/>
            <w:szCs w:val="24"/>
          </w:rPr>
          <m:t>Σ</m:t>
        </m:r>
      </m:oMath>
      <w:r w:rsidRPr="00E4768B">
        <w:rPr>
          <w:rFonts w:ascii="Times New Roman" w:eastAsiaTheme="minorEastAsia" w:hAnsi="Times New Roman" w:cs="Times New Roman"/>
          <w:sz w:val="24"/>
          <w:szCs w:val="24"/>
        </w:rPr>
        <w:t xml:space="preserve">  es la matriz de correlaciones. La ecuación</w:t>
      </w:r>
      <w:r w:rsidR="005F21BB" w:rsidRPr="00E4768B">
        <w:rPr>
          <w:rFonts w:ascii="Times New Roman" w:eastAsiaTheme="minorEastAsia" w:hAnsi="Times New Roman" w:cs="Times New Roman"/>
          <w:sz w:val="24"/>
          <w:szCs w:val="24"/>
        </w:rPr>
        <w:t xml:space="preserve"> donde </w:t>
      </w:r>
      <w:proofErr w:type="spellStart"/>
      <w:r w:rsidR="005F21BB" w:rsidRPr="00E4768B">
        <w:rPr>
          <w:rFonts w:ascii="Times New Roman" w:eastAsiaTheme="minorEastAsia" w:hAnsi="Times New Roman" w:cs="Times New Roman"/>
          <w:sz w:val="24"/>
          <w:szCs w:val="24"/>
        </w:rPr>
        <w:t>q</w:t>
      </w:r>
      <w:r w:rsidR="005F21BB" w:rsidRPr="00E4768B">
        <w:rPr>
          <w:rFonts w:ascii="Times New Roman" w:eastAsiaTheme="minorEastAsia" w:hAnsi="Times New Roman" w:cs="Times New Roman"/>
          <w:sz w:val="24"/>
          <w:szCs w:val="24"/>
          <w:vertAlign w:val="subscript"/>
        </w:rPr>
        <w:t>m</w:t>
      </w:r>
      <w:proofErr w:type="spellEnd"/>
      <w:r w:rsidR="005F21BB" w:rsidRPr="00E4768B">
        <w:rPr>
          <w:rFonts w:ascii="Times New Roman" w:eastAsiaTheme="minorEastAsia" w:hAnsi="Times New Roman" w:cs="Times New Roman"/>
          <w:sz w:val="24"/>
          <w:szCs w:val="24"/>
        </w:rPr>
        <w:t>=2m-1, donde m se refiere a p o m, de modo que cuando toman valores cero o uno, surgen las cuatro probabilidades conjuntas: p</w:t>
      </w:r>
      <w:r w:rsidR="005F21BB" w:rsidRPr="00E4768B">
        <w:rPr>
          <w:rFonts w:ascii="Times New Roman" w:eastAsiaTheme="minorEastAsia" w:hAnsi="Times New Roman" w:cs="Times New Roman"/>
          <w:sz w:val="24"/>
          <w:szCs w:val="24"/>
          <w:vertAlign w:val="subscript"/>
        </w:rPr>
        <w:t>11</w:t>
      </w:r>
      <w:r w:rsidR="005F21BB" w:rsidRPr="00E4768B">
        <w:rPr>
          <w:rFonts w:ascii="Times New Roman" w:eastAsiaTheme="minorEastAsia" w:hAnsi="Times New Roman" w:cs="Times New Roman"/>
          <w:sz w:val="24"/>
          <w:szCs w:val="24"/>
        </w:rPr>
        <w:t>, p</w:t>
      </w:r>
      <w:r w:rsidR="005F21BB" w:rsidRPr="00E4768B">
        <w:rPr>
          <w:rFonts w:ascii="Times New Roman" w:eastAsiaTheme="minorEastAsia" w:hAnsi="Times New Roman" w:cs="Times New Roman"/>
          <w:sz w:val="24"/>
          <w:szCs w:val="24"/>
          <w:vertAlign w:val="subscript"/>
        </w:rPr>
        <w:t>01</w:t>
      </w:r>
      <w:r w:rsidR="005F21BB" w:rsidRPr="00E4768B">
        <w:rPr>
          <w:rFonts w:ascii="Times New Roman" w:eastAsiaTheme="minorEastAsia" w:hAnsi="Times New Roman" w:cs="Times New Roman"/>
          <w:sz w:val="24"/>
          <w:szCs w:val="24"/>
        </w:rPr>
        <w:t>, p</w:t>
      </w:r>
      <w:r w:rsidR="005F21BB" w:rsidRPr="00E4768B">
        <w:rPr>
          <w:rFonts w:ascii="Times New Roman" w:eastAsiaTheme="minorEastAsia" w:hAnsi="Times New Roman" w:cs="Times New Roman"/>
          <w:sz w:val="24"/>
          <w:szCs w:val="24"/>
          <w:vertAlign w:val="subscript"/>
        </w:rPr>
        <w:t>10</w:t>
      </w:r>
      <w:r w:rsidR="005F21BB" w:rsidRPr="00E4768B">
        <w:rPr>
          <w:rFonts w:ascii="Times New Roman" w:eastAsiaTheme="minorEastAsia" w:hAnsi="Times New Roman" w:cs="Times New Roman"/>
          <w:sz w:val="24"/>
          <w:szCs w:val="24"/>
        </w:rPr>
        <w:t xml:space="preserve"> y p</w:t>
      </w:r>
      <w:r w:rsidR="005F21BB" w:rsidRPr="00E4768B">
        <w:rPr>
          <w:rFonts w:ascii="Times New Roman" w:eastAsiaTheme="minorEastAsia" w:hAnsi="Times New Roman" w:cs="Times New Roman"/>
          <w:sz w:val="24"/>
          <w:szCs w:val="24"/>
          <w:vertAlign w:val="subscript"/>
        </w:rPr>
        <w:t>00</w:t>
      </w:r>
      <w:r w:rsidR="005F21BB" w:rsidRPr="00E4768B">
        <w:rPr>
          <w:rFonts w:ascii="Times New Roman" w:eastAsiaTheme="minorEastAsia" w:hAnsi="Times New Roman" w:cs="Times New Roman"/>
          <w:sz w:val="24"/>
          <w:szCs w:val="24"/>
        </w:rPr>
        <w:t xml:space="preserve">. Al tomar logaritmos a la función en la ecuación (3), se modela el </w:t>
      </w:r>
      <w:proofErr w:type="spellStart"/>
      <w:r w:rsidR="005F21BB" w:rsidRPr="00E4768B">
        <w:rPr>
          <w:rFonts w:ascii="Times New Roman" w:eastAsiaTheme="minorEastAsia" w:hAnsi="Times New Roman" w:cs="Times New Roman"/>
          <w:sz w:val="24"/>
          <w:szCs w:val="24"/>
        </w:rPr>
        <w:t>probit</w:t>
      </w:r>
      <w:proofErr w:type="spellEnd"/>
      <w:r w:rsidR="005F21BB" w:rsidRPr="00E4768B">
        <w:rPr>
          <w:rFonts w:ascii="Times New Roman" w:eastAsiaTheme="minorEastAsia" w:hAnsi="Times New Roman" w:cs="Times New Roman"/>
          <w:sz w:val="24"/>
          <w:szCs w:val="24"/>
        </w:rPr>
        <w:t xml:space="preserve"> </w:t>
      </w:r>
      <w:proofErr w:type="spellStart"/>
      <w:r w:rsidR="005F21BB" w:rsidRPr="00E4768B">
        <w:rPr>
          <w:rFonts w:ascii="Times New Roman" w:eastAsiaTheme="minorEastAsia" w:hAnsi="Times New Roman" w:cs="Times New Roman"/>
          <w:sz w:val="24"/>
          <w:szCs w:val="24"/>
        </w:rPr>
        <w:t>bivariado</w:t>
      </w:r>
      <w:proofErr w:type="spellEnd"/>
      <w:r w:rsidR="005F21BB" w:rsidRPr="00E4768B">
        <w:rPr>
          <w:rFonts w:ascii="Times New Roman" w:eastAsiaTheme="minorEastAsia" w:hAnsi="Times New Roman" w:cs="Times New Roman"/>
          <w:sz w:val="24"/>
          <w:szCs w:val="24"/>
        </w:rPr>
        <w:t xml:space="preserve"> y se obtienen las probabilidades predichas ya descritas. </w:t>
      </w:r>
      <m:oMath>
        <m:r>
          <m:rPr>
            <m:sty m:val="p"/>
          </m:rPr>
          <w:rPr>
            <w:rFonts w:ascii="Cambria Math" w:hAnsi="Cambria Math" w:cs="Times New Roman"/>
            <w:sz w:val="24"/>
            <w:szCs w:val="24"/>
          </w:rPr>
          <m:t>Σ</m:t>
        </m:r>
      </m:oMath>
      <w:r w:rsidR="005F21BB" w:rsidRPr="00E4768B">
        <w:rPr>
          <w:rFonts w:ascii="Times New Roman" w:eastAsiaTheme="minorEastAsia" w:hAnsi="Times New Roman" w:cs="Times New Roman"/>
          <w:sz w:val="24"/>
          <w:szCs w:val="24"/>
        </w:rPr>
        <w:t xml:space="preserve"> es la matriz de correlaciones, donde esta ecuación se define así </w:t>
      </w:r>
      <m:oMath>
        <m:r>
          <m:rPr>
            <m:sty m:val="p"/>
          </m:rPr>
          <w:rPr>
            <w:rFonts w:ascii="Cambria Math" w:eastAsiaTheme="minorEastAsia" w:hAnsi="Cambria Math" w:cs="Times New Roman"/>
            <w:sz w:val="24"/>
            <w:szCs w:val="24"/>
          </w:rPr>
          <m:t>Σ=</m:t>
        </m:r>
        <m:d>
          <m:dPr>
            <m:ctrlPr>
              <w:rPr>
                <w:rFonts w:ascii="Cambria Math" w:eastAsiaTheme="minorEastAsia" w:hAnsi="Cambria Math" w:cs="Times New Roman"/>
                <w:sz w:val="24"/>
                <w:szCs w:val="24"/>
              </w:rPr>
            </m:ctrlPr>
          </m:dPr>
          <m:e>
            <m:m>
              <m:mPr>
                <m:mcs>
                  <m:mc>
                    <m:mcPr>
                      <m:count m:val="2"/>
                      <m:mcJc m:val="center"/>
                    </m:mcPr>
                  </m:mc>
                </m:mcs>
                <m:ctrlPr>
                  <w:rPr>
                    <w:rFonts w:ascii="Cambria Math" w:eastAsiaTheme="minorEastAsia" w:hAnsi="Cambria Math" w:cs="Times New Roman"/>
                    <w:sz w:val="24"/>
                    <w:szCs w:val="24"/>
                  </w:rPr>
                </m:ctrlPr>
              </m:mPr>
              <m:mr>
                <m:e>
                  <m:r>
                    <m:rPr>
                      <m:sty m:val="p"/>
                    </m:rPr>
                    <w:rPr>
                      <w:rFonts w:ascii="Cambria Math" w:eastAsiaTheme="minorEastAsia" w:hAnsi="Cambria Math" w:cs="Times New Roman"/>
                      <w:sz w:val="24"/>
                      <w:szCs w:val="24"/>
                    </w:rPr>
                    <m:t>1</m:t>
                  </m:r>
                </m:e>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ρ</m:t>
                      </m:r>
                    </m:e>
                    <m:sub>
                      <m:r>
                        <m:rPr>
                          <m:sty m:val="p"/>
                        </m:rPr>
                        <w:rPr>
                          <w:rFonts w:ascii="Cambria Math" w:eastAsiaTheme="minorEastAsia" w:hAnsi="Cambria Math" w:cs="Times New Roman"/>
                          <w:sz w:val="24"/>
                          <w:szCs w:val="24"/>
                        </w:rPr>
                        <m:t>pm</m:t>
                      </m:r>
                    </m:sub>
                  </m:sSub>
                </m:e>
              </m:mr>
              <m:mr>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ρ</m:t>
                      </m:r>
                    </m:e>
                    <m:sub>
                      <m:r>
                        <m:rPr>
                          <m:sty m:val="p"/>
                        </m:rPr>
                        <w:rPr>
                          <w:rFonts w:ascii="Cambria Math" w:eastAsiaTheme="minorEastAsia" w:hAnsi="Cambria Math" w:cs="Times New Roman"/>
                          <w:sz w:val="24"/>
                          <w:szCs w:val="24"/>
                        </w:rPr>
                        <m:t>pm</m:t>
                      </m:r>
                    </m:sub>
                  </m:sSub>
                </m:e>
                <m:e>
                  <m:r>
                    <m:rPr>
                      <m:sty m:val="p"/>
                    </m:rPr>
                    <w:rPr>
                      <w:rFonts w:ascii="Cambria Math" w:eastAsiaTheme="minorEastAsia" w:hAnsi="Cambria Math" w:cs="Times New Roman"/>
                      <w:sz w:val="24"/>
                      <w:szCs w:val="24"/>
                    </w:rPr>
                    <m:t>1</m:t>
                  </m:r>
                </m:e>
              </m:mr>
            </m:m>
          </m:e>
        </m:d>
      </m:oMath>
      <w:r w:rsidR="005F21BB" w:rsidRPr="00E4768B">
        <w:rPr>
          <w:rFonts w:ascii="Times New Roman" w:eastAsiaTheme="minorEastAsia" w:hAnsi="Times New Roman" w:cs="Times New Roman"/>
          <w:sz w:val="24"/>
          <w:szCs w:val="24"/>
        </w:rPr>
        <w:t xml:space="preserve">. La correlación </w:t>
      </w:r>
      <w:r w:rsidRPr="00E4768B">
        <w:rPr>
          <w:rFonts w:ascii="Times New Roman" w:eastAsiaTheme="minorEastAsia" w:hAnsi="Times New Roman" w:cs="Times New Roman"/>
          <w:sz w:val="24"/>
          <w:szCs w:val="24"/>
        </w:rPr>
        <w:t xml:space="preserve">donde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ρ</m:t>
            </m:r>
          </m:e>
          <m:sub>
            <m:r>
              <m:rPr>
                <m:sty m:val="p"/>
              </m:rPr>
              <w:rPr>
                <w:rFonts w:ascii="Cambria Math" w:eastAsiaTheme="minorEastAsia" w:hAnsi="Cambria Math" w:cs="Times New Roman"/>
                <w:sz w:val="24"/>
                <w:szCs w:val="24"/>
              </w:rPr>
              <m:t>PM</m:t>
            </m:r>
          </m:sub>
        </m:sSub>
      </m:oMath>
      <w:r w:rsidRPr="00E4768B">
        <w:rPr>
          <w:rFonts w:ascii="Times New Roman" w:eastAsiaTheme="minorEastAsia" w:hAnsi="Times New Roman" w:cs="Times New Roman"/>
          <w:sz w:val="24"/>
          <w:szCs w:val="24"/>
        </w:rPr>
        <w:t xml:space="preserve"> es la correlación entre la ecuación de migración y la de pobreza.</w:t>
      </w:r>
    </w:p>
    <w:p w14:paraId="5E0D5B9A" w14:textId="3FEB089A" w:rsidR="00A90356" w:rsidRPr="00E4768B" w:rsidRDefault="009444F5" w:rsidP="00F57716">
      <w:pPr>
        <w:spacing w:line="360" w:lineRule="auto"/>
        <w:jc w:val="both"/>
        <w:rPr>
          <w:rFonts w:ascii="Times New Roman" w:eastAsiaTheme="minorEastAsia" w:hAnsi="Times New Roman" w:cs="Times New Roman"/>
          <w:sz w:val="24"/>
          <w:szCs w:val="24"/>
        </w:rPr>
      </w:pPr>
      <w:r w:rsidRPr="00E4768B">
        <w:rPr>
          <w:rFonts w:ascii="Times New Roman" w:eastAsiaTheme="minorEastAsia" w:hAnsi="Times New Roman" w:cs="Times New Roman"/>
          <w:sz w:val="24"/>
          <w:szCs w:val="24"/>
        </w:rPr>
        <w:t xml:space="preserve"> </w:t>
      </w:r>
      <w:r w:rsidR="00A90356" w:rsidRPr="00E4768B">
        <w:rPr>
          <w:rFonts w:ascii="Times New Roman" w:eastAsiaTheme="minorEastAsia" w:hAnsi="Times New Roman" w:cs="Times New Roman"/>
          <w:sz w:val="24"/>
          <w:szCs w:val="24"/>
        </w:rPr>
        <w:t xml:space="preserve">Siguiendo a Zhang et al. (2009) y a </w:t>
      </w:r>
      <w:proofErr w:type="spellStart"/>
      <w:r w:rsidR="00A90356" w:rsidRPr="00E4768B">
        <w:rPr>
          <w:rFonts w:ascii="Times New Roman" w:eastAsiaTheme="minorEastAsia" w:hAnsi="Times New Roman" w:cs="Times New Roman"/>
          <w:sz w:val="24"/>
          <w:szCs w:val="24"/>
        </w:rPr>
        <w:t>Stabridis</w:t>
      </w:r>
      <w:proofErr w:type="spellEnd"/>
      <w:r w:rsidR="00A90356" w:rsidRPr="00E4768B">
        <w:rPr>
          <w:rFonts w:ascii="Times New Roman" w:eastAsiaTheme="minorEastAsia" w:hAnsi="Times New Roman" w:cs="Times New Roman"/>
          <w:sz w:val="24"/>
          <w:szCs w:val="24"/>
        </w:rPr>
        <w:t xml:space="preserve"> y van </w:t>
      </w:r>
      <w:proofErr w:type="spellStart"/>
      <w:r w:rsidR="00A90356" w:rsidRPr="00E4768B">
        <w:rPr>
          <w:rFonts w:ascii="Times New Roman" w:eastAsiaTheme="minorEastAsia" w:hAnsi="Times New Roman" w:cs="Times New Roman"/>
          <w:sz w:val="24"/>
          <w:szCs w:val="24"/>
        </w:rPr>
        <w:t>Gameren</w:t>
      </w:r>
      <w:proofErr w:type="spellEnd"/>
      <w:r w:rsidR="00A90356" w:rsidRPr="00E4768B">
        <w:rPr>
          <w:rFonts w:ascii="Times New Roman" w:eastAsiaTheme="minorEastAsia" w:hAnsi="Times New Roman" w:cs="Times New Roman"/>
          <w:sz w:val="24"/>
          <w:szCs w:val="24"/>
        </w:rPr>
        <w:t xml:space="preserve"> (2018), a partir de las probabilidades predichas obtenidas con el </w:t>
      </w:r>
      <w:proofErr w:type="spellStart"/>
      <w:r w:rsidR="00A90356" w:rsidRPr="00E4768B">
        <w:rPr>
          <w:rFonts w:ascii="Times New Roman" w:eastAsiaTheme="minorEastAsia" w:hAnsi="Times New Roman" w:cs="Times New Roman"/>
          <w:sz w:val="24"/>
          <w:szCs w:val="24"/>
        </w:rPr>
        <w:t>probit</w:t>
      </w:r>
      <w:proofErr w:type="spellEnd"/>
      <w:r w:rsidR="00A90356" w:rsidRPr="00E4768B">
        <w:rPr>
          <w:rFonts w:ascii="Times New Roman" w:eastAsiaTheme="minorEastAsia" w:hAnsi="Times New Roman" w:cs="Times New Roman"/>
          <w:sz w:val="24"/>
          <w:szCs w:val="24"/>
        </w:rPr>
        <w:t xml:space="preserve"> </w:t>
      </w:r>
      <w:proofErr w:type="spellStart"/>
      <w:r w:rsidR="00A90356" w:rsidRPr="00E4768B">
        <w:rPr>
          <w:rFonts w:ascii="Times New Roman" w:eastAsiaTheme="minorEastAsia" w:hAnsi="Times New Roman" w:cs="Times New Roman"/>
          <w:sz w:val="24"/>
          <w:szCs w:val="24"/>
        </w:rPr>
        <w:t>bivariado</w:t>
      </w:r>
      <w:proofErr w:type="spellEnd"/>
      <w:r w:rsidR="00A90356" w:rsidRPr="00E4768B">
        <w:rPr>
          <w:rFonts w:ascii="Times New Roman" w:eastAsiaTheme="minorEastAsia" w:hAnsi="Times New Roman" w:cs="Times New Roman"/>
          <w:sz w:val="24"/>
          <w:szCs w:val="24"/>
        </w:rPr>
        <w:t xml:space="preserve"> se puede estimar el </w:t>
      </w:r>
      <w:r w:rsidR="00A364F4" w:rsidRPr="00E4768B">
        <w:rPr>
          <w:rFonts w:ascii="Times New Roman" w:eastAsiaTheme="minorEastAsia" w:hAnsi="Times New Roman" w:cs="Times New Roman"/>
          <w:sz w:val="24"/>
          <w:szCs w:val="24"/>
        </w:rPr>
        <w:t xml:space="preserve">efecto </w:t>
      </w:r>
      <w:r w:rsidR="00A90356" w:rsidRPr="00E4768B">
        <w:rPr>
          <w:rFonts w:ascii="Times New Roman" w:eastAsiaTheme="minorEastAsia" w:hAnsi="Times New Roman" w:cs="Times New Roman"/>
          <w:sz w:val="24"/>
          <w:szCs w:val="24"/>
        </w:rPr>
        <w:t>de tratamiento de la migración en la pobreza, de esta manera:</w:t>
      </w:r>
    </w:p>
    <w:p w14:paraId="4D3C75C0" w14:textId="184F0D10" w:rsidR="009444F5" w:rsidRPr="00E4768B" w:rsidRDefault="00E4768B" w:rsidP="00F57716">
      <w:pPr>
        <w:spacing w:line="360" w:lineRule="auto"/>
        <w:jc w:val="both"/>
        <w:rPr>
          <w:rFonts w:ascii="Times New Roman" w:eastAsiaTheme="minorEastAsia" w:hAnsi="Times New Roman" w:cs="Times New Roman"/>
          <w:sz w:val="24"/>
          <w:szCs w:val="24"/>
        </w:rPr>
      </w:pPr>
      <m:oMath>
        <m:r>
          <m:rPr>
            <m:sty m:val="p"/>
          </m:rPr>
          <w:rPr>
            <w:rFonts w:ascii="Cambria Math" w:eastAsiaTheme="minorEastAsia" w:hAnsi="Cambria Math" w:cs="Times New Roman"/>
            <w:sz w:val="24"/>
            <w:szCs w:val="24"/>
          </w:rPr>
          <m:t>Efecto de M en P=</m:t>
        </m:r>
        <m:acc>
          <m:accPr>
            <m:ctrlPr>
              <w:rPr>
                <w:rFonts w:ascii="Cambria Math" w:eastAsiaTheme="minorEastAsia" w:hAnsi="Cambria Math" w:cs="Times New Roman"/>
                <w:sz w:val="24"/>
                <w:szCs w:val="24"/>
              </w:rPr>
            </m:ctrlPr>
          </m:accPr>
          <m:e>
            <m:r>
              <m:rPr>
                <m:sty m:val="p"/>
              </m:rPr>
              <w:rPr>
                <w:rFonts w:ascii="Cambria Math" w:eastAsiaTheme="minorEastAsia" w:hAnsi="Cambria Math" w:cs="Times New Roman"/>
                <w:sz w:val="24"/>
                <w:szCs w:val="24"/>
              </w:rPr>
              <m:t>P</m:t>
            </m:r>
          </m:e>
        </m:acc>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P=1| M=1; X</m:t>
            </m:r>
          </m:e>
        </m:d>
        <m:r>
          <m:rPr>
            <m:sty m:val="p"/>
          </m:rPr>
          <w:rPr>
            <w:rFonts w:ascii="Cambria Math" w:eastAsiaTheme="minorEastAsia" w:hAnsi="Cambria Math" w:cs="Times New Roman"/>
            <w:sz w:val="24"/>
            <w:szCs w:val="24"/>
          </w:rPr>
          <m:t xml:space="preserve"> - </m:t>
        </m:r>
        <m:acc>
          <m:accPr>
            <m:ctrlPr>
              <w:rPr>
                <w:rFonts w:ascii="Cambria Math" w:eastAsiaTheme="minorEastAsia" w:hAnsi="Cambria Math" w:cs="Times New Roman"/>
                <w:sz w:val="24"/>
                <w:szCs w:val="24"/>
              </w:rPr>
            </m:ctrlPr>
          </m:accPr>
          <m:e>
            <m:r>
              <m:rPr>
                <m:sty m:val="p"/>
              </m:rPr>
              <w:rPr>
                <w:rFonts w:ascii="Cambria Math" w:eastAsiaTheme="minorEastAsia" w:hAnsi="Cambria Math" w:cs="Times New Roman"/>
                <w:sz w:val="24"/>
                <w:szCs w:val="24"/>
              </w:rPr>
              <m:t>P</m:t>
            </m:r>
          </m:e>
        </m:acc>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P=1| M=0; X</m:t>
            </m:r>
          </m:e>
        </m:d>
        <m:r>
          <m:rPr>
            <m:sty m:val="p"/>
          </m:rPr>
          <w:rPr>
            <w:rFonts w:ascii="Cambria Math" w:eastAsiaTheme="minorEastAsia" w:hAnsi="Cambria Math" w:cs="Times New Roman"/>
            <w:sz w:val="24"/>
            <w:szCs w:val="24"/>
          </w:rPr>
          <m:t xml:space="preserve"> </m:t>
        </m:r>
      </m:oMath>
      <w:r w:rsidR="00A90356" w:rsidRPr="00E4768B">
        <w:rPr>
          <w:rFonts w:ascii="Times New Roman" w:eastAsiaTheme="minorEastAsia" w:hAnsi="Times New Roman" w:cs="Times New Roman"/>
          <w:sz w:val="24"/>
          <w:szCs w:val="24"/>
        </w:rPr>
        <w:t xml:space="preserve">    </w:t>
      </w:r>
      <w:r w:rsidR="000D6A6E" w:rsidRPr="00E4768B">
        <w:rPr>
          <w:rFonts w:ascii="Times New Roman" w:eastAsiaTheme="minorEastAsia" w:hAnsi="Times New Roman" w:cs="Times New Roman"/>
          <w:sz w:val="24"/>
          <w:szCs w:val="24"/>
        </w:rPr>
        <w:t xml:space="preserve">      </w:t>
      </w:r>
      <w:r w:rsidR="00A90356" w:rsidRPr="00E4768B">
        <w:rPr>
          <w:rFonts w:ascii="Times New Roman" w:eastAsiaTheme="minorEastAsia" w:hAnsi="Times New Roman" w:cs="Times New Roman"/>
          <w:sz w:val="24"/>
          <w:szCs w:val="24"/>
        </w:rPr>
        <w:t xml:space="preserve">  (4)</w:t>
      </w:r>
    </w:p>
    <w:p w14:paraId="24225286" w14:textId="6316DD52" w:rsidR="0065349D" w:rsidRPr="00E4768B" w:rsidRDefault="0065349D" w:rsidP="00F57716">
      <w:pPr>
        <w:spacing w:line="360" w:lineRule="auto"/>
        <w:jc w:val="both"/>
        <w:rPr>
          <w:rFonts w:ascii="Times New Roman" w:eastAsiaTheme="minorEastAsia" w:hAnsi="Times New Roman" w:cs="Times New Roman"/>
          <w:sz w:val="24"/>
          <w:szCs w:val="24"/>
        </w:rPr>
      </w:pPr>
      <w:r w:rsidRPr="00E4768B">
        <w:rPr>
          <w:rFonts w:ascii="Times New Roman" w:eastAsiaTheme="minorEastAsia" w:hAnsi="Times New Roman" w:cs="Times New Roman"/>
          <w:sz w:val="24"/>
          <w:szCs w:val="24"/>
        </w:rPr>
        <w:t xml:space="preserve">De (4) se observa que el efecto de la migración en la pobreza es la diferencia entre dos probabilidades condicionales: la probabilidad de ser pobre, dado que se es migrante, a la cual se le resta la probabilidad de ser pobre, condicional a que la persona jornalera no es migrante, lo cual funciona como el </w:t>
      </w:r>
      <w:proofErr w:type="spellStart"/>
      <w:r w:rsidRPr="00E4768B">
        <w:rPr>
          <w:rFonts w:ascii="Times New Roman" w:eastAsiaTheme="minorEastAsia" w:hAnsi="Times New Roman" w:cs="Times New Roman"/>
          <w:sz w:val="24"/>
          <w:szCs w:val="24"/>
        </w:rPr>
        <w:t>contrafactual</w:t>
      </w:r>
      <w:proofErr w:type="spellEnd"/>
      <w:r w:rsidRPr="00E4768B">
        <w:rPr>
          <w:rFonts w:ascii="Times New Roman" w:eastAsiaTheme="minorEastAsia" w:hAnsi="Times New Roman" w:cs="Times New Roman"/>
          <w:sz w:val="24"/>
          <w:szCs w:val="24"/>
        </w:rPr>
        <w:t>, y así la diferencia es el efecto de ser migrante en la pobreza.  Como se observa en las ecuaciones (5) y (6), ambas probabilidades condicionales se obtienen como cocientes entre las cuatro probabilidades conjuntas antes obtenidas (p</w:t>
      </w:r>
      <w:r w:rsidRPr="00E4768B">
        <w:rPr>
          <w:rFonts w:ascii="Times New Roman" w:eastAsiaTheme="minorEastAsia" w:hAnsi="Times New Roman" w:cs="Times New Roman"/>
          <w:sz w:val="24"/>
          <w:szCs w:val="24"/>
          <w:vertAlign w:val="subscript"/>
        </w:rPr>
        <w:t>11</w:t>
      </w:r>
      <w:r w:rsidRPr="00E4768B">
        <w:rPr>
          <w:rFonts w:ascii="Times New Roman" w:eastAsiaTheme="minorEastAsia" w:hAnsi="Times New Roman" w:cs="Times New Roman"/>
          <w:sz w:val="24"/>
          <w:szCs w:val="24"/>
        </w:rPr>
        <w:t>, p</w:t>
      </w:r>
      <w:r w:rsidRPr="00E4768B">
        <w:rPr>
          <w:rFonts w:ascii="Times New Roman" w:eastAsiaTheme="minorEastAsia" w:hAnsi="Times New Roman" w:cs="Times New Roman"/>
          <w:sz w:val="24"/>
          <w:szCs w:val="24"/>
          <w:vertAlign w:val="subscript"/>
        </w:rPr>
        <w:t>01</w:t>
      </w:r>
      <w:r w:rsidRPr="00E4768B">
        <w:rPr>
          <w:rFonts w:ascii="Times New Roman" w:eastAsiaTheme="minorEastAsia" w:hAnsi="Times New Roman" w:cs="Times New Roman"/>
          <w:sz w:val="24"/>
          <w:szCs w:val="24"/>
        </w:rPr>
        <w:t>, p</w:t>
      </w:r>
      <w:r w:rsidRPr="00E4768B">
        <w:rPr>
          <w:rFonts w:ascii="Times New Roman" w:eastAsiaTheme="minorEastAsia" w:hAnsi="Times New Roman" w:cs="Times New Roman"/>
          <w:sz w:val="24"/>
          <w:szCs w:val="24"/>
          <w:vertAlign w:val="subscript"/>
        </w:rPr>
        <w:t>10</w:t>
      </w:r>
      <w:r w:rsidRPr="00E4768B">
        <w:rPr>
          <w:rFonts w:ascii="Times New Roman" w:eastAsiaTheme="minorEastAsia" w:hAnsi="Times New Roman" w:cs="Times New Roman"/>
          <w:sz w:val="24"/>
          <w:szCs w:val="24"/>
        </w:rPr>
        <w:t xml:space="preserve"> y p</w:t>
      </w:r>
      <w:r w:rsidRPr="00E4768B">
        <w:rPr>
          <w:rFonts w:ascii="Times New Roman" w:eastAsiaTheme="minorEastAsia" w:hAnsi="Times New Roman" w:cs="Times New Roman"/>
          <w:sz w:val="24"/>
          <w:szCs w:val="24"/>
          <w:vertAlign w:val="subscript"/>
        </w:rPr>
        <w:t>00</w:t>
      </w:r>
      <w:r w:rsidRPr="00E4768B">
        <w:rPr>
          <w:rFonts w:ascii="Times New Roman" w:eastAsiaTheme="minorEastAsia" w:hAnsi="Times New Roman" w:cs="Times New Roman"/>
          <w:sz w:val="24"/>
          <w:szCs w:val="24"/>
        </w:rPr>
        <w:t>).</w:t>
      </w:r>
    </w:p>
    <w:p w14:paraId="4E4C15EF" w14:textId="1B90BBA6" w:rsidR="009444F5" w:rsidRPr="00E4768B" w:rsidRDefault="00610FE7" w:rsidP="00F57716">
      <w:pPr>
        <w:spacing w:line="360" w:lineRule="auto"/>
        <w:jc w:val="both"/>
        <w:rPr>
          <w:rFonts w:ascii="Times New Roman" w:hAnsi="Times New Roman" w:cs="Times New Roman"/>
          <w:sz w:val="24"/>
          <w:szCs w:val="24"/>
        </w:rPr>
      </w:pPr>
      <m:oMath>
        <m:acc>
          <m:accPr>
            <m:ctrlPr>
              <w:rPr>
                <w:rFonts w:ascii="Cambria Math" w:eastAsiaTheme="minorEastAsia" w:hAnsi="Cambria Math" w:cs="Times New Roman"/>
                <w:sz w:val="24"/>
                <w:szCs w:val="24"/>
              </w:rPr>
            </m:ctrlPr>
          </m:accPr>
          <m:e>
            <m:r>
              <m:rPr>
                <m:sty m:val="p"/>
              </m:rPr>
              <w:rPr>
                <w:rFonts w:ascii="Cambria Math" w:eastAsiaTheme="minorEastAsia" w:hAnsi="Cambria Math" w:cs="Times New Roman"/>
                <w:sz w:val="24"/>
                <w:szCs w:val="24"/>
              </w:rPr>
              <m:t>P</m:t>
            </m:r>
          </m:e>
        </m:acc>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P=1| M=1; X</m:t>
            </m:r>
          </m:e>
        </m:d>
        <m:r>
          <m:rPr>
            <m:sty m:val="p"/>
          </m:rP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 xml:space="preserve"> </m:t>
            </m:r>
            <m:acc>
              <m:accPr>
                <m:ctrlPr>
                  <w:rPr>
                    <w:rFonts w:ascii="Cambria Math" w:eastAsiaTheme="minorEastAsia" w:hAnsi="Cambria Math" w:cs="Times New Roman"/>
                    <w:sz w:val="24"/>
                    <w:szCs w:val="24"/>
                  </w:rPr>
                </m:ctrlPr>
              </m:accPr>
              <m:e>
                <m:r>
                  <m:rPr>
                    <m:sty m:val="p"/>
                  </m:rPr>
                  <w:rPr>
                    <w:rFonts w:ascii="Cambria Math" w:eastAsiaTheme="minorEastAsia" w:hAnsi="Cambria Math" w:cs="Times New Roman"/>
                    <w:sz w:val="24"/>
                    <w:szCs w:val="24"/>
                  </w:rPr>
                  <m:t>P</m:t>
                </m:r>
              </m:e>
            </m:acc>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P=1, M=1; X</m:t>
                </m:r>
              </m:e>
            </m:d>
          </m:num>
          <m:den>
            <m:acc>
              <m:accPr>
                <m:ctrlPr>
                  <w:rPr>
                    <w:rFonts w:ascii="Cambria Math" w:eastAsiaTheme="minorEastAsia" w:hAnsi="Cambria Math" w:cs="Times New Roman"/>
                    <w:sz w:val="24"/>
                    <w:szCs w:val="24"/>
                  </w:rPr>
                </m:ctrlPr>
              </m:accPr>
              <m:e>
                <m:r>
                  <m:rPr>
                    <m:sty m:val="p"/>
                  </m:rPr>
                  <w:rPr>
                    <w:rFonts w:ascii="Cambria Math" w:eastAsiaTheme="minorEastAsia" w:hAnsi="Cambria Math" w:cs="Times New Roman"/>
                    <w:sz w:val="24"/>
                    <w:szCs w:val="24"/>
                  </w:rPr>
                  <m:t>P</m:t>
                </m:r>
              </m:e>
            </m:acc>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P=1, M=1; X</m:t>
                </m:r>
              </m:e>
            </m:d>
            <m:r>
              <m:rPr>
                <m:sty m:val="p"/>
              </m:rPr>
              <w:rPr>
                <w:rFonts w:ascii="Cambria Math" w:eastAsiaTheme="minorEastAsia" w:hAnsi="Cambria Math" w:cs="Times New Roman"/>
                <w:sz w:val="24"/>
                <w:szCs w:val="24"/>
              </w:rPr>
              <m:t>+</m:t>
            </m:r>
            <m:acc>
              <m:accPr>
                <m:ctrlPr>
                  <w:rPr>
                    <w:rFonts w:ascii="Cambria Math" w:eastAsiaTheme="minorEastAsia" w:hAnsi="Cambria Math" w:cs="Times New Roman"/>
                    <w:sz w:val="24"/>
                    <w:szCs w:val="24"/>
                  </w:rPr>
                </m:ctrlPr>
              </m:accPr>
              <m:e>
                <m:r>
                  <m:rPr>
                    <m:sty m:val="p"/>
                  </m:rPr>
                  <w:rPr>
                    <w:rFonts w:ascii="Cambria Math" w:eastAsiaTheme="minorEastAsia" w:hAnsi="Cambria Math" w:cs="Times New Roman"/>
                    <w:sz w:val="24"/>
                    <w:szCs w:val="24"/>
                  </w:rPr>
                  <m:t>P</m:t>
                </m:r>
              </m:e>
            </m:acc>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P=0, M=1; X</m:t>
                </m:r>
              </m:e>
            </m:d>
          </m:den>
        </m:f>
      </m:oMath>
      <w:r w:rsidR="000D6A6E" w:rsidRPr="00E4768B">
        <w:rPr>
          <w:rFonts w:ascii="Times New Roman" w:eastAsiaTheme="minorEastAsia" w:hAnsi="Times New Roman" w:cs="Times New Roman"/>
          <w:sz w:val="24"/>
          <w:szCs w:val="24"/>
        </w:rPr>
        <w:t xml:space="preserve">                                     (5)</w:t>
      </w:r>
    </w:p>
    <w:p w14:paraId="6291F2CA" w14:textId="487F9FEA" w:rsidR="000D6A6E" w:rsidRPr="00E4768B" w:rsidRDefault="00610FE7" w:rsidP="000D6A6E">
      <w:pPr>
        <w:spacing w:line="360" w:lineRule="auto"/>
        <w:jc w:val="both"/>
        <w:rPr>
          <w:rFonts w:ascii="Times New Roman" w:hAnsi="Times New Roman" w:cs="Times New Roman"/>
          <w:sz w:val="24"/>
          <w:szCs w:val="24"/>
        </w:rPr>
      </w:pPr>
      <m:oMath>
        <m:acc>
          <m:accPr>
            <m:ctrlPr>
              <w:rPr>
                <w:rFonts w:ascii="Cambria Math" w:eastAsiaTheme="minorEastAsia" w:hAnsi="Cambria Math" w:cs="Times New Roman"/>
                <w:sz w:val="24"/>
                <w:szCs w:val="24"/>
              </w:rPr>
            </m:ctrlPr>
          </m:accPr>
          <m:e>
            <m:r>
              <m:rPr>
                <m:sty m:val="p"/>
              </m:rPr>
              <w:rPr>
                <w:rFonts w:ascii="Cambria Math" w:eastAsiaTheme="minorEastAsia" w:hAnsi="Cambria Math" w:cs="Times New Roman"/>
                <w:sz w:val="24"/>
                <w:szCs w:val="24"/>
              </w:rPr>
              <m:t>P</m:t>
            </m:r>
          </m:e>
        </m:acc>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P=1| M=0; X</m:t>
            </m:r>
          </m:e>
        </m:d>
        <m:r>
          <m:rPr>
            <m:sty m:val="p"/>
          </m:rP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 xml:space="preserve"> </m:t>
            </m:r>
            <m:acc>
              <m:accPr>
                <m:ctrlPr>
                  <w:rPr>
                    <w:rFonts w:ascii="Cambria Math" w:eastAsiaTheme="minorEastAsia" w:hAnsi="Cambria Math" w:cs="Times New Roman"/>
                    <w:sz w:val="24"/>
                    <w:szCs w:val="24"/>
                  </w:rPr>
                </m:ctrlPr>
              </m:accPr>
              <m:e>
                <m:r>
                  <m:rPr>
                    <m:sty m:val="p"/>
                  </m:rPr>
                  <w:rPr>
                    <w:rFonts w:ascii="Cambria Math" w:eastAsiaTheme="minorEastAsia" w:hAnsi="Cambria Math" w:cs="Times New Roman"/>
                    <w:sz w:val="24"/>
                    <w:szCs w:val="24"/>
                  </w:rPr>
                  <m:t>P</m:t>
                </m:r>
              </m:e>
            </m:acc>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P=1, M=0; X</m:t>
                </m:r>
              </m:e>
            </m:d>
          </m:num>
          <m:den>
            <m:acc>
              <m:accPr>
                <m:ctrlPr>
                  <w:rPr>
                    <w:rFonts w:ascii="Cambria Math" w:eastAsiaTheme="minorEastAsia" w:hAnsi="Cambria Math" w:cs="Times New Roman"/>
                    <w:sz w:val="24"/>
                    <w:szCs w:val="24"/>
                  </w:rPr>
                </m:ctrlPr>
              </m:accPr>
              <m:e>
                <m:r>
                  <m:rPr>
                    <m:sty m:val="p"/>
                  </m:rPr>
                  <w:rPr>
                    <w:rFonts w:ascii="Cambria Math" w:eastAsiaTheme="minorEastAsia" w:hAnsi="Cambria Math" w:cs="Times New Roman"/>
                    <w:sz w:val="24"/>
                    <w:szCs w:val="24"/>
                  </w:rPr>
                  <m:t>P</m:t>
                </m:r>
              </m:e>
            </m:acc>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P=1, M=0; X</m:t>
                </m:r>
              </m:e>
            </m:d>
            <m:r>
              <m:rPr>
                <m:sty m:val="p"/>
              </m:rPr>
              <w:rPr>
                <w:rFonts w:ascii="Cambria Math" w:eastAsiaTheme="minorEastAsia" w:hAnsi="Cambria Math" w:cs="Times New Roman"/>
                <w:sz w:val="24"/>
                <w:szCs w:val="24"/>
              </w:rPr>
              <m:t>+</m:t>
            </m:r>
            <m:acc>
              <m:accPr>
                <m:ctrlPr>
                  <w:rPr>
                    <w:rFonts w:ascii="Cambria Math" w:eastAsiaTheme="minorEastAsia" w:hAnsi="Cambria Math" w:cs="Times New Roman"/>
                    <w:sz w:val="24"/>
                    <w:szCs w:val="24"/>
                  </w:rPr>
                </m:ctrlPr>
              </m:accPr>
              <m:e>
                <m:r>
                  <m:rPr>
                    <m:sty m:val="p"/>
                  </m:rPr>
                  <w:rPr>
                    <w:rFonts w:ascii="Cambria Math" w:eastAsiaTheme="minorEastAsia" w:hAnsi="Cambria Math" w:cs="Times New Roman"/>
                    <w:sz w:val="24"/>
                    <w:szCs w:val="24"/>
                  </w:rPr>
                  <m:t>P</m:t>
                </m:r>
              </m:e>
            </m:acc>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P=0, M=0; X</m:t>
                </m:r>
              </m:e>
            </m:d>
          </m:den>
        </m:f>
      </m:oMath>
      <w:r w:rsidR="000D6A6E" w:rsidRPr="00E4768B">
        <w:rPr>
          <w:rFonts w:ascii="Times New Roman" w:eastAsiaTheme="minorEastAsia" w:hAnsi="Times New Roman" w:cs="Times New Roman"/>
          <w:sz w:val="24"/>
          <w:szCs w:val="24"/>
        </w:rPr>
        <w:t xml:space="preserve">                                     (</w:t>
      </w:r>
      <w:r w:rsidR="0065349D" w:rsidRPr="00E4768B">
        <w:rPr>
          <w:rFonts w:ascii="Times New Roman" w:eastAsiaTheme="minorEastAsia" w:hAnsi="Times New Roman" w:cs="Times New Roman"/>
          <w:sz w:val="24"/>
          <w:szCs w:val="24"/>
        </w:rPr>
        <w:t>6</w:t>
      </w:r>
      <w:r w:rsidR="000D6A6E" w:rsidRPr="00E4768B">
        <w:rPr>
          <w:rFonts w:ascii="Times New Roman" w:eastAsiaTheme="minorEastAsia" w:hAnsi="Times New Roman" w:cs="Times New Roman"/>
          <w:sz w:val="24"/>
          <w:szCs w:val="24"/>
        </w:rPr>
        <w:t>)</w:t>
      </w:r>
    </w:p>
    <w:p w14:paraId="15C4BB10" w14:textId="7A2D624C" w:rsidR="00F57716" w:rsidRPr="00E4768B" w:rsidRDefault="00680C02" w:rsidP="00F57716">
      <w:pPr>
        <w:spacing w:line="360" w:lineRule="auto"/>
        <w:jc w:val="both"/>
        <w:rPr>
          <w:rFonts w:ascii="Times New Roman" w:hAnsi="Times New Roman" w:cs="Times New Roman"/>
          <w:sz w:val="24"/>
          <w:szCs w:val="24"/>
        </w:rPr>
      </w:pPr>
      <w:r w:rsidRPr="00E4768B">
        <w:rPr>
          <w:rFonts w:ascii="Times New Roman" w:hAnsi="Times New Roman" w:cs="Times New Roman"/>
          <w:sz w:val="24"/>
          <w:szCs w:val="24"/>
        </w:rPr>
        <w:t xml:space="preserve">De este modo, al controlar por la posible </w:t>
      </w:r>
      <w:proofErr w:type="spellStart"/>
      <w:r w:rsidRPr="00E4768B">
        <w:rPr>
          <w:rFonts w:ascii="Times New Roman" w:hAnsi="Times New Roman" w:cs="Times New Roman"/>
          <w:sz w:val="24"/>
          <w:szCs w:val="24"/>
        </w:rPr>
        <w:t>endogeneidad</w:t>
      </w:r>
      <w:proofErr w:type="spellEnd"/>
      <w:r w:rsidRPr="00E4768B">
        <w:rPr>
          <w:rFonts w:ascii="Times New Roman" w:hAnsi="Times New Roman" w:cs="Times New Roman"/>
          <w:sz w:val="24"/>
          <w:szCs w:val="24"/>
        </w:rPr>
        <w:t xml:space="preserve"> en la ecuación de migración, así como la determinación de la pobreza en función de la migración, es posible aseverar que tenemos un enfoque </w:t>
      </w:r>
      <w:r w:rsidR="007D0A7B" w:rsidRPr="00E4768B">
        <w:rPr>
          <w:rFonts w:ascii="Times New Roman" w:hAnsi="Times New Roman" w:cs="Times New Roman"/>
          <w:sz w:val="24"/>
          <w:szCs w:val="24"/>
        </w:rPr>
        <w:t xml:space="preserve">de efecto de tratamiento </w:t>
      </w:r>
      <w:r w:rsidRPr="00E4768B">
        <w:rPr>
          <w:rFonts w:ascii="Times New Roman" w:hAnsi="Times New Roman" w:cs="Times New Roman"/>
          <w:sz w:val="24"/>
          <w:szCs w:val="24"/>
        </w:rPr>
        <w:t xml:space="preserve">de la migración en la pobreza, tal como lo sugiere </w:t>
      </w:r>
      <w:proofErr w:type="spellStart"/>
      <w:r w:rsidRPr="00E4768B">
        <w:rPr>
          <w:rFonts w:ascii="Times New Roman" w:hAnsi="Times New Roman" w:cs="Times New Roman"/>
          <w:sz w:val="24"/>
          <w:szCs w:val="24"/>
        </w:rPr>
        <w:t>Wooldridge</w:t>
      </w:r>
      <w:proofErr w:type="spellEnd"/>
      <w:r w:rsidRPr="00E4768B">
        <w:rPr>
          <w:rFonts w:ascii="Times New Roman" w:hAnsi="Times New Roman" w:cs="Times New Roman"/>
          <w:sz w:val="24"/>
          <w:szCs w:val="24"/>
        </w:rPr>
        <w:t xml:space="preserve"> </w:t>
      </w:r>
      <w:r w:rsidR="001F0291" w:rsidRPr="00E4768B">
        <w:rPr>
          <w:rFonts w:ascii="Times New Roman" w:hAnsi="Times New Roman" w:cs="Times New Roman"/>
          <w:sz w:val="24"/>
          <w:szCs w:val="24"/>
        </w:rPr>
        <w:t xml:space="preserve">(2010: pp. 594-599). </w:t>
      </w:r>
      <w:r w:rsidR="002F7040" w:rsidRPr="00E4768B">
        <w:rPr>
          <w:rFonts w:ascii="Times New Roman" w:hAnsi="Times New Roman" w:cs="Times New Roman"/>
          <w:sz w:val="24"/>
          <w:szCs w:val="24"/>
        </w:rPr>
        <w:t xml:space="preserve"> </w:t>
      </w:r>
      <w:r w:rsidR="008C6986" w:rsidRPr="00E4768B">
        <w:rPr>
          <w:rFonts w:ascii="Times New Roman" w:hAnsi="Times New Roman" w:cs="Times New Roman"/>
          <w:sz w:val="24"/>
          <w:szCs w:val="24"/>
        </w:rPr>
        <w:t xml:space="preserve">La muestra constará de personas jornaleras agrícolas, las cuales son las personas asalariadas que se dedican a trabajar en la agricultura. El </w:t>
      </w:r>
      <w:r w:rsidR="002F7040" w:rsidRPr="00E4768B">
        <w:rPr>
          <w:rFonts w:ascii="Times New Roman" w:hAnsi="Times New Roman" w:cs="Times New Roman"/>
          <w:sz w:val="24"/>
          <w:szCs w:val="24"/>
        </w:rPr>
        <w:t xml:space="preserve">efecto de la migración en la pobreza se obtiene para cualquier persona jornalera en la muestra, pero </w:t>
      </w:r>
      <w:r w:rsidR="002F7040" w:rsidRPr="00E4768B">
        <w:rPr>
          <w:rFonts w:ascii="Times New Roman" w:hAnsi="Times New Roman" w:cs="Times New Roman"/>
          <w:sz w:val="24"/>
          <w:szCs w:val="24"/>
        </w:rPr>
        <w:lastRenderedPageBreak/>
        <w:t>también puede obtenerse para mujeres (hombres) indígenas (no indígenas). La idea es obtener dichas probabilidades específicas para determinar si el efecto de migración en pobreza es diferente cuando consideramos el género y la etnicidad.</w:t>
      </w:r>
      <w:r w:rsidR="00A364F4" w:rsidRPr="00E4768B">
        <w:rPr>
          <w:rFonts w:ascii="Times New Roman" w:hAnsi="Times New Roman" w:cs="Times New Roman"/>
          <w:sz w:val="24"/>
          <w:szCs w:val="24"/>
        </w:rPr>
        <w:t xml:space="preserve"> La ventaja de este enfoque es que se puede obtener el efecto </w:t>
      </w:r>
      <w:r w:rsidR="007D0A7B" w:rsidRPr="00E4768B">
        <w:rPr>
          <w:rFonts w:ascii="Times New Roman" w:hAnsi="Times New Roman" w:cs="Times New Roman"/>
          <w:sz w:val="24"/>
          <w:szCs w:val="24"/>
        </w:rPr>
        <w:t xml:space="preserve">de tratamiento </w:t>
      </w:r>
      <w:r w:rsidR="00A364F4" w:rsidRPr="00E4768B">
        <w:rPr>
          <w:rFonts w:ascii="Times New Roman" w:hAnsi="Times New Roman" w:cs="Times New Roman"/>
          <w:sz w:val="24"/>
          <w:szCs w:val="24"/>
        </w:rPr>
        <w:t xml:space="preserve">de la migración en la </w:t>
      </w:r>
      <w:r w:rsidR="008C6986" w:rsidRPr="00E4768B">
        <w:rPr>
          <w:rFonts w:ascii="Times New Roman" w:hAnsi="Times New Roman" w:cs="Times New Roman"/>
          <w:sz w:val="24"/>
          <w:szCs w:val="24"/>
        </w:rPr>
        <w:t>pobreza, siempre</w:t>
      </w:r>
      <w:r w:rsidR="00A364F4" w:rsidRPr="00E4768B">
        <w:rPr>
          <w:rFonts w:ascii="Times New Roman" w:hAnsi="Times New Roman" w:cs="Times New Roman"/>
          <w:sz w:val="24"/>
          <w:szCs w:val="24"/>
        </w:rPr>
        <w:t xml:space="preserve"> y cuando el efecto no observado de la</w:t>
      </w:r>
      <w:r w:rsidR="008C6986" w:rsidRPr="00E4768B">
        <w:rPr>
          <w:rFonts w:ascii="Times New Roman" w:hAnsi="Times New Roman" w:cs="Times New Roman"/>
          <w:sz w:val="24"/>
          <w:szCs w:val="24"/>
        </w:rPr>
        <w:t xml:space="preserve"> pobreza en la migración sea invariante en el tiempo, supuesto fundamental en un enfoque de control de </w:t>
      </w:r>
      <w:proofErr w:type="spellStart"/>
      <w:r w:rsidR="008C6986" w:rsidRPr="00E4768B">
        <w:rPr>
          <w:rFonts w:ascii="Times New Roman" w:hAnsi="Times New Roman" w:cs="Times New Roman"/>
          <w:sz w:val="24"/>
          <w:szCs w:val="24"/>
        </w:rPr>
        <w:t>endogeneidad</w:t>
      </w:r>
      <w:proofErr w:type="spellEnd"/>
      <w:r w:rsidR="008C6986" w:rsidRPr="00E4768B">
        <w:rPr>
          <w:rFonts w:ascii="Times New Roman" w:hAnsi="Times New Roman" w:cs="Times New Roman"/>
          <w:sz w:val="24"/>
          <w:szCs w:val="24"/>
        </w:rPr>
        <w:t xml:space="preserve"> en los modelos en dos etapas, tal como lo señala </w:t>
      </w:r>
      <w:proofErr w:type="spellStart"/>
      <w:r w:rsidR="008C6986" w:rsidRPr="00E4768B">
        <w:rPr>
          <w:rFonts w:ascii="Times New Roman" w:hAnsi="Times New Roman" w:cs="Times New Roman"/>
          <w:sz w:val="24"/>
          <w:szCs w:val="24"/>
        </w:rPr>
        <w:t>Maddala</w:t>
      </w:r>
      <w:proofErr w:type="spellEnd"/>
      <w:r w:rsidR="008C6986" w:rsidRPr="00E4768B">
        <w:rPr>
          <w:rFonts w:ascii="Times New Roman" w:hAnsi="Times New Roman" w:cs="Times New Roman"/>
          <w:sz w:val="24"/>
          <w:szCs w:val="24"/>
        </w:rPr>
        <w:t xml:space="preserve"> (1983) y </w:t>
      </w:r>
      <w:proofErr w:type="spellStart"/>
      <w:r w:rsidR="008C6986" w:rsidRPr="00E4768B">
        <w:rPr>
          <w:rFonts w:ascii="Times New Roman" w:hAnsi="Times New Roman" w:cs="Times New Roman"/>
          <w:sz w:val="24"/>
          <w:szCs w:val="24"/>
        </w:rPr>
        <w:t>Davidson</w:t>
      </w:r>
      <w:proofErr w:type="spellEnd"/>
      <w:r w:rsidR="008C6986" w:rsidRPr="00E4768B">
        <w:rPr>
          <w:rFonts w:ascii="Times New Roman" w:hAnsi="Times New Roman" w:cs="Times New Roman"/>
          <w:sz w:val="24"/>
          <w:szCs w:val="24"/>
        </w:rPr>
        <w:t xml:space="preserve"> y </w:t>
      </w:r>
      <w:proofErr w:type="spellStart"/>
      <w:r w:rsidR="008C6986" w:rsidRPr="00E4768B">
        <w:rPr>
          <w:rFonts w:ascii="Times New Roman" w:hAnsi="Times New Roman" w:cs="Times New Roman"/>
          <w:sz w:val="24"/>
          <w:szCs w:val="24"/>
        </w:rPr>
        <w:t>MacKinnon</w:t>
      </w:r>
      <w:proofErr w:type="spellEnd"/>
      <w:r w:rsidR="008C6986" w:rsidRPr="00E4768B">
        <w:rPr>
          <w:rFonts w:ascii="Times New Roman" w:hAnsi="Times New Roman" w:cs="Times New Roman"/>
          <w:sz w:val="24"/>
          <w:szCs w:val="24"/>
        </w:rPr>
        <w:t xml:space="preserve"> (1993).</w:t>
      </w:r>
    </w:p>
    <w:p w14:paraId="4A87E744" w14:textId="7700FFFF" w:rsidR="00A9675E" w:rsidRPr="00E4768B" w:rsidRDefault="00A9675E" w:rsidP="00E4768B">
      <w:pPr>
        <w:pStyle w:val="Prrafodelista"/>
        <w:numPr>
          <w:ilvl w:val="0"/>
          <w:numId w:val="7"/>
        </w:numPr>
        <w:spacing w:line="360" w:lineRule="auto"/>
        <w:jc w:val="both"/>
        <w:rPr>
          <w:rFonts w:ascii="Times New Roman" w:hAnsi="Times New Roman" w:cs="Times New Roman"/>
          <w:b/>
          <w:bCs/>
          <w:sz w:val="24"/>
          <w:szCs w:val="24"/>
        </w:rPr>
      </w:pPr>
      <w:r w:rsidRPr="00E4768B">
        <w:rPr>
          <w:rFonts w:ascii="Times New Roman" w:hAnsi="Times New Roman" w:cs="Times New Roman"/>
          <w:b/>
          <w:bCs/>
          <w:sz w:val="24"/>
          <w:szCs w:val="24"/>
        </w:rPr>
        <w:t xml:space="preserve">Datos </w:t>
      </w:r>
    </w:p>
    <w:p w14:paraId="551DF1EB" w14:textId="43F66E35" w:rsidR="005E2F66" w:rsidRPr="00E4768B" w:rsidRDefault="000D2478" w:rsidP="00F57716">
      <w:pPr>
        <w:spacing w:line="360" w:lineRule="auto"/>
        <w:jc w:val="both"/>
        <w:rPr>
          <w:rFonts w:ascii="Times New Roman" w:hAnsi="Times New Roman" w:cs="Times New Roman"/>
          <w:sz w:val="24"/>
          <w:szCs w:val="24"/>
        </w:rPr>
      </w:pPr>
      <w:r w:rsidRPr="00E4768B">
        <w:rPr>
          <w:rFonts w:ascii="Times New Roman" w:hAnsi="Times New Roman" w:cs="Times New Roman"/>
          <w:sz w:val="24"/>
          <w:szCs w:val="24"/>
        </w:rPr>
        <w:t xml:space="preserve">Para investigar el efecto de la migración en la pobreza multidimensional, utilizamos los </w:t>
      </w:r>
      <w:proofErr w:type="spellStart"/>
      <w:r w:rsidRPr="00E4768B">
        <w:rPr>
          <w:rFonts w:ascii="Times New Roman" w:hAnsi="Times New Roman" w:cs="Times New Roman"/>
          <w:sz w:val="24"/>
          <w:szCs w:val="24"/>
        </w:rPr>
        <w:t>microdatos</w:t>
      </w:r>
      <w:proofErr w:type="spellEnd"/>
      <w:r w:rsidRPr="00E4768B">
        <w:rPr>
          <w:rFonts w:ascii="Times New Roman" w:hAnsi="Times New Roman" w:cs="Times New Roman"/>
          <w:sz w:val="24"/>
          <w:szCs w:val="24"/>
        </w:rPr>
        <w:t xml:space="preserve"> de la Encuesta Nacional de Ingreso y Gasto de los Hogares (ENIGH), la ronda levantada en 2024.  </w:t>
      </w:r>
      <w:r w:rsidR="000E4218" w:rsidRPr="00E4768B">
        <w:rPr>
          <w:rFonts w:ascii="Times New Roman" w:hAnsi="Times New Roman" w:cs="Times New Roman"/>
          <w:sz w:val="24"/>
          <w:szCs w:val="24"/>
        </w:rPr>
        <w:t xml:space="preserve">La ENIGH es una encuesta con un diseño </w:t>
      </w:r>
      <w:proofErr w:type="spellStart"/>
      <w:r w:rsidR="000E4218" w:rsidRPr="00E4768B">
        <w:rPr>
          <w:rFonts w:ascii="Times New Roman" w:hAnsi="Times New Roman" w:cs="Times New Roman"/>
          <w:sz w:val="24"/>
          <w:szCs w:val="24"/>
        </w:rPr>
        <w:t>muestral</w:t>
      </w:r>
      <w:proofErr w:type="spellEnd"/>
      <w:r w:rsidR="000E4218" w:rsidRPr="00E4768B">
        <w:rPr>
          <w:rFonts w:ascii="Times New Roman" w:hAnsi="Times New Roman" w:cs="Times New Roman"/>
          <w:sz w:val="24"/>
          <w:szCs w:val="24"/>
        </w:rPr>
        <w:t xml:space="preserve"> complejo que tiene por objetivo proporcionar un panorama de los ingresos y gastos de los hogares de México, </w:t>
      </w:r>
      <w:r w:rsidR="008308CC" w:rsidRPr="00E4768B">
        <w:rPr>
          <w:rFonts w:ascii="Times New Roman" w:hAnsi="Times New Roman" w:cs="Times New Roman"/>
          <w:sz w:val="24"/>
          <w:szCs w:val="24"/>
        </w:rPr>
        <w:t>considerando frecuencia, tipos, monto y además levanta información de l</w:t>
      </w:r>
      <w:r w:rsidR="00E94B92" w:rsidRPr="00E4768B">
        <w:rPr>
          <w:rFonts w:ascii="Times New Roman" w:hAnsi="Times New Roman" w:cs="Times New Roman"/>
          <w:sz w:val="24"/>
          <w:szCs w:val="24"/>
        </w:rPr>
        <w:t xml:space="preserve">as características de los hogares (y las viviendas donde habitan) e información sociodemográfica y laboral de los miembros de hogar. Su diseño </w:t>
      </w:r>
      <w:proofErr w:type="spellStart"/>
      <w:r w:rsidR="00E94B92" w:rsidRPr="00E4768B">
        <w:rPr>
          <w:rFonts w:ascii="Times New Roman" w:hAnsi="Times New Roman" w:cs="Times New Roman"/>
          <w:sz w:val="24"/>
          <w:szCs w:val="24"/>
        </w:rPr>
        <w:t>muestral</w:t>
      </w:r>
      <w:proofErr w:type="spellEnd"/>
      <w:r w:rsidR="00E94B92" w:rsidRPr="00E4768B">
        <w:rPr>
          <w:rFonts w:ascii="Times New Roman" w:hAnsi="Times New Roman" w:cs="Times New Roman"/>
          <w:sz w:val="24"/>
          <w:szCs w:val="24"/>
        </w:rPr>
        <w:t xml:space="preserve"> complejo le permite contar con representatividad nacional, urbana-rural y estatal. Se levanta los años pares; además de la importancia que tiene en la medición de patrones de ingreso y gasto en los hogares de México, es la fuente de información utilizada para realizar la medición multidimensional de la pobreza. </w:t>
      </w:r>
      <w:r w:rsidR="0042460D" w:rsidRPr="00E4768B">
        <w:rPr>
          <w:rFonts w:ascii="Times New Roman" w:hAnsi="Times New Roman" w:cs="Times New Roman"/>
          <w:sz w:val="24"/>
          <w:szCs w:val="24"/>
        </w:rPr>
        <w:t>A pesar de la valiosa información que la ENIGH recoge, antes de 2024 no era posible saber el lugar de nacimiento de una persona y por tanto no se podía determinar si era migrante o local, pero en 2024 ya se incluyó la variable; la ventaja es que ahora podemos estimar la pobreza y además diferenciar por estatus de migración</w:t>
      </w:r>
      <w:r w:rsidR="008C6986" w:rsidRPr="00E4768B">
        <w:rPr>
          <w:rFonts w:ascii="Times New Roman" w:hAnsi="Times New Roman" w:cs="Times New Roman"/>
          <w:sz w:val="24"/>
          <w:szCs w:val="24"/>
        </w:rPr>
        <w:t>, que es un aporte importante de nuestro artículo.</w:t>
      </w:r>
    </w:p>
    <w:p w14:paraId="371C659A" w14:textId="3EDE1E87" w:rsidR="008B455C" w:rsidRPr="00E4768B" w:rsidRDefault="008B455C" w:rsidP="00F57716">
      <w:pPr>
        <w:spacing w:line="360" w:lineRule="auto"/>
        <w:jc w:val="both"/>
        <w:rPr>
          <w:rFonts w:ascii="Times New Roman" w:hAnsi="Times New Roman" w:cs="Times New Roman"/>
          <w:sz w:val="24"/>
          <w:szCs w:val="24"/>
        </w:rPr>
      </w:pPr>
      <w:r w:rsidRPr="00E4768B">
        <w:rPr>
          <w:rFonts w:ascii="Times New Roman" w:hAnsi="Times New Roman" w:cs="Times New Roman"/>
          <w:sz w:val="24"/>
          <w:szCs w:val="24"/>
        </w:rPr>
        <w:t>A partir de la ENIGH 2024 seleccionamos la muestra considerando los siguientes criterios:</w:t>
      </w:r>
    </w:p>
    <w:p w14:paraId="1A4EDAEC" w14:textId="09998532" w:rsidR="008B455C" w:rsidRPr="00E4768B" w:rsidRDefault="008B455C" w:rsidP="008B455C">
      <w:pPr>
        <w:pStyle w:val="Prrafodelista"/>
        <w:numPr>
          <w:ilvl w:val="0"/>
          <w:numId w:val="4"/>
        </w:numPr>
        <w:spacing w:line="360" w:lineRule="auto"/>
        <w:jc w:val="both"/>
        <w:rPr>
          <w:rFonts w:ascii="Times New Roman" w:hAnsi="Times New Roman" w:cs="Times New Roman"/>
          <w:sz w:val="24"/>
          <w:szCs w:val="24"/>
        </w:rPr>
      </w:pPr>
      <w:r w:rsidRPr="00E4768B">
        <w:rPr>
          <w:rFonts w:ascii="Times New Roman" w:hAnsi="Times New Roman" w:cs="Times New Roman"/>
          <w:sz w:val="24"/>
          <w:szCs w:val="24"/>
        </w:rPr>
        <w:t>Sólo personas que trabajan y que tienen entre 18 y 64, persona que son parte de la Población Económicamente Activa (PEA) y son mayores de edad</w:t>
      </w:r>
      <w:r w:rsidR="00081B2C" w:rsidRPr="00E4768B">
        <w:rPr>
          <w:rFonts w:ascii="Times New Roman" w:hAnsi="Times New Roman" w:cs="Times New Roman"/>
          <w:sz w:val="24"/>
          <w:szCs w:val="24"/>
        </w:rPr>
        <w:t xml:space="preserve"> y que son asalariadas</w:t>
      </w:r>
      <w:r w:rsidRPr="00E4768B">
        <w:rPr>
          <w:rFonts w:ascii="Times New Roman" w:hAnsi="Times New Roman" w:cs="Times New Roman"/>
          <w:sz w:val="24"/>
          <w:szCs w:val="24"/>
        </w:rPr>
        <w:t>.</w:t>
      </w:r>
    </w:p>
    <w:p w14:paraId="2FBACAEF" w14:textId="3A2105AE" w:rsidR="00081B2C" w:rsidRPr="00E4768B" w:rsidRDefault="00081B2C" w:rsidP="00650C0F">
      <w:pPr>
        <w:pStyle w:val="Prrafodelista"/>
        <w:numPr>
          <w:ilvl w:val="0"/>
          <w:numId w:val="4"/>
        </w:numPr>
        <w:spacing w:line="360" w:lineRule="auto"/>
        <w:jc w:val="both"/>
        <w:rPr>
          <w:rFonts w:ascii="Times New Roman" w:hAnsi="Times New Roman" w:cs="Times New Roman"/>
          <w:sz w:val="24"/>
          <w:szCs w:val="24"/>
        </w:rPr>
      </w:pPr>
      <w:r w:rsidRPr="00E4768B">
        <w:rPr>
          <w:rFonts w:ascii="Times New Roman" w:hAnsi="Times New Roman" w:cs="Times New Roman"/>
          <w:sz w:val="24"/>
          <w:szCs w:val="24"/>
        </w:rPr>
        <w:t xml:space="preserve">De ese grupo, sólo consideramos a aquellas personas que reportan como ocupación ser jornalero agrícola y trabajar en el sector agrícola, tal como se define en Salgado-Viveros y </w:t>
      </w:r>
      <w:proofErr w:type="spellStart"/>
      <w:r w:rsidRPr="00E4768B">
        <w:rPr>
          <w:rFonts w:ascii="Times New Roman" w:hAnsi="Times New Roman" w:cs="Times New Roman"/>
          <w:sz w:val="24"/>
          <w:szCs w:val="24"/>
        </w:rPr>
        <w:t>Stabridis</w:t>
      </w:r>
      <w:proofErr w:type="spellEnd"/>
      <w:r w:rsidRPr="00E4768B">
        <w:rPr>
          <w:rFonts w:ascii="Times New Roman" w:hAnsi="Times New Roman" w:cs="Times New Roman"/>
          <w:sz w:val="24"/>
          <w:szCs w:val="24"/>
        </w:rPr>
        <w:t xml:space="preserve"> (2024).</w:t>
      </w:r>
      <w:r w:rsidR="00153C86" w:rsidRPr="00E4768B">
        <w:rPr>
          <w:rFonts w:ascii="Times New Roman" w:hAnsi="Times New Roman" w:cs="Times New Roman"/>
          <w:sz w:val="24"/>
          <w:szCs w:val="24"/>
        </w:rPr>
        <w:t xml:space="preserve"> Finalmente, definimos como migrante a aquella persona jornalera que no nació en la entidad donde vive. </w:t>
      </w:r>
      <w:r w:rsidR="00650C0F" w:rsidRPr="00E4768B">
        <w:rPr>
          <w:rFonts w:ascii="Times New Roman" w:hAnsi="Times New Roman" w:cs="Times New Roman"/>
          <w:sz w:val="24"/>
          <w:szCs w:val="24"/>
        </w:rPr>
        <w:t xml:space="preserve"> De un total de 97,682 personas </w:t>
      </w:r>
      <w:r w:rsidR="00650C0F" w:rsidRPr="00E4768B">
        <w:rPr>
          <w:rFonts w:ascii="Times New Roman" w:hAnsi="Times New Roman" w:cs="Times New Roman"/>
          <w:sz w:val="24"/>
          <w:szCs w:val="24"/>
        </w:rPr>
        <w:lastRenderedPageBreak/>
        <w:t xml:space="preserve">asalariadas en la muestra, se obtiene la muestra final de </w:t>
      </w:r>
      <w:r w:rsidR="00153C86" w:rsidRPr="00E4768B">
        <w:rPr>
          <w:rFonts w:ascii="Times New Roman" w:hAnsi="Times New Roman" w:cs="Times New Roman"/>
          <w:sz w:val="24"/>
          <w:szCs w:val="24"/>
        </w:rPr>
        <w:t>7,559 personas jornalera</w:t>
      </w:r>
      <w:r w:rsidR="008C6986" w:rsidRPr="00E4768B">
        <w:rPr>
          <w:rFonts w:ascii="Times New Roman" w:hAnsi="Times New Roman" w:cs="Times New Roman"/>
          <w:sz w:val="24"/>
          <w:szCs w:val="24"/>
        </w:rPr>
        <w:t>s</w:t>
      </w:r>
      <w:r w:rsidR="00650C0F" w:rsidRPr="00E4768B">
        <w:rPr>
          <w:rFonts w:ascii="Times New Roman" w:hAnsi="Times New Roman" w:cs="Times New Roman"/>
          <w:sz w:val="24"/>
          <w:szCs w:val="24"/>
        </w:rPr>
        <w:t>, que representan el 4.8% de las personas asalariadas. Esta muestra de personas jornaleras representa al 1.98 millones de personas jornaleras en México.</w:t>
      </w:r>
    </w:p>
    <w:p w14:paraId="4FA7733A" w14:textId="6DF3100D" w:rsidR="00153C86" w:rsidRPr="00E4768B" w:rsidRDefault="00153C86" w:rsidP="00153C86">
      <w:pPr>
        <w:spacing w:line="360" w:lineRule="auto"/>
        <w:jc w:val="both"/>
        <w:rPr>
          <w:rFonts w:ascii="Times New Roman" w:hAnsi="Times New Roman" w:cs="Times New Roman"/>
          <w:sz w:val="20"/>
          <w:szCs w:val="20"/>
        </w:rPr>
      </w:pPr>
      <w:r w:rsidRPr="00E4768B">
        <w:rPr>
          <w:rFonts w:ascii="Times New Roman" w:hAnsi="Times New Roman" w:cs="Times New Roman"/>
          <w:sz w:val="24"/>
          <w:szCs w:val="24"/>
        </w:rPr>
        <w:t xml:space="preserve">Con el fin de observar diferencias entre regiones agrícolas, consideramos la construcción de cinco regiones: Sur-sureste, Centro, Centro-occidente, Noreste y Noroeste, siguiendo a </w:t>
      </w:r>
      <w:proofErr w:type="spellStart"/>
      <w:r w:rsidRPr="00E4768B">
        <w:rPr>
          <w:rFonts w:ascii="Times New Roman" w:hAnsi="Times New Roman" w:cs="Times New Roman"/>
          <w:sz w:val="24"/>
          <w:szCs w:val="24"/>
        </w:rPr>
        <w:t>Stabridis</w:t>
      </w:r>
      <w:proofErr w:type="spellEnd"/>
      <w:r w:rsidRPr="00E4768B">
        <w:rPr>
          <w:rFonts w:ascii="Times New Roman" w:hAnsi="Times New Roman" w:cs="Times New Roman"/>
          <w:sz w:val="24"/>
          <w:szCs w:val="24"/>
        </w:rPr>
        <w:t xml:space="preserve"> y Salgado-Viveros (2023) y lo detallamos en la tabla 1 de esta investigación. La región Sur-sureste es expulsora de mano de obra jornalera, en ella se encuentran los estados de Chiapas, Guerrero y Oaxaca; en la Centro-occidente destacan como receptores de mano de obra los estados de Michoacán, Jalisco y Guanajuato y en el Noroeste los estados de Baja California, Baja California Sur, Sinaloa y Sonora.  En la tabla 1 se describen la composición de la muestra por región y a cuántos jornaleros se expande al usar los factores de ponderación de la ENIGH. Se puede observar que la región Sur-sureste es la región con el mayor porcentaje de personas jornaleras (34.3%) y aunque en la región Noroeste sólo se tiene al 9% del total de personas jornaleras, es la región donde se pagan los mejores salarios y las condiciones laborales son menos precarias que en el resto de </w:t>
      </w:r>
      <w:r w:rsidR="00B27A1D" w:rsidRPr="00E4768B">
        <w:rPr>
          <w:rFonts w:ascii="Times New Roman" w:hAnsi="Times New Roman" w:cs="Times New Roman"/>
          <w:sz w:val="24"/>
          <w:szCs w:val="24"/>
        </w:rPr>
        <w:t>las regiones</w:t>
      </w:r>
      <w:r w:rsidRPr="00E4768B">
        <w:rPr>
          <w:rFonts w:ascii="Times New Roman" w:hAnsi="Times New Roman" w:cs="Times New Roman"/>
          <w:sz w:val="24"/>
          <w:szCs w:val="24"/>
        </w:rPr>
        <w:t>, pero aun así muy lejos de las condiciones laborales del resto de persona</w:t>
      </w:r>
      <w:r w:rsidRPr="00E4768B">
        <w:rPr>
          <w:rFonts w:ascii="Times New Roman" w:hAnsi="Times New Roman" w:cs="Times New Roman"/>
          <w:sz w:val="20"/>
          <w:szCs w:val="20"/>
        </w:rPr>
        <w:t>s asalariadas.</w:t>
      </w:r>
    </w:p>
    <w:tbl>
      <w:tblPr>
        <w:tblW w:w="8730" w:type="dxa"/>
        <w:jc w:val="center"/>
        <w:tblCellMar>
          <w:left w:w="70" w:type="dxa"/>
          <w:right w:w="70" w:type="dxa"/>
        </w:tblCellMar>
        <w:tblLook w:val="04A0" w:firstRow="1" w:lastRow="0" w:firstColumn="1" w:lastColumn="0" w:noHBand="0" w:noVBand="1"/>
      </w:tblPr>
      <w:tblGrid>
        <w:gridCol w:w="2141"/>
        <w:gridCol w:w="1588"/>
        <w:gridCol w:w="1716"/>
        <w:gridCol w:w="3285"/>
      </w:tblGrid>
      <w:tr w:rsidR="00E4768B" w:rsidRPr="00E4768B" w14:paraId="354F0B14" w14:textId="77777777" w:rsidTr="00245208">
        <w:trPr>
          <w:trHeight w:val="310"/>
          <w:jc w:val="center"/>
        </w:trPr>
        <w:tc>
          <w:tcPr>
            <w:tcW w:w="8730" w:type="dxa"/>
            <w:gridSpan w:val="4"/>
            <w:tcBorders>
              <w:top w:val="nil"/>
              <w:left w:val="nil"/>
              <w:bottom w:val="nil"/>
              <w:right w:val="nil"/>
            </w:tcBorders>
            <w:shd w:val="clear" w:color="000000" w:fill="FFFFFF"/>
            <w:noWrap/>
            <w:vAlign w:val="center"/>
            <w:hideMark/>
          </w:tcPr>
          <w:p w14:paraId="72795F6F" w14:textId="77777777" w:rsidR="00BE41E7" w:rsidRPr="00E4768B" w:rsidRDefault="00BE41E7" w:rsidP="00BE41E7">
            <w:pPr>
              <w:spacing w:after="0" w:line="240" w:lineRule="auto"/>
              <w:jc w:val="center"/>
              <w:rPr>
                <w:rFonts w:ascii="Times New Roman" w:eastAsia="Times New Roman" w:hAnsi="Times New Roman" w:cs="Times New Roman"/>
                <w:bCs/>
                <w:kern w:val="0"/>
                <w:sz w:val="20"/>
                <w:szCs w:val="20"/>
                <w:lang w:eastAsia="es-MX"/>
                <w14:ligatures w14:val="none"/>
              </w:rPr>
            </w:pPr>
            <w:r w:rsidRPr="00E4768B">
              <w:rPr>
                <w:rFonts w:ascii="Times New Roman" w:eastAsia="Times New Roman" w:hAnsi="Times New Roman" w:cs="Times New Roman"/>
                <w:b/>
                <w:bCs/>
                <w:kern w:val="0"/>
                <w:sz w:val="20"/>
                <w:szCs w:val="20"/>
                <w:lang w:eastAsia="es-MX"/>
                <w14:ligatures w14:val="none"/>
              </w:rPr>
              <w:t>Tabla 1</w:t>
            </w:r>
            <w:r w:rsidRPr="00E4768B">
              <w:rPr>
                <w:rFonts w:ascii="Times New Roman" w:eastAsia="Times New Roman" w:hAnsi="Times New Roman" w:cs="Times New Roman"/>
                <w:bCs/>
                <w:kern w:val="0"/>
                <w:sz w:val="20"/>
                <w:szCs w:val="20"/>
                <w:lang w:eastAsia="es-MX"/>
                <w14:ligatures w14:val="none"/>
              </w:rPr>
              <w:t>. Personas jornaleras agrícolas por región, 2024</w:t>
            </w:r>
          </w:p>
        </w:tc>
      </w:tr>
      <w:tr w:rsidR="00E4768B" w:rsidRPr="00E4768B" w14:paraId="583243C0" w14:textId="77777777" w:rsidTr="00245208">
        <w:trPr>
          <w:trHeight w:val="310"/>
          <w:jc w:val="center"/>
        </w:trPr>
        <w:tc>
          <w:tcPr>
            <w:tcW w:w="2141" w:type="dxa"/>
            <w:tcBorders>
              <w:top w:val="nil"/>
              <w:left w:val="nil"/>
              <w:bottom w:val="nil"/>
              <w:right w:val="nil"/>
            </w:tcBorders>
            <w:shd w:val="clear" w:color="000000" w:fill="FFFFFF"/>
            <w:noWrap/>
            <w:vAlign w:val="bottom"/>
            <w:hideMark/>
          </w:tcPr>
          <w:p w14:paraId="3468CB85" w14:textId="77777777" w:rsidR="00BE41E7" w:rsidRPr="00E4768B" w:rsidRDefault="00BE41E7" w:rsidP="00BE41E7">
            <w:pPr>
              <w:spacing w:after="0" w:line="240" w:lineRule="auto"/>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 </w:t>
            </w:r>
          </w:p>
        </w:tc>
        <w:tc>
          <w:tcPr>
            <w:tcW w:w="1588" w:type="dxa"/>
            <w:tcBorders>
              <w:top w:val="nil"/>
              <w:left w:val="nil"/>
              <w:bottom w:val="nil"/>
              <w:right w:val="nil"/>
            </w:tcBorders>
            <w:shd w:val="clear" w:color="000000" w:fill="FFFFFF"/>
            <w:noWrap/>
            <w:vAlign w:val="center"/>
            <w:hideMark/>
          </w:tcPr>
          <w:p w14:paraId="33546B35"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 </w:t>
            </w:r>
          </w:p>
        </w:tc>
        <w:tc>
          <w:tcPr>
            <w:tcW w:w="1716" w:type="dxa"/>
            <w:tcBorders>
              <w:top w:val="nil"/>
              <w:left w:val="nil"/>
              <w:bottom w:val="nil"/>
              <w:right w:val="nil"/>
            </w:tcBorders>
            <w:shd w:val="clear" w:color="000000" w:fill="FFFFFF"/>
            <w:noWrap/>
            <w:vAlign w:val="center"/>
            <w:hideMark/>
          </w:tcPr>
          <w:p w14:paraId="48A1AB71"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 </w:t>
            </w:r>
          </w:p>
        </w:tc>
        <w:tc>
          <w:tcPr>
            <w:tcW w:w="3285" w:type="dxa"/>
            <w:tcBorders>
              <w:top w:val="nil"/>
              <w:left w:val="nil"/>
              <w:bottom w:val="nil"/>
              <w:right w:val="nil"/>
            </w:tcBorders>
            <w:shd w:val="clear" w:color="000000" w:fill="FFFFFF"/>
            <w:noWrap/>
            <w:vAlign w:val="center"/>
            <w:hideMark/>
          </w:tcPr>
          <w:p w14:paraId="7D3AEA0F"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 </w:t>
            </w:r>
          </w:p>
        </w:tc>
      </w:tr>
      <w:tr w:rsidR="00E4768B" w:rsidRPr="00E4768B" w14:paraId="646E693A" w14:textId="77777777" w:rsidTr="00245208">
        <w:trPr>
          <w:trHeight w:val="600"/>
          <w:jc w:val="center"/>
        </w:trPr>
        <w:tc>
          <w:tcPr>
            <w:tcW w:w="2141" w:type="dxa"/>
            <w:tcBorders>
              <w:top w:val="single" w:sz="4" w:space="0" w:color="auto"/>
              <w:left w:val="nil"/>
              <w:bottom w:val="single" w:sz="4" w:space="0" w:color="auto"/>
              <w:right w:val="nil"/>
            </w:tcBorders>
            <w:shd w:val="clear" w:color="000000" w:fill="FFFFFF"/>
            <w:noWrap/>
            <w:vAlign w:val="center"/>
            <w:hideMark/>
          </w:tcPr>
          <w:p w14:paraId="1B5DF1CC" w14:textId="77777777" w:rsidR="00BE41E7" w:rsidRPr="00E4768B" w:rsidRDefault="00BE41E7" w:rsidP="00BE41E7">
            <w:pPr>
              <w:spacing w:after="0" w:line="240" w:lineRule="auto"/>
              <w:rPr>
                <w:rFonts w:ascii="Times New Roman" w:eastAsia="Times New Roman" w:hAnsi="Times New Roman" w:cs="Times New Roman"/>
                <w:bCs/>
                <w:kern w:val="0"/>
                <w:sz w:val="20"/>
                <w:szCs w:val="20"/>
                <w:lang w:eastAsia="es-MX"/>
                <w14:ligatures w14:val="none"/>
              </w:rPr>
            </w:pPr>
            <w:r w:rsidRPr="00E4768B">
              <w:rPr>
                <w:rFonts w:ascii="Times New Roman" w:eastAsia="Times New Roman" w:hAnsi="Times New Roman" w:cs="Times New Roman"/>
                <w:bCs/>
                <w:kern w:val="0"/>
                <w:sz w:val="20"/>
                <w:szCs w:val="20"/>
                <w:lang w:eastAsia="es-MX"/>
                <w14:ligatures w14:val="none"/>
              </w:rPr>
              <w:t>Región</w:t>
            </w:r>
            <w:r w:rsidRPr="00E4768B">
              <w:rPr>
                <w:rFonts w:ascii="Times New Roman" w:eastAsia="Times New Roman" w:hAnsi="Times New Roman" w:cs="Times New Roman"/>
                <w:bCs/>
                <w:kern w:val="0"/>
                <w:sz w:val="20"/>
                <w:szCs w:val="20"/>
                <w:vertAlign w:val="superscript"/>
                <w:lang w:eastAsia="es-MX"/>
                <w14:ligatures w14:val="none"/>
              </w:rPr>
              <w:t>1</w:t>
            </w:r>
          </w:p>
        </w:tc>
        <w:tc>
          <w:tcPr>
            <w:tcW w:w="1588" w:type="dxa"/>
            <w:tcBorders>
              <w:top w:val="single" w:sz="4" w:space="0" w:color="auto"/>
              <w:left w:val="nil"/>
              <w:bottom w:val="single" w:sz="4" w:space="0" w:color="auto"/>
              <w:right w:val="nil"/>
            </w:tcBorders>
            <w:shd w:val="clear" w:color="000000" w:fill="FFFFFF"/>
            <w:vAlign w:val="center"/>
            <w:hideMark/>
          </w:tcPr>
          <w:p w14:paraId="7E11D8CD" w14:textId="77777777" w:rsidR="00BE41E7" w:rsidRPr="00E4768B" w:rsidRDefault="00BE41E7" w:rsidP="00BE41E7">
            <w:pPr>
              <w:spacing w:after="0" w:line="240" w:lineRule="auto"/>
              <w:jc w:val="center"/>
              <w:rPr>
                <w:rFonts w:ascii="Times New Roman" w:eastAsia="Times New Roman" w:hAnsi="Times New Roman" w:cs="Times New Roman"/>
                <w:bCs/>
                <w:kern w:val="0"/>
                <w:sz w:val="20"/>
                <w:szCs w:val="20"/>
                <w:lang w:eastAsia="es-MX"/>
                <w14:ligatures w14:val="none"/>
              </w:rPr>
            </w:pPr>
            <w:r w:rsidRPr="00E4768B">
              <w:rPr>
                <w:rFonts w:ascii="Times New Roman" w:eastAsia="Times New Roman" w:hAnsi="Times New Roman" w:cs="Times New Roman"/>
                <w:bCs/>
                <w:kern w:val="0"/>
                <w:sz w:val="20"/>
                <w:szCs w:val="20"/>
                <w:lang w:eastAsia="es-MX"/>
                <w14:ligatures w14:val="none"/>
              </w:rPr>
              <w:t>Muestra</w:t>
            </w:r>
          </w:p>
        </w:tc>
        <w:tc>
          <w:tcPr>
            <w:tcW w:w="1716" w:type="dxa"/>
            <w:tcBorders>
              <w:top w:val="single" w:sz="4" w:space="0" w:color="auto"/>
              <w:left w:val="nil"/>
              <w:bottom w:val="single" w:sz="4" w:space="0" w:color="auto"/>
              <w:right w:val="nil"/>
            </w:tcBorders>
            <w:shd w:val="clear" w:color="000000" w:fill="FFFFFF"/>
            <w:vAlign w:val="center"/>
            <w:hideMark/>
          </w:tcPr>
          <w:p w14:paraId="0DB72B6F" w14:textId="77777777" w:rsidR="00BE41E7" w:rsidRPr="00E4768B" w:rsidRDefault="00BE41E7" w:rsidP="00BE41E7">
            <w:pPr>
              <w:spacing w:after="0" w:line="240" w:lineRule="auto"/>
              <w:jc w:val="center"/>
              <w:rPr>
                <w:rFonts w:ascii="Times New Roman" w:eastAsia="Times New Roman" w:hAnsi="Times New Roman" w:cs="Times New Roman"/>
                <w:bCs/>
                <w:kern w:val="0"/>
                <w:sz w:val="20"/>
                <w:szCs w:val="20"/>
                <w:lang w:eastAsia="es-MX"/>
                <w14:ligatures w14:val="none"/>
              </w:rPr>
            </w:pPr>
            <w:r w:rsidRPr="00E4768B">
              <w:rPr>
                <w:rFonts w:ascii="Times New Roman" w:eastAsia="Times New Roman" w:hAnsi="Times New Roman" w:cs="Times New Roman"/>
                <w:bCs/>
                <w:kern w:val="0"/>
                <w:sz w:val="20"/>
                <w:szCs w:val="20"/>
                <w:lang w:eastAsia="es-MX"/>
                <w14:ligatures w14:val="none"/>
              </w:rPr>
              <w:t>Muestra expandida</w:t>
            </w:r>
          </w:p>
        </w:tc>
        <w:tc>
          <w:tcPr>
            <w:tcW w:w="3285" w:type="dxa"/>
            <w:tcBorders>
              <w:top w:val="single" w:sz="4" w:space="0" w:color="auto"/>
              <w:left w:val="nil"/>
              <w:bottom w:val="single" w:sz="4" w:space="0" w:color="auto"/>
              <w:right w:val="nil"/>
            </w:tcBorders>
            <w:shd w:val="clear" w:color="000000" w:fill="FFFFFF"/>
            <w:vAlign w:val="center"/>
            <w:hideMark/>
          </w:tcPr>
          <w:p w14:paraId="4709F7A6" w14:textId="77777777" w:rsidR="00BE41E7" w:rsidRPr="00E4768B" w:rsidRDefault="00BE41E7" w:rsidP="00BE41E7">
            <w:pPr>
              <w:spacing w:after="0" w:line="240" w:lineRule="auto"/>
              <w:jc w:val="center"/>
              <w:rPr>
                <w:rFonts w:ascii="Times New Roman" w:eastAsia="Times New Roman" w:hAnsi="Times New Roman" w:cs="Times New Roman"/>
                <w:bCs/>
                <w:kern w:val="0"/>
                <w:sz w:val="20"/>
                <w:szCs w:val="20"/>
                <w:lang w:eastAsia="es-MX"/>
                <w14:ligatures w14:val="none"/>
              </w:rPr>
            </w:pPr>
            <w:proofErr w:type="spellStart"/>
            <w:r w:rsidRPr="00E4768B">
              <w:rPr>
                <w:rFonts w:ascii="Times New Roman" w:eastAsia="Times New Roman" w:hAnsi="Times New Roman" w:cs="Times New Roman"/>
                <w:bCs/>
                <w:kern w:val="0"/>
                <w:sz w:val="20"/>
                <w:szCs w:val="20"/>
                <w:lang w:eastAsia="es-MX"/>
                <w14:ligatures w14:val="none"/>
              </w:rPr>
              <w:t>Porc</w:t>
            </w:r>
            <w:proofErr w:type="spellEnd"/>
            <w:r w:rsidRPr="00E4768B">
              <w:rPr>
                <w:rFonts w:ascii="Times New Roman" w:eastAsia="Times New Roman" w:hAnsi="Times New Roman" w:cs="Times New Roman"/>
                <w:bCs/>
                <w:kern w:val="0"/>
                <w:sz w:val="20"/>
                <w:szCs w:val="20"/>
                <w:lang w:eastAsia="es-MX"/>
                <w14:ligatures w14:val="none"/>
              </w:rPr>
              <w:t>. Muestra expandida</w:t>
            </w:r>
          </w:p>
        </w:tc>
      </w:tr>
      <w:tr w:rsidR="00E4768B" w:rsidRPr="00E4768B" w14:paraId="5ED4D9EA" w14:textId="77777777" w:rsidTr="00245208">
        <w:trPr>
          <w:trHeight w:val="310"/>
          <w:jc w:val="center"/>
        </w:trPr>
        <w:tc>
          <w:tcPr>
            <w:tcW w:w="2141" w:type="dxa"/>
            <w:tcBorders>
              <w:top w:val="nil"/>
              <w:left w:val="nil"/>
              <w:bottom w:val="nil"/>
              <w:right w:val="nil"/>
            </w:tcBorders>
            <w:shd w:val="clear" w:color="000000" w:fill="FFFFFF"/>
            <w:noWrap/>
            <w:vAlign w:val="bottom"/>
            <w:hideMark/>
          </w:tcPr>
          <w:p w14:paraId="7AC7D2AC" w14:textId="77777777" w:rsidR="00BE41E7" w:rsidRPr="00E4768B" w:rsidRDefault="00BE41E7" w:rsidP="00BE41E7">
            <w:pPr>
              <w:spacing w:after="0" w:line="240" w:lineRule="auto"/>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Sur-sureste</w:t>
            </w:r>
          </w:p>
        </w:tc>
        <w:tc>
          <w:tcPr>
            <w:tcW w:w="1588" w:type="dxa"/>
            <w:tcBorders>
              <w:top w:val="nil"/>
              <w:left w:val="nil"/>
              <w:bottom w:val="nil"/>
              <w:right w:val="nil"/>
            </w:tcBorders>
            <w:shd w:val="clear" w:color="000000" w:fill="FFFFFF"/>
            <w:noWrap/>
            <w:vAlign w:val="center"/>
            <w:hideMark/>
          </w:tcPr>
          <w:p w14:paraId="5EEA134F"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1,536</w:t>
            </w:r>
          </w:p>
        </w:tc>
        <w:tc>
          <w:tcPr>
            <w:tcW w:w="1716" w:type="dxa"/>
            <w:tcBorders>
              <w:top w:val="nil"/>
              <w:left w:val="nil"/>
              <w:bottom w:val="nil"/>
              <w:right w:val="nil"/>
            </w:tcBorders>
            <w:shd w:val="clear" w:color="000000" w:fill="FFFFFF"/>
            <w:noWrap/>
            <w:vAlign w:val="center"/>
            <w:hideMark/>
          </w:tcPr>
          <w:p w14:paraId="54F39D3B"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677,673</w:t>
            </w:r>
          </w:p>
        </w:tc>
        <w:tc>
          <w:tcPr>
            <w:tcW w:w="3285" w:type="dxa"/>
            <w:tcBorders>
              <w:top w:val="nil"/>
              <w:left w:val="nil"/>
              <w:bottom w:val="nil"/>
              <w:right w:val="nil"/>
            </w:tcBorders>
            <w:shd w:val="clear" w:color="000000" w:fill="FFFFFF"/>
            <w:noWrap/>
            <w:vAlign w:val="center"/>
            <w:hideMark/>
          </w:tcPr>
          <w:p w14:paraId="20E3D0FA"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34.3%</w:t>
            </w:r>
          </w:p>
        </w:tc>
      </w:tr>
      <w:tr w:rsidR="00E4768B" w:rsidRPr="00E4768B" w14:paraId="255687F5" w14:textId="77777777" w:rsidTr="00245208">
        <w:trPr>
          <w:trHeight w:val="310"/>
          <w:jc w:val="center"/>
        </w:trPr>
        <w:tc>
          <w:tcPr>
            <w:tcW w:w="2141" w:type="dxa"/>
            <w:tcBorders>
              <w:top w:val="nil"/>
              <w:left w:val="nil"/>
              <w:bottom w:val="nil"/>
              <w:right w:val="nil"/>
            </w:tcBorders>
            <w:shd w:val="clear" w:color="000000" w:fill="FFFFFF"/>
            <w:noWrap/>
            <w:vAlign w:val="bottom"/>
            <w:hideMark/>
          </w:tcPr>
          <w:p w14:paraId="26B8D0B5" w14:textId="77777777" w:rsidR="00BE41E7" w:rsidRPr="00E4768B" w:rsidRDefault="00BE41E7" w:rsidP="00BE41E7">
            <w:pPr>
              <w:spacing w:after="0" w:line="240" w:lineRule="auto"/>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Centro</w:t>
            </w:r>
          </w:p>
        </w:tc>
        <w:tc>
          <w:tcPr>
            <w:tcW w:w="1588" w:type="dxa"/>
            <w:tcBorders>
              <w:top w:val="nil"/>
              <w:left w:val="nil"/>
              <w:bottom w:val="nil"/>
              <w:right w:val="nil"/>
            </w:tcBorders>
            <w:shd w:val="clear" w:color="000000" w:fill="FFFFFF"/>
            <w:noWrap/>
            <w:vAlign w:val="center"/>
            <w:hideMark/>
          </w:tcPr>
          <w:p w14:paraId="1B2B7C68"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1,077</w:t>
            </w:r>
          </w:p>
        </w:tc>
        <w:tc>
          <w:tcPr>
            <w:tcW w:w="1716" w:type="dxa"/>
            <w:tcBorders>
              <w:top w:val="nil"/>
              <w:left w:val="nil"/>
              <w:bottom w:val="nil"/>
              <w:right w:val="nil"/>
            </w:tcBorders>
            <w:shd w:val="clear" w:color="000000" w:fill="FFFFFF"/>
            <w:noWrap/>
            <w:vAlign w:val="center"/>
            <w:hideMark/>
          </w:tcPr>
          <w:p w14:paraId="6E5074A6"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406,238</w:t>
            </w:r>
          </w:p>
        </w:tc>
        <w:tc>
          <w:tcPr>
            <w:tcW w:w="3285" w:type="dxa"/>
            <w:tcBorders>
              <w:top w:val="nil"/>
              <w:left w:val="nil"/>
              <w:bottom w:val="nil"/>
              <w:right w:val="nil"/>
            </w:tcBorders>
            <w:shd w:val="clear" w:color="000000" w:fill="FFFFFF"/>
            <w:noWrap/>
            <w:vAlign w:val="center"/>
            <w:hideMark/>
          </w:tcPr>
          <w:p w14:paraId="1F980077"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20.5%</w:t>
            </w:r>
          </w:p>
        </w:tc>
      </w:tr>
      <w:tr w:rsidR="00E4768B" w:rsidRPr="00E4768B" w14:paraId="06E4D383" w14:textId="77777777" w:rsidTr="00245208">
        <w:trPr>
          <w:trHeight w:val="310"/>
          <w:jc w:val="center"/>
        </w:trPr>
        <w:tc>
          <w:tcPr>
            <w:tcW w:w="2141" w:type="dxa"/>
            <w:tcBorders>
              <w:top w:val="nil"/>
              <w:left w:val="nil"/>
              <w:bottom w:val="nil"/>
              <w:right w:val="nil"/>
            </w:tcBorders>
            <w:shd w:val="clear" w:color="000000" w:fill="FFFFFF"/>
            <w:noWrap/>
            <w:vAlign w:val="bottom"/>
            <w:hideMark/>
          </w:tcPr>
          <w:p w14:paraId="03AA9AB9" w14:textId="77777777" w:rsidR="00BE41E7" w:rsidRPr="00E4768B" w:rsidRDefault="00BE41E7" w:rsidP="00BE41E7">
            <w:pPr>
              <w:spacing w:after="0" w:line="240" w:lineRule="auto"/>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Centro-occidente</w:t>
            </w:r>
          </w:p>
        </w:tc>
        <w:tc>
          <w:tcPr>
            <w:tcW w:w="1588" w:type="dxa"/>
            <w:tcBorders>
              <w:top w:val="nil"/>
              <w:left w:val="nil"/>
              <w:bottom w:val="nil"/>
              <w:right w:val="nil"/>
            </w:tcBorders>
            <w:shd w:val="clear" w:color="000000" w:fill="FFFFFF"/>
            <w:noWrap/>
            <w:vAlign w:val="center"/>
            <w:hideMark/>
          </w:tcPr>
          <w:p w14:paraId="42FE6115"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2,544</w:t>
            </w:r>
          </w:p>
        </w:tc>
        <w:tc>
          <w:tcPr>
            <w:tcW w:w="1716" w:type="dxa"/>
            <w:tcBorders>
              <w:top w:val="nil"/>
              <w:left w:val="nil"/>
              <w:bottom w:val="nil"/>
              <w:right w:val="nil"/>
            </w:tcBorders>
            <w:shd w:val="clear" w:color="000000" w:fill="FFFFFF"/>
            <w:noWrap/>
            <w:vAlign w:val="center"/>
            <w:hideMark/>
          </w:tcPr>
          <w:p w14:paraId="33DF2D1C"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615,097</w:t>
            </w:r>
          </w:p>
        </w:tc>
        <w:tc>
          <w:tcPr>
            <w:tcW w:w="3285" w:type="dxa"/>
            <w:tcBorders>
              <w:top w:val="nil"/>
              <w:left w:val="nil"/>
              <w:bottom w:val="nil"/>
              <w:right w:val="nil"/>
            </w:tcBorders>
            <w:shd w:val="clear" w:color="000000" w:fill="FFFFFF"/>
            <w:noWrap/>
            <w:vAlign w:val="center"/>
            <w:hideMark/>
          </w:tcPr>
          <w:p w14:paraId="13D253C8"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31.1%</w:t>
            </w:r>
          </w:p>
        </w:tc>
      </w:tr>
      <w:tr w:rsidR="00E4768B" w:rsidRPr="00E4768B" w14:paraId="575BB203" w14:textId="77777777" w:rsidTr="00245208">
        <w:trPr>
          <w:trHeight w:val="310"/>
          <w:jc w:val="center"/>
        </w:trPr>
        <w:tc>
          <w:tcPr>
            <w:tcW w:w="2141" w:type="dxa"/>
            <w:tcBorders>
              <w:top w:val="nil"/>
              <w:left w:val="nil"/>
              <w:bottom w:val="nil"/>
              <w:right w:val="nil"/>
            </w:tcBorders>
            <w:shd w:val="clear" w:color="000000" w:fill="FFFFFF"/>
            <w:noWrap/>
            <w:vAlign w:val="bottom"/>
            <w:hideMark/>
          </w:tcPr>
          <w:p w14:paraId="1392F061" w14:textId="77777777" w:rsidR="00BE41E7" w:rsidRPr="00E4768B" w:rsidRDefault="00BE41E7" w:rsidP="00BE41E7">
            <w:pPr>
              <w:spacing w:after="0" w:line="240" w:lineRule="auto"/>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Noreste</w:t>
            </w:r>
          </w:p>
        </w:tc>
        <w:tc>
          <w:tcPr>
            <w:tcW w:w="1588" w:type="dxa"/>
            <w:tcBorders>
              <w:top w:val="nil"/>
              <w:left w:val="nil"/>
              <w:bottom w:val="nil"/>
              <w:right w:val="nil"/>
            </w:tcBorders>
            <w:shd w:val="clear" w:color="000000" w:fill="FFFFFF"/>
            <w:noWrap/>
            <w:vAlign w:val="center"/>
            <w:hideMark/>
          </w:tcPr>
          <w:p w14:paraId="071C7E07"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869</w:t>
            </w:r>
          </w:p>
        </w:tc>
        <w:tc>
          <w:tcPr>
            <w:tcW w:w="1716" w:type="dxa"/>
            <w:tcBorders>
              <w:top w:val="nil"/>
              <w:left w:val="nil"/>
              <w:bottom w:val="nil"/>
              <w:right w:val="nil"/>
            </w:tcBorders>
            <w:shd w:val="clear" w:color="000000" w:fill="FFFFFF"/>
            <w:noWrap/>
            <w:vAlign w:val="center"/>
            <w:hideMark/>
          </w:tcPr>
          <w:p w14:paraId="6B1B7C47"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102,385</w:t>
            </w:r>
          </w:p>
        </w:tc>
        <w:tc>
          <w:tcPr>
            <w:tcW w:w="3285" w:type="dxa"/>
            <w:tcBorders>
              <w:top w:val="nil"/>
              <w:left w:val="nil"/>
              <w:bottom w:val="nil"/>
              <w:right w:val="nil"/>
            </w:tcBorders>
            <w:shd w:val="clear" w:color="000000" w:fill="FFFFFF"/>
            <w:noWrap/>
            <w:vAlign w:val="center"/>
            <w:hideMark/>
          </w:tcPr>
          <w:p w14:paraId="187B904E"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5.2%</w:t>
            </w:r>
          </w:p>
        </w:tc>
      </w:tr>
      <w:tr w:rsidR="00E4768B" w:rsidRPr="00E4768B" w14:paraId="415E67B5" w14:textId="77777777" w:rsidTr="00245208">
        <w:trPr>
          <w:trHeight w:val="310"/>
          <w:jc w:val="center"/>
        </w:trPr>
        <w:tc>
          <w:tcPr>
            <w:tcW w:w="2141" w:type="dxa"/>
            <w:tcBorders>
              <w:top w:val="nil"/>
              <w:left w:val="nil"/>
              <w:bottom w:val="nil"/>
              <w:right w:val="nil"/>
            </w:tcBorders>
            <w:shd w:val="clear" w:color="000000" w:fill="FFFFFF"/>
            <w:noWrap/>
            <w:vAlign w:val="bottom"/>
            <w:hideMark/>
          </w:tcPr>
          <w:p w14:paraId="73C90756" w14:textId="77777777" w:rsidR="00BE41E7" w:rsidRPr="00E4768B" w:rsidRDefault="00BE41E7" w:rsidP="00BE41E7">
            <w:pPr>
              <w:spacing w:after="0" w:line="240" w:lineRule="auto"/>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Noroeste</w:t>
            </w:r>
          </w:p>
        </w:tc>
        <w:tc>
          <w:tcPr>
            <w:tcW w:w="1588" w:type="dxa"/>
            <w:tcBorders>
              <w:top w:val="nil"/>
              <w:left w:val="nil"/>
              <w:bottom w:val="nil"/>
              <w:right w:val="nil"/>
            </w:tcBorders>
            <w:shd w:val="clear" w:color="000000" w:fill="FFFFFF"/>
            <w:noWrap/>
            <w:vAlign w:val="center"/>
            <w:hideMark/>
          </w:tcPr>
          <w:p w14:paraId="022B5DD1"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1,533</w:t>
            </w:r>
          </w:p>
        </w:tc>
        <w:tc>
          <w:tcPr>
            <w:tcW w:w="1716" w:type="dxa"/>
            <w:tcBorders>
              <w:top w:val="nil"/>
              <w:left w:val="nil"/>
              <w:bottom w:val="nil"/>
              <w:right w:val="nil"/>
            </w:tcBorders>
            <w:shd w:val="clear" w:color="000000" w:fill="FFFFFF"/>
            <w:noWrap/>
            <w:vAlign w:val="center"/>
            <w:hideMark/>
          </w:tcPr>
          <w:p w14:paraId="54BAB9DF"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177,340</w:t>
            </w:r>
          </w:p>
        </w:tc>
        <w:tc>
          <w:tcPr>
            <w:tcW w:w="3285" w:type="dxa"/>
            <w:tcBorders>
              <w:top w:val="nil"/>
              <w:left w:val="nil"/>
              <w:bottom w:val="nil"/>
              <w:right w:val="nil"/>
            </w:tcBorders>
            <w:shd w:val="clear" w:color="000000" w:fill="FFFFFF"/>
            <w:noWrap/>
            <w:vAlign w:val="center"/>
            <w:hideMark/>
          </w:tcPr>
          <w:p w14:paraId="1A797A88"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9.0%</w:t>
            </w:r>
          </w:p>
        </w:tc>
      </w:tr>
      <w:tr w:rsidR="00E4768B" w:rsidRPr="00E4768B" w14:paraId="21500C34" w14:textId="77777777" w:rsidTr="00245208">
        <w:trPr>
          <w:trHeight w:val="310"/>
          <w:jc w:val="center"/>
        </w:trPr>
        <w:tc>
          <w:tcPr>
            <w:tcW w:w="2141" w:type="dxa"/>
            <w:tcBorders>
              <w:top w:val="single" w:sz="4" w:space="0" w:color="auto"/>
              <w:left w:val="nil"/>
              <w:bottom w:val="single" w:sz="4" w:space="0" w:color="auto"/>
              <w:right w:val="nil"/>
            </w:tcBorders>
            <w:shd w:val="clear" w:color="000000" w:fill="FFFFFF"/>
            <w:noWrap/>
            <w:vAlign w:val="bottom"/>
            <w:hideMark/>
          </w:tcPr>
          <w:p w14:paraId="5DBD5C59" w14:textId="77777777" w:rsidR="00BE41E7" w:rsidRPr="00E4768B" w:rsidRDefault="00BE41E7" w:rsidP="00BE41E7">
            <w:pPr>
              <w:spacing w:after="0" w:line="240" w:lineRule="auto"/>
              <w:rPr>
                <w:rFonts w:ascii="Times New Roman" w:eastAsia="Times New Roman" w:hAnsi="Times New Roman" w:cs="Times New Roman"/>
                <w:bCs/>
                <w:kern w:val="0"/>
                <w:sz w:val="20"/>
                <w:szCs w:val="20"/>
                <w:lang w:eastAsia="es-MX"/>
                <w14:ligatures w14:val="none"/>
              </w:rPr>
            </w:pPr>
            <w:r w:rsidRPr="00E4768B">
              <w:rPr>
                <w:rFonts w:ascii="Times New Roman" w:eastAsia="Times New Roman" w:hAnsi="Times New Roman" w:cs="Times New Roman"/>
                <w:bCs/>
                <w:kern w:val="0"/>
                <w:sz w:val="20"/>
                <w:szCs w:val="20"/>
                <w:lang w:eastAsia="es-MX"/>
                <w14:ligatures w14:val="none"/>
              </w:rPr>
              <w:t>Total</w:t>
            </w:r>
          </w:p>
        </w:tc>
        <w:tc>
          <w:tcPr>
            <w:tcW w:w="1588" w:type="dxa"/>
            <w:tcBorders>
              <w:top w:val="single" w:sz="4" w:space="0" w:color="auto"/>
              <w:left w:val="nil"/>
              <w:bottom w:val="single" w:sz="4" w:space="0" w:color="auto"/>
              <w:right w:val="nil"/>
            </w:tcBorders>
            <w:shd w:val="clear" w:color="000000" w:fill="FFFFFF"/>
            <w:noWrap/>
            <w:vAlign w:val="center"/>
            <w:hideMark/>
          </w:tcPr>
          <w:p w14:paraId="448CBB1E" w14:textId="77777777" w:rsidR="00BE41E7" w:rsidRPr="00E4768B" w:rsidRDefault="00BE41E7" w:rsidP="00BE41E7">
            <w:pPr>
              <w:spacing w:after="0" w:line="240" w:lineRule="auto"/>
              <w:jc w:val="center"/>
              <w:rPr>
                <w:rFonts w:ascii="Times New Roman" w:eastAsia="Times New Roman" w:hAnsi="Times New Roman" w:cs="Times New Roman"/>
                <w:bCs/>
                <w:kern w:val="0"/>
                <w:sz w:val="20"/>
                <w:szCs w:val="20"/>
                <w:lang w:eastAsia="es-MX"/>
                <w14:ligatures w14:val="none"/>
              </w:rPr>
            </w:pPr>
            <w:r w:rsidRPr="00E4768B">
              <w:rPr>
                <w:rFonts w:ascii="Times New Roman" w:eastAsia="Times New Roman" w:hAnsi="Times New Roman" w:cs="Times New Roman"/>
                <w:bCs/>
                <w:kern w:val="0"/>
                <w:sz w:val="20"/>
                <w:szCs w:val="20"/>
                <w:lang w:eastAsia="es-MX"/>
                <w14:ligatures w14:val="none"/>
              </w:rPr>
              <w:t>7,559</w:t>
            </w:r>
          </w:p>
        </w:tc>
        <w:tc>
          <w:tcPr>
            <w:tcW w:w="1716" w:type="dxa"/>
            <w:tcBorders>
              <w:top w:val="single" w:sz="4" w:space="0" w:color="auto"/>
              <w:left w:val="nil"/>
              <w:bottom w:val="single" w:sz="4" w:space="0" w:color="auto"/>
              <w:right w:val="nil"/>
            </w:tcBorders>
            <w:shd w:val="clear" w:color="000000" w:fill="FFFFFF"/>
            <w:noWrap/>
            <w:vAlign w:val="center"/>
            <w:hideMark/>
          </w:tcPr>
          <w:p w14:paraId="65F3403E" w14:textId="77777777" w:rsidR="00BE41E7" w:rsidRPr="00E4768B" w:rsidRDefault="00BE41E7" w:rsidP="00BE41E7">
            <w:pPr>
              <w:spacing w:after="0" w:line="240" w:lineRule="auto"/>
              <w:jc w:val="center"/>
              <w:rPr>
                <w:rFonts w:ascii="Times New Roman" w:eastAsia="Times New Roman" w:hAnsi="Times New Roman" w:cs="Times New Roman"/>
                <w:bCs/>
                <w:kern w:val="0"/>
                <w:sz w:val="20"/>
                <w:szCs w:val="20"/>
                <w:lang w:eastAsia="es-MX"/>
                <w14:ligatures w14:val="none"/>
              </w:rPr>
            </w:pPr>
            <w:r w:rsidRPr="00E4768B">
              <w:rPr>
                <w:rFonts w:ascii="Times New Roman" w:eastAsia="Times New Roman" w:hAnsi="Times New Roman" w:cs="Times New Roman"/>
                <w:bCs/>
                <w:kern w:val="0"/>
                <w:sz w:val="20"/>
                <w:szCs w:val="20"/>
                <w:lang w:eastAsia="es-MX"/>
                <w14:ligatures w14:val="none"/>
              </w:rPr>
              <w:t>1,978,733</w:t>
            </w:r>
          </w:p>
        </w:tc>
        <w:tc>
          <w:tcPr>
            <w:tcW w:w="3285" w:type="dxa"/>
            <w:tcBorders>
              <w:top w:val="single" w:sz="4" w:space="0" w:color="auto"/>
              <w:left w:val="nil"/>
              <w:bottom w:val="single" w:sz="4" w:space="0" w:color="auto"/>
              <w:right w:val="nil"/>
            </w:tcBorders>
            <w:shd w:val="clear" w:color="000000" w:fill="FFFFFF"/>
            <w:noWrap/>
            <w:vAlign w:val="center"/>
            <w:hideMark/>
          </w:tcPr>
          <w:p w14:paraId="3FF47C44" w14:textId="77777777" w:rsidR="00BE41E7" w:rsidRPr="00E4768B" w:rsidRDefault="00BE41E7" w:rsidP="00BE41E7">
            <w:pPr>
              <w:spacing w:after="0" w:line="240" w:lineRule="auto"/>
              <w:jc w:val="center"/>
              <w:rPr>
                <w:rFonts w:ascii="Times New Roman" w:eastAsia="Times New Roman" w:hAnsi="Times New Roman" w:cs="Times New Roman"/>
                <w:bCs/>
                <w:kern w:val="0"/>
                <w:sz w:val="20"/>
                <w:szCs w:val="20"/>
                <w:lang w:eastAsia="es-MX"/>
                <w14:ligatures w14:val="none"/>
              </w:rPr>
            </w:pPr>
            <w:r w:rsidRPr="00E4768B">
              <w:rPr>
                <w:rFonts w:ascii="Times New Roman" w:eastAsia="Times New Roman" w:hAnsi="Times New Roman" w:cs="Times New Roman"/>
                <w:bCs/>
                <w:kern w:val="0"/>
                <w:sz w:val="20"/>
                <w:szCs w:val="20"/>
                <w:lang w:eastAsia="es-MX"/>
                <w14:ligatures w14:val="none"/>
              </w:rPr>
              <w:t> </w:t>
            </w:r>
          </w:p>
        </w:tc>
      </w:tr>
    </w:tbl>
    <w:p w14:paraId="5BDC0F23" w14:textId="77777777" w:rsidR="0091633D" w:rsidRPr="00627A12" w:rsidRDefault="0091633D" w:rsidP="0091633D">
      <w:pPr>
        <w:spacing w:after="0" w:line="240" w:lineRule="auto"/>
        <w:jc w:val="both"/>
        <w:rPr>
          <w:rFonts w:ascii="Times New Roman" w:hAnsi="Times New Roman" w:cs="Times New Roman"/>
          <w:sz w:val="20"/>
          <w:szCs w:val="20"/>
        </w:rPr>
      </w:pPr>
      <w:r w:rsidRPr="00627A12">
        <w:rPr>
          <w:rFonts w:ascii="Times New Roman" w:hAnsi="Times New Roman" w:cs="Times New Roman"/>
          <w:b/>
          <w:bCs/>
          <w:sz w:val="20"/>
          <w:szCs w:val="20"/>
        </w:rPr>
        <w:t>Fuente:</w:t>
      </w:r>
      <w:r w:rsidRPr="00627A12">
        <w:rPr>
          <w:rFonts w:ascii="Times New Roman" w:hAnsi="Times New Roman" w:cs="Times New Roman"/>
          <w:sz w:val="20"/>
          <w:szCs w:val="20"/>
        </w:rPr>
        <w:t xml:space="preserve"> Elaboración propia con los </w:t>
      </w:r>
      <w:proofErr w:type="spellStart"/>
      <w:r w:rsidRPr="00627A12">
        <w:rPr>
          <w:rFonts w:ascii="Times New Roman" w:hAnsi="Times New Roman" w:cs="Times New Roman"/>
          <w:sz w:val="20"/>
          <w:szCs w:val="20"/>
        </w:rPr>
        <w:t>microdatos</w:t>
      </w:r>
      <w:proofErr w:type="spellEnd"/>
      <w:r w:rsidRPr="00627A12">
        <w:rPr>
          <w:rFonts w:ascii="Times New Roman" w:hAnsi="Times New Roman" w:cs="Times New Roman"/>
          <w:sz w:val="20"/>
          <w:szCs w:val="20"/>
        </w:rPr>
        <w:t xml:space="preserve"> de la ENIGH 2024, publicada por INEGI</w:t>
      </w:r>
    </w:p>
    <w:p w14:paraId="243DA2DC" w14:textId="77777777" w:rsidR="0091633D" w:rsidRPr="00627A12" w:rsidRDefault="0091633D" w:rsidP="0091633D">
      <w:pPr>
        <w:spacing w:after="0" w:line="240" w:lineRule="auto"/>
        <w:jc w:val="both"/>
        <w:rPr>
          <w:rFonts w:ascii="Times New Roman" w:hAnsi="Times New Roman" w:cs="Times New Roman"/>
          <w:sz w:val="20"/>
          <w:szCs w:val="20"/>
        </w:rPr>
      </w:pPr>
      <w:r w:rsidRPr="00627A12">
        <w:rPr>
          <w:rFonts w:ascii="Times New Roman" w:hAnsi="Times New Roman" w:cs="Times New Roman"/>
          <w:b/>
          <w:bCs/>
          <w:sz w:val="20"/>
          <w:szCs w:val="20"/>
        </w:rPr>
        <w:t>Notas:</w:t>
      </w:r>
      <w:r w:rsidRPr="00627A12">
        <w:rPr>
          <w:rFonts w:ascii="Times New Roman" w:hAnsi="Times New Roman" w:cs="Times New Roman"/>
          <w:sz w:val="20"/>
          <w:szCs w:val="20"/>
        </w:rPr>
        <w:t xml:space="preserve"> La región sur-sureste incluye a: Campeche, Chiapas, Guerrero, Oaxaca, Quintana Roo, Tabasco, Veracruz y Yucatán </w:t>
      </w:r>
    </w:p>
    <w:p w14:paraId="6B9D9009" w14:textId="77777777" w:rsidR="0091633D" w:rsidRPr="00627A12" w:rsidRDefault="0091633D" w:rsidP="0091633D">
      <w:pPr>
        <w:spacing w:after="0" w:line="240" w:lineRule="auto"/>
        <w:jc w:val="both"/>
        <w:rPr>
          <w:rFonts w:ascii="Times New Roman" w:hAnsi="Times New Roman" w:cs="Times New Roman"/>
          <w:sz w:val="20"/>
          <w:szCs w:val="20"/>
        </w:rPr>
      </w:pPr>
      <w:r w:rsidRPr="00627A12">
        <w:rPr>
          <w:rFonts w:ascii="Times New Roman" w:hAnsi="Times New Roman" w:cs="Times New Roman"/>
          <w:sz w:val="20"/>
          <w:szCs w:val="20"/>
        </w:rPr>
        <w:t>La región centro incluye a: Ciudad de México, Hidalgo, Estado de México, Morelos, Puebla y Tlaxcala</w:t>
      </w:r>
    </w:p>
    <w:p w14:paraId="16AB995D" w14:textId="77777777" w:rsidR="0091633D" w:rsidRPr="00627A12" w:rsidRDefault="0091633D" w:rsidP="0091633D">
      <w:pPr>
        <w:spacing w:after="0" w:line="240" w:lineRule="auto"/>
        <w:jc w:val="both"/>
        <w:rPr>
          <w:rFonts w:ascii="Times New Roman" w:hAnsi="Times New Roman" w:cs="Times New Roman"/>
          <w:sz w:val="20"/>
          <w:szCs w:val="20"/>
        </w:rPr>
      </w:pPr>
      <w:r w:rsidRPr="00627A12">
        <w:rPr>
          <w:rFonts w:ascii="Times New Roman" w:hAnsi="Times New Roman" w:cs="Times New Roman"/>
          <w:sz w:val="20"/>
          <w:szCs w:val="20"/>
        </w:rPr>
        <w:t xml:space="preserve">La región centro-occidente incluye a: Aguascalientes, Colima, </w:t>
      </w:r>
      <w:proofErr w:type="gramStart"/>
      <w:r w:rsidRPr="00627A12">
        <w:rPr>
          <w:rFonts w:ascii="Times New Roman" w:hAnsi="Times New Roman" w:cs="Times New Roman"/>
          <w:sz w:val="20"/>
          <w:szCs w:val="20"/>
        </w:rPr>
        <w:t>Guanajuato,  Jalisco</w:t>
      </w:r>
      <w:proofErr w:type="gramEnd"/>
      <w:r w:rsidRPr="00627A12">
        <w:rPr>
          <w:rFonts w:ascii="Times New Roman" w:hAnsi="Times New Roman" w:cs="Times New Roman"/>
          <w:sz w:val="20"/>
          <w:szCs w:val="20"/>
        </w:rPr>
        <w:t>, Michoacán, Nayarit, Querétaro, San Luis Potosí y Zacatecas</w:t>
      </w:r>
    </w:p>
    <w:p w14:paraId="5027546F" w14:textId="77777777" w:rsidR="0091633D" w:rsidRPr="00627A12" w:rsidRDefault="0091633D" w:rsidP="0091633D">
      <w:pPr>
        <w:spacing w:after="0" w:line="240" w:lineRule="auto"/>
        <w:jc w:val="both"/>
        <w:rPr>
          <w:rFonts w:ascii="Times New Roman" w:hAnsi="Times New Roman" w:cs="Times New Roman"/>
          <w:sz w:val="20"/>
          <w:szCs w:val="20"/>
        </w:rPr>
      </w:pPr>
      <w:r w:rsidRPr="00627A12">
        <w:rPr>
          <w:rFonts w:ascii="Times New Roman" w:hAnsi="Times New Roman" w:cs="Times New Roman"/>
          <w:sz w:val="20"/>
          <w:szCs w:val="20"/>
        </w:rPr>
        <w:t>La región noreste incluye a: Coahuila, Chihuahua, Durango</w:t>
      </w:r>
      <w:proofErr w:type="gramStart"/>
      <w:r w:rsidRPr="00627A12">
        <w:rPr>
          <w:rFonts w:ascii="Times New Roman" w:hAnsi="Times New Roman" w:cs="Times New Roman"/>
          <w:sz w:val="20"/>
          <w:szCs w:val="20"/>
        </w:rPr>
        <w:t>, ,</w:t>
      </w:r>
      <w:proofErr w:type="gramEnd"/>
      <w:r w:rsidRPr="00627A12">
        <w:rPr>
          <w:rFonts w:ascii="Times New Roman" w:hAnsi="Times New Roman" w:cs="Times New Roman"/>
          <w:sz w:val="20"/>
          <w:szCs w:val="20"/>
        </w:rPr>
        <w:t xml:space="preserve">  Nuevo León y Tamaulipas</w:t>
      </w:r>
    </w:p>
    <w:p w14:paraId="0FDF0363" w14:textId="77777777" w:rsidR="0091633D" w:rsidRPr="00627A12" w:rsidRDefault="0091633D" w:rsidP="0091633D">
      <w:pPr>
        <w:spacing w:after="0" w:line="240" w:lineRule="auto"/>
        <w:jc w:val="both"/>
        <w:rPr>
          <w:rFonts w:ascii="Times New Roman" w:hAnsi="Times New Roman" w:cs="Times New Roman"/>
          <w:sz w:val="20"/>
          <w:szCs w:val="20"/>
        </w:rPr>
      </w:pPr>
      <w:r w:rsidRPr="00627A12">
        <w:rPr>
          <w:rFonts w:ascii="Times New Roman" w:hAnsi="Times New Roman" w:cs="Times New Roman"/>
          <w:sz w:val="20"/>
          <w:szCs w:val="20"/>
        </w:rPr>
        <w:t>La región noroeste incluye a: Baja California, Baja California Sur, Sinaloa y Sonora</w:t>
      </w:r>
    </w:p>
    <w:p w14:paraId="5D8E3A19" w14:textId="77777777" w:rsidR="00BE41E7" w:rsidRPr="00E4768B" w:rsidRDefault="00BE41E7" w:rsidP="00062968">
      <w:pPr>
        <w:spacing w:line="360" w:lineRule="auto"/>
        <w:jc w:val="both"/>
        <w:rPr>
          <w:rFonts w:ascii="Times New Roman" w:hAnsi="Times New Roman" w:cs="Times New Roman"/>
          <w:sz w:val="24"/>
          <w:szCs w:val="24"/>
        </w:rPr>
      </w:pPr>
    </w:p>
    <w:p w14:paraId="3C18E41C" w14:textId="137F60BF" w:rsidR="00647912" w:rsidRPr="00E4768B" w:rsidRDefault="00BC281C" w:rsidP="00062968">
      <w:pPr>
        <w:spacing w:line="360" w:lineRule="auto"/>
        <w:jc w:val="both"/>
        <w:rPr>
          <w:rFonts w:ascii="Times New Roman" w:hAnsi="Times New Roman" w:cs="Times New Roman"/>
          <w:sz w:val="24"/>
          <w:szCs w:val="24"/>
        </w:rPr>
      </w:pPr>
      <w:r w:rsidRPr="00E4768B">
        <w:rPr>
          <w:rFonts w:ascii="Times New Roman" w:hAnsi="Times New Roman" w:cs="Times New Roman"/>
          <w:sz w:val="24"/>
          <w:szCs w:val="24"/>
        </w:rPr>
        <w:lastRenderedPageBreak/>
        <w:t>Del total de personas jornaleras en la muestra el 9.0% es migrante.</w:t>
      </w:r>
      <w:r w:rsidR="003A02B2" w:rsidRPr="00E4768B">
        <w:rPr>
          <w:rFonts w:ascii="Times New Roman" w:hAnsi="Times New Roman" w:cs="Times New Roman"/>
          <w:sz w:val="24"/>
          <w:szCs w:val="24"/>
        </w:rPr>
        <w:t xml:space="preserve"> Cuando consideramos el porcentaje de migrantes por región, se observa que en la Sur-sureste es 4.0% mientras que en el Noroeste es 33.9%, el más alto de las regiones.</w:t>
      </w:r>
      <w:r w:rsidR="00873B68" w:rsidRPr="00E4768B">
        <w:rPr>
          <w:rFonts w:ascii="Times New Roman" w:hAnsi="Times New Roman" w:cs="Times New Roman"/>
          <w:sz w:val="24"/>
          <w:szCs w:val="24"/>
        </w:rPr>
        <w:t xml:space="preserve"> Las variables sociodemográficas que se utilizan son la edad de la persona, </w:t>
      </w:r>
      <w:r w:rsidR="00B212E7" w:rsidRPr="00E4768B">
        <w:rPr>
          <w:rFonts w:ascii="Times New Roman" w:hAnsi="Times New Roman" w:cs="Times New Roman"/>
          <w:sz w:val="24"/>
          <w:szCs w:val="24"/>
        </w:rPr>
        <w:t xml:space="preserve">variable dicotómica </w:t>
      </w:r>
      <w:r w:rsidR="00873B68" w:rsidRPr="00E4768B">
        <w:rPr>
          <w:rFonts w:ascii="Times New Roman" w:hAnsi="Times New Roman" w:cs="Times New Roman"/>
          <w:sz w:val="24"/>
          <w:szCs w:val="24"/>
        </w:rPr>
        <w:t>si la persona es mujer, años de escolaridad</w:t>
      </w:r>
      <w:r w:rsidR="00B212E7" w:rsidRPr="00E4768B">
        <w:rPr>
          <w:rFonts w:ascii="Times New Roman" w:hAnsi="Times New Roman" w:cs="Times New Roman"/>
          <w:sz w:val="24"/>
          <w:szCs w:val="24"/>
        </w:rPr>
        <w:t xml:space="preserve">, si la persona se </w:t>
      </w:r>
      <w:proofErr w:type="spellStart"/>
      <w:r w:rsidR="00B212E7" w:rsidRPr="00E4768B">
        <w:rPr>
          <w:rFonts w:ascii="Times New Roman" w:hAnsi="Times New Roman" w:cs="Times New Roman"/>
          <w:sz w:val="24"/>
          <w:szCs w:val="24"/>
        </w:rPr>
        <w:t>autoadscribe</w:t>
      </w:r>
      <w:proofErr w:type="spellEnd"/>
      <w:r w:rsidR="00B212E7" w:rsidRPr="00E4768B">
        <w:rPr>
          <w:rFonts w:ascii="Times New Roman" w:hAnsi="Times New Roman" w:cs="Times New Roman"/>
          <w:sz w:val="24"/>
          <w:szCs w:val="24"/>
        </w:rPr>
        <w:t xml:space="preserve"> indígena; además se incluyen variables del censo 2020 (la proporción de migrantes a nivel municipal), así como las variables de porcentaje de pobreza y pobreza extrema a nivel municipal en 2020, los cuales funcionan como fuente exógena de variación en la ecuación de migración. Se o</w:t>
      </w:r>
      <w:r w:rsidR="00C65A2B" w:rsidRPr="00E4768B">
        <w:rPr>
          <w:rFonts w:ascii="Times New Roman" w:hAnsi="Times New Roman" w:cs="Times New Roman"/>
          <w:sz w:val="24"/>
          <w:szCs w:val="24"/>
        </w:rPr>
        <w:t xml:space="preserve">bserva que los trabajadores locales y migrantes son similares en edad, pero se observan </w:t>
      </w:r>
      <w:r w:rsidR="00E54669" w:rsidRPr="00E4768B">
        <w:rPr>
          <w:rFonts w:ascii="Times New Roman" w:hAnsi="Times New Roman" w:cs="Times New Roman"/>
          <w:sz w:val="24"/>
          <w:szCs w:val="24"/>
        </w:rPr>
        <w:t>que en los migrantes existe una mayor proporción de mujeres que en los trabajadores locales pero estos últimos tienen más años de escolaridad ligeramente más alta (7.2 años) que los migrantes (6.8 años); la auto-adscripción indígena es muy parecida en ambos grupos, los cuales viven principalmente en áreas rurales. Respecto a la información municipal de 2020 (proveniente del censo de población y la medición multidimensional de pobreza), de la cual se observa que para migrantes la proporción de migrantes en 2020 era más alta que para los locales,</w:t>
      </w:r>
      <w:r w:rsidR="003A7A9D" w:rsidRPr="00E4768B">
        <w:rPr>
          <w:rFonts w:ascii="Times New Roman" w:hAnsi="Times New Roman" w:cs="Times New Roman"/>
          <w:sz w:val="24"/>
          <w:szCs w:val="24"/>
        </w:rPr>
        <w:t xml:space="preserve"> presentando estos últimos mayores porcentajes de pobreza y pobreza extrema que los migrantes.</w:t>
      </w:r>
    </w:p>
    <w:tbl>
      <w:tblPr>
        <w:tblW w:w="8420" w:type="dxa"/>
        <w:tblCellMar>
          <w:left w:w="70" w:type="dxa"/>
          <w:right w:w="70" w:type="dxa"/>
        </w:tblCellMar>
        <w:tblLook w:val="04A0" w:firstRow="1" w:lastRow="0" w:firstColumn="1" w:lastColumn="0" w:noHBand="0" w:noVBand="1"/>
      </w:tblPr>
      <w:tblGrid>
        <w:gridCol w:w="3408"/>
        <w:gridCol w:w="1317"/>
        <w:gridCol w:w="1076"/>
        <w:gridCol w:w="1543"/>
        <w:gridCol w:w="1076"/>
      </w:tblGrid>
      <w:tr w:rsidR="00E4768B" w:rsidRPr="00E4768B" w14:paraId="58B019EF" w14:textId="77777777" w:rsidTr="00BE41E7">
        <w:trPr>
          <w:trHeight w:val="310"/>
        </w:trPr>
        <w:tc>
          <w:tcPr>
            <w:tcW w:w="8420" w:type="dxa"/>
            <w:gridSpan w:val="5"/>
            <w:tcBorders>
              <w:top w:val="nil"/>
              <w:left w:val="nil"/>
              <w:bottom w:val="nil"/>
              <w:right w:val="nil"/>
            </w:tcBorders>
            <w:shd w:val="clear" w:color="000000" w:fill="FFFFFF"/>
            <w:noWrap/>
            <w:vAlign w:val="center"/>
            <w:hideMark/>
          </w:tcPr>
          <w:p w14:paraId="33C64775" w14:textId="77777777" w:rsidR="00BE41E7" w:rsidRPr="00E4768B" w:rsidRDefault="00BE41E7" w:rsidP="00BE41E7">
            <w:pPr>
              <w:spacing w:after="0" w:line="240" w:lineRule="auto"/>
              <w:jc w:val="center"/>
              <w:rPr>
                <w:rFonts w:ascii="Times New Roman" w:eastAsia="Times New Roman" w:hAnsi="Times New Roman" w:cs="Times New Roman"/>
                <w:bCs/>
                <w:kern w:val="0"/>
                <w:sz w:val="20"/>
                <w:szCs w:val="20"/>
                <w:lang w:eastAsia="es-MX"/>
                <w14:ligatures w14:val="none"/>
              </w:rPr>
            </w:pPr>
            <w:r w:rsidRPr="00E4768B">
              <w:rPr>
                <w:rFonts w:ascii="Times New Roman" w:eastAsia="Times New Roman" w:hAnsi="Times New Roman" w:cs="Times New Roman"/>
                <w:b/>
                <w:bCs/>
                <w:kern w:val="0"/>
                <w:sz w:val="20"/>
                <w:szCs w:val="20"/>
                <w:lang w:eastAsia="es-MX"/>
                <w14:ligatures w14:val="none"/>
              </w:rPr>
              <w:t>Tabla 2</w:t>
            </w:r>
            <w:r w:rsidRPr="00E4768B">
              <w:rPr>
                <w:rFonts w:ascii="Times New Roman" w:eastAsia="Times New Roman" w:hAnsi="Times New Roman" w:cs="Times New Roman"/>
                <w:bCs/>
                <w:kern w:val="0"/>
                <w:sz w:val="20"/>
                <w:szCs w:val="20"/>
                <w:lang w:eastAsia="es-MX"/>
                <w14:ligatures w14:val="none"/>
              </w:rPr>
              <w:t>. Descriptivos Sociodemográficos por condición de migración, 2024</w:t>
            </w:r>
          </w:p>
        </w:tc>
      </w:tr>
      <w:tr w:rsidR="00E4768B" w:rsidRPr="00E4768B" w14:paraId="29312E3E" w14:textId="77777777" w:rsidTr="00BE41E7">
        <w:trPr>
          <w:trHeight w:val="310"/>
        </w:trPr>
        <w:tc>
          <w:tcPr>
            <w:tcW w:w="3408" w:type="dxa"/>
            <w:tcBorders>
              <w:top w:val="nil"/>
              <w:left w:val="nil"/>
              <w:bottom w:val="nil"/>
              <w:right w:val="nil"/>
            </w:tcBorders>
            <w:shd w:val="clear" w:color="000000" w:fill="FFFFFF"/>
            <w:noWrap/>
            <w:vAlign w:val="bottom"/>
            <w:hideMark/>
          </w:tcPr>
          <w:p w14:paraId="76DFDC22" w14:textId="77777777" w:rsidR="00BE41E7" w:rsidRPr="00E4768B" w:rsidRDefault="00BE41E7" w:rsidP="00BE41E7">
            <w:pPr>
              <w:spacing w:after="0" w:line="240" w:lineRule="auto"/>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 </w:t>
            </w:r>
          </w:p>
        </w:tc>
        <w:tc>
          <w:tcPr>
            <w:tcW w:w="1317" w:type="dxa"/>
            <w:tcBorders>
              <w:top w:val="nil"/>
              <w:left w:val="nil"/>
              <w:bottom w:val="nil"/>
              <w:right w:val="nil"/>
            </w:tcBorders>
            <w:shd w:val="clear" w:color="000000" w:fill="FFFFFF"/>
            <w:noWrap/>
            <w:vAlign w:val="center"/>
            <w:hideMark/>
          </w:tcPr>
          <w:p w14:paraId="050CFD4A"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 </w:t>
            </w:r>
          </w:p>
        </w:tc>
        <w:tc>
          <w:tcPr>
            <w:tcW w:w="1076" w:type="dxa"/>
            <w:tcBorders>
              <w:top w:val="nil"/>
              <w:left w:val="nil"/>
              <w:bottom w:val="nil"/>
              <w:right w:val="nil"/>
            </w:tcBorders>
            <w:shd w:val="clear" w:color="000000" w:fill="FFFFFF"/>
            <w:noWrap/>
            <w:vAlign w:val="center"/>
            <w:hideMark/>
          </w:tcPr>
          <w:p w14:paraId="5E5DB9F3"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 </w:t>
            </w:r>
          </w:p>
        </w:tc>
        <w:tc>
          <w:tcPr>
            <w:tcW w:w="1543" w:type="dxa"/>
            <w:tcBorders>
              <w:top w:val="nil"/>
              <w:left w:val="nil"/>
              <w:bottom w:val="nil"/>
              <w:right w:val="nil"/>
            </w:tcBorders>
            <w:shd w:val="clear" w:color="000000" w:fill="FFFFFF"/>
            <w:noWrap/>
            <w:vAlign w:val="center"/>
            <w:hideMark/>
          </w:tcPr>
          <w:p w14:paraId="4CB396B6"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 </w:t>
            </w:r>
          </w:p>
        </w:tc>
        <w:tc>
          <w:tcPr>
            <w:tcW w:w="1076" w:type="dxa"/>
            <w:tcBorders>
              <w:top w:val="nil"/>
              <w:left w:val="nil"/>
              <w:bottom w:val="nil"/>
              <w:right w:val="nil"/>
            </w:tcBorders>
            <w:shd w:val="clear" w:color="000000" w:fill="FFFFFF"/>
            <w:noWrap/>
            <w:vAlign w:val="bottom"/>
            <w:hideMark/>
          </w:tcPr>
          <w:p w14:paraId="20A9B27D" w14:textId="77777777" w:rsidR="00BE41E7" w:rsidRPr="00E4768B" w:rsidRDefault="00BE41E7" w:rsidP="00BE41E7">
            <w:pPr>
              <w:spacing w:after="0" w:line="240" w:lineRule="auto"/>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 </w:t>
            </w:r>
          </w:p>
        </w:tc>
      </w:tr>
      <w:tr w:rsidR="00E4768B" w:rsidRPr="00E4768B" w14:paraId="6DDFD26E" w14:textId="77777777" w:rsidTr="00BE41E7">
        <w:trPr>
          <w:trHeight w:val="525"/>
        </w:trPr>
        <w:tc>
          <w:tcPr>
            <w:tcW w:w="3408" w:type="dxa"/>
            <w:tcBorders>
              <w:top w:val="single" w:sz="4" w:space="0" w:color="auto"/>
              <w:left w:val="nil"/>
              <w:bottom w:val="single" w:sz="4" w:space="0" w:color="auto"/>
              <w:right w:val="nil"/>
            </w:tcBorders>
            <w:shd w:val="clear" w:color="000000" w:fill="FFFFFF"/>
            <w:noWrap/>
            <w:vAlign w:val="center"/>
            <w:hideMark/>
          </w:tcPr>
          <w:p w14:paraId="5EC7C947" w14:textId="77777777" w:rsidR="00BE41E7" w:rsidRPr="00E4768B" w:rsidRDefault="00BE41E7" w:rsidP="00BE41E7">
            <w:pPr>
              <w:spacing w:after="0" w:line="240" w:lineRule="auto"/>
              <w:rPr>
                <w:rFonts w:ascii="Times New Roman" w:eastAsia="Times New Roman" w:hAnsi="Times New Roman" w:cs="Times New Roman"/>
                <w:bCs/>
                <w:kern w:val="0"/>
                <w:sz w:val="20"/>
                <w:szCs w:val="20"/>
                <w:lang w:eastAsia="es-MX"/>
                <w14:ligatures w14:val="none"/>
              </w:rPr>
            </w:pPr>
            <w:r w:rsidRPr="00E4768B">
              <w:rPr>
                <w:rFonts w:ascii="Times New Roman" w:eastAsia="Times New Roman" w:hAnsi="Times New Roman" w:cs="Times New Roman"/>
                <w:bCs/>
                <w:kern w:val="0"/>
                <w:sz w:val="20"/>
                <w:szCs w:val="20"/>
                <w:lang w:eastAsia="es-MX"/>
                <w14:ligatures w14:val="none"/>
              </w:rPr>
              <w:t>Variables</w:t>
            </w:r>
          </w:p>
        </w:tc>
        <w:tc>
          <w:tcPr>
            <w:tcW w:w="1317" w:type="dxa"/>
            <w:tcBorders>
              <w:top w:val="single" w:sz="4" w:space="0" w:color="auto"/>
              <w:left w:val="nil"/>
              <w:bottom w:val="single" w:sz="4" w:space="0" w:color="auto"/>
              <w:right w:val="nil"/>
            </w:tcBorders>
            <w:shd w:val="clear" w:color="000000" w:fill="FFFFFF"/>
            <w:noWrap/>
            <w:vAlign w:val="center"/>
            <w:hideMark/>
          </w:tcPr>
          <w:p w14:paraId="318190F2"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 </w:t>
            </w:r>
          </w:p>
        </w:tc>
        <w:tc>
          <w:tcPr>
            <w:tcW w:w="1076" w:type="dxa"/>
            <w:tcBorders>
              <w:top w:val="single" w:sz="4" w:space="0" w:color="auto"/>
              <w:left w:val="nil"/>
              <w:bottom w:val="single" w:sz="4" w:space="0" w:color="auto"/>
              <w:right w:val="nil"/>
            </w:tcBorders>
            <w:shd w:val="clear" w:color="000000" w:fill="FFFFFF"/>
            <w:noWrap/>
            <w:vAlign w:val="center"/>
            <w:hideMark/>
          </w:tcPr>
          <w:p w14:paraId="52A259D2" w14:textId="77777777" w:rsidR="00BE41E7" w:rsidRPr="00E4768B" w:rsidRDefault="00BE41E7" w:rsidP="00BE41E7">
            <w:pPr>
              <w:spacing w:after="0" w:line="240" w:lineRule="auto"/>
              <w:jc w:val="center"/>
              <w:rPr>
                <w:rFonts w:ascii="Times New Roman" w:eastAsia="Times New Roman" w:hAnsi="Times New Roman" w:cs="Times New Roman"/>
                <w:bCs/>
                <w:kern w:val="0"/>
                <w:sz w:val="20"/>
                <w:szCs w:val="20"/>
                <w:lang w:eastAsia="es-MX"/>
                <w14:ligatures w14:val="none"/>
              </w:rPr>
            </w:pPr>
            <w:r w:rsidRPr="00E4768B">
              <w:rPr>
                <w:rFonts w:ascii="Times New Roman" w:eastAsia="Times New Roman" w:hAnsi="Times New Roman" w:cs="Times New Roman"/>
                <w:bCs/>
                <w:kern w:val="0"/>
                <w:sz w:val="20"/>
                <w:szCs w:val="20"/>
                <w:lang w:eastAsia="es-MX"/>
                <w14:ligatures w14:val="none"/>
              </w:rPr>
              <w:t>Local</w:t>
            </w:r>
          </w:p>
        </w:tc>
        <w:tc>
          <w:tcPr>
            <w:tcW w:w="1543" w:type="dxa"/>
            <w:tcBorders>
              <w:top w:val="single" w:sz="4" w:space="0" w:color="auto"/>
              <w:left w:val="nil"/>
              <w:bottom w:val="single" w:sz="4" w:space="0" w:color="auto"/>
              <w:right w:val="nil"/>
            </w:tcBorders>
            <w:shd w:val="clear" w:color="000000" w:fill="FFFFFF"/>
            <w:noWrap/>
            <w:vAlign w:val="center"/>
            <w:hideMark/>
          </w:tcPr>
          <w:p w14:paraId="395CB930" w14:textId="77777777" w:rsidR="00BE41E7" w:rsidRPr="00E4768B" w:rsidRDefault="00BE41E7" w:rsidP="00BE41E7">
            <w:pPr>
              <w:spacing w:after="0" w:line="240" w:lineRule="auto"/>
              <w:jc w:val="center"/>
              <w:rPr>
                <w:rFonts w:ascii="Times New Roman" w:eastAsia="Times New Roman" w:hAnsi="Times New Roman" w:cs="Times New Roman"/>
                <w:bCs/>
                <w:kern w:val="0"/>
                <w:sz w:val="20"/>
                <w:szCs w:val="20"/>
                <w:lang w:eastAsia="es-MX"/>
                <w14:ligatures w14:val="none"/>
              </w:rPr>
            </w:pPr>
            <w:r w:rsidRPr="00E4768B">
              <w:rPr>
                <w:rFonts w:ascii="Times New Roman" w:eastAsia="Times New Roman" w:hAnsi="Times New Roman" w:cs="Times New Roman"/>
                <w:bCs/>
                <w:kern w:val="0"/>
                <w:sz w:val="20"/>
                <w:szCs w:val="20"/>
                <w:lang w:eastAsia="es-MX"/>
                <w14:ligatures w14:val="none"/>
              </w:rPr>
              <w:t>Migrante</w:t>
            </w:r>
          </w:p>
        </w:tc>
        <w:tc>
          <w:tcPr>
            <w:tcW w:w="1076" w:type="dxa"/>
            <w:tcBorders>
              <w:top w:val="single" w:sz="4" w:space="0" w:color="auto"/>
              <w:left w:val="nil"/>
              <w:bottom w:val="single" w:sz="4" w:space="0" w:color="auto"/>
              <w:right w:val="nil"/>
            </w:tcBorders>
            <w:shd w:val="clear" w:color="000000" w:fill="FFFFFF"/>
            <w:noWrap/>
            <w:vAlign w:val="center"/>
            <w:hideMark/>
          </w:tcPr>
          <w:p w14:paraId="35392F7E" w14:textId="77777777" w:rsidR="00BE41E7" w:rsidRPr="00E4768B" w:rsidRDefault="00BE41E7" w:rsidP="00BE41E7">
            <w:pPr>
              <w:spacing w:after="0" w:line="240" w:lineRule="auto"/>
              <w:jc w:val="center"/>
              <w:rPr>
                <w:rFonts w:ascii="Times New Roman" w:eastAsia="Times New Roman" w:hAnsi="Times New Roman" w:cs="Times New Roman"/>
                <w:bCs/>
                <w:kern w:val="0"/>
                <w:sz w:val="20"/>
                <w:szCs w:val="20"/>
                <w:lang w:eastAsia="es-MX"/>
                <w14:ligatures w14:val="none"/>
              </w:rPr>
            </w:pPr>
            <w:r w:rsidRPr="00E4768B">
              <w:rPr>
                <w:rFonts w:ascii="Times New Roman" w:eastAsia="Times New Roman" w:hAnsi="Times New Roman" w:cs="Times New Roman"/>
                <w:bCs/>
                <w:kern w:val="0"/>
                <w:sz w:val="20"/>
                <w:szCs w:val="20"/>
                <w:lang w:eastAsia="es-MX"/>
                <w14:ligatures w14:val="none"/>
              </w:rPr>
              <w:t>Total</w:t>
            </w:r>
          </w:p>
        </w:tc>
      </w:tr>
      <w:tr w:rsidR="00E4768B" w:rsidRPr="00E4768B" w14:paraId="2CAB2CC9" w14:textId="77777777" w:rsidTr="00BE41E7">
        <w:trPr>
          <w:trHeight w:val="310"/>
        </w:trPr>
        <w:tc>
          <w:tcPr>
            <w:tcW w:w="4725" w:type="dxa"/>
            <w:gridSpan w:val="2"/>
            <w:tcBorders>
              <w:top w:val="nil"/>
              <w:left w:val="nil"/>
              <w:bottom w:val="nil"/>
              <w:right w:val="nil"/>
            </w:tcBorders>
            <w:shd w:val="clear" w:color="000000" w:fill="FFFFFF"/>
            <w:vAlign w:val="bottom"/>
            <w:hideMark/>
          </w:tcPr>
          <w:p w14:paraId="3E98C81D" w14:textId="77777777" w:rsidR="00BE41E7" w:rsidRPr="00E4768B" w:rsidRDefault="00BE41E7" w:rsidP="00BE41E7">
            <w:pPr>
              <w:spacing w:after="0" w:line="240" w:lineRule="auto"/>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Edad de la persona</w:t>
            </w:r>
          </w:p>
        </w:tc>
        <w:tc>
          <w:tcPr>
            <w:tcW w:w="1076" w:type="dxa"/>
            <w:tcBorders>
              <w:top w:val="nil"/>
              <w:left w:val="nil"/>
              <w:bottom w:val="nil"/>
              <w:right w:val="nil"/>
            </w:tcBorders>
            <w:shd w:val="clear" w:color="000000" w:fill="FFFFFF"/>
            <w:noWrap/>
            <w:vAlign w:val="center"/>
            <w:hideMark/>
          </w:tcPr>
          <w:p w14:paraId="0641C7A5"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38.265</w:t>
            </w:r>
          </w:p>
        </w:tc>
        <w:tc>
          <w:tcPr>
            <w:tcW w:w="1543" w:type="dxa"/>
            <w:tcBorders>
              <w:top w:val="nil"/>
              <w:left w:val="nil"/>
              <w:bottom w:val="nil"/>
              <w:right w:val="nil"/>
            </w:tcBorders>
            <w:shd w:val="clear" w:color="000000" w:fill="FFFFFF"/>
            <w:noWrap/>
            <w:vAlign w:val="center"/>
            <w:hideMark/>
          </w:tcPr>
          <w:p w14:paraId="2494C6E1"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38.065</w:t>
            </w:r>
          </w:p>
        </w:tc>
        <w:tc>
          <w:tcPr>
            <w:tcW w:w="1076" w:type="dxa"/>
            <w:tcBorders>
              <w:top w:val="nil"/>
              <w:left w:val="nil"/>
              <w:bottom w:val="nil"/>
              <w:right w:val="nil"/>
            </w:tcBorders>
            <w:shd w:val="clear" w:color="000000" w:fill="FFFFFF"/>
            <w:noWrap/>
            <w:vAlign w:val="center"/>
            <w:hideMark/>
          </w:tcPr>
          <w:p w14:paraId="7A9E7994"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38.247</w:t>
            </w:r>
          </w:p>
        </w:tc>
      </w:tr>
      <w:tr w:rsidR="00E4768B" w:rsidRPr="00E4768B" w14:paraId="6C35CC95" w14:textId="77777777" w:rsidTr="00BE41E7">
        <w:trPr>
          <w:trHeight w:val="310"/>
        </w:trPr>
        <w:tc>
          <w:tcPr>
            <w:tcW w:w="3408" w:type="dxa"/>
            <w:tcBorders>
              <w:top w:val="nil"/>
              <w:left w:val="nil"/>
              <w:bottom w:val="nil"/>
              <w:right w:val="nil"/>
            </w:tcBorders>
            <w:shd w:val="clear" w:color="000000" w:fill="FFFFFF"/>
            <w:vAlign w:val="bottom"/>
            <w:hideMark/>
          </w:tcPr>
          <w:p w14:paraId="3DE1E4F9" w14:textId="77777777" w:rsidR="00BE41E7" w:rsidRPr="00E4768B" w:rsidRDefault="00BE41E7" w:rsidP="00BE41E7">
            <w:pPr>
              <w:spacing w:after="0" w:line="240" w:lineRule="auto"/>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Mujer=1</w:t>
            </w:r>
          </w:p>
        </w:tc>
        <w:tc>
          <w:tcPr>
            <w:tcW w:w="1317" w:type="dxa"/>
            <w:tcBorders>
              <w:top w:val="nil"/>
              <w:left w:val="nil"/>
              <w:bottom w:val="nil"/>
              <w:right w:val="nil"/>
            </w:tcBorders>
            <w:shd w:val="clear" w:color="000000" w:fill="FFFFFF"/>
            <w:vAlign w:val="bottom"/>
            <w:hideMark/>
          </w:tcPr>
          <w:p w14:paraId="1E1A0903" w14:textId="77777777" w:rsidR="00BE41E7" w:rsidRPr="00E4768B" w:rsidRDefault="00BE41E7" w:rsidP="00BE41E7">
            <w:pPr>
              <w:spacing w:after="0" w:line="240" w:lineRule="auto"/>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 </w:t>
            </w:r>
          </w:p>
        </w:tc>
        <w:tc>
          <w:tcPr>
            <w:tcW w:w="1076" w:type="dxa"/>
            <w:tcBorders>
              <w:top w:val="nil"/>
              <w:left w:val="nil"/>
              <w:bottom w:val="nil"/>
              <w:right w:val="nil"/>
            </w:tcBorders>
            <w:shd w:val="clear" w:color="000000" w:fill="FFFFFF"/>
            <w:noWrap/>
            <w:vAlign w:val="center"/>
            <w:hideMark/>
          </w:tcPr>
          <w:p w14:paraId="67D888C9"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0.134</w:t>
            </w:r>
          </w:p>
        </w:tc>
        <w:tc>
          <w:tcPr>
            <w:tcW w:w="1543" w:type="dxa"/>
            <w:tcBorders>
              <w:top w:val="nil"/>
              <w:left w:val="nil"/>
              <w:bottom w:val="nil"/>
              <w:right w:val="nil"/>
            </w:tcBorders>
            <w:shd w:val="clear" w:color="000000" w:fill="FFFFFF"/>
            <w:noWrap/>
            <w:vAlign w:val="center"/>
            <w:hideMark/>
          </w:tcPr>
          <w:p w14:paraId="790478E8"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0.250</w:t>
            </w:r>
          </w:p>
        </w:tc>
        <w:tc>
          <w:tcPr>
            <w:tcW w:w="1076" w:type="dxa"/>
            <w:tcBorders>
              <w:top w:val="nil"/>
              <w:left w:val="nil"/>
              <w:bottom w:val="nil"/>
              <w:right w:val="nil"/>
            </w:tcBorders>
            <w:shd w:val="clear" w:color="000000" w:fill="FFFFFF"/>
            <w:noWrap/>
            <w:vAlign w:val="center"/>
            <w:hideMark/>
          </w:tcPr>
          <w:p w14:paraId="3B9F6015"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0.145</w:t>
            </w:r>
          </w:p>
        </w:tc>
      </w:tr>
      <w:tr w:rsidR="00E4768B" w:rsidRPr="00E4768B" w14:paraId="38D6BB15" w14:textId="77777777" w:rsidTr="00BE41E7">
        <w:trPr>
          <w:trHeight w:val="310"/>
        </w:trPr>
        <w:tc>
          <w:tcPr>
            <w:tcW w:w="4725" w:type="dxa"/>
            <w:gridSpan w:val="2"/>
            <w:tcBorders>
              <w:top w:val="nil"/>
              <w:left w:val="nil"/>
              <w:bottom w:val="nil"/>
              <w:right w:val="nil"/>
            </w:tcBorders>
            <w:shd w:val="clear" w:color="000000" w:fill="FFFFFF"/>
            <w:vAlign w:val="bottom"/>
            <w:hideMark/>
          </w:tcPr>
          <w:p w14:paraId="66F670DB" w14:textId="77777777" w:rsidR="00BE41E7" w:rsidRPr="00E4768B" w:rsidRDefault="00BE41E7" w:rsidP="00BE41E7">
            <w:pPr>
              <w:spacing w:after="0" w:line="240" w:lineRule="auto"/>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Años de escolaridad</w:t>
            </w:r>
          </w:p>
        </w:tc>
        <w:tc>
          <w:tcPr>
            <w:tcW w:w="1076" w:type="dxa"/>
            <w:tcBorders>
              <w:top w:val="nil"/>
              <w:left w:val="nil"/>
              <w:bottom w:val="nil"/>
              <w:right w:val="nil"/>
            </w:tcBorders>
            <w:shd w:val="clear" w:color="000000" w:fill="FFFFFF"/>
            <w:noWrap/>
            <w:vAlign w:val="center"/>
            <w:hideMark/>
          </w:tcPr>
          <w:p w14:paraId="17545DCC"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7.231</w:t>
            </w:r>
          </w:p>
        </w:tc>
        <w:tc>
          <w:tcPr>
            <w:tcW w:w="1543" w:type="dxa"/>
            <w:tcBorders>
              <w:top w:val="nil"/>
              <w:left w:val="nil"/>
              <w:bottom w:val="nil"/>
              <w:right w:val="nil"/>
            </w:tcBorders>
            <w:shd w:val="clear" w:color="000000" w:fill="FFFFFF"/>
            <w:noWrap/>
            <w:vAlign w:val="center"/>
            <w:hideMark/>
          </w:tcPr>
          <w:p w14:paraId="1A9F2597"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6.817</w:t>
            </w:r>
          </w:p>
        </w:tc>
        <w:tc>
          <w:tcPr>
            <w:tcW w:w="1076" w:type="dxa"/>
            <w:tcBorders>
              <w:top w:val="nil"/>
              <w:left w:val="nil"/>
              <w:bottom w:val="nil"/>
              <w:right w:val="nil"/>
            </w:tcBorders>
            <w:shd w:val="clear" w:color="000000" w:fill="FFFFFF"/>
            <w:noWrap/>
            <w:vAlign w:val="center"/>
            <w:hideMark/>
          </w:tcPr>
          <w:p w14:paraId="6671DA75"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7.194</w:t>
            </w:r>
          </w:p>
        </w:tc>
      </w:tr>
      <w:tr w:rsidR="00E4768B" w:rsidRPr="00E4768B" w14:paraId="734BE8F9" w14:textId="77777777" w:rsidTr="00BE41E7">
        <w:trPr>
          <w:trHeight w:val="375"/>
        </w:trPr>
        <w:tc>
          <w:tcPr>
            <w:tcW w:w="4725" w:type="dxa"/>
            <w:gridSpan w:val="2"/>
            <w:tcBorders>
              <w:top w:val="nil"/>
              <w:left w:val="nil"/>
              <w:bottom w:val="nil"/>
              <w:right w:val="nil"/>
            </w:tcBorders>
            <w:shd w:val="clear" w:color="000000" w:fill="FFFFFF"/>
            <w:vAlign w:val="center"/>
            <w:hideMark/>
          </w:tcPr>
          <w:p w14:paraId="20D3E2C8" w14:textId="77777777" w:rsidR="00BE41E7" w:rsidRPr="00E4768B" w:rsidRDefault="00BE41E7" w:rsidP="00BE41E7">
            <w:pPr>
              <w:spacing w:after="0" w:line="240" w:lineRule="auto"/>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Auto adscripción indígena=1</w:t>
            </w:r>
          </w:p>
        </w:tc>
        <w:tc>
          <w:tcPr>
            <w:tcW w:w="1076" w:type="dxa"/>
            <w:tcBorders>
              <w:top w:val="nil"/>
              <w:left w:val="nil"/>
              <w:bottom w:val="nil"/>
              <w:right w:val="nil"/>
            </w:tcBorders>
            <w:shd w:val="clear" w:color="000000" w:fill="FFFFFF"/>
            <w:noWrap/>
            <w:vAlign w:val="center"/>
            <w:hideMark/>
          </w:tcPr>
          <w:p w14:paraId="7BAFD770"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0.400</w:t>
            </w:r>
          </w:p>
        </w:tc>
        <w:tc>
          <w:tcPr>
            <w:tcW w:w="1543" w:type="dxa"/>
            <w:tcBorders>
              <w:top w:val="nil"/>
              <w:left w:val="nil"/>
              <w:bottom w:val="nil"/>
              <w:right w:val="nil"/>
            </w:tcBorders>
            <w:shd w:val="clear" w:color="000000" w:fill="FFFFFF"/>
            <w:noWrap/>
            <w:vAlign w:val="center"/>
            <w:hideMark/>
          </w:tcPr>
          <w:p w14:paraId="23E8DA27"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0.378</w:t>
            </w:r>
          </w:p>
        </w:tc>
        <w:tc>
          <w:tcPr>
            <w:tcW w:w="1076" w:type="dxa"/>
            <w:tcBorders>
              <w:top w:val="nil"/>
              <w:left w:val="nil"/>
              <w:bottom w:val="nil"/>
              <w:right w:val="nil"/>
            </w:tcBorders>
            <w:shd w:val="clear" w:color="000000" w:fill="FFFFFF"/>
            <w:noWrap/>
            <w:vAlign w:val="center"/>
            <w:hideMark/>
          </w:tcPr>
          <w:p w14:paraId="3705C463"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0.398</w:t>
            </w:r>
          </w:p>
        </w:tc>
      </w:tr>
      <w:tr w:rsidR="00E4768B" w:rsidRPr="00E4768B" w14:paraId="00C97B78" w14:textId="77777777" w:rsidTr="00BE41E7">
        <w:trPr>
          <w:trHeight w:val="310"/>
        </w:trPr>
        <w:tc>
          <w:tcPr>
            <w:tcW w:w="4725" w:type="dxa"/>
            <w:gridSpan w:val="2"/>
            <w:tcBorders>
              <w:top w:val="nil"/>
              <w:left w:val="nil"/>
              <w:bottom w:val="nil"/>
              <w:right w:val="nil"/>
            </w:tcBorders>
            <w:shd w:val="clear" w:color="000000" w:fill="FFFFFF"/>
            <w:vAlign w:val="bottom"/>
            <w:hideMark/>
          </w:tcPr>
          <w:p w14:paraId="42357E96" w14:textId="77777777" w:rsidR="00BE41E7" w:rsidRPr="00E4768B" w:rsidRDefault="00BE41E7" w:rsidP="00BE41E7">
            <w:pPr>
              <w:spacing w:after="0" w:line="240" w:lineRule="auto"/>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Vive en área rural=1</w:t>
            </w:r>
          </w:p>
        </w:tc>
        <w:tc>
          <w:tcPr>
            <w:tcW w:w="1076" w:type="dxa"/>
            <w:tcBorders>
              <w:top w:val="nil"/>
              <w:left w:val="nil"/>
              <w:bottom w:val="nil"/>
              <w:right w:val="nil"/>
            </w:tcBorders>
            <w:shd w:val="clear" w:color="000000" w:fill="FFFFFF"/>
            <w:noWrap/>
            <w:vAlign w:val="center"/>
            <w:hideMark/>
          </w:tcPr>
          <w:p w14:paraId="19460A26"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0.716</w:t>
            </w:r>
          </w:p>
        </w:tc>
        <w:tc>
          <w:tcPr>
            <w:tcW w:w="1543" w:type="dxa"/>
            <w:tcBorders>
              <w:top w:val="nil"/>
              <w:left w:val="nil"/>
              <w:bottom w:val="nil"/>
              <w:right w:val="nil"/>
            </w:tcBorders>
            <w:shd w:val="clear" w:color="000000" w:fill="FFFFFF"/>
            <w:noWrap/>
            <w:vAlign w:val="center"/>
            <w:hideMark/>
          </w:tcPr>
          <w:p w14:paraId="2F001C7D"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0.575</w:t>
            </w:r>
          </w:p>
        </w:tc>
        <w:tc>
          <w:tcPr>
            <w:tcW w:w="1076" w:type="dxa"/>
            <w:tcBorders>
              <w:top w:val="nil"/>
              <w:left w:val="nil"/>
              <w:bottom w:val="nil"/>
              <w:right w:val="nil"/>
            </w:tcBorders>
            <w:shd w:val="clear" w:color="000000" w:fill="FFFFFF"/>
            <w:noWrap/>
            <w:vAlign w:val="center"/>
            <w:hideMark/>
          </w:tcPr>
          <w:p w14:paraId="3251A23B"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0.703</w:t>
            </w:r>
          </w:p>
        </w:tc>
      </w:tr>
      <w:tr w:rsidR="00E4768B" w:rsidRPr="00E4768B" w14:paraId="459970D2" w14:textId="77777777" w:rsidTr="00BE41E7">
        <w:trPr>
          <w:trHeight w:val="405"/>
        </w:trPr>
        <w:tc>
          <w:tcPr>
            <w:tcW w:w="4725" w:type="dxa"/>
            <w:gridSpan w:val="2"/>
            <w:tcBorders>
              <w:top w:val="nil"/>
              <w:left w:val="nil"/>
              <w:bottom w:val="nil"/>
              <w:right w:val="nil"/>
            </w:tcBorders>
            <w:shd w:val="clear" w:color="000000" w:fill="FFFFFF"/>
            <w:vAlign w:val="center"/>
            <w:hideMark/>
          </w:tcPr>
          <w:p w14:paraId="4C924964" w14:textId="77777777" w:rsidR="00BE41E7" w:rsidRPr="00E4768B" w:rsidRDefault="00BE41E7" w:rsidP="00BE41E7">
            <w:pPr>
              <w:spacing w:after="0" w:line="240" w:lineRule="auto"/>
              <w:rPr>
                <w:rFonts w:ascii="Times New Roman" w:eastAsia="Times New Roman" w:hAnsi="Times New Roman" w:cs="Times New Roman"/>
                <w:iCs/>
                <w:kern w:val="0"/>
                <w:sz w:val="20"/>
                <w:szCs w:val="20"/>
                <w:lang w:eastAsia="es-MX"/>
                <w14:ligatures w14:val="none"/>
              </w:rPr>
            </w:pPr>
            <w:proofErr w:type="spellStart"/>
            <w:r w:rsidRPr="00E4768B">
              <w:rPr>
                <w:rFonts w:ascii="Times New Roman" w:eastAsia="Times New Roman" w:hAnsi="Times New Roman" w:cs="Times New Roman"/>
                <w:iCs/>
                <w:kern w:val="0"/>
                <w:sz w:val="20"/>
                <w:szCs w:val="20"/>
                <w:lang w:eastAsia="es-MX"/>
                <w14:ligatures w14:val="none"/>
              </w:rPr>
              <w:t>Prop</w:t>
            </w:r>
            <w:proofErr w:type="spellEnd"/>
            <w:r w:rsidRPr="00E4768B">
              <w:rPr>
                <w:rFonts w:ascii="Times New Roman" w:eastAsia="Times New Roman" w:hAnsi="Times New Roman" w:cs="Times New Roman"/>
                <w:iCs/>
                <w:kern w:val="0"/>
                <w:sz w:val="20"/>
                <w:szCs w:val="20"/>
                <w:lang w:eastAsia="es-MX"/>
                <w14:ligatures w14:val="none"/>
              </w:rPr>
              <w:t xml:space="preserve">. Migrantes </w:t>
            </w:r>
            <w:proofErr w:type="spellStart"/>
            <w:r w:rsidRPr="00E4768B">
              <w:rPr>
                <w:rFonts w:ascii="Times New Roman" w:eastAsia="Times New Roman" w:hAnsi="Times New Roman" w:cs="Times New Roman"/>
                <w:iCs/>
                <w:kern w:val="0"/>
                <w:sz w:val="20"/>
                <w:szCs w:val="20"/>
                <w:lang w:eastAsia="es-MX"/>
                <w14:ligatures w14:val="none"/>
              </w:rPr>
              <w:t>munic</w:t>
            </w:r>
            <w:proofErr w:type="spellEnd"/>
            <w:r w:rsidRPr="00E4768B">
              <w:rPr>
                <w:rFonts w:ascii="Times New Roman" w:eastAsia="Times New Roman" w:hAnsi="Times New Roman" w:cs="Times New Roman"/>
                <w:iCs/>
                <w:kern w:val="0"/>
                <w:sz w:val="20"/>
                <w:szCs w:val="20"/>
                <w:lang w:eastAsia="es-MX"/>
                <w14:ligatures w14:val="none"/>
              </w:rPr>
              <w:t>. (censo 2020)</w:t>
            </w:r>
          </w:p>
        </w:tc>
        <w:tc>
          <w:tcPr>
            <w:tcW w:w="1076" w:type="dxa"/>
            <w:tcBorders>
              <w:top w:val="nil"/>
              <w:left w:val="nil"/>
              <w:bottom w:val="nil"/>
              <w:right w:val="nil"/>
            </w:tcBorders>
            <w:shd w:val="clear" w:color="000000" w:fill="FFFFFF"/>
            <w:noWrap/>
            <w:vAlign w:val="center"/>
            <w:hideMark/>
          </w:tcPr>
          <w:p w14:paraId="23164DE8" w14:textId="77777777" w:rsidR="00BE41E7" w:rsidRPr="00E4768B" w:rsidRDefault="00BE41E7" w:rsidP="00BE41E7">
            <w:pPr>
              <w:spacing w:after="0" w:line="240" w:lineRule="auto"/>
              <w:jc w:val="center"/>
              <w:rPr>
                <w:rFonts w:ascii="Times New Roman" w:eastAsia="Times New Roman" w:hAnsi="Times New Roman" w:cs="Times New Roman"/>
                <w:iCs/>
                <w:kern w:val="0"/>
                <w:sz w:val="20"/>
                <w:szCs w:val="20"/>
                <w:lang w:eastAsia="es-MX"/>
                <w14:ligatures w14:val="none"/>
              </w:rPr>
            </w:pPr>
            <w:r w:rsidRPr="00E4768B">
              <w:rPr>
                <w:rFonts w:ascii="Times New Roman" w:eastAsia="Times New Roman" w:hAnsi="Times New Roman" w:cs="Times New Roman"/>
                <w:iCs/>
                <w:kern w:val="0"/>
                <w:sz w:val="20"/>
                <w:szCs w:val="20"/>
                <w:lang w:eastAsia="es-MX"/>
                <w14:ligatures w14:val="none"/>
              </w:rPr>
              <w:t>0.068</w:t>
            </w:r>
          </w:p>
        </w:tc>
        <w:tc>
          <w:tcPr>
            <w:tcW w:w="1543" w:type="dxa"/>
            <w:tcBorders>
              <w:top w:val="nil"/>
              <w:left w:val="nil"/>
              <w:bottom w:val="nil"/>
              <w:right w:val="nil"/>
            </w:tcBorders>
            <w:shd w:val="clear" w:color="000000" w:fill="FFFFFF"/>
            <w:noWrap/>
            <w:vAlign w:val="center"/>
            <w:hideMark/>
          </w:tcPr>
          <w:p w14:paraId="29B794A6" w14:textId="77777777" w:rsidR="00BE41E7" w:rsidRPr="00E4768B" w:rsidRDefault="00BE41E7" w:rsidP="00BE41E7">
            <w:pPr>
              <w:spacing w:after="0" w:line="240" w:lineRule="auto"/>
              <w:jc w:val="center"/>
              <w:rPr>
                <w:rFonts w:ascii="Times New Roman" w:eastAsia="Times New Roman" w:hAnsi="Times New Roman" w:cs="Times New Roman"/>
                <w:iCs/>
                <w:kern w:val="0"/>
                <w:sz w:val="20"/>
                <w:szCs w:val="20"/>
                <w:lang w:eastAsia="es-MX"/>
                <w14:ligatures w14:val="none"/>
              </w:rPr>
            </w:pPr>
            <w:r w:rsidRPr="00E4768B">
              <w:rPr>
                <w:rFonts w:ascii="Times New Roman" w:eastAsia="Times New Roman" w:hAnsi="Times New Roman" w:cs="Times New Roman"/>
                <w:iCs/>
                <w:kern w:val="0"/>
                <w:sz w:val="20"/>
                <w:szCs w:val="20"/>
                <w:lang w:eastAsia="es-MX"/>
                <w14:ligatures w14:val="none"/>
              </w:rPr>
              <w:t>0.286</w:t>
            </w:r>
          </w:p>
        </w:tc>
        <w:tc>
          <w:tcPr>
            <w:tcW w:w="1076" w:type="dxa"/>
            <w:tcBorders>
              <w:top w:val="nil"/>
              <w:left w:val="nil"/>
              <w:bottom w:val="nil"/>
              <w:right w:val="nil"/>
            </w:tcBorders>
            <w:shd w:val="clear" w:color="000000" w:fill="FFFFFF"/>
            <w:noWrap/>
            <w:vAlign w:val="center"/>
            <w:hideMark/>
          </w:tcPr>
          <w:p w14:paraId="02CE7635" w14:textId="77777777" w:rsidR="00BE41E7" w:rsidRPr="00E4768B" w:rsidRDefault="00BE41E7" w:rsidP="00BE41E7">
            <w:pPr>
              <w:spacing w:after="0" w:line="240" w:lineRule="auto"/>
              <w:jc w:val="center"/>
              <w:rPr>
                <w:rFonts w:ascii="Times New Roman" w:eastAsia="Times New Roman" w:hAnsi="Times New Roman" w:cs="Times New Roman"/>
                <w:iCs/>
                <w:kern w:val="0"/>
                <w:sz w:val="20"/>
                <w:szCs w:val="20"/>
                <w:lang w:eastAsia="es-MX"/>
                <w14:ligatures w14:val="none"/>
              </w:rPr>
            </w:pPr>
            <w:r w:rsidRPr="00E4768B">
              <w:rPr>
                <w:rFonts w:ascii="Times New Roman" w:eastAsia="Times New Roman" w:hAnsi="Times New Roman" w:cs="Times New Roman"/>
                <w:iCs/>
                <w:kern w:val="0"/>
                <w:sz w:val="20"/>
                <w:szCs w:val="20"/>
                <w:lang w:eastAsia="es-MX"/>
                <w14:ligatures w14:val="none"/>
              </w:rPr>
              <w:t>0.088</w:t>
            </w:r>
          </w:p>
        </w:tc>
      </w:tr>
      <w:tr w:rsidR="00E4768B" w:rsidRPr="00E4768B" w14:paraId="3BA107BC" w14:textId="77777777" w:rsidTr="00BE41E7">
        <w:trPr>
          <w:trHeight w:val="630"/>
        </w:trPr>
        <w:tc>
          <w:tcPr>
            <w:tcW w:w="4725" w:type="dxa"/>
            <w:gridSpan w:val="2"/>
            <w:tcBorders>
              <w:top w:val="nil"/>
              <w:left w:val="nil"/>
              <w:bottom w:val="nil"/>
              <w:right w:val="nil"/>
            </w:tcBorders>
            <w:shd w:val="clear" w:color="000000" w:fill="FFFFFF"/>
            <w:vAlign w:val="bottom"/>
            <w:hideMark/>
          </w:tcPr>
          <w:p w14:paraId="2A8A1085" w14:textId="77777777" w:rsidR="00BE41E7" w:rsidRPr="00E4768B" w:rsidRDefault="00BE41E7" w:rsidP="00BE41E7">
            <w:pPr>
              <w:spacing w:after="0" w:line="240" w:lineRule="auto"/>
              <w:rPr>
                <w:rFonts w:ascii="Times New Roman" w:eastAsia="Times New Roman" w:hAnsi="Times New Roman" w:cs="Times New Roman"/>
                <w:iCs/>
                <w:kern w:val="0"/>
                <w:sz w:val="20"/>
                <w:szCs w:val="20"/>
                <w:lang w:eastAsia="es-MX"/>
                <w14:ligatures w14:val="none"/>
              </w:rPr>
            </w:pPr>
            <w:r w:rsidRPr="00E4768B">
              <w:rPr>
                <w:rFonts w:ascii="Times New Roman" w:eastAsia="Times New Roman" w:hAnsi="Times New Roman" w:cs="Times New Roman"/>
                <w:iCs/>
                <w:kern w:val="0"/>
                <w:sz w:val="20"/>
                <w:szCs w:val="20"/>
                <w:lang w:eastAsia="es-MX"/>
                <w14:ligatures w14:val="none"/>
              </w:rPr>
              <w:t xml:space="preserve">Porcentaje de personas en pobreza </w:t>
            </w:r>
            <w:proofErr w:type="spellStart"/>
            <w:r w:rsidRPr="00E4768B">
              <w:rPr>
                <w:rFonts w:ascii="Times New Roman" w:eastAsia="Times New Roman" w:hAnsi="Times New Roman" w:cs="Times New Roman"/>
                <w:iCs/>
                <w:kern w:val="0"/>
                <w:sz w:val="20"/>
                <w:szCs w:val="20"/>
                <w:lang w:eastAsia="es-MX"/>
                <w14:ligatures w14:val="none"/>
              </w:rPr>
              <w:t>munic</w:t>
            </w:r>
            <w:proofErr w:type="spellEnd"/>
            <w:r w:rsidRPr="00E4768B">
              <w:rPr>
                <w:rFonts w:ascii="Times New Roman" w:eastAsia="Times New Roman" w:hAnsi="Times New Roman" w:cs="Times New Roman"/>
                <w:iCs/>
                <w:kern w:val="0"/>
                <w:sz w:val="20"/>
                <w:szCs w:val="20"/>
                <w:lang w:eastAsia="es-MX"/>
                <w14:ligatures w14:val="none"/>
              </w:rPr>
              <w:t>. 2020</w:t>
            </w:r>
          </w:p>
        </w:tc>
        <w:tc>
          <w:tcPr>
            <w:tcW w:w="1076" w:type="dxa"/>
            <w:tcBorders>
              <w:top w:val="nil"/>
              <w:left w:val="nil"/>
              <w:bottom w:val="nil"/>
              <w:right w:val="nil"/>
            </w:tcBorders>
            <w:shd w:val="clear" w:color="000000" w:fill="FFFFFF"/>
            <w:noWrap/>
            <w:vAlign w:val="center"/>
            <w:hideMark/>
          </w:tcPr>
          <w:p w14:paraId="0DA87BD6" w14:textId="77777777" w:rsidR="00BE41E7" w:rsidRPr="00E4768B" w:rsidRDefault="00BE41E7" w:rsidP="00BE41E7">
            <w:pPr>
              <w:spacing w:after="0" w:line="240" w:lineRule="auto"/>
              <w:jc w:val="center"/>
              <w:rPr>
                <w:rFonts w:ascii="Times New Roman" w:eastAsia="Times New Roman" w:hAnsi="Times New Roman" w:cs="Times New Roman"/>
                <w:iCs/>
                <w:kern w:val="0"/>
                <w:sz w:val="20"/>
                <w:szCs w:val="20"/>
                <w:lang w:eastAsia="es-MX"/>
                <w14:ligatures w14:val="none"/>
              </w:rPr>
            </w:pPr>
            <w:r w:rsidRPr="00E4768B">
              <w:rPr>
                <w:rFonts w:ascii="Times New Roman" w:eastAsia="Times New Roman" w:hAnsi="Times New Roman" w:cs="Times New Roman"/>
                <w:iCs/>
                <w:kern w:val="0"/>
                <w:sz w:val="20"/>
                <w:szCs w:val="20"/>
                <w:lang w:eastAsia="es-MX"/>
                <w14:ligatures w14:val="none"/>
              </w:rPr>
              <w:t>61.254</w:t>
            </w:r>
          </w:p>
        </w:tc>
        <w:tc>
          <w:tcPr>
            <w:tcW w:w="1543" w:type="dxa"/>
            <w:tcBorders>
              <w:top w:val="nil"/>
              <w:left w:val="nil"/>
              <w:bottom w:val="nil"/>
              <w:right w:val="nil"/>
            </w:tcBorders>
            <w:shd w:val="clear" w:color="000000" w:fill="FFFFFF"/>
            <w:noWrap/>
            <w:vAlign w:val="center"/>
            <w:hideMark/>
          </w:tcPr>
          <w:p w14:paraId="13A37917" w14:textId="77777777" w:rsidR="00BE41E7" w:rsidRPr="00E4768B" w:rsidRDefault="00BE41E7" w:rsidP="00BE41E7">
            <w:pPr>
              <w:spacing w:after="0" w:line="240" w:lineRule="auto"/>
              <w:jc w:val="center"/>
              <w:rPr>
                <w:rFonts w:ascii="Times New Roman" w:eastAsia="Times New Roman" w:hAnsi="Times New Roman" w:cs="Times New Roman"/>
                <w:iCs/>
                <w:kern w:val="0"/>
                <w:sz w:val="20"/>
                <w:szCs w:val="20"/>
                <w:lang w:eastAsia="es-MX"/>
                <w14:ligatures w14:val="none"/>
              </w:rPr>
            </w:pPr>
            <w:r w:rsidRPr="00E4768B">
              <w:rPr>
                <w:rFonts w:ascii="Times New Roman" w:eastAsia="Times New Roman" w:hAnsi="Times New Roman" w:cs="Times New Roman"/>
                <w:iCs/>
                <w:kern w:val="0"/>
                <w:sz w:val="20"/>
                <w:szCs w:val="20"/>
                <w:lang w:eastAsia="es-MX"/>
                <w14:ligatures w14:val="none"/>
              </w:rPr>
              <w:t>45.168</w:t>
            </w:r>
          </w:p>
        </w:tc>
        <w:tc>
          <w:tcPr>
            <w:tcW w:w="1076" w:type="dxa"/>
            <w:tcBorders>
              <w:top w:val="nil"/>
              <w:left w:val="nil"/>
              <w:bottom w:val="nil"/>
              <w:right w:val="nil"/>
            </w:tcBorders>
            <w:shd w:val="clear" w:color="000000" w:fill="FFFFFF"/>
            <w:noWrap/>
            <w:vAlign w:val="center"/>
            <w:hideMark/>
          </w:tcPr>
          <w:p w14:paraId="0169319D" w14:textId="77777777" w:rsidR="00BE41E7" w:rsidRPr="00E4768B" w:rsidRDefault="00BE41E7" w:rsidP="00BE41E7">
            <w:pPr>
              <w:spacing w:after="0" w:line="240" w:lineRule="auto"/>
              <w:jc w:val="center"/>
              <w:rPr>
                <w:rFonts w:ascii="Times New Roman" w:eastAsia="Times New Roman" w:hAnsi="Times New Roman" w:cs="Times New Roman"/>
                <w:iCs/>
                <w:kern w:val="0"/>
                <w:sz w:val="20"/>
                <w:szCs w:val="20"/>
                <w:lang w:eastAsia="es-MX"/>
                <w14:ligatures w14:val="none"/>
              </w:rPr>
            </w:pPr>
            <w:r w:rsidRPr="00E4768B">
              <w:rPr>
                <w:rFonts w:ascii="Times New Roman" w:eastAsia="Times New Roman" w:hAnsi="Times New Roman" w:cs="Times New Roman"/>
                <w:iCs/>
                <w:kern w:val="0"/>
                <w:sz w:val="20"/>
                <w:szCs w:val="20"/>
                <w:lang w:eastAsia="es-MX"/>
                <w14:ligatures w14:val="none"/>
              </w:rPr>
              <w:t>59.811</w:t>
            </w:r>
          </w:p>
        </w:tc>
      </w:tr>
      <w:tr w:rsidR="00E4768B" w:rsidRPr="00E4768B" w14:paraId="02CCD507" w14:textId="77777777" w:rsidTr="00BE41E7">
        <w:trPr>
          <w:trHeight w:val="645"/>
        </w:trPr>
        <w:tc>
          <w:tcPr>
            <w:tcW w:w="4725" w:type="dxa"/>
            <w:gridSpan w:val="2"/>
            <w:tcBorders>
              <w:top w:val="nil"/>
              <w:left w:val="nil"/>
              <w:bottom w:val="single" w:sz="4" w:space="0" w:color="auto"/>
              <w:right w:val="nil"/>
            </w:tcBorders>
            <w:shd w:val="clear" w:color="000000" w:fill="FFFFFF"/>
            <w:vAlign w:val="bottom"/>
            <w:hideMark/>
          </w:tcPr>
          <w:p w14:paraId="2BB29DE0" w14:textId="77777777" w:rsidR="00BE41E7" w:rsidRPr="00E4768B" w:rsidRDefault="00BE41E7" w:rsidP="00BE41E7">
            <w:pPr>
              <w:spacing w:after="0" w:line="240" w:lineRule="auto"/>
              <w:rPr>
                <w:rFonts w:ascii="Times New Roman" w:eastAsia="Times New Roman" w:hAnsi="Times New Roman" w:cs="Times New Roman"/>
                <w:iCs/>
                <w:kern w:val="0"/>
                <w:sz w:val="20"/>
                <w:szCs w:val="20"/>
                <w:lang w:eastAsia="es-MX"/>
                <w14:ligatures w14:val="none"/>
              </w:rPr>
            </w:pPr>
            <w:r w:rsidRPr="00E4768B">
              <w:rPr>
                <w:rFonts w:ascii="Times New Roman" w:eastAsia="Times New Roman" w:hAnsi="Times New Roman" w:cs="Times New Roman"/>
                <w:iCs/>
                <w:kern w:val="0"/>
                <w:sz w:val="20"/>
                <w:szCs w:val="20"/>
                <w:lang w:eastAsia="es-MX"/>
                <w14:ligatures w14:val="none"/>
              </w:rPr>
              <w:t xml:space="preserve">Porcentaje de personas en pobreza extrema </w:t>
            </w:r>
            <w:proofErr w:type="spellStart"/>
            <w:r w:rsidRPr="00E4768B">
              <w:rPr>
                <w:rFonts w:ascii="Times New Roman" w:eastAsia="Times New Roman" w:hAnsi="Times New Roman" w:cs="Times New Roman"/>
                <w:iCs/>
                <w:kern w:val="0"/>
                <w:sz w:val="20"/>
                <w:szCs w:val="20"/>
                <w:lang w:eastAsia="es-MX"/>
                <w14:ligatures w14:val="none"/>
              </w:rPr>
              <w:t>munic</w:t>
            </w:r>
            <w:proofErr w:type="spellEnd"/>
            <w:r w:rsidRPr="00E4768B">
              <w:rPr>
                <w:rFonts w:ascii="Times New Roman" w:eastAsia="Times New Roman" w:hAnsi="Times New Roman" w:cs="Times New Roman"/>
                <w:iCs/>
                <w:kern w:val="0"/>
                <w:sz w:val="20"/>
                <w:szCs w:val="20"/>
                <w:lang w:eastAsia="es-MX"/>
                <w14:ligatures w14:val="none"/>
              </w:rPr>
              <w:t>. 2020</w:t>
            </w:r>
          </w:p>
        </w:tc>
        <w:tc>
          <w:tcPr>
            <w:tcW w:w="1076" w:type="dxa"/>
            <w:tcBorders>
              <w:top w:val="nil"/>
              <w:left w:val="nil"/>
              <w:bottom w:val="single" w:sz="4" w:space="0" w:color="auto"/>
              <w:right w:val="nil"/>
            </w:tcBorders>
            <w:shd w:val="clear" w:color="000000" w:fill="FFFFFF"/>
            <w:noWrap/>
            <w:vAlign w:val="center"/>
            <w:hideMark/>
          </w:tcPr>
          <w:p w14:paraId="7E5F72DD" w14:textId="77777777" w:rsidR="00BE41E7" w:rsidRPr="00E4768B" w:rsidRDefault="00BE41E7" w:rsidP="00BE41E7">
            <w:pPr>
              <w:spacing w:after="0" w:line="240" w:lineRule="auto"/>
              <w:jc w:val="center"/>
              <w:rPr>
                <w:rFonts w:ascii="Times New Roman" w:eastAsia="Times New Roman" w:hAnsi="Times New Roman" w:cs="Times New Roman"/>
                <w:iCs/>
                <w:kern w:val="0"/>
                <w:sz w:val="20"/>
                <w:szCs w:val="20"/>
                <w:lang w:eastAsia="es-MX"/>
                <w14:ligatures w14:val="none"/>
              </w:rPr>
            </w:pPr>
            <w:r w:rsidRPr="00E4768B">
              <w:rPr>
                <w:rFonts w:ascii="Times New Roman" w:eastAsia="Times New Roman" w:hAnsi="Times New Roman" w:cs="Times New Roman"/>
                <w:iCs/>
                <w:kern w:val="0"/>
                <w:sz w:val="20"/>
                <w:szCs w:val="20"/>
                <w:lang w:eastAsia="es-MX"/>
                <w14:ligatures w14:val="none"/>
              </w:rPr>
              <w:t>16.745</w:t>
            </w:r>
          </w:p>
        </w:tc>
        <w:tc>
          <w:tcPr>
            <w:tcW w:w="1543" w:type="dxa"/>
            <w:tcBorders>
              <w:top w:val="nil"/>
              <w:left w:val="nil"/>
              <w:bottom w:val="single" w:sz="4" w:space="0" w:color="auto"/>
              <w:right w:val="nil"/>
            </w:tcBorders>
            <w:shd w:val="clear" w:color="000000" w:fill="FFFFFF"/>
            <w:noWrap/>
            <w:vAlign w:val="center"/>
            <w:hideMark/>
          </w:tcPr>
          <w:p w14:paraId="2EC675FB" w14:textId="77777777" w:rsidR="00BE41E7" w:rsidRPr="00E4768B" w:rsidRDefault="00BE41E7" w:rsidP="00BE41E7">
            <w:pPr>
              <w:spacing w:after="0" w:line="240" w:lineRule="auto"/>
              <w:jc w:val="center"/>
              <w:rPr>
                <w:rFonts w:ascii="Times New Roman" w:eastAsia="Times New Roman" w:hAnsi="Times New Roman" w:cs="Times New Roman"/>
                <w:iCs/>
                <w:kern w:val="0"/>
                <w:sz w:val="20"/>
                <w:szCs w:val="20"/>
                <w:lang w:eastAsia="es-MX"/>
                <w14:ligatures w14:val="none"/>
              </w:rPr>
            </w:pPr>
            <w:r w:rsidRPr="00E4768B">
              <w:rPr>
                <w:rFonts w:ascii="Times New Roman" w:eastAsia="Times New Roman" w:hAnsi="Times New Roman" w:cs="Times New Roman"/>
                <w:iCs/>
                <w:kern w:val="0"/>
                <w:sz w:val="20"/>
                <w:szCs w:val="20"/>
                <w:lang w:eastAsia="es-MX"/>
                <w14:ligatures w14:val="none"/>
              </w:rPr>
              <w:t>8.452</w:t>
            </w:r>
          </w:p>
        </w:tc>
        <w:tc>
          <w:tcPr>
            <w:tcW w:w="1076" w:type="dxa"/>
            <w:tcBorders>
              <w:top w:val="nil"/>
              <w:left w:val="nil"/>
              <w:bottom w:val="single" w:sz="4" w:space="0" w:color="auto"/>
              <w:right w:val="nil"/>
            </w:tcBorders>
            <w:shd w:val="clear" w:color="000000" w:fill="FFFFFF"/>
            <w:noWrap/>
            <w:vAlign w:val="center"/>
            <w:hideMark/>
          </w:tcPr>
          <w:p w14:paraId="0EA8F507" w14:textId="77777777" w:rsidR="00BE41E7" w:rsidRPr="00E4768B" w:rsidRDefault="00BE41E7" w:rsidP="00BE41E7">
            <w:pPr>
              <w:spacing w:after="0" w:line="240" w:lineRule="auto"/>
              <w:jc w:val="center"/>
              <w:rPr>
                <w:rFonts w:ascii="Times New Roman" w:eastAsia="Times New Roman" w:hAnsi="Times New Roman" w:cs="Times New Roman"/>
                <w:iCs/>
                <w:kern w:val="0"/>
                <w:sz w:val="20"/>
                <w:szCs w:val="20"/>
                <w:lang w:eastAsia="es-MX"/>
                <w14:ligatures w14:val="none"/>
              </w:rPr>
            </w:pPr>
            <w:r w:rsidRPr="00E4768B">
              <w:rPr>
                <w:rFonts w:ascii="Times New Roman" w:eastAsia="Times New Roman" w:hAnsi="Times New Roman" w:cs="Times New Roman"/>
                <w:iCs/>
                <w:kern w:val="0"/>
                <w:sz w:val="20"/>
                <w:szCs w:val="20"/>
                <w:lang w:eastAsia="es-MX"/>
                <w14:ligatures w14:val="none"/>
              </w:rPr>
              <w:t>16.001</w:t>
            </w:r>
          </w:p>
        </w:tc>
      </w:tr>
    </w:tbl>
    <w:p w14:paraId="0497D504" w14:textId="77777777" w:rsidR="0091633D" w:rsidRDefault="0091633D" w:rsidP="0091633D">
      <w:pPr>
        <w:spacing w:after="0" w:line="240" w:lineRule="auto"/>
        <w:jc w:val="both"/>
        <w:rPr>
          <w:rFonts w:ascii="Times New Roman" w:hAnsi="Times New Roman" w:cs="Times New Roman"/>
          <w:sz w:val="20"/>
          <w:szCs w:val="20"/>
        </w:rPr>
      </w:pPr>
      <w:r w:rsidRPr="00627A12">
        <w:rPr>
          <w:rFonts w:ascii="Times New Roman" w:hAnsi="Times New Roman" w:cs="Times New Roman"/>
          <w:b/>
          <w:bCs/>
          <w:sz w:val="20"/>
          <w:szCs w:val="20"/>
        </w:rPr>
        <w:t>Fuente:</w:t>
      </w:r>
      <w:r w:rsidRPr="00627A12">
        <w:rPr>
          <w:rFonts w:ascii="Times New Roman" w:hAnsi="Times New Roman" w:cs="Times New Roman"/>
          <w:sz w:val="20"/>
          <w:szCs w:val="20"/>
        </w:rPr>
        <w:t xml:space="preserve"> Elaboración propia con los </w:t>
      </w:r>
      <w:proofErr w:type="spellStart"/>
      <w:r w:rsidRPr="00627A12">
        <w:rPr>
          <w:rFonts w:ascii="Times New Roman" w:hAnsi="Times New Roman" w:cs="Times New Roman"/>
          <w:sz w:val="20"/>
          <w:szCs w:val="20"/>
        </w:rPr>
        <w:t>microdatos</w:t>
      </w:r>
      <w:proofErr w:type="spellEnd"/>
      <w:r w:rsidRPr="00627A12">
        <w:rPr>
          <w:rFonts w:ascii="Times New Roman" w:hAnsi="Times New Roman" w:cs="Times New Roman"/>
          <w:sz w:val="20"/>
          <w:szCs w:val="20"/>
        </w:rPr>
        <w:t xml:space="preserve"> de la ENIGH 2024, publicada por INEGI</w:t>
      </w:r>
    </w:p>
    <w:p w14:paraId="4FD3B1D3" w14:textId="77777777" w:rsidR="0091633D" w:rsidRPr="00627A12" w:rsidRDefault="0091633D" w:rsidP="0091633D">
      <w:pPr>
        <w:spacing w:after="0" w:line="240" w:lineRule="auto"/>
        <w:jc w:val="both"/>
        <w:rPr>
          <w:rFonts w:ascii="Times New Roman" w:hAnsi="Times New Roman" w:cs="Times New Roman"/>
          <w:sz w:val="20"/>
          <w:szCs w:val="20"/>
        </w:rPr>
      </w:pPr>
      <w:r w:rsidRPr="00627A12">
        <w:rPr>
          <w:rFonts w:ascii="Times New Roman" w:hAnsi="Times New Roman" w:cs="Times New Roman"/>
          <w:sz w:val="20"/>
          <w:szCs w:val="20"/>
        </w:rPr>
        <w:t>Medición multidimensional de la pobreza municipal 2020</w:t>
      </w:r>
    </w:p>
    <w:p w14:paraId="04E65384" w14:textId="0759CE69" w:rsidR="0091633D" w:rsidRPr="00E4768B" w:rsidRDefault="0091633D" w:rsidP="0091633D">
      <w:pPr>
        <w:spacing w:line="360" w:lineRule="auto"/>
        <w:jc w:val="both"/>
        <w:rPr>
          <w:rFonts w:ascii="Times New Roman" w:hAnsi="Times New Roman" w:cs="Times New Roman"/>
          <w:sz w:val="24"/>
          <w:szCs w:val="24"/>
        </w:rPr>
      </w:pPr>
      <w:r w:rsidRPr="00627A12">
        <w:rPr>
          <w:rFonts w:ascii="Times New Roman" w:hAnsi="Times New Roman" w:cs="Times New Roman"/>
          <w:b/>
          <w:bCs/>
          <w:sz w:val="20"/>
          <w:szCs w:val="20"/>
        </w:rPr>
        <w:t>Nota:</w:t>
      </w:r>
      <w:r w:rsidRPr="00627A12">
        <w:rPr>
          <w:rFonts w:ascii="Times New Roman" w:hAnsi="Times New Roman" w:cs="Times New Roman"/>
          <w:sz w:val="20"/>
          <w:szCs w:val="20"/>
        </w:rPr>
        <w:t xml:space="preserve"> Se reportan sólo los promedios</w:t>
      </w:r>
    </w:p>
    <w:p w14:paraId="39CADC13" w14:textId="346EB45F" w:rsidR="00753597" w:rsidRPr="00E4768B" w:rsidRDefault="003A7A9D" w:rsidP="00205458">
      <w:pPr>
        <w:spacing w:line="360" w:lineRule="auto"/>
        <w:jc w:val="both"/>
        <w:rPr>
          <w:rFonts w:ascii="Times New Roman" w:hAnsi="Times New Roman" w:cs="Times New Roman"/>
          <w:sz w:val="24"/>
          <w:szCs w:val="24"/>
        </w:rPr>
      </w:pPr>
      <w:r w:rsidRPr="00E4768B">
        <w:rPr>
          <w:rFonts w:ascii="Times New Roman" w:hAnsi="Times New Roman" w:cs="Times New Roman"/>
          <w:sz w:val="24"/>
          <w:szCs w:val="24"/>
        </w:rPr>
        <w:t xml:space="preserve">Respecto </w:t>
      </w:r>
      <w:r w:rsidR="00B7752F" w:rsidRPr="00E4768B">
        <w:rPr>
          <w:rFonts w:ascii="Times New Roman" w:hAnsi="Times New Roman" w:cs="Times New Roman"/>
          <w:sz w:val="24"/>
          <w:szCs w:val="24"/>
        </w:rPr>
        <w:t xml:space="preserve">a las condiciones laborales y la pobreza entre personas jornaleras, la tabla 3 brinda información para trabajadores locales y migrantes. Se observa que el salario promedio </w:t>
      </w:r>
      <w:r w:rsidR="00B7752F" w:rsidRPr="00E4768B">
        <w:rPr>
          <w:rFonts w:ascii="Times New Roman" w:hAnsi="Times New Roman" w:cs="Times New Roman"/>
          <w:sz w:val="24"/>
          <w:szCs w:val="24"/>
        </w:rPr>
        <w:lastRenderedPageBreak/>
        <w:t xml:space="preserve">mensual es de casi 5,800 pesos, pero los jornaleros migrantes ganan casi 24% más que los trabajadores locales, pero también reportan </w:t>
      </w:r>
      <w:r w:rsidR="000959D6" w:rsidRPr="00E4768B">
        <w:rPr>
          <w:rFonts w:ascii="Times New Roman" w:hAnsi="Times New Roman" w:cs="Times New Roman"/>
          <w:sz w:val="24"/>
          <w:szCs w:val="24"/>
        </w:rPr>
        <w:t xml:space="preserve">1.5 </w:t>
      </w:r>
      <w:r w:rsidR="00B7752F" w:rsidRPr="00E4768B">
        <w:rPr>
          <w:rFonts w:ascii="Times New Roman" w:hAnsi="Times New Roman" w:cs="Times New Roman"/>
          <w:sz w:val="24"/>
          <w:szCs w:val="24"/>
        </w:rPr>
        <w:t xml:space="preserve">más horas trabajadas por semana </w:t>
      </w:r>
      <w:r w:rsidR="000959D6" w:rsidRPr="00E4768B">
        <w:rPr>
          <w:rFonts w:ascii="Times New Roman" w:hAnsi="Times New Roman" w:cs="Times New Roman"/>
          <w:sz w:val="24"/>
          <w:szCs w:val="24"/>
        </w:rPr>
        <w:t xml:space="preserve">y 17% más de salario por hora. </w:t>
      </w:r>
      <w:r w:rsidR="00D32C9B" w:rsidRPr="00E4768B">
        <w:rPr>
          <w:rFonts w:ascii="Times New Roman" w:hAnsi="Times New Roman" w:cs="Times New Roman"/>
          <w:sz w:val="24"/>
          <w:szCs w:val="24"/>
        </w:rPr>
        <w:t>Una</w:t>
      </w:r>
      <w:r w:rsidR="000959D6" w:rsidRPr="00E4768B">
        <w:rPr>
          <w:rFonts w:ascii="Times New Roman" w:hAnsi="Times New Roman" w:cs="Times New Roman"/>
          <w:sz w:val="24"/>
          <w:szCs w:val="24"/>
        </w:rPr>
        <w:t xml:space="preserve"> de las características de las personas jornaleras agrícolas es su acceso muy limitado a prestaciones laborales como el derecho de atención médica; se observa que sólo el 8.6% de las y los jornaleros tiene acceso a prestación de salud, pero este acceso es más bajo entre jornaleros locales (7.5%) que en los migrantes (19.1%); los hogares de ambos grupos de jornaleros son similares en tamaño. En materia de pobreza y pobreza extrema, los jornaleros locales son más pobres que los migrantes. De este modo, se observa que los jornaleros migrantes tienden a tener mejores salarios, trabajan más horas y son menos pobres que sus pares locales, lo que da indicios de que la migración puede ser una estrategia de enfrentamiento de la pobreza.</w:t>
      </w:r>
    </w:p>
    <w:tbl>
      <w:tblPr>
        <w:tblW w:w="8453" w:type="dxa"/>
        <w:tblCellMar>
          <w:left w:w="70" w:type="dxa"/>
          <w:right w:w="70" w:type="dxa"/>
        </w:tblCellMar>
        <w:tblLook w:val="04A0" w:firstRow="1" w:lastRow="0" w:firstColumn="1" w:lastColumn="0" w:noHBand="0" w:noVBand="1"/>
      </w:tblPr>
      <w:tblGrid>
        <w:gridCol w:w="3506"/>
        <w:gridCol w:w="190"/>
        <w:gridCol w:w="1516"/>
        <w:gridCol w:w="1725"/>
        <w:gridCol w:w="1516"/>
      </w:tblGrid>
      <w:tr w:rsidR="00E4768B" w:rsidRPr="00E4768B" w14:paraId="519167DD" w14:textId="77777777" w:rsidTr="009143C3">
        <w:trPr>
          <w:trHeight w:val="310"/>
        </w:trPr>
        <w:tc>
          <w:tcPr>
            <w:tcW w:w="8453" w:type="dxa"/>
            <w:gridSpan w:val="5"/>
            <w:tcBorders>
              <w:top w:val="nil"/>
              <w:left w:val="nil"/>
              <w:bottom w:val="nil"/>
              <w:right w:val="nil"/>
            </w:tcBorders>
            <w:shd w:val="clear" w:color="000000" w:fill="FFFFFF"/>
            <w:noWrap/>
            <w:vAlign w:val="center"/>
            <w:hideMark/>
          </w:tcPr>
          <w:p w14:paraId="338A093E" w14:textId="77777777" w:rsidR="00BE41E7" w:rsidRPr="00E4768B" w:rsidRDefault="00BE41E7" w:rsidP="00BE41E7">
            <w:pPr>
              <w:spacing w:after="0" w:line="240" w:lineRule="auto"/>
              <w:jc w:val="center"/>
              <w:rPr>
                <w:rFonts w:ascii="Times New Roman" w:eastAsia="Times New Roman" w:hAnsi="Times New Roman" w:cs="Times New Roman"/>
                <w:bCs/>
                <w:kern w:val="0"/>
                <w:sz w:val="20"/>
                <w:szCs w:val="20"/>
                <w:lang w:eastAsia="es-MX"/>
                <w14:ligatures w14:val="none"/>
              </w:rPr>
            </w:pPr>
            <w:r w:rsidRPr="00E4768B">
              <w:rPr>
                <w:rFonts w:ascii="Times New Roman" w:eastAsia="Times New Roman" w:hAnsi="Times New Roman" w:cs="Times New Roman"/>
                <w:b/>
                <w:bCs/>
                <w:kern w:val="0"/>
                <w:sz w:val="20"/>
                <w:szCs w:val="20"/>
                <w:lang w:eastAsia="es-MX"/>
                <w14:ligatures w14:val="none"/>
              </w:rPr>
              <w:t>Tabla 3.</w:t>
            </w:r>
            <w:r w:rsidRPr="00E4768B">
              <w:rPr>
                <w:rFonts w:ascii="Times New Roman" w:eastAsia="Times New Roman" w:hAnsi="Times New Roman" w:cs="Times New Roman"/>
                <w:bCs/>
                <w:kern w:val="0"/>
                <w:sz w:val="20"/>
                <w:szCs w:val="20"/>
                <w:lang w:eastAsia="es-MX"/>
                <w14:ligatures w14:val="none"/>
              </w:rPr>
              <w:t xml:space="preserve"> Descriptivos Laborales por condición de migración, 2024</w:t>
            </w:r>
          </w:p>
        </w:tc>
      </w:tr>
      <w:tr w:rsidR="00E4768B" w:rsidRPr="00E4768B" w14:paraId="0456BF1D" w14:textId="77777777" w:rsidTr="009143C3">
        <w:trPr>
          <w:trHeight w:val="310"/>
        </w:trPr>
        <w:tc>
          <w:tcPr>
            <w:tcW w:w="3506" w:type="dxa"/>
            <w:tcBorders>
              <w:top w:val="nil"/>
              <w:left w:val="nil"/>
              <w:bottom w:val="nil"/>
              <w:right w:val="nil"/>
            </w:tcBorders>
            <w:shd w:val="clear" w:color="000000" w:fill="FFFFFF"/>
            <w:noWrap/>
            <w:vAlign w:val="bottom"/>
            <w:hideMark/>
          </w:tcPr>
          <w:p w14:paraId="524A690B" w14:textId="77777777" w:rsidR="00BE41E7" w:rsidRPr="00E4768B" w:rsidRDefault="00BE41E7" w:rsidP="00BE41E7">
            <w:pPr>
              <w:spacing w:after="0" w:line="240" w:lineRule="auto"/>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 </w:t>
            </w:r>
          </w:p>
        </w:tc>
        <w:tc>
          <w:tcPr>
            <w:tcW w:w="190" w:type="dxa"/>
            <w:tcBorders>
              <w:top w:val="nil"/>
              <w:left w:val="nil"/>
              <w:bottom w:val="nil"/>
              <w:right w:val="nil"/>
            </w:tcBorders>
            <w:shd w:val="clear" w:color="000000" w:fill="FFFFFF"/>
            <w:noWrap/>
            <w:vAlign w:val="center"/>
            <w:hideMark/>
          </w:tcPr>
          <w:p w14:paraId="0BACAA15"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 </w:t>
            </w:r>
          </w:p>
        </w:tc>
        <w:tc>
          <w:tcPr>
            <w:tcW w:w="1516" w:type="dxa"/>
            <w:tcBorders>
              <w:top w:val="nil"/>
              <w:left w:val="nil"/>
              <w:bottom w:val="nil"/>
              <w:right w:val="nil"/>
            </w:tcBorders>
            <w:shd w:val="clear" w:color="000000" w:fill="FFFFFF"/>
            <w:noWrap/>
            <w:vAlign w:val="center"/>
            <w:hideMark/>
          </w:tcPr>
          <w:p w14:paraId="7A05AE5C"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 </w:t>
            </w:r>
          </w:p>
        </w:tc>
        <w:tc>
          <w:tcPr>
            <w:tcW w:w="1725" w:type="dxa"/>
            <w:tcBorders>
              <w:top w:val="nil"/>
              <w:left w:val="nil"/>
              <w:bottom w:val="nil"/>
              <w:right w:val="nil"/>
            </w:tcBorders>
            <w:shd w:val="clear" w:color="000000" w:fill="FFFFFF"/>
            <w:noWrap/>
            <w:vAlign w:val="center"/>
            <w:hideMark/>
          </w:tcPr>
          <w:p w14:paraId="46FEEB3E"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 </w:t>
            </w:r>
          </w:p>
        </w:tc>
        <w:tc>
          <w:tcPr>
            <w:tcW w:w="1516" w:type="dxa"/>
            <w:tcBorders>
              <w:top w:val="nil"/>
              <w:left w:val="nil"/>
              <w:bottom w:val="nil"/>
              <w:right w:val="nil"/>
            </w:tcBorders>
            <w:shd w:val="clear" w:color="000000" w:fill="FFFFFF"/>
            <w:noWrap/>
            <w:vAlign w:val="bottom"/>
            <w:hideMark/>
          </w:tcPr>
          <w:p w14:paraId="3C93920D" w14:textId="77777777" w:rsidR="00BE41E7" w:rsidRPr="00E4768B" w:rsidRDefault="00BE41E7" w:rsidP="00BE41E7">
            <w:pPr>
              <w:spacing w:after="0" w:line="240" w:lineRule="auto"/>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 </w:t>
            </w:r>
          </w:p>
        </w:tc>
      </w:tr>
      <w:tr w:rsidR="00E4768B" w:rsidRPr="00E4768B" w14:paraId="515A75DA" w14:textId="77777777" w:rsidTr="009143C3">
        <w:trPr>
          <w:trHeight w:val="310"/>
        </w:trPr>
        <w:tc>
          <w:tcPr>
            <w:tcW w:w="3506" w:type="dxa"/>
            <w:tcBorders>
              <w:top w:val="single" w:sz="4" w:space="0" w:color="auto"/>
              <w:left w:val="nil"/>
              <w:bottom w:val="single" w:sz="4" w:space="0" w:color="auto"/>
              <w:right w:val="nil"/>
            </w:tcBorders>
            <w:shd w:val="clear" w:color="000000" w:fill="FFFFFF"/>
            <w:noWrap/>
            <w:vAlign w:val="center"/>
            <w:hideMark/>
          </w:tcPr>
          <w:p w14:paraId="0EEE6C77" w14:textId="77777777" w:rsidR="00BE41E7" w:rsidRPr="00E4768B" w:rsidRDefault="00BE41E7" w:rsidP="00BE41E7">
            <w:pPr>
              <w:spacing w:after="0" w:line="240" w:lineRule="auto"/>
              <w:rPr>
                <w:rFonts w:ascii="Times New Roman" w:eastAsia="Times New Roman" w:hAnsi="Times New Roman" w:cs="Times New Roman"/>
                <w:bCs/>
                <w:kern w:val="0"/>
                <w:sz w:val="20"/>
                <w:szCs w:val="20"/>
                <w:lang w:eastAsia="es-MX"/>
                <w14:ligatures w14:val="none"/>
              </w:rPr>
            </w:pPr>
            <w:r w:rsidRPr="00E4768B">
              <w:rPr>
                <w:rFonts w:ascii="Times New Roman" w:eastAsia="Times New Roman" w:hAnsi="Times New Roman" w:cs="Times New Roman"/>
                <w:bCs/>
                <w:kern w:val="0"/>
                <w:sz w:val="20"/>
                <w:szCs w:val="20"/>
                <w:lang w:eastAsia="es-MX"/>
                <w14:ligatures w14:val="none"/>
              </w:rPr>
              <w:t>Variables</w:t>
            </w:r>
          </w:p>
        </w:tc>
        <w:tc>
          <w:tcPr>
            <w:tcW w:w="190" w:type="dxa"/>
            <w:tcBorders>
              <w:top w:val="single" w:sz="4" w:space="0" w:color="auto"/>
              <w:left w:val="nil"/>
              <w:bottom w:val="single" w:sz="4" w:space="0" w:color="auto"/>
              <w:right w:val="nil"/>
            </w:tcBorders>
            <w:shd w:val="clear" w:color="000000" w:fill="FFFFFF"/>
            <w:noWrap/>
            <w:vAlign w:val="center"/>
            <w:hideMark/>
          </w:tcPr>
          <w:p w14:paraId="6BC3DC28"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 </w:t>
            </w:r>
          </w:p>
        </w:tc>
        <w:tc>
          <w:tcPr>
            <w:tcW w:w="1516" w:type="dxa"/>
            <w:tcBorders>
              <w:top w:val="single" w:sz="4" w:space="0" w:color="auto"/>
              <w:left w:val="nil"/>
              <w:bottom w:val="single" w:sz="4" w:space="0" w:color="auto"/>
              <w:right w:val="nil"/>
            </w:tcBorders>
            <w:shd w:val="clear" w:color="000000" w:fill="FFFFFF"/>
            <w:noWrap/>
            <w:vAlign w:val="center"/>
            <w:hideMark/>
          </w:tcPr>
          <w:p w14:paraId="53E1DCF2" w14:textId="77777777" w:rsidR="00BE41E7" w:rsidRPr="00E4768B" w:rsidRDefault="00BE41E7" w:rsidP="00BE41E7">
            <w:pPr>
              <w:spacing w:after="0" w:line="240" w:lineRule="auto"/>
              <w:jc w:val="center"/>
              <w:rPr>
                <w:rFonts w:ascii="Times New Roman" w:eastAsia="Times New Roman" w:hAnsi="Times New Roman" w:cs="Times New Roman"/>
                <w:bCs/>
                <w:kern w:val="0"/>
                <w:sz w:val="20"/>
                <w:szCs w:val="20"/>
                <w:lang w:eastAsia="es-MX"/>
                <w14:ligatures w14:val="none"/>
              </w:rPr>
            </w:pPr>
            <w:r w:rsidRPr="00E4768B">
              <w:rPr>
                <w:rFonts w:ascii="Times New Roman" w:eastAsia="Times New Roman" w:hAnsi="Times New Roman" w:cs="Times New Roman"/>
                <w:bCs/>
                <w:kern w:val="0"/>
                <w:sz w:val="20"/>
                <w:szCs w:val="20"/>
                <w:lang w:eastAsia="es-MX"/>
                <w14:ligatures w14:val="none"/>
              </w:rPr>
              <w:t>Local</w:t>
            </w:r>
          </w:p>
        </w:tc>
        <w:tc>
          <w:tcPr>
            <w:tcW w:w="1725" w:type="dxa"/>
            <w:tcBorders>
              <w:top w:val="single" w:sz="4" w:space="0" w:color="auto"/>
              <w:left w:val="nil"/>
              <w:bottom w:val="single" w:sz="4" w:space="0" w:color="auto"/>
              <w:right w:val="nil"/>
            </w:tcBorders>
            <w:shd w:val="clear" w:color="000000" w:fill="FFFFFF"/>
            <w:noWrap/>
            <w:vAlign w:val="center"/>
            <w:hideMark/>
          </w:tcPr>
          <w:p w14:paraId="1AE617D8" w14:textId="77777777" w:rsidR="00BE41E7" w:rsidRPr="00E4768B" w:rsidRDefault="00BE41E7" w:rsidP="00BE41E7">
            <w:pPr>
              <w:spacing w:after="0" w:line="240" w:lineRule="auto"/>
              <w:jc w:val="center"/>
              <w:rPr>
                <w:rFonts w:ascii="Times New Roman" w:eastAsia="Times New Roman" w:hAnsi="Times New Roman" w:cs="Times New Roman"/>
                <w:bCs/>
                <w:kern w:val="0"/>
                <w:sz w:val="20"/>
                <w:szCs w:val="20"/>
                <w:lang w:eastAsia="es-MX"/>
                <w14:ligatures w14:val="none"/>
              </w:rPr>
            </w:pPr>
            <w:r w:rsidRPr="00E4768B">
              <w:rPr>
                <w:rFonts w:ascii="Times New Roman" w:eastAsia="Times New Roman" w:hAnsi="Times New Roman" w:cs="Times New Roman"/>
                <w:bCs/>
                <w:kern w:val="0"/>
                <w:sz w:val="20"/>
                <w:szCs w:val="20"/>
                <w:lang w:eastAsia="es-MX"/>
                <w14:ligatures w14:val="none"/>
              </w:rPr>
              <w:t>Migrante</w:t>
            </w:r>
          </w:p>
        </w:tc>
        <w:tc>
          <w:tcPr>
            <w:tcW w:w="1516" w:type="dxa"/>
            <w:tcBorders>
              <w:top w:val="single" w:sz="4" w:space="0" w:color="auto"/>
              <w:left w:val="nil"/>
              <w:bottom w:val="single" w:sz="4" w:space="0" w:color="auto"/>
              <w:right w:val="nil"/>
            </w:tcBorders>
            <w:shd w:val="clear" w:color="000000" w:fill="FFFFFF"/>
            <w:noWrap/>
            <w:vAlign w:val="center"/>
            <w:hideMark/>
          </w:tcPr>
          <w:p w14:paraId="082D6A7A" w14:textId="77777777" w:rsidR="00BE41E7" w:rsidRPr="00E4768B" w:rsidRDefault="00BE41E7" w:rsidP="00BE41E7">
            <w:pPr>
              <w:spacing w:after="0" w:line="240" w:lineRule="auto"/>
              <w:jc w:val="center"/>
              <w:rPr>
                <w:rFonts w:ascii="Times New Roman" w:eastAsia="Times New Roman" w:hAnsi="Times New Roman" w:cs="Times New Roman"/>
                <w:bCs/>
                <w:kern w:val="0"/>
                <w:sz w:val="20"/>
                <w:szCs w:val="20"/>
                <w:lang w:eastAsia="es-MX"/>
                <w14:ligatures w14:val="none"/>
              </w:rPr>
            </w:pPr>
            <w:r w:rsidRPr="00E4768B">
              <w:rPr>
                <w:rFonts w:ascii="Times New Roman" w:eastAsia="Times New Roman" w:hAnsi="Times New Roman" w:cs="Times New Roman"/>
                <w:bCs/>
                <w:kern w:val="0"/>
                <w:sz w:val="20"/>
                <w:szCs w:val="20"/>
                <w:lang w:eastAsia="es-MX"/>
                <w14:ligatures w14:val="none"/>
              </w:rPr>
              <w:t>Total</w:t>
            </w:r>
          </w:p>
        </w:tc>
      </w:tr>
      <w:tr w:rsidR="00E4768B" w:rsidRPr="00E4768B" w14:paraId="74D486C8" w14:textId="77777777" w:rsidTr="009143C3">
        <w:trPr>
          <w:trHeight w:val="310"/>
        </w:trPr>
        <w:tc>
          <w:tcPr>
            <w:tcW w:w="3696" w:type="dxa"/>
            <w:gridSpan w:val="2"/>
            <w:tcBorders>
              <w:top w:val="nil"/>
              <w:left w:val="nil"/>
              <w:bottom w:val="nil"/>
              <w:right w:val="nil"/>
            </w:tcBorders>
            <w:shd w:val="clear" w:color="000000" w:fill="FFFFFF"/>
            <w:vAlign w:val="bottom"/>
            <w:hideMark/>
          </w:tcPr>
          <w:p w14:paraId="16681A7E" w14:textId="77777777" w:rsidR="00BE41E7" w:rsidRPr="00E4768B" w:rsidRDefault="00BE41E7" w:rsidP="00BE41E7">
            <w:pPr>
              <w:spacing w:after="0" w:line="240" w:lineRule="auto"/>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Ingreso laboral mensual (pesos)</w:t>
            </w:r>
          </w:p>
        </w:tc>
        <w:tc>
          <w:tcPr>
            <w:tcW w:w="1516" w:type="dxa"/>
            <w:tcBorders>
              <w:top w:val="nil"/>
              <w:left w:val="nil"/>
              <w:bottom w:val="nil"/>
              <w:right w:val="nil"/>
            </w:tcBorders>
            <w:shd w:val="clear" w:color="000000" w:fill="FFFFFF"/>
            <w:noWrap/>
            <w:vAlign w:val="center"/>
            <w:hideMark/>
          </w:tcPr>
          <w:p w14:paraId="32CD15A3"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5,656.31</w:t>
            </w:r>
          </w:p>
        </w:tc>
        <w:tc>
          <w:tcPr>
            <w:tcW w:w="1725" w:type="dxa"/>
            <w:tcBorders>
              <w:top w:val="nil"/>
              <w:left w:val="nil"/>
              <w:bottom w:val="nil"/>
              <w:right w:val="nil"/>
            </w:tcBorders>
            <w:shd w:val="clear" w:color="000000" w:fill="FFFFFF"/>
            <w:noWrap/>
            <w:vAlign w:val="center"/>
            <w:hideMark/>
          </w:tcPr>
          <w:p w14:paraId="00C3DB18"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7,044.49</w:t>
            </w:r>
          </w:p>
        </w:tc>
        <w:tc>
          <w:tcPr>
            <w:tcW w:w="1516" w:type="dxa"/>
            <w:tcBorders>
              <w:top w:val="nil"/>
              <w:left w:val="nil"/>
              <w:bottom w:val="nil"/>
              <w:right w:val="nil"/>
            </w:tcBorders>
            <w:shd w:val="clear" w:color="000000" w:fill="FFFFFF"/>
            <w:noWrap/>
            <w:vAlign w:val="center"/>
            <w:hideMark/>
          </w:tcPr>
          <w:p w14:paraId="74B8E921"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5,780.83</w:t>
            </w:r>
          </w:p>
        </w:tc>
      </w:tr>
      <w:tr w:rsidR="00E4768B" w:rsidRPr="00E4768B" w14:paraId="6A148BE2" w14:textId="77777777" w:rsidTr="009143C3">
        <w:trPr>
          <w:trHeight w:val="310"/>
        </w:trPr>
        <w:tc>
          <w:tcPr>
            <w:tcW w:w="3696" w:type="dxa"/>
            <w:gridSpan w:val="2"/>
            <w:tcBorders>
              <w:top w:val="nil"/>
              <w:left w:val="nil"/>
              <w:bottom w:val="nil"/>
              <w:right w:val="nil"/>
            </w:tcBorders>
            <w:shd w:val="clear" w:color="000000" w:fill="FFFFFF"/>
            <w:vAlign w:val="center"/>
            <w:hideMark/>
          </w:tcPr>
          <w:p w14:paraId="18438C56" w14:textId="77777777" w:rsidR="00BE41E7" w:rsidRPr="00E4768B" w:rsidRDefault="00BE41E7" w:rsidP="00BE41E7">
            <w:pPr>
              <w:spacing w:after="0" w:line="240" w:lineRule="auto"/>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Horas trabajadas por semana</w:t>
            </w:r>
          </w:p>
        </w:tc>
        <w:tc>
          <w:tcPr>
            <w:tcW w:w="1516" w:type="dxa"/>
            <w:tcBorders>
              <w:top w:val="nil"/>
              <w:left w:val="nil"/>
              <w:bottom w:val="nil"/>
              <w:right w:val="nil"/>
            </w:tcBorders>
            <w:shd w:val="clear" w:color="000000" w:fill="FFFFFF"/>
            <w:noWrap/>
            <w:vAlign w:val="center"/>
            <w:hideMark/>
          </w:tcPr>
          <w:p w14:paraId="726B8572"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42.732</w:t>
            </w:r>
          </w:p>
        </w:tc>
        <w:tc>
          <w:tcPr>
            <w:tcW w:w="1725" w:type="dxa"/>
            <w:tcBorders>
              <w:top w:val="nil"/>
              <w:left w:val="nil"/>
              <w:bottom w:val="nil"/>
              <w:right w:val="nil"/>
            </w:tcBorders>
            <w:shd w:val="clear" w:color="000000" w:fill="FFFFFF"/>
            <w:noWrap/>
            <w:vAlign w:val="center"/>
            <w:hideMark/>
          </w:tcPr>
          <w:p w14:paraId="21EB6E30"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44.198</w:t>
            </w:r>
          </w:p>
        </w:tc>
        <w:tc>
          <w:tcPr>
            <w:tcW w:w="1516" w:type="dxa"/>
            <w:tcBorders>
              <w:top w:val="nil"/>
              <w:left w:val="nil"/>
              <w:bottom w:val="nil"/>
              <w:right w:val="nil"/>
            </w:tcBorders>
            <w:shd w:val="clear" w:color="000000" w:fill="FFFFFF"/>
            <w:noWrap/>
            <w:vAlign w:val="center"/>
            <w:hideMark/>
          </w:tcPr>
          <w:p w14:paraId="5FEEE002"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42.864</w:t>
            </w:r>
          </w:p>
        </w:tc>
      </w:tr>
      <w:tr w:rsidR="00E4768B" w:rsidRPr="00E4768B" w14:paraId="0119939B" w14:textId="77777777" w:rsidTr="009143C3">
        <w:trPr>
          <w:trHeight w:val="310"/>
        </w:trPr>
        <w:tc>
          <w:tcPr>
            <w:tcW w:w="3696" w:type="dxa"/>
            <w:gridSpan w:val="2"/>
            <w:tcBorders>
              <w:top w:val="nil"/>
              <w:left w:val="nil"/>
              <w:bottom w:val="nil"/>
              <w:right w:val="nil"/>
            </w:tcBorders>
            <w:shd w:val="clear" w:color="000000" w:fill="FFFFFF"/>
            <w:vAlign w:val="bottom"/>
            <w:hideMark/>
          </w:tcPr>
          <w:p w14:paraId="3147512B" w14:textId="77777777" w:rsidR="00BE41E7" w:rsidRPr="00E4768B" w:rsidRDefault="00BE41E7" w:rsidP="00BE41E7">
            <w:pPr>
              <w:spacing w:after="0" w:line="240" w:lineRule="auto"/>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Salario por hora (pesos)</w:t>
            </w:r>
          </w:p>
        </w:tc>
        <w:tc>
          <w:tcPr>
            <w:tcW w:w="1516" w:type="dxa"/>
            <w:tcBorders>
              <w:top w:val="nil"/>
              <w:left w:val="nil"/>
              <w:bottom w:val="nil"/>
              <w:right w:val="nil"/>
            </w:tcBorders>
            <w:shd w:val="clear" w:color="000000" w:fill="FFFFFF"/>
            <w:noWrap/>
            <w:vAlign w:val="center"/>
            <w:hideMark/>
          </w:tcPr>
          <w:p w14:paraId="18019FF6"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32.139</w:t>
            </w:r>
          </w:p>
        </w:tc>
        <w:tc>
          <w:tcPr>
            <w:tcW w:w="1725" w:type="dxa"/>
            <w:tcBorders>
              <w:top w:val="nil"/>
              <w:left w:val="nil"/>
              <w:bottom w:val="nil"/>
              <w:right w:val="nil"/>
            </w:tcBorders>
            <w:shd w:val="clear" w:color="000000" w:fill="FFFFFF"/>
            <w:noWrap/>
            <w:vAlign w:val="center"/>
            <w:hideMark/>
          </w:tcPr>
          <w:p w14:paraId="116262D5"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37.588</w:t>
            </w:r>
          </w:p>
        </w:tc>
        <w:tc>
          <w:tcPr>
            <w:tcW w:w="1516" w:type="dxa"/>
            <w:tcBorders>
              <w:top w:val="nil"/>
              <w:left w:val="nil"/>
              <w:bottom w:val="nil"/>
              <w:right w:val="nil"/>
            </w:tcBorders>
            <w:shd w:val="clear" w:color="000000" w:fill="FFFFFF"/>
            <w:noWrap/>
            <w:vAlign w:val="center"/>
            <w:hideMark/>
          </w:tcPr>
          <w:p w14:paraId="06763D47"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32.627</w:t>
            </w:r>
          </w:p>
        </w:tc>
      </w:tr>
      <w:tr w:rsidR="00E4768B" w:rsidRPr="00E4768B" w14:paraId="2F351805" w14:textId="77777777" w:rsidTr="009143C3">
        <w:trPr>
          <w:trHeight w:val="310"/>
        </w:trPr>
        <w:tc>
          <w:tcPr>
            <w:tcW w:w="3696" w:type="dxa"/>
            <w:gridSpan w:val="2"/>
            <w:tcBorders>
              <w:top w:val="nil"/>
              <w:left w:val="nil"/>
              <w:bottom w:val="nil"/>
              <w:right w:val="nil"/>
            </w:tcBorders>
            <w:shd w:val="clear" w:color="000000" w:fill="FFFFFF"/>
            <w:vAlign w:val="center"/>
            <w:hideMark/>
          </w:tcPr>
          <w:p w14:paraId="4D40475F" w14:textId="77777777" w:rsidR="00BE41E7" w:rsidRPr="00E4768B" w:rsidRDefault="00BE41E7" w:rsidP="00BE41E7">
            <w:pPr>
              <w:spacing w:after="0" w:line="240" w:lineRule="auto"/>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Prestación laboral de salud=1</w:t>
            </w:r>
          </w:p>
        </w:tc>
        <w:tc>
          <w:tcPr>
            <w:tcW w:w="1516" w:type="dxa"/>
            <w:tcBorders>
              <w:top w:val="nil"/>
              <w:left w:val="nil"/>
              <w:bottom w:val="nil"/>
              <w:right w:val="nil"/>
            </w:tcBorders>
            <w:shd w:val="clear" w:color="000000" w:fill="FFFFFF"/>
            <w:noWrap/>
            <w:vAlign w:val="center"/>
            <w:hideMark/>
          </w:tcPr>
          <w:p w14:paraId="35FEEBD8"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0.075</w:t>
            </w:r>
          </w:p>
        </w:tc>
        <w:tc>
          <w:tcPr>
            <w:tcW w:w="1725" w:type="dxa"/>
            <w:tcBorders>
              <w:top w:val="nil"/>
              <w:left w:val="nil"/>
              <w:bottom w:val="nil"/>
              <w:right w:val="nil"/>
            </w:tcBorders>
            <w:shd w:val="clear" w:color="000000" w:fill="FFFFFF"/>
            <w:noWrap/>
            <w:vAlign w:val="center"/>
            <w:hideMark/>
          </w:tcPr>
          <w:p w14:paraId="0FAA84BB"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0.191</w:t>
            </w:r>
          </w:p>
        </w:tc>
        <w:tc>
          <w:tcPr>
            <w:tcW w:w="1516" w:type="dxa"/>
            <w:tcBorders>
              <w:top w:val="nil"/>
              <w:left w:val="nil"/>
              <w:bottom w:val="nil"/>
              <w:right w:val="nil"/>
            </w:tcBorders>
            <w:shd w:val="clear" w:color="000000" w:fill="FFFFFF"/>
            <w:noWrap/>
            <w:vAlign w:val="center"/>
            <w:hideMark/>
          </w:tcPr>
          <w:p w14:paraId="1BB2A372"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0.086</w:t>
            </w:r>
          </w:p>
        </w:tc>
      </w:tr>
      <w:tr w:rsidR="00E4768B" w:rsidRPr="00E4768B" w14:paraId="5EF072F5" w14:textId="77777777" w:rsidTr="009143C3">
        <w:trPr>
          <w:trHeight w:val="310"/>
        </w:trPr>
        <w:tc>
          <w:tcPr>
            <w:tcW w:w="3696" w:type="dxa"/>
            <w:gridSpan w:val="2"/>
            <w:tcBorders>
              <w:top w:val="nil"/>
              <w:left w:val="nil"/>
              <w:bottom w:val="nil"/>
              <w:right w:val="nil"/>
            </w:tcBorders>
            <w:shd w:val="clear" w:color="000000" w:fill="FFFFFF"/>
            <w:vAlign w:val="center"/>
            <w:hideMark/>
          </w:tcPr>
          <w:p w14:paraId="22E735DC" w14:textId="77777777" w:rsidR="00BE41E7" w:rsidRPr="00E4768B" w:rsidRDefault="00BE41E7" w:rsidP="00BE41E7">
            <w:pPr>
              <w:spacing w:after="0" w:line="240" w:lineRule="auto"/>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Total de miembros del hogar</w:t>
            </w:r>
          </w:p>
        </w:tc>
        <w:tc>
          <w:tcPr>
            <w:tcW w:w="1516" w:type="dxa"/>
            <w:tcBorders>
              <w:top w:val="nil"/>
              <w:left w:val="nil"/>
              <w:bottom w:val="nil"/>
              <w:right w:val="nil"/>
            </w:tcBorders>
            <w:shd w:val="clear" w:color="000000" w:fill="FFFFFF"/>
            <w:noWrap/>
            <w:vAlign w:val="center"/>
            <w:hideMark/>
          </w:tcPr>
          <w:p w14:paraId="1B09FBB0"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4.628</w:t>
            </w:r>
          </w:p>
        </w:tc>
        <w:tc>
          <w:tcPr>
            <w:tcW w:w="1725" w:type="dxa"/>
            <w:tcBorders>
              <w:top w:val="nil"/>
              <w:left w:val="nil"/>
              <w:bottom w:val="nil"/>
              <w:right w:val="nil"/>
            </w:tcBorders>
            <w:shd w:val="clear" w:color="000000" w:fill="FFFFFF"/>
            <w:noWrap/>
            <w:vAlign w:val="center"/>
            <w:hideMark/>
          </w:tcPr>
          <w:p w14:paraId="69093C58"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4.531</w:t>
            </w:r>
          </w:p>
        </w:tc>
        <w:tc>
          <w:tcPr>
            <w:tcW w:w="1516" w:type="dxa"/>
            <w:tcBorders>
              <w:top w:val="nil"/>
              <w:left w:val="nil"/>
              <w:bottom w:val="nil"/>
              <w:right w:val="nil"/>
            </w:tcBorders>
            <w:shd w:val="clear" w:color="000000" w:fill="FFFFFF"/>
            <w:noWrap/>
            <w:vAlign w:val="center"/>
            <w:hideMark/>
          </w:tcPr>
          <w:p w14:paraId="225CD8A8"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4.619</w:t>
            </w:r>
          </w:p>
        </w:tc>
      </w:tr>
      <w:tr w:rsidR="00E4768B" w:rsidRPr="00E4768B" w14:paraId="423E7F33" w14:textId="77777777" w:rsidTr="009143C3">
        <w:trPr>
          <w:trHeight w:val="310"/>
        </w:trPr>
        <w:tc>
          <w:tcPr>
            <w:tcW w:w="3696" w:type="dxa"/>
            <w:gridSpan w:val="2"/>
            <w:tcBorders>
              <w:top w:val="nil"/>
              <w:left w:val="nil"/>
              <w:bottom w:val="nil"/>
              <w:right w:val="nil"/>
            </w:tcBorders>
            <w:shd w:val="clear" w:color="000000" w:fill="FFFFFF"/>
            <w:vAlign w:val="center"/>
            <w:hideMark/>
          </w:tcPr>
          <w:p w14:paraId="4976F73F" w14:textId="77777777" w:rsidR="00BE41E7" w:rsidRPr="00E4768B" w:rsidRDefault="00BE41E7" w:rsidP="00BE41E7">
            <w:pPr>
              <w:spacing w:after="0" w:line="240" w:lineRule="auto"/>
              <w:rPr>
                <w:rFonts w:ascii="Times New Roman" w:eastAsia="Times New Roman" w:hAnsi="Times New Roman" w:cs="Times New Roman"/>
                <w:kern w:val="0"/>
                <w:sz w:val="20"/>
                <w:szCs w:val="20"/>
                <w:lang w:eastAsia="es-MX"/>
                <w14:ligatures w14:val="none"/>
              </w:rPr>
            </w:pPr>
            <w:proofErr w:type="spellStart"/>
            <w:r w:rsidRPr="00E4768B">
              <w:rPr>
                <w:rFonts w:ascii="Times New Roman" w:eastAsia="Times New Roman" w:hAnsi="Times New Roman" w:cs="Times New Roman"/>
                <w:kern w:val="0"/>
                <w:sz w:val="20"/>
                <w:szCs w:val="20"/>
                <w:lang w:eastAsia="es-MX"/>
                <w14:ligatures w14:val="none"/>
              </w:rPr>
              <w:t>Prop</w:t>
            </w:r>
            <w:proofErr w:type="spellEnd"/>
            <w:r w:rsidRPr="00E4768B">
              <w:rPr>
                <w:rFonts w:ascii="Times New Roman" w:eastAsia="Times New Roman" w:hAnsi="Times New Roman" w:cs="Times New Roman"/>
                <w:kern w:val="0"/>
                <w:sz w:val="20"/>
                <w:szCs w:val="20"/>
                <w:lang w:eastAsia="es-MX"/>
                <w14:ligatures w14:val="none"/>
              </w:rPr>
              <w:t>. pobreza 2024</w:t>
            </w:r>
          </w:p>
        </w:tc>
        <w:tc>
          <w:tcPr>
            <w:tcW w:w="1516" w:type="dxa"/>
            <w:tcBorders>
              <w:top w:val="nil"/>
              <w:left w:val="nil"/>
              <w:bottom w:val="nil"/>
              <w:right w:val="nil"/>
            </w:tcBorders>
            <w:shd w:val="clear" w:color="000000" w:fill="FFFFFF"/>
            <w:noWrap/>
            <w:vAlign w:val="center"/>
            <w:hideMark/>
          </w:tcPr>
          <w:p w14:paraId="73F80858"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0.551</w:t>
            </w:r>
          </w:p>
        </w:tc>
        <w:tc>
          <w:tcPr>
            <w:tcW w:w="1725" w:type="dxa"/>
            <w:tcBorders>
              <w:top w:val="nil"/>
              <w:left w:val="nil"/>
              <w:bottom w:val="nil"/>
              <w:right w:val="nil"/>
            </w:tcBorders>
            <w:shd w:val="clear" w:color="000000" w:fill="FFFFFF"/>
            <w:noWrap/>
            <w:vAlign w:val="center"/>
            <w:hideMark/>
          </w:tcPr>
          <w:p w14:paraId="0D651DB8"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0.392</w:t>
            </w:r>
          </w:p>
        </w:tc>
        <w:tc>
          <w:tcPr>
            <w:tcW w:w="1516" w:type="dxa"/>
            <w:tcBorders>
              <w:top w:val="nil"/>
              <w:left w:val="nil"/>
              <w:bottom w:val="nil"/>
              <w:right w:val="nil"/>
            </w:tcBorders>
            <w:shd w:val="clear" w:color="000000" w:fill="FFFFFF"/>
            <w:noWrap/>
            <w:vAlign w:val="center"/>
            <w:hideMark/>
          </w:tcPr>
          <w:p w14:paraId="7B31D828"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0.537</w:t>
            </w:r>
          </w:p>
        </w:tc>
      </w:tr>
      <w:tr w:rsidR="00E4768B" w:rsidRPr="00E4768B" w14:paraId="51DA4D43" w14:textId="77777777" w:rsidTr="009143C3">
        <w:trPr>
          <w:trHeight w:val="310"/>
        </w:trPr>
        <w:tc>
          <w:tcPr>
            <w:tcW w:w="3696" w:type="dxa"/>
            <w:gridSpan w:val="2"/>
            <w:tcBorders>
              <w:top w:val="nil"/>
              <w:left w:val="nil"/>
              <w:bottom w:val="single" w:sz="4" w:space="0" w:color="auto"/>
              <w:right w:val="nil"/>
            </w:tcBorders>
            <w:shd w:val="clear" w:color="000000" w:fill="FFFFFF"/>
            <w:vAlign w:val="center"/>
            <w:hideMark/>
          </w:tcPr>
          <w:p w14:paraId="72A2AD5A" w14:textId="77777777" w:rsidR="00BE41E7" w:rsidRPr="00E4768B" w:rsidRDefault="00BE41E7" w:rsidP="00BE41E7">
            <w:pPr>
              <w:spacing w:after="0" w:line="240" w:lineRule="auto"/>
              <w:rPr>
                <w:rFonts w:ascii="Times New Roman" w:eastAsia="Times New Roman" w:hAnsi="Times New Roman" w:cs="Times New Roman"/>
                <w:kern w:val="0"/>
                <w:sz w:val="20"/>
                <w:szCs w:val="20"/>
                <w:lang w:eastAsia="es-MX"/>
                <w14:ligatures w14:val="none"/>
              </w:rPr>
            </w:pPr>
            <w:proofErr w:type="spellStart"/>
            <w:r w:rsidRPr="00E4768B">
              <w:rPr>
                <w:rFonts w:ascii="Times New Roman" w:eastAsia="Times New Roman" w:hAnsi="Times New Roman" w:cs="Times New Roman"/>
                <w:kern w:val="0"/>
                <w:sz w:val="20"/>
                <w:szCs w:val="20"/>
                <w:lang w:eastAsia="es-MX"/>
                <w14:ligatures w14:val="none"/>
              </w:rPr>
              <w:t>Prop</w:t>
            </w:r>
            <w:proofErr w:type="spellEnd"/>
            <w:r w:rsidRPr="00E4768B">
              <w:rPr>
                <w:rFonts w:ascii="Times New Roman" w:eastAsia="Times New Roman" w:hAnsi="Times New Roman" w:cs="Times New Roman"/>
                <w:kern w:val="0"/>
                <w:sz w:val="20"/>
                <w:szCs w:val="20"/>
                <w:lang w:eastAsia="es-MX"/>
                <w14:ligatures w14:val="none"/>
              </w:rPr>
              <w:t>. pobreza extrema 2024</w:t>
            </w:r>
          </w:p>
        </w:tc>
        <w:tc>
          <w:tcPr>
            <w:tcW w:w="1516" w:type="dxa"/>
            <w:tcBorders>
              <w:top w:val="nil"/>
              <w:left w:val="nil"/>
              <w:bottom w:val="single" w:sz="4" w:space="0" w:color="auto"/>
              <w:right w:val="nil"/>
            </w:tcBorders>
            <w:shd w:val="clear" w:color="000000" w:fill="FFFFFF"/>
            <w:noWrap/>
            <w:vAlign w:val="center"/>
            <w:hideMark/>
          </w:tcPr>
          <w:p w14:paraId="65E15020"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0.149</w:t>
            </w:r>
          </w:p>
        </w:tc>
        <w:tc>
          <w:tcPr>
            <w:tcW w:w="1725" w:type="dxa"/>
            <w:tcBorders>
              <w:top w:val="nil"/>
              <w:left w:val="nil"/>
              <w:bottom w:val="single" w:sz="4" w:space="0" w:color="auto"/>
              <w:right w:val="nil"/>
            </w:tcBorders>
            <w:shd w:val="clear" w:color="000000" w:fill="FFFFFF"/>
            <w:noWrap/>
            <w:vAlign w:val="center"/>
            <w:hideMark/>
          </w:tcPr>
          <w:p w14:paraId="0FCBD456"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0.069</w:t>
            </w:r>
          </w:p>
        </w:tc>
        <w:tc>
          <w:tcPr>
            <w:tcW w:w="1516" w:type="dxa"/>
            <w:tcBorders>
              <w:top w:val="nil"/>
              <w:left w:val="nil"/>
              <w:bottom w:val="single" w:sz="4" w:space="0" w:color="auto"/>
              <w:right w:val="nil"/>
            </w:tcBorders>
            <w:shd w:val="clear" w:color="000000" w:fill="FFFFFF"/>
            <w:noWrap/>
            <w:vAlign w:val="center"/>
            <w:hideMark/>
          </w:tcPr>
          <w:p w14:paraId="199DB29F"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0.142</w:t>
            </w:r>
          </w:p>
        </w:tc>
      </w:tr>
    </w:tbl>
    <w:p w14:paraId="300B3F38" w14:textId="77777777" w:rsidR="0091633D" w:rsidRPr="00627A12" w:rsidRDefault="0091633D" w:rsidP="0091633D">
      <w:pPr>
        <w:spacing w:after="0" w:line="240" w:lineRule="auto"/>
        <w:jc w:val="both"/>
        <w:rPr>
          <w:rFonts w:ascii="Times New Roman" w:hAnsi="Times New Roman" w:cs="Times New Roman"/>
          <w:sz w:val="20"/>
          <w:szCs w:val="20"/>
        </w:rPr>
      </w:pPr>
      <w:r w:rsidRPr="00627A12">
        <w:rPr>
          <w:rFonts w:ascii="Times New Roman" w:hAnsi="Times New Roman" w:cs="Times New Roman"/>
          <w:b/>
          <w:bCs/>
          <w:sz w:val="20"/>
          <w:szCs w:val="20"/>
        </w:rPr>
        <w:t>Fuente:</w:t>
      </w:r>
      <w:r w:rsidRPr="00627A12">
        <w:rPr>
          <w:rFonts w:ascii="Times New Roman" w:hAnsi="Times New Roman" w:cs="Times New Roman"/>
          <w:sz w:val="20"/>
          <w:szCs w:val="20"/>
        </w:rPr>
        <w:t xml:space="preserve"> Elaboración propia con los </w:t>
      </w:r>
      <w:proofErr w:type="spellStart"/>
      <w:r w:rsidRPr="00627A12">
        <w:rPr>
          <w:rFonts w:ascii="Times New Roman" w:hAnsi="Times New Roman" w:cs="Times New Roman"/>
          <w:sz w:val="20"/>
          <w:szCs w:val="20"/>
        </w:rPr>
        <w:t>microdatos</w:t>
      </w:r>
      <w:proofErr w:type="spellEnd"/>
      <w:r w:rsidRPr="00627A12">
        <w:rPr>
          <w:rFonts w:ascii="Times New Roman" w:hAnsi="Times New Roman" w:cs="Times New Roman"/>
          <w:sz w:val="20"/>
          <w:szCs w:val="20"/>
        </w:rPr>
        <w:t xml:space="preserve"> de la ENIGH 2024 y metodología de pobreza multidimensional</w:t>
      </w:r>
    </w:p>
    <w:p w14:paraId="3A85254E" w14:textId="77777777" w:rsidR="0091633D" w:rsidRDefault="0091633D" w:rsidP="0091633D">
      <w:pPr>
        <w:spacing w:after="0" w:line="240" w:lineRule="auto"/>
        <w:jc w:val="both"/>
      </w:pPr>
      <w:r w:rsidRPr="00627A12">
        <w:rPr>
          <w:rFonts w:ascii="Times New Roman" w:hAnsi="Times New Roman" w:cs="Times New Roman"/>
          <w:b/>
          <w:bCs/>
          <w:sz w:val="20"/>
          <w:szCs w:val="20"/>
        </w:rPr>
        <w:t>Nota:</w:t>
      </w:r>
      <w:r w:rsidRPr="00627A12">
        <w:rPr>
          <w:rFonts w:ascii="Times New Roman" w:hAnsi="Times New Roman" w:cs="Times New Roman"/>
          <w:sz w:val="20"/>
          <w:szCs w:val="20"/>
        </w:rPr>
        <w:t xml:space="preserve"> Se reportan sólo los promedios</w:t>
      </w:r>
      <w:r w:rsidRPr="00627A12">
        <w:rPr>
          <w:rFonts w:ascii="Times New Roman" w:hAnsi="Times New Roman" w:cs="Times New Roman"/>
          <w:sz w:val="20"/>
          <w:szCs w:val="20"/>
        </w:rPr>
        <w:tab/>
      </w:r>
      <w:r w:rsidRPr="00627A12">
        <w:rPr>
          <w:rFonts w:ascii="Times New Roman" w:hAnsi="Times New Roman" w:cs="Times New Roman"/>
        </w:rPr>
        <w:t xml:space="preserve"> </w:t>
      </w:r>
      <w:r w:rsidRPr="00627A12">
        <w:rPr>
          <w:rFonts w:ascii="Times New Roman" w:hAnsi="Times New Roman" w:cs="Times New Roman"/>
        </w:rPr>
        <w:tab/>
        <w:t xml:space="preserve"> </w:t>
      </w:r>
      <w:r w:rsidRPr="00627A12">
        <w:rPr>
          <w:rFonts w:ascii="Times New Roman" w:hAnsi="Times New Roman" w:cs="Times New Roman"/>
        </w:rPr>
        <w:tab/>
      </w:r>
      <w:r w:rsidRPr="00627A12">
        <w:rPr>
          <w:rFonts w:ascii="Times New Roman" w:hAnsi="Times New Roman" w:cs="Times New Roman"/>
        </w:rPr>
        <w:tab/>
        <w:t xml:space="preserve"> </w:t>
      </w:r>
      <w:r w:rsidRPr="00627A12">
        <w:rPr>
          <w:rFonts w:ascii="Times New Roman" w:hAnsi="Times New Roman" w:cs="Times New Roman"/>
        </w:rPr>
        <w:tab/>
      </w:r>
      <w:r>
        <w:t xml:space="preserve"> </w:t>
      </w:r>
      <w:r>
        <w:tab/>
        <w:t xml:space="preserve"> </w:t>
      </w:r>
      <w:r>
        <w:tab/>
      </w:r>
    </w:p>
    <w:p w14:paraId="0EDFF5F1" w14:textId="7B518AA2" w:rsidR="00B7752F" w:rsidRPr="00E4768B" w:rsidRDefault="00B7752F" w:rsidP="00205458">
      <w:pPr>
        <w:spacing w:line="360" w:lineRule="auto"/>
        <w:jc w:val="both"/>
        <w:rPr>
          <w:rFonts w:ascii="Times New Roman" w:hAnsi="Times New Roman" w:cs="Times New Roman"/>
          <w:sz w:val="24"/>
          <w:szCs w:val="24"/>
        </w:rPr>
      </w:pPr>
    </w:p>
    <w:p w14:paraId="5A882328" w14:textId="6B81A142" w:rsidR="000959D6" w:rsidRPr="00E4768B" w:rsidRDefault="000959D6" w:rsidP="00E4768B">
      <w:pPr>
        <w:pStyle w:val="Prrafodelista"/>
        <w:numPr>
          <w:ilvl w:val="0"/>
          <w:numId w:val="7"/>
        </w:numPr>
        <w:spacing w:line="360" w:lineRule="auto"/>
        <w:jc w:val="both"/>
        <w:rPr>
          <w:rFonts w:ascii="Times New Roman" w:hAnsi="Times New Roman" w:cs="Times New Roman"/>
          <w:b/>
          <w:bCs/>
          <w:sz w:val="24"/>
          <w:szCs w:val="24"/>
        </w:rPr>
      </w:pPr>
      <w:r w:rsidRPr="00E4768B">
        <w:rPr>
          <w:rFonts w:ascii="Times New Roman" w:hAnsi="Times New Roman" w:cs="Times New Roman"/>
          <w:b/>
          <w:bCs/>
          <w:sz w:val="24"/>
          <w:szCs w:val="24"/>
        </w:rPr>
        <w:t>Resultados</w:t>
      </w:r>
    </w:p>
    <w:p w14:paraId="48EE4447" w14:textId="439B43F0" w:rsidR="000959D6" w:rsidRPr="00E4768B" w:rsidRDefault="009F6071" w:rsidP="000959D6">
      <w:pPr>
        <w:spacing w:line="360" w:lineRule="auto"/>
        <w:jc w:val="both"/>
        <w:rPr>
          <w:rFonts w:ascii="Times New Roman" w:hAnsi="Times New Roman" w:cs="Times New Roman"/>
          <w:sz w:val="24"/>
          <w:szCs w:val="24"/>
        </w:rPr>
      </w:pPr>
      <w:r w:rsidRPr="00E4768B">
        <w:rPr>
          <w:rFonts w:ascii="Times New Roman" w:hAnsi="Times New Roman" w:cs="Times New Roman"/>
          <w:sz w:val="24"/>
          <w:szCs w:val="24"/>
        </w:rPr>
        <w:t xml:space="preserve">A partir de la muestra obtenida, se estimó un modelo </w:t>
      </w:r>
      <w:proofErr w:type="spellStart"/>
      <w:r w:rsidRPr="00E4768B">
        <w:rPr>
          <w:rFonts w:ascii="Times New Roman" w:hAnsi="Times New Roman" w:cs="Times New Roman"/>
          <w:sz w:val="24"/>
          <w:szCs w:val="24"/>
        </w:rPr>
        <w:t>probit</w:t>
      </w:r>
      <w:proofErr w:type="spellEnd"/>
      <w:r w:rsidRPr="00E4768B">
        <w:rPr>
          <w:rFonts w:ascii="Times New Roman" w:hAnsi="Times New Roman" w:cs="Times New Roman"/>
          <w:sz w:val="24"/>
          <w:szCs w:val="24"/>
        </w:rPr>
        <w:t xml:space="preserve"> </w:t>
      </w:r>
      <w:proofErr w:type="spellStart"/>
      <w:r w:rsidRPr="00E4768B">
        <w:rPr>
          <w:rFonts w:ascii="Times New Roman" w:hAnsi="Times New Roman" w:cs="Times New Roman"/>
          <w:sz w:val="24"/>
          <w:szCs w:val="24"/>
        </w:rPr>
        <w:t>bivariado</w:t>
      </w:r>
      <w:proofErr w:type="spellEnd"/>
      <w:r w:rsidRPr="00E4768B">
        <w:rPr>
          <w:rFonts w:ascii="Times New Roman" w:hAnsi="Times New Roman" w:cs="Times New Roman"/>
          <w:sz w:val="24"/>
          <w:szCs w:val="24"/>
        </w:rPr>
        <w:t xml:space="preserve"> recursivo, con dos ecuaciones, una primera ecuación donde se estiman los determinantes de la probabilidad de migrar, en función de</w:t>
      </w:r>
      <w:r w:rsidR="00106E71" w:rsidRPr="00E4768B">
        <w:rPr>
          <w:rFonts w:ascii="Times New Roman" w:hAnsi="Times New Roman" w:cs="Times New Roman"/>
          <w:sz w:val="24"/>
          <w:szCs w:val="24"/>
        </w:rPr>
        <w:t xml:space="preserve"> las variables a nivel persona y a nivel municipal en 2020. En </w:t>
      </w:r>
      <w:r w:rsidR="005F044D" w:rsidRPr="00E4768B">
        <w:rPr>
          <w:rFonts w:ascii="Times New Roman" w:hAnsi="Times New Roman" w:cs="Times New Roman"/>
          <w:sz w:val="24"/>
          <w:szCs w:val="24"/>
        </w:rPr>
        <w:t>la segunda ecuación se explican los determinantes de la probabilidad de ser pobre multidimensional en función de las variables a nivel persona y de la probabilidad de migración estimada en la primera ecuación</w:t>
      </w:r>
      <w:r w:rsidR="009A0E01" w:rsidRPr="00E4768B">
        <w:rPr>
          <w:rFonts w:ascii="Times New Roman" w:hAnsi="Times New Roman" w:cs="Times New Roman"/>
          <w:sz w:val="24"/>
          <w:szCs w:val="24"/>
        </w:rPr>
        <w:t xml:space="preserve">; los resultados se muestran en la tabla 4. </w:t>
      </w:r>
      <w:r w:rsidR="00D02F5A" w:rsidRPr="00E4768B">
        <w:rPr>
          <w:rFonts w:ascii="Times New Roman" w:hAnsi="Times New Roman" w:cs="Times New Roman"/>
          <w:sz w:val="24"/>
          <w:szCs w:val="24"/>
        </w:rPr>
        <w:t>Al ser un modelo estimado por la técnica de máxima verosimilitud (</w:t>
      </w:r>
      <w:proofErr w:type="spellStart"/>
      <w:r w:rsidR="00D02F5A" w:rsidRPr="00E4768B">
        <w:rPr>
          <w:rFonts w:ascii="Times New Roman" w:hAnsi="Times New Roman" w:cs="Times New Roman"/>
          <w:sz w:val="24"/>
          <w:szCs w:val="24"/>
        </w:rPr>
        <w:t>Wooldridge</w:t>
      </w:r>
      <w:proofErr w:type="spellEnd"/>
      <w:r w:rsidR="00D02F5A" w:rsidRPr="00E4768B">
        <w:rPr>
          <w:rFonts w:ascii="Times New Roman" w:hAnsi="Times New Roman" w:cs="Times New Roman"/>
          <w:sz w:val="24"/>
          <w:szCs w:val="24"/>
        </w:rPr>
        <w:t xml:space="preserve">, 2010), es decir, un modelo no lineal, los coeficientes estimados no son los efectos marginales como si ocurre con un modelo de </w:t>
      </w:r>
      <w:r w:rsidR="00D02F5A" w:rsidRPr="00E4768B">
        <w:rPr>
          <w:rFonts w:ascii="Times New Roman" w:hAnsi="Times New Roman" w:cs="Times New Roman"/>
          <w:sz w:val="24"/>
          <w:szCs w:val="24"/>
        </w:rPr>
        <w:lastRenderedPageBreak/>
        <w:t xml:space="preserve">regresión lineal, por lo que la interpretación de los </w:t>
      </w:r>
      <w:r w:rsidR="009A0E01" w:rsidRPr="00E4768B">
        <w:rPr>
          <w:rFonts w:ascii="Times New Roman" w:hAnsi="Times New Roman" w:cs="Times New Roman"/>
          <w:sz w:val="24"/>
          <w:szCs w:val="24"/>
        </w:rPr>
        <w:t>coeficientes es por el signo; más adelante se estimarán las probabilidades</w:t>
      </w:r>
      <w:r w:rsidR="00524E46" w:rsidRPr="00E4768B">
        <w:rPr>
          <w:rFonts w:ascii="Times New Roman" w:hAnsi="Times New Roman" w:cs="Times New Roman"/>
          <w:sz w:val="24"/>
          <w:szCs w:val="24"/>
        </w:rPr>
        <w:t xml:space="preserve"> conjuntas, las probabilidades</w:t>
      </w:r>
      <w:r w:rsidR="009A0E01" w:rsidRPr="00E4768B">
        <w:rPr>
          <w:rFonts w:ascii="Times New Roman" w:hAnsi="Times New Roman" w:cs="Times New Roman"/>
          <w:sz w:val="24"/>
          <w:szCs w:val="24"/>
        </w:rPr>
        <w:t xml:space="preserve"> condicionales y los efectos de tratamiento.</w:t>
      </w:r>
      <w:r w:rsidR="005F044D" w:rsidRPr="00E4768B">
        <w:rPr>
          <w:rFonts w:ascii="Times New Roman" w:hAnsi="Times New Roman" w:cs="Times New Roman"/>
          <w:sz w:val="24"/>
          <w:szCs w:val="24"/>
        </w:rPr>
        <w:t xml:space="preserve"> </w:t>
      </w:r>
      <w:r w:rsidR="009A0E01" w:rsidRPr="00E4768B">
        <w:rPr>
          <w:rFonts w:ascii="Times New Roman" w:hAnsi="Times New Roman" w:cs="Times New Roman"/>
          <w:sz w:val="24"/>
          <w:szCs w:val="24"/>
        </w:rPr>
        <w:t xml:space="preserve">En la segunda columna podemos observar los resultados de la ecuación de migración. </w:t>
      </w:r>
      <w:r w:rsidR="00524E46" w:rsidRPr="00E4768B">
        <w:rPr>
          <w:rFonts w:ascii="Times New Roman" w:hAnsi="Times New Roman" w:cs="Times New Roman"/>
          <w:sz w:val="24"/>
          <w:szCs w:val="24"/>
        </w:rPr>
        <w:t>La tercera columna muestra los efectos marginales de la ecuación de pobreza.</w:t>
      </w:r>
    </w:p>
    <w:p w14:paraId="64DB3870" w14:textId="020AF38C" w:rsidR="00AE54DA" w:rsidRPr="00E4768B" w:rsidRDefault="004A38E4" w:rsidP="000959D6">
      <w:pPr>
        <w:spacing w:line="360" w:lineRule="auto"/>
        <w:jc w:val="both"/>
        <w:rPr>
          <w:rFonts w:ascii="Times New Roman" w:hAnsi="Times New Roman" w:cs="Times New Roman"/>
          <w:sz w:val="24"/>
          <w:szCs w:val="24"/>
        </w:rPr>
      </w:pPr>
      <w:r w:rsidRPr="00E4768B">
        <w:rPr>
          <w:rFonts w:ascii="Times New Roman" w:hAnsi="Times New Roman" w:cs="Times New Roman"/>
          <w:sz w:val="24"/>
          <w:szCs w:val="24"/>
        </w:rPr>
        <w:t xml:space="preserve">Los resultados de la ecuación de migración muestran que las mujeres tienen mayor probabilidad de migrar que los hombres, que las personas con mayor escolaridad tienden a migrar menos; en hogares con más miembros se tiende a migrar más; la migración no se diferencia por la jefatura de hogar ni </w:t>
      </w:r>
      <w:r w:rsidR="00E96BA0" w:rsidRPr="00E4768B">
        <w:rPr>
          <w:rFonts w:ascii="Times New Roman" w:hAnsi="Times New Roman" w:cs="Times New Roman"/>
          <w:sz w:val="24"/>
          <w:szCs w:val="24"/>
        </w:rPr>
        <w:t xml:space="preserve">si la persona vive en área rural. En relación con el grado de marginación municipal, se observa que la probabilidad </w:t>
      </w:r>
      <w:r w:rsidR="00F67706" w:rsidRPr="00E4768B">
        <w:rPr>
          <w:rFonts w:ascii="Times New Roman" w:hAnsi="Times New Roman" w:cs="Times New Roman"/>
          <w:sz w:val="24"/>
          <w:szCs w:val="24"/>
        </w:rPr>
        <w:t xml:space="preserve">de migrar </w:t>
      </w:r>
      <w:r w:rsidR="00E96BA0" w:rsidRPr="00E4768B">
        <w:rPr>
          <w:rFonts w:ascii="Times New Roman" w:hAnsi="Times New Roman" w:cs="Times New Roman"/>
          <w:sz w:val="24"/>
          <w:szCs w:val="24"/>
        </w:rPr>
        <w:t xml:space="preserve">cuando la persona jornalera </w:t>
      </w:r>
      <w:r w:rsidR="00F67706" w:rsidRPr="00E4768B">
        <w:rPr>
          <w:rFonts w:ascii="Times New Roman" w:hAnsi="Times New Roman" w:cs="Times New Roman"/>
          <w:sz w:val="24"/>
          <w:szCs w:val="24"/>
        </w:rPr>
        <w:t xml:space="preserve">no se diferencia si </w:t>
      </w:r>
      <w:r w:rsidR="00E96BA0" w:rsidRPr="00E4768B">
        <w:rPr>
          <w:rFonts w:ascii="Times New Roman" w:hAnsi="Times New Roman" w:cs="Times New Roman"/>
          <w:sz w:val="24"/>
          <w:szCs w:val="24"/>
        </w:rPr>
        <w:t xml:space="preserve">vive en un municipio con un índice de marginación </w:t>
      </w:r>
      <w:proofErr w:type="spellStart"/>
      <w:r w:rsidR="00F67706" w:rsidRPr="00E4768B">
        <w:rPr>
          <w:rFonts w:ascii="Times New Roman" w:hAnsi="Times New Roman" w:cs="Times New Roman"/>
          <w:sz w:val="24"/>
          <w:szCs w:val="24"/>
        </w:rPr>
        <w:t>deteerminado</w:t>
      </w:r>
      <w:proofErr w:type="spellEnd"/>
      <w:r w:rsidR="00E96BA0" w:rsidRPr="00E4768B">
        <w:rPr>
          <w:rFonts w:ascii="Times New Roman" w:hAnsi="Times New Roman" w:cs="Times New Roman"/>
          <w:sz w:val="24"/>
          <w:szCs w:val="24"/>
        </w:rPr>
        <w:t>.</w:t>
      </w:r>
      <w:r w:rsidR="00D659DE" w:rsidRPr="00E4768B">
        <w:rPr>
          <w:rFonts w:ascii="Times New Roman" w:hAnsi="Times New Roman" w:cs="Times New Roman"/>
          <w:sz w:val="24"/>
          <w:szCs w:val="24"/>
        </w:rPr>
        <w:t xml:space="preserve"> No existen diferencias en la probabilidad de migración entre las regiones</w:t>
      </w:r>
      <w:r w:rsidR="00C64467" w:rsidRPr="00E4768B">
        <w:rPr>
          <w:rFonts w:ascii="Times New Roman" w:hAnsi="Times New Roman" w:cs="Times New Roman"/>
          <w:sz w:val="24"/>
          <w:szCs w:val="24"/>
        </w:rPr>
        <w:t xml:space="preserve"> que hemos definido. Las personas que viven en la Zona Libre de la Frontera Norte (donde los salarios</w:t>
      </w:r>
      <w:r w:rsidR="00972F8A" w:rsidRPr="00E4768B">
        <w:rPr>
          <w:rFonts w:ascii="Times New Roman" w:hAnsi="Times New Roman" w:cs="Times New Roman"/>
          <w:sz w:val="24"/>
          <w:szCs w:val="24"/>
        </w:rPr>
        <w:t xml:space="preserve"> se duplicaron en 2019) tienen una menor probabilidad de migrar. Existe una relación positiva entre migrar y el acceso a prestación de salud. Respecto a 2020, se observa que </w:t>
      </w:r>
      <w:r w:rsidR="007B338A" w:rsidRPr="00E4768B">
        <w:rPr>
          <w:rFonts w:ascii="Times New Roman" w:hAnsi="Times New Roman" w:cs="Times New Roman"/>
          <w:sz w:val="24"/>
          <w:szCs w:val="24"/>
        </w:rPr>
        <w:t>donde la migración municipal es más alta se observará una más alta proporción de migrantes.</w:t>
      </w:r>
    </w:p>
    <w:tbl>
      <w:tblPr>
        <w:tblW w:w="9301" w:type="dxa"/>
        <w:tblCellMar>
          <w:left w:w="70" w:type="dxa"/>
          <w:right w:w="70" w:type="dxa"/>
        </w:tblCellMar>
        <w:tblLook w:val="04A0" w:firstRow="1" w:lastRow="0" w:firstColumn="1" w:lastColumn="0" w:noHBand="0" w:noVBand="1"/>
      </w:tblPr>
      <w:tblGrid>
        <w:gridCol w:w="3580"/>
        <w:gridCol w:w="1555"/>
        <w:gridCol w:w="1503"/>
        <w:gridCol w:w="2663"/>
      </w:tblGrid>
      <w:tr w:rsidR="00E4768B" w:rsidRPr="00E4768B" w14:paraId="6ADE39F8" w14:textId="77777777" w:rsidTr="00E608A7">
        <w:trPr>
          <w:trHeight w:val="310"/>
        </w:trPr>
        <w:tc>
          <w:tcPr>
            <w:tcW w:w="9301" w:type="dxa"/>
            <w:gridSpan w:val="4"/>
            <w:tcBorders>
              <w:top w:val="nil"/>
              <w:left w:val="nil"/>
              <w:bottom w:val="nil"/>
              <w:right w:val="nil"/>
            </w:tcBorders>
            <w:shd w:val="clear" w:color="000000" w:fill="FFFFFF"/>
            <w:noWrap/>
            <w:vAlign w:val="bottom"/>
            <w:hideMark/>
          </w:tcPr>
          <w:p w14:paraId="74A14B9A" w14:textId="77777777" w:rsidR="00E608A7" w:rsidRPr="00E4768B" w:rsidRDefault="00E608A7" w:rsidP="00E608A7">
            <w:pPr>
              <w:spacing w:after="0" w:line="240" w:lineRule="auto"/>
              <w:jc w:val="center"/>
              <w:rPr>
                <w:rFonts w:ascii="Times New Roman" w:eastAsia="Times New Roman" w:hAnsi="Times New Roman" w:cs="Times New Roman"/>
                <w:bCs/>
                <w:kern w:val="0"/>
                <w:sz w:val="24"/>
                <w:szCs w:val="24"/>
                <w:lang w:eastAsia="es-MX"/>
                <w14:ligatures w14:val="none"/>
              </w:rPr>
            </w:pPr>
            <w:r w:rsidRPr="00E4768B">
              <w:rPr>
                <w:rFonts w:ascii="Times New Roman" w:eastAsia="Times New Roman" w:hAnsi="Times New Roman" w:cs="Times New Roman"/>
                <w:b/>
                <w:bCs/>
                <w:kern w:val="0"/>
                <w:sz w:val="24"/>
                <w:szCs w:val="24"/>
                <w:lang w:eastAsia="es-MX"/>
                <w14:ligatures w14:val="none"/>
              </w:rPr>
              <w:t>Tabla 4.</w:t>
            </w:r>
            <w:r w:rsidRPr="00E4768B">
              <w:rPr>
                <w:rFonts w:ascii="Times New Roman" w:eastAsia="Times New Roman" w:hAnsi="Times New Roman" w:cs="Times New Roman"/>
                <w:bCs/>
                <w:kern w:val="0"/>
                <w:sz w:val="24"/>
                <w:szCs w:val="24"/>
                <w:lang w:eastAsia="es-MX"/>
                <w14:ligatures w14:val="none"/>
              </w:rPr>
              <w:t xml:space="preserve"> </w:t>
            </w:r>
            <w:proofErr w:type="spellStart"/>
            <w:r w:rsidRPr="00E4768B">
              <w:rPr>
                <w:rFonts w:ascii="Times New Roman" w:eastAsia="Times New Roman" w:hAnsi="Times New Roman" w:cs="Times New Roman"/>
                <w:bCs/>
                <w:kern w:val="0"/>
                <w:sz w:val="24"/>
                <w:szCs w:val="24"/>
                <w:lang w:eastAsia="es-MX"/>
                <w14:ligatures w14:val="none"/>
              </w:rPr>
              <w:t>Probit</w:t>
            </w:r>
            <w:proofErr w:type="spellEnd"/>
            <w:r w:rsidRPr="00E4768B">
              <w:rPr>
                <w:rFonts w:ascii="Times New Roman" w:eastAsia="Times New Roman" w:hAnsi="Times New Roman" w:cs="Times New Roman"/>
                <w:bCs/>
                <w:kern w:val="0"/>
                <w:sz w:val="24"/>
                <w:szCs w:val="24"/>
                <w:lang w:eastAsia="es-MX"/>
                <w14:ligatures w14:val="none"/>
              </w:rPr>
              <w:t xml:space="preserve"> </w:t>
            </w:r>
            <w:proofErr w:type="spellStart"/>
            <w:r w:rsidRPr="00E4768B">
              <w:rPr>
                <w:rFonts w:ascii="Times New Roman" w:eastAsia="Times New Roman" w:hAnsi="Times New Roman" w:cs="Times New Roman"/>
                <w:bCs/>
                <w:kern w:val="0"/>
                <w:sz w:val="24"/>
                <w:szCs w:val="24"/>
                <w:lang w:eastAsia="es-MX"/>
                <w14:ligatures w14:val="none"/>
              </w:rPr>
              <w:t>Bivariado</w:t>
            </w:r>
            <w:proofErr w:type="spellEnd"/>
            <w:r w:rsidRPr="00E4768B">
              <w:rPr>
                <w:rFonts w:ascii="Times New Roman" w:eastAsia="Times New Roman" w:hAnsi="Times New Roman" w:cs="Times New Roman"/>
                <w:bCs/>
                <w:kern w:val="0"/>
                <w:sz w:val="24"/>
                <w:szCs w:val="24"/>
                <w:lang w:eastAsia="es-MX"/>
                <w14:ligatures w14:val="none"/>
              </w:rPr>
              <w:t xml:space="preserve"> de Migración y Pobreza 2024</w:t>
            </w:r>
          </w:p>
        </w:tc>
      </w:tr>
      <w:tr w:rsidR="00E4768B" w:rsidRPr="00E4768B" w14:paraId="3FCDEDEF" w14:textId="77777777" w:rsidTr="00E608A7">
        <w:trPr>
          <w:trHeight w:val="310"/>
        </w:trPr>
        <w:tc>
          <w:tcPr>
            <w:tcW w:w="3580" w:type="dxa"/>
            <w:tcBorders>
              <w:top w:val="nil"/>
              <w:left w:val="nil"/>
              <w:bottom w:val="nil"/>
              <w:right w:val="nil"/>
            </w:tcBorders>
            <w:shd w:val="clear" w:color="000000" w:fill="FFFFFF"/>
            <w:noWrap/>
            <w:vAlign w:val="bottom"/>
            <w:hideMark/>
          </w:tcPr>
          <w:p w14:paraId="6A62D601" w14:textId="77777777" w:rsidR="00E608A7" w:rsidRPr="00E4768B" w:rsidRDefault="00E608A7" w:rsidP="00E608A7">
            <w:pPr>
              <w:spacing w:after="0" w:line="240" w:lineRule="auto"/>
              <w:rPr>
                <w:rFonts w:ascii="Times New Roman" w:eastAsia="Times New Roman" w:hAnsi="Times New Roman" w:cs="Times New Roman"/>
                <w:bCs/>
                <w:kern w:val="0"/>
                <w:sz w:val="24"/>
                <w:szCs w:val="24"/>
                <w:lang w:eastAsia="es-MX"/>
                <w14:ligatures w14:val="none"/>
              </w:rPr>
            </w:pPr>
            <w:r w:rsidRPr="00E4768B">
              <w:rPr>
                <w:rFonts w:ascii="Times New Roman" w:eastAsia="Times New Roman" w:hAnsi="Times New Roman" w:cs="Times New Roman"/>
                <w:bCs/>
                <w:kern w:val="0"/>
                <w:sz w:val="24"/>
                <w:szCs w:val="24"/>
                <w:lang w:eastAsia="es-MX"/>
                <w14:ligatures w14:val="none"/>
              </w:rPr>
              <w:t> </w:t>
            </w:r>
          </w:p>
        </w:tc>
        <w:tc>
          <w:tcPr>
            <w:tcW w:w="1555" w:type="dxa"/>
            <w:tcBorders>
              <w:top w:val="nil"/>
              <w:left w:val="nil"/>
              <w:bottom w:val="nil"/>
              <w:right w:val="nil"/>
            </w:tcBorders>
            <w:shd w:val="clear" w:color="000000" w:fill="FFFFFF"/>
            <w:noWrap/>
            <w:vAlign w:val="bottom"/>
            <w:hideMark/>
          </w:tcPr>
          <w:p w14:paraId="6CB8C864"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c>
          <w:tcPr>
            <w:tcW w:w="1503" w:type="dxa"/>
            <w:tcBorders>
              <w:top w:val="nil"/>
              <w:left w:val="nil"/>
              <w:bottom w:val="nil"/>
              <w:right w:val="nil"/>
            </w:tcBorders>
            <w:shd w:val="clear" w:color="000000" w:fill="FFFFFF"/>
            <w:noWrap/>
            <w:vAlign w:val="bottom"/>
            <w:hideMark/>
          </w:tcPr>
          <w:p w14:paraId="07EC90FA"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c>
          <w:tcPr>
            <w:tcW w:w="2663" w:type="dxa"/>
            <w:tcBorders>
              <w:top w:val="nil"/>
              <w:left w:val="nil"/>
              <w:bottom w:val="nil"/>
              <w:right w:val="nil"/>
            </w:tcBorders>
            <w:shd w:val="clear" w:color="000000" w:fill="FFFFFF"/>
            <w:noWrap/>
            <w:vAlign w:val="bottom"/>
            <w:hideMark/>
          </w:tcPr>
          <w:p w14:paraId="198288FC"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r>
      <w:tr w:rsidR="00E4768B" w:rsidRPr="00E4768B" w14:paraId="024DD7F2" w14:textId="77777777" w:rsidTr="00E608A7">
        <w:trPr>
          <w:trHeight w:val="1200"/>
        </w:trPr>
        <w:tc>
          <w:tcPr>
            <w:tcW w:w="3580" w:type="dxa"/>
            <w:tcBorders>
              <w:top w:val="single" w:sz="4" w:space="0" w:color="auto"/>
              <w:left w:val="nil"/>
              <w:bottom w:val="single" w:sz="4" w:space="0" w:color="auto"/>
              <w:right w:val="nil"/>
            </w:tcBorders>
            <w:shd w:val="clear" w:color="000000" w:fill="FFFFFF"/>
            <w:vAlign w:val="center"/>
            <w:hideMark/>
          </w:tcPr>
          <w:p w14:paraId="5A2DC11D" w14:textId="77777777" w:rsidR="00E608A7" w:rsidRPr="00E4768B" w:rsidRDefault="00E608A7" w:rsidP="00E608A7">
            <w:pPr>
              <w:spacing w:after="0" w:line="240" w:lineRule="auto"/>
              <w:rPr>
                <w:rFonts w:ascii="Times New Roman" w:eastAsia="Times New Roman" w:hAnsi="Times New Roman" w:cs="Times New Roman"/>
                <w:bCs/>
                <w:kern w:val="0"/>
                <w:sz w:val="24"/>
                <w:szCs w:val="24"/>
                <w:lang w:eastAsia="es-MX"/>
                <w14:ligatures w14:val="none"/>
              </w:rPr>
            </w:pPr>
            <w:r w:rsidRPr="00E4768B">
              <w:rPr>
                <w:rFonts w:ascii="Times New Roman" w:eastAsia="Times New Roman" w:hAnsi="Times New Roman" w:cs="Times New Roman"/>
                <w:bCs/>
                <w:kern w:val="0"/>
                <w:sz w:val="24"/>
                <w:szCs w:val="24"/>
                <w:lang w:eastAsia="es-MX"/>
                <w14:ligatures w14:val="none"/>
              </w:rPr>
              <w:t>Variables</w:t>
            </w:r>
          </w:p>
        </w:tc>
        <w:tc>
          <w:tcPr>
            <w:tcW w:w="1555" w:type="dxa"/>
            <w:tcBorders>
              <w:top w:val="single" w:sz="4" w:space="0" w:color="auto"/>
              <w:left w:val="nil"/>
              <w:bottom w:val="single" w:sz="4" w:space="0" w:color="auto"/>
              <w:right w:val="nil"/>
            </w:tcBorders>
            <w:shd w:val="clear" w:color="000000" w:fill="FFFFFF"/>
            <w:vAlign w:val="center"/>
            <w:hideMark/>
          </w:tcPr>
          <w:p w14:paraId="285666D4" w14:textId="77777777" w:rsidR="00E608A7" w:rsidRPr="00E4768B" w:rsidRDefault="00E608A7" w:rsidP="00E608A7">
            <w:pPr>
              <w:spacing w:after="0" w:line="240" w:lineRule="auto"/>
              <w:jc w:val="center"/>
              <w:rPr>
                <w:rFonts w:ascii="Times New Roman" w:eastAsia="Times New Roman" w:hAnsi="Times New Roman" w:cs="Times New Roman"/>
                <w:bCs/>
                <w:kern w:val="0"/>
                <w:sz w:val="24"/>
                <w:szCs w:val="24"/>
                <w:lang w:eastAsia="es-MX"/>
                <w14:ligatures w14:val="none"/>
              </w:rPr>
            </w:pPr>
            <w:r w:rsidRPr="00E4768B">
              <w:rPr>
                <w:rFonts w:ascii="Times New Roman" w:eastAsia="Times New Roman" w:hAnsi="Times New Roman" w:cs="Times New Roman"/>
                <w:bCs/>
                <w:kern w:val="0"/>
                <w:sz w:val="24"/>
                <w:szCs w:val="24"/>
                <w:lang w:eastAsia="es-MX"/>
                <w14:ligatures w14:val="none"/>
              </w:rPr>
              <w:t>Probabilidad de migración</w:t>
            </w:r>
          </w:p>
        </w:tc>
        <w:tc>
          <w:tcPr>
            <w:tcW w:w="1503" w:type="dxa"/>
            <w:tcBorders>
              <w:top w:val="single" w:sz="4" w:space="0" w:color="auto"/>
              <w:left w:val="nil"/>
              <w:bottom w:val="single" w:sz="4" w:space="0" w:color="auto"/>
              <w:right w:val="nil"/>
            </w:tcBorders>
            <w:shd w:val="clear" w:color="000000" w:fill="FFFFFF"/>
            <w:vAlign w:val="center"/>
            <w:hideMark/>
          </w:tcPr>
          <w:p w14:paraId="15B39F12" w14:textId="77777777" w:rsidR="00E608A7" w:rsidRPr="00E4768B" w:rsidRDefault="00E608A7" w:rsidP="00E608A7">
            <w:pPr>
              <w:spacing w:after="0" w:line="240" w:lineRule="auto"/>
              <w:jc w:val="center"/>
              <w:rPr>
                <w:rFonts w:ascii="Times New Roman" w:eastAsia="Times New Roman" w:hAnsi="Times New Roman" w:cs="Times New Roman"/>
                <w:bCs/>
                <w:kern w:val="0"/>
                <w:sz w:val="24"/>
                <w:szCs w:val="24"/>
                <w:lang w:eastAsia="es-MX"/>
                <w14:ligatures w14:val="none"/>
              </w:rPr>
            </w:pPr>
            <w:r w:rsidRPr="00E4768B">
              <w:rPr>
                <w:rFonts w:ascii="Times New Roman" w:eastAsia="Times New Roman" w:hAnsi="Times New Roman" w:cs="Times New Roman"/>
                <w:bCs/>
                <w:kern w:val="0"/>
                <w:sz w:val="24"/>
                <w:szCs w:val="24"/>
                <w:lang w:eastAsia="es-MX"/>
                <w14:ligatures w14:val="none"/>
              </w:rPr>
              <w:t>Probabilidad de pobreza</w:t>
            </w:r>
          </w:p>
        </w:tc>
        <w:tc>
          <w:tcPr>
            <w:tcW w:w="2663" w:type="dxa"/>
            <w:tcBorders>
              <w:top w:val="single" w:sz="4" w:space="0" w:color="auto"/>
              <w:left w:val="single" w:sz="4" w:space="0" w:color="auto"/>
              <w:bottom w:val="single" w:sz="4" w:space="0" w:color="auto"/>
              <w:right w:val="nil"/>
            </w:tcBorders>
            <w:shd w:val="clear" w:color="000000" w:fill="FFFFFF"/>
            <w:vAlign w:val="center"/>
            <w:hideMark/>
          </w:tcPr>
          <w:p w14:paraId="26EA3707" w14:textId="77777777" w:rsidR="00E608A7" w:rsidRPr="00E4768B" w:rsidRDefault="00E608A7" w:rsidP="00E608A7">
            <w:pPr>
              <w:spacing w:after="0" w:line="240" w:lineRule="auto"/>
              <w:jc w:val="center"/>
              <w:rPr>
                <w:rFonts w:ascii="Times New Roman" w:eastAsia="Times New Roman" w:hAnsi="Times New Roman" w:cs="Times New Roman"/>
                <w:bCs/>
                <w:kern w:val="0"/>
                <w:sz w:val="24"/>
                <w:szCs w:val="24"/>
                <w:lang w:eastAsia="es-MX"/>
                <w14:ligatures w14:val="none"/>
              </w:rPr>
            </w:pPr>
            <w:r w:rsidRPr="00E4768B">
              <w:rPr>
                <w:rFonts w:ascii="Times New Roman" w:eastAsia="Times New Roman" w:hAnsi="Times New Roman" w:cs="Times New Roman"/>
                <w:bCs/>
                <w:kern w:val="0"/>
                <w:sz w:val="24"/>
                <w:szCs w:val="24"/>
                <w:lang w:eastAsia="es-MX"/>
                <w14:ligatures w14:val="none"/>
              </w:rPr>
              <w:t>Efectos marginales promedio sobre P(pobreza=1|migrante=1)</w:t>
            </w:r>
          </w:p>
        </w:tc>
      </w:tr>
      <w:tr w:rsidR="00E4768B" w:rsidRPr="00E4768B" w14:paraId="5FB482E6" w14:textId="77777777" w:rsidTr="00E608A7">
        <w:trPr>
          <w:trHeight w:val="310"/>
        </w:trPr>
        <w:tc>
          <w:tcPr>
            <w:tcW w:w="3580" w:type="dxa"/>
            <w:tcBorders>
              <w:top w:val="nil"/>
              <w:left w:val="nil"/>
              <w:bottom w:val="nil"/>
              <w:right w:val="nil"/>
            </w:tcBorders>
            <w:shd w:val="clear" w:color="000000" w:fill="FFFFFF"/>
            <w:noWrap/>
            <w:vAlign w:val="bottom"/>
            <w:hideMark/>
          </w:tcPr>
          <w:p w14:paraId="7F620E91"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Edad de la persona</w:t>
            </w:r>
          </w:p>
        </w:tc>
        <w:tc>
          <w:tcPr>
            <w:tcW w:w="1555" w:type="dxa"/>
            <w:tcBorders>
              <w:top w:val="nil"/>
              <w:left w:val="nil"/>
              <w:bottom w:val="nil"/>
              <w:right w:val="nil"/>
            </w:tcBorders>
            <w:shd w:val="clear" w:color="000000" w:fill="FFFFFF"/>
            <w:noWrap/>
            <w:vAlign w:val="bottom"/>
            <w:hideMark/>
          </w:tcPr>
          <w:p w14:paraId="6FD5BE98"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0.002</w:t>
            </w:r>
          </w:p>
        </w:tc>
        <w:tc>
          <w:tcPr>
            <w:tcW w:w="1503" w:type="dxa"/>
            <w:tcBorders>
              <w:top w:val="nil"/>
              <w:left w:val="nil"/>
              <w:bottom w:val="nil"/>
              <w:right w:val="nil"/>
            </w:tcBorders>
            <w:shd w:val="clear" w:color="000000" w:fill="FFFFFF"/>
            <w:noWrap/>
            <w:vAlign w:val="bottom"/>
            <w:hideMark/>
          </w:tcPr>
          <w:p w14:paraId="75FDCFF7"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0.055***</w:t>
            </w:r>
          </w:p>
        </w:tc>
        <w:tc>
          <w:tcPr>
            <w:tcW w:w="2663" w:type="dxa"/>
            <w:tcBorders>
              <w:top w:val="nil"/>
              <w:left w:val="single" w:sz="4" w:space="0" w:color="auto"/>
              <w:bottom w:val="nil"/>
              <w:right w:val="nil"/>
            </w:tcBorders>
            <w:shd w:val="clear" w:color="000000" w:fill="FFFFFF"/>
            <w:noWrap/>
            <w:vAlign w:val="bottom"/>
            <w:hideMark/>
          </w:tcPr>
          <w:p w14:paraId="25203596"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0.014***</w:t>
            </w:r>
          </w:p>
        </w:tc>
      </w:tr>
      <w:tr w:rsidR="00E4768B" w:rsidRPr="00E4768B" w14:paraId="17B655B7" w14:textId="77777777" w:rsidTr="00E608A7">
        <w:trPr>
          <w:trHeight w:val="310"/>
        </w:trPr>
        <w:tc>
          <w:tcPr>
            <w:tcW w:w="3580" w:type="dxa"/>
            <w:tcBorders>
              <w:top w:val="nil"/>
              <w:left w:val="nil"/>
              <w:bottom w:val="nil"/>
              <w:right w:val="nil"/>
            </w:tcBorders>
            <w:shd w:val="clear" w:color="000000" w:fill="FFFFFF"/>
            <w:noWrap/>
            <w:vAlign w:val="bottom"/>
            <w:hideMark/>
          </w:tcPr>
          <w:p w14:paraId="2B0E8F5E"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c>
          <w:tcPr>
            <w:tcW w:w="1555" w:type="dxa"/>
            <w:tcBorders>
              <w:top w:val="nil"/>
              <w:left w:val="nil"/>
              <w:bottom w:val="nil"/>
              <w:right w:val="nil"/>
            </w:tcBorders>
            <w:shd w:val="clear" w:color="000000" w:fill="FFFFFF"/>
            <w:noWrap/>
            <w:vAlign w:val="bottom"/>
            <w:hideMark/>
          </w:tcPr>
          <w:p w14:paraId="689ECC82"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(0.011)</w:t>
            </w:r>
          </w:p>
        </w:tc>
        <w:tc>
          <w:tcPr>
            <w:tcW w:w="1503" w:type="dxa"/>
            <w:tcBorders>
              <w:top w:val="nil"/>
              <w:left w:val="nil"/>
              <w:bottom w:val="nil"/>
              <w:right w:val="nil"/>
            </w:tcBorders>
            <w:shd w:val="clear" w:color="000000" w:fill="FFFFFF"/>
            <w:noWrap/>
            <w:vAlign w:val="bottom"/>
            <w:hideMark/>
          </w:tcPr>
          <w:p w14:paraId="2F187C62"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(0.009)</w:t>
            </w:r>
          </w:p>
        </w:tc>
        <w:tc>
          <w:tcPr>
            <w:tcW w:w="2663" w:type="dxa"/>
            <w:tcBorders>
              <w:top w:val="nil"/>
              <w:left w:val="single" w:sz="4" w:space="0" w:color="auto"/>
              <w:bottom w:val="nil"/>
              <w:right w:val="nil"/>
            </w:tcBorders>
            <w:shd w:val="clear" w:color="000000" w:fill="FFFFFF"/>
            <w:noWrap/>
            <w:vAlign w:val="bottom"/>
            <w:hideMark/>
          </w:tcPr>
          <w:p w14:paraId="59687751"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(0.002)</w:t>
            </w:r>
          </w:p>
        </w:tc>
      </w:tr>
      <w:tr w:rsidR="00E4768B" w:rsidRPr="00E4768B" w14:paraId="4994B230" w14:textId="77777777" w:rsidTr="00E608A7">
        <w:trPr>
          <w:trHeight w:val="310"/>
        </w:trPr>
        <w:tc>
          <w:tcPr>
            <w:tcW w:w="3580" w:type="dxa"/>
            <w:tcBorders>
              <w:top w:val="nil"/>
              <w:left w:val="nil"/>
              <w:bottom w:val="nil"/>
              <w:right w:val="nil"/>
            </w:tcBorders>
            <w:shd w:val="clear" w:color="000000" w:fill="FFFFFF"/>
            <w:noWrap/>
            <w:vAlign w:val="bottom"/>
            <w:hideMark/>
          </w:tcPr>
          <w:p w14:paraId="4903078D"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Edad al cuadrado</w:t>
            </w:r>
          </w:p>
        </w:tc>
        <w:tc>
          <w:tcPr>
            <w:tcW w:w="1555" w:type="dxa"/>
            <w:tcBorders>
              <w:top w:val="nil"/>
              <w:left w:val="nil"/>
              <w:bottom w:val="nil"/>
              <w:right w:val="nil"/>
            </w:tcBorders>
            <w:shd w:val="clear" w:color="000000" w:fill="FFFFFF"/>
            <w:noWrap/>
            <w:vAlign w:val="bottom"/>
            <w:hideMark/>
          </w:tcPr>
          <w:p w14:paraId="14457D4C"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-0.000</w:t>
            </w:r>
          </w:p>
        </w:tc>
        <w:tc>
          <w:tcPr>
            <w:tcW w:w="1503" w:type="dxa"/>
            <w:tcBorders>
              <w:top w:val="nil"/>
              <w:left w:val="nil"/>
              <w:bottom w:val="nil"/>
              <w:right w:val="nil"/>
            </w:tcBorders>
            <w:shd w:val="clear" w:color="000000" w:fill="FFFFFF"/>
            <w:noWrap/>
            <w:vAlign w:val="bottom"/>
            <w:hideMark/>
          </w:tcPr>
          <w:p w14:paraId="48E4949E"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-0.001***</w:t>
            </w:r>
          </w:p>
        </w:tc>
        <w:tc>
          <w:tcPr>
            <w:tcW w:w="2663" w:type="dxa"/>
            <w:tcBorders>
              <w:top w:val="nil"/>
              <w:left w:val="single" w:sz="4" w:space="0" w:color="auto"/>
              <w:bottom w:val="nil"/>
              <w:right w:val="nil"/>
            </w:tcBorders>
            <w:shd w:val="clear" w:color="000000" w:fill="FFFFFF"/>
            <w:noWrap/>
            <w:vAlign w:val="bottom"/>
            <w:hideMark/>
          </w:tcPr>
          <w:p w14:paraId="04263A3C"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-0.000***</w:t>
            </w:r>
          </w:p>
        </w:tc>
      </w:tr>
      <w:tr w:rsidR="00E4768B" w:rsidRPr="00E4768B" w14:paraId="3FFC8E24" w14:textId="77777777" w:rsidTr="00E608A7">
        <w:trPr>
          <w:trHeight w:val="310"/>
        </w:trPr>
        <w:tc>
          <w:tcPr>
            <w:tcW w:w="3580" w:type="dxa"/>
            <w:tcBorders>
              <w:top w:val="nil"/>
              <w:left w:val="nil"/>
              <w:bottom w:val="nil"/>
              <w:right w:val="nil"/>
            </w:tcBorders>
            <w:shd w:val="clear" w:color="000000" w:fill="FFFFFF"/>
            <w:noWrap/>
            <w:vAlign w:val="bottom"/>
            <w:hideMark/>
          </w:tcPr>
          <w:p w14:paraId="6884C396"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c>
          <w:tcPr>
            <w:tcW w:w="1555" w:type="dxa"/>
            <w:tcBorders>
              <w:top w:val="nil"/>
              <w:left w:val="nil"/>
              <w:bottom w:val="nil"/>
              <w:right w:val="nil"/>
            </w:tcBorders>
            <w:shd w:val="clear" w:color="000000" w:fill="FFFFFF"/>
            <w:noWrap/>
            <w:vAlign w:val="bottom"/>
            <w:hideMark/>
          </w:tcPr>
          <w:p w14:paraId="48503DC3"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(0.000)</w:t>
            </w:r>
          </w:p>
        </w:tc>
        <w:tc>
          <w:tcPr>
            <w:tcW w:w="1503" w:type="dxa"/>
            <w:tcBorders>
              <w:top w:val="nil"/>
              <w:left w:val="nil"/>
              <w:bottom w:val="nil"/>
              <w:right w:val="nil"/>
            </w:tcBorders>
            <w:shd w:val="clear" w:color="000000" w:fill="FFFFFF"/>
            <w:noWrap/>
            <w:vAlign w:val="bottom"/>
            <w:hideMark/>
          </w:tcPr>
          <w:p w14:paraId="495E4DBD"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(0.000)</w:t>
            </w:r>
          </w:p>
        </w:tc>
        <w:tc>
          <w:tcPr>
            <w:tcW w:w="2663" w:type="dxa"/>
            <w:tcBorders>
              <w:top w:val="nil"/>
              <w:left w:val="single" w:sz="4" w:space="0" w:color="auto"/>
              <w:bottom w:val="nil"/>
              <w:right w:val="nil"/>
            </w:tcBorders>
            <w:shd w:val="clear" w:color="000000" w:fill="FFFFFF"/>
            <w:noWrap/>
            <w:vAlign w:val="bottom"/>
            <w:hideMark/>
          </w:tcPr>
          <w:p w14:paraId="41D914B7"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(0.000)</w:t>
            </w:r>
          </w:p>
        </w:tc>
      </w:tr>
      <w:tr w:rsidR="00E4768B" w:rsidRPr="00E4768B" w14:paraId="51D78F25" w14:textId="77777777" w:rsidTr="00E608A7">
        <w:trPr>
          <w:trHeight w:val="310"/>
        </w:trPr>
        <w:tc>
          <w:tcPr>
            <w:tcW w:w="3580" w:type="dxa"/>
            <w:tcBorders>
              <w:top w:val="nil"/>
              <w:left w:val="nil"/>
              <w:bottom w:val="nil"/>
              <w:right w:val="nil"/>
            </w:tcBorders>
            <w:shd w:val="clear" w:color="000000" w:fill="FFFFFF"/>
            <w:noWrap/>
            <w:vAlign w:val="bottom"/>
            <w:hideMark/>
          </w:tcPr>
          <w:p w14:paraId="56E5D6DD"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Persona es mujer=1</w:t>
            </w:r>
          </w:p>
        </w:tc>
        <w:tc>
          <w:tcPr>
            <w:tcW w:w="1555" w:type="dxa"/>
            <w:tcBorders>
              <w:top w:val="nil"/>
              <w:left w:val="nil"/>
              <w:bottom w:val="nil"/>
              <w:right w:val="nil"/>
            </w:tcBorders>
            <w:shd w:val="clear" w:color="000000" w:fill="FFFFFF"/>
            <w:noWrap/>
            <w:vAlign w:val="bottom"/>
            <w:hideMark/>
          </w:tcPr>
          <w:p w14:paraId="4A70C9AE"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0.209***</w:t>
            </w:r>
          </w:p>
        </w:tc>
        <w:tc>
          <w:tcPr>
            <w:tcW w:w="1503" w:type="dxa"/>
            <w:tcBorders>
              <w:top w:val="nil"/>
              <w:left w:val="nil"/>
              <w:bottom w:val="nil"/>
              <w:right w:val="nil"/>
            </w:tcBorders>
            <w:shd w:val="clear" w:color="000000" w:fill="FFFFFF"/>
            <w:noWrap/>
            <w:vAlign w:val="bottom"/>
            <w:hideMark/>
          </w:tcPr>
          <w:p w14:paraId="63F5F98A"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-0.205***</w:t>
            </w:r>
          </w:p>
        </w:tc>
        <w:tc>
          <w:tcPr>
            <w:tcW w:w="2663" w:type="dxa"/>
            <w:tcBorders>
              <w:top w:val="nil"/>
              <w:left w:val="single" w:sz="4" w:space="0" w:color="auto"/>
              <w:bottom w:val="nil"/>
              <w:right w:val="nil"/>
            </w:tcBorders>
            <w:shd w:val="clear" w:color="000000" w:fill="FFFFFF"/>
            <w:noWrap/>
            <w:vAlign w:val="bottom"/>
            <w:hideMark/>
          </w:tcPr>
          <w:p w14:paraId="6E732176"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-0.069***</w:t>
            </w:r>
          </w:p>
        </w:tc>
      </w:tr>
      <w:tr w:rsidR="00E4768B" w:rsidRPr="00E4768B" w14:paraId="670F6F26" w14:textId="77777777" w:rsidTr="00E608A7">
        <w:trPr>
          <w:trHeight w:val="310"/>
        </w:trPr>
        <w:tc>
          <w:tcPr>
            <w:tcW w:w="3580" w:type="dxa"/>
            <w:tcBorders>
              <w:top w:val="nil"/>
              <w:left w:val="nil"/>
              <w:bottom w:val="nil"/>
              <w:right w:val="nil"/>
            </w:tcBorders>
            <w:shd w:val="clear" w:color="000000" w:fill="FFFFFF"/>
            <w:noWrap/>
            <w:vAlign w:val="bottom"/>
            <w:hideMark/>
          </w:tcPr>
          <w:p w14:paraId="559B7234"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c>
          <w:tcPr>
            <w:tcW w:w="1555" w:type="dxa"/>
            <w:tcBorders>
              <w:top w:val="nil"/>
              <w:left w:val="nil"/>
              <w:bottom w:val="nil"/>
              <w:right w:val="nil"/>
            </w:tcBorders>
            <w:shd w:val="clear" w:color="000000" w:fill="FFFFFF"/>
            <w:noWrap/>
            <w:vAlign w:val="bottom"/>
            <w:hideMark/>
          </w:tcPr>
          <w:p w14:paraId="47792715"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(0.053)</w:t>
            </w:r>
          </w:p>
        </w:tc>
        <w:tc>
          <w:tcPr>
            <w:tcW w:w="1503" w:type="dxa"/>
            <w:tcBorders>
              <w:top w:val="nil"/>
              <w:left w:val="nil"/>
              <w:bottom w:val="nil"/>
              <w:right w:val="nil"/>
            </w:tcBorders>
            <w:shd w:val="clear" w:color="000000" w:fill="FFFFFF"/>
            <w:noWrap/>
            <w:vAlign w:val="bottom"/>
            <w:hideMark/>
          </w:tcPr>
          <w:p w14:paraId="0DDD2394"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(0.047)</w:t>
            </w:r>
          </w:p>
        </w:tc>
        <w:tc>
          <w:tcPr>
            <w:tcW w:w="2663" w:type="dxa"/>
            <w:tcBorders>
              <w:top w:val="nil"/>
              <w:left w:val="single" w:sz="4" w:space="0" w:color="auto"/>
              <w:bottom w:val="nil"/>
              <w:right w:val="nil"/>
            </w:tcBorders>
            <w:shd w:val="clear" w:color="000000" w:fill="FFFFFF"/>
            <w:noWrap/>
            <w:vAlign w:val="bottom"/>
            <w:hideMark/>
          </w:tcPr>
          <w:p w14:paraId="77AA9B29"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(0.012)</w:t>
            </w:r>
          </w:p>
        </w:tc>
      </w:tr>
      <w:tr w:rsidR="00E4768B" w:rsidRPr="00E4768B" w14:paraId="3E2E63B2" w14:textId="77777777" w:rsidTr="00E608A7">
        <w:trPr>
          <w:trHeight w:val="310"/>
        </w:trPr>
        <w:tc>
          <w:tcPr>
            <w:tcW w:w="3580" w:type="dxa"/>
            <w:tcBorders>
              <w:top w:val="nil"/>
              <w:left w:val="nil"/>
              <w:bottom w:val="nil"/>
              <w:right w:val="nil"/>
            </w:tcBorders>
            <w:shd w:val="clear" w:color="000000" w:fill="FFFFFF"/>
            <w:noWrap/>
            <w:vAlign w:val="bottom"/>
            <w:hideMark/>
          </w:tcPr>
          <w:p w14:paraId="5627FD5D"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Años de escolaridad aprobados</w:t>
            </w:r>
          </w:p>
        </w:tc>
        <w:tc>
          <w:tcPr>
            <w:tcW w:w="1555" w:type="dxa"/>
            <w:tcBorders>
              <w:top w:val="nil"/>
              <w:left w:val="nil"/>
              <w:bottom w:val="nil"/>
              <w:right w:val="nil"/>
            </w:tcBorders>
            <w:shd w:val="clear" w:color="000000" w:fill="FFFFFF"/>
            <w:noWrap/>
            <w:vAlign w:val="bottom"/>
            <w:hideMark/>
          </w:tcPr>
          <w:p w14:paraId="572FBC97"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-0.046***</w:t>
            </w:r>
          </w:p>
        </w:tc>
        <w:tc>
          <w:tcPr>
            <w:tcW w:w="1503" w:type="dxa"/>
            <w:tcBorders>
              <w:top w:val="nil"/>
              <w:left w:val="nil"/>
              <w:bottom w:val="nil"/>
              <w:right w:val="nil"/>
            </w:tcBorders>
            <w:shd w:val="clear" w:color="000000" w:fill="FFFFFF"/>
            <w:noWrap/>
            <w:vAlign w:val="bottom"/>
            <w:hideMark/>
          </w:tcPr>
          <w:p w14:paraId="5D62C498"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-0.033***</w:t>
            </w:r>
          </w:p>
        </w:tc>
        <w:tc>
          <w:tcPr>
            <w:tcW w:w="2663" w:type="dxa"/>
            <w:tcBorders>
              <w:top w:val="nil"/>
              <w:left w:val="single" w:sz="4" w:space="0" w:color="auto"/>
              <w:bottom w:val="nil"/>
              <w:right w:val="nil"/>
            </w:tcBorders>
            <w:shd w:val="clear" w:color="000000" w:fill="FFFFFF"/>
            <w:noWrap/>
            <w:vAlign w:val="bottom"/>
            <w:hideMark/>
          </w:tcPr>
          <w:p w14:paraId="311CEFF5"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-0.004***</w:t>
            </w:r>
          </w:p>
        </w:tc>
      </w:tr>
      <w:tr w:rsidR="00E4768B" w:rsidRPr="00E4768B" w14:paraId="23A47E2A" w14:textId="77777777" w:rsidTr="00E608A7">
        <w:trPr>
          <w:trHeight w:val="310"/>
        </w:trPr>
        <w:tc>
          <w:tcPr>
            <w:tcW w:w="3580" w:type="dxa"/>
            <w:tcBorders>
              <w:top w:val="nil"/>
              <w:left w:val="nil"/>
              <w:bottom w:val="nil"/>
              <w:right w:val="nil"/>
            </w:tcBorders>
            <w:shd w:val="clear" w:color="000000" w:fill="FFFFFF"/>
            <w:noWrap/>
            <w:vAlign w:val="bottom"/>
            <w:hideMark/>
          </w:tcPr>
          <w:p w14:paraId="14B36767"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c>
          <w:tcPr>
            <w:tcW w:w="1555" w:type="dxa"/>
            <w:tcBorders>
              <w:top w:val="nil"/>
              <w:left w:val="nil"/>
              <w:bottom w:val="nil"/>
              <w:right w:val="nil"/>
            </w:tcBorders>
            <w:shd w:val="clear" w:color="000000" w:fill="FFFFFF"/>
            <w:noWrap/>
            <w:vAlign w:val="bottom"/>
            <w:hideMark/>
          </w:tcPr>
          <w:p w14:paraId="419295B0"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(0.006)</w:t>
            </w:r>
          </w:p>
        </w:tc>
        <w:tc>
          <w:tcPr>
            <w:tcW w:w="1503" w:type="dxa"/>
            <w:tcBorders>
              <w:top w:val="nil"/>
              <w:left w:val="nil"/>
              <w:bottom w:val="nil"/>
              <w:right w:val="nil"/>
            </w:tcBorders>
            <w:shd w:val="clear" w:color="000000" w:fill="FFFFFF"/>
            <w:noWrap/>
            <w:vAlign w:val="bottom"/>
            <w:hideMark/>
          </w:tcPr>
          <w:p w14:paraId="2F854E6A"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(0.005)</w:t>
            </w:r>
          </w:p>
        </w:tc>
        <w:tc>
          <w:tcPr>
            <w:tcW w:w="2663" w:type="dxa"/>
            <w:tcBorders>
              <w:top w:val="nil"/>
              <w:left w:val="single" w:sz="4" w:space="0" w:color="auto"/>
              <w:bottom w:val="nil"/>
              <w:right w:val="nil"/>
            </w:tcBorders>
            <w:shd w:val="clear" w:color="000000" w:fill="FFFFFF"/>
            <w:noWrap/>
            <w:vAlign w:val="bottom"/>
            <w:hideMark/>
          </w:tcPr>
          <w:p w14:paraId="281E0B4E"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(0.001)</w:t>
            </w:r>
          </w:p>
        </w:tc>
      </w:tr>
      <w:tr w:rsidR="00E4768B" w:rsidRPr="00E4768B" w14:paraId="24D66834" w14:textId="77777777" w:rsidTr="00E608A7">
        <w:trPr>
          <w:trHeight w:val="310"/>
        </w:trPr>
        <w:tc>
          <w:tcPr>
            <w:tcW w:w="3580" w:type="dxa"/>
            <w:tcBorders>
              <w:top w:val="nil"/>
              <w:left w:val="nil"/>
              <w:bottom w:val="nil"/>
              <w:right w:val="nil"/>
            </w:tcBorders>
            <w:shd w:val="clear" w:color="000000" w:fill="FFFFFF"/>
            <w:noWrap/>
            <w:vAlign w:val="bottom"/>
            <w:hideMark/>
          </w:tcPr>
          <w:p w14:paraId="7888C807"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Total de residentes de la vivienda</w:t>
            </w:r>
          </w:p>
        </w:tc>
        <w:tc>
          <w:tcPr>
            <w:tcW w:w="1555" w:type="dxa"/>
            <w:tcBorders>
              <w:top w:val="nil"/>
              <w:left w:val="nil"/>
              <w:bottom w:val="nil"/>
              <w:right w:val="nil"/>
            </w:tcBorders>
            <w:shd w:val="clear" w:color="000000" w:fill="FFFFFF"/>
            <w:noWrap/>
            <w:vAlign w:val="bottom"/>
            <w:hideMark/>
          </w:tcPr>
          <w:p w14:paraId="326EAC48"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0.024**</w:t>
            </w:r>
          </w:p>
        </w:tc>
        <w:tc>
          <w:tcPr>
            <w:tcW w:w="1503" w:type="dxa"/>
            <w:tcBorders>
              <w:top w:val="nil"/>
              <w:left w:val="nil"/>
              <w:bottom w:val="nil"/>
              <w:right w:val="nil"/>
            </w:tcBorders>
            <w:shd w:val="clear" w:color="000000" w:fill="FFFFFF"/>
            <w:noWrap/>
            <w:vAlign w:val="bottom"/>
            <w:hideMark/>
          </w:tcPr>
          <w:p w14:paraId="5AD403D2"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0.151***</w:t>
            </w:r>
          </w:p>
        </w:tc>
        <w:tc>
          <w:tcPr>
            <w:tcW w:w="2663" w:type="dxa"/>
            <w:tcBorders>
              <w:top w:val="nil"/>
              <w:left w:val="single" w:sz="4" w:space="0" w:color="auto"/>
              <w:bottom w:val="nil"/>
              <w:right w:val="nil"/>
            </w:tcBorders>
            <w:shd w:val="clear" w:color="000000" w:fill="FFFFFF"/>
            <w:noWrap/>
            <w:vAlign w:val="bottom"/>
            <w:hideMark/>
          </w:tcPr>
          <w:p w14:paraId="12A37BF0"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0.036***</w:t>
            </w:r>
          </w:p>
        </w:tc>
      </w:tr>
      <w:tr w:rsidR="00E4768B" w:rsidRPr="00E4768B" w14:paraId="5AB0833C" w14:textId="77777777" w:rsidTr="00E608A7">
        <w:trPr>
          <w:trHeight w:val="310"/>
        </w:trPr>
        <w:tc>
          <w:tcPr>
            <w:tcW w:w="3580" w:type="dxa"/>
            <w:tcBorders>
              <w:top w:val="nil"/>
              <w:left w:val="nil"/>
              <w:bottom w:val="nil"/>
              <w:right w:val="nil"/>
            </w:tcBorders>
            <w:shd w:val="clear" w:color="000000" w:fill="FFFFFF"/>
            <w:noWrap/>
            <w:vAlign w:val="bottom"/>
            <w:hideMark/>
          </w:tcPr>
          <w:p w14:paraId="50684757"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c>
          <w:tcPr>
            <w:tcW w:w="1555" w:type="dxa"/>
            <w:tcBorders>
              <w:top w:val="nil"/>
              <w:left w:val="nil"/>
              <w:bottom w:val="nil"/>
              <w:right w:val="nil"/>
            </w:tcBorders>
            <w:shd w:val="clear" w:color="000000" w:fill="FFFFFF"/>
            <w:noWrap/>
            <w:vAlign w:val="bottom"/>
            <w:hideMark/>
          </w:tcPr>
          <w:p w14:paraId="4B85B423"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(0.010)</w:t>
            </w:r>
          </w:p>
        </w:tc>
        <w:tc>
          <w:tcPr>
            <w:tcW w:w="1503" w:type="dxa"/>
            <w:tcBorders>
              <w:top w:val="nil"/>
              <w:left w:val="nil"/>
              <w:bottom w:val="nil"/>
              <w:right w:val="nil"/>
            </w:tcBorders>
            <w:shd w:val="clear" w:color="000000" w:fill="FFFFFF"/>
            <w:noWrap/>
            <w:vAlign w:val="bottom"/>
            <w:hideMark/>
          </w:tcPr>
          <w:p w14:paraId="635C9341"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(0.008)</w:t>
            </w:r>
          </w:p>
        </w:tc>
        <w:tc>
          <w:tcPr>
            <w:tcW w:w="2663" w:type="dxa"/>
            <w:tcBorders>
              <w:top w:val="nil"/>
              <w:left w:val="single" w:sz="4" w:space="0" w:color="auto"/>
              <w:bottom w:val="nil"/>
              <w:right w:val="nil"/>
            </w:tcBorders>
            <w:shd w:val="clear" w:color="000000" w:fill="FFFFFF"/>
            <w:noWrap/>
            <w:vAlign w:val="bottom"/>
            <w:hideMark/>
          </w:tcPr>
          <w:p w14:paraId="718A1E12"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(0.003)</w:t>
            </w:r>
          </w:p>
        </w:tc>
      </w:tr>
      <w:tr w:rsidR="00E4768B" w:rsidRPr="00E4768B" w14:paraId="6786C2A0" w14:textId="77777777" w:rsidTr="00E608A7">
        <w:trPr>
          <w:trHeight w:val="310"/>
        </w:trPr>
        <w:tc>
          <w:tcPr>
            <w:tcW w:w="3580" w:type="dxa"/>
            <w:tcBorders>
              <w:top w:val="nil"/>
              <w:left w:val="nil"/>
              <w:bottom w:val="nil"/>
              <w:right w:val="nil"/>
            </w:tcBorders>
            <w:shd w:val="clear" w:color="000000" w:fill="FFFFFF"/>
            <w:noWrap/>
            <w:vAlign w:val="bottom"/>
            <w:hideMark/>
          </w:tcPr>
          <w:p w14:paraId="40A787D0"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Persona es jefe de hogar=1</w:t>
            </w:r>
          </w:p>
        </w:tc>
        <w:tc>
          <w:tcPr>
            <w:tcW w:w="1555" w:type="dxa"/>
            <w:tcBorders>
              <w:top w:val="nil"/>
              <w:left w:val="nil"/>
              <w:bottom w:val="nil"/>
              <w:right w:val="nil"/>
            </w:tcBorders>
            <w:shd w:val="clear" w:color="000000" w:fill="FFFFFF"/>
            <w:noWrap/>
            <w:vAlign w:val="bottom"/>
            <w:hideMark/>
          </w:tcPr>
          <w:p w14:paraId="7612096E"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0.074</w:t>
            </w:r>
          </w:p>
        </w:tc>
        <w:tc>
          <w:tcPr>
            <w:tcW w:w="1503" w:type="dxa"/>
            <w:tcBorders>
              <w:top w:val="nil"/>
              <w:left w:val="nil"/>
              <w:bottom w:val="nil"/>
              <w:right w:val="nil"/>
            </w:tcBorders>
            <w:shd w:val="clear" w:color="000000" w:fill="FFFFFF"/>
            <w:noWrap/>
            <w:vAlign w:val="bottom"/>
            <w:hideMark/>
          </w:tcPr>
          <w:p w14:paraId="2D00BD1E"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0.357***</w:t>
            </w:r>
          </w:p>
        </w:tc>
        <w:tc>
          <w:tcPr>
            <w:tcW w:w="2663" w:type="dxa"/>
            <w:tcBorders>
              <w:top w:val="nil"/>
              <w:left w:val="single" w:sz="4" w:space="0" w:color="auto"/>
              <w:bottom w:val="nil"/>
              <w:right w:val="nil"/>
            </w:tcBorders>
            <w:shd w:val="clear" w:color="000000" w:fill="FFFFFF"/>
            <w:noWrap/>
            <w:vAlign w:val="bottom"/>
            <w:hideMark/>
          </w:tcPr>
          <w:p w14:paraId="106400FE"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0.084***</w:t>
            </w:r>
          </w:p>
        </w:tc>
      </w:tr>
      <w:tr w:rsidR="00E4768B" w:rsidRPr="00E4768B" w14:paraId="3B652208" w14:textId="77777777" w:rsidTr="00E608A7">
        <w:trPr>
          <w:trHeight w:val="310"/>
        </w:trPr>
        <w:tc>
          <w:tcPr>
            <w:tcW w:w="3580" w:type="dxa"/>
            <w:tcBorders>
              <w:top w:val="nil"/>
              <w:left w:val="nil"/>
              <w:bottom w:val="nil"/>
              <w:right w:val="nil"/>
            </w:tcBorders>
            <w:shd w:val="clear" w:color="000000" w:fill="FFFFFF"/>
            <w:noWrap/>
            <w:vAlign w:val="bottom"/>
            <w:hideMark/>
          </w:tcPr>
          <w:p w14:paraId="37E5505D"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c>
          <w:tcPr>
            <w:tcW w:w="1555" w:type="dxa"/>
            <w:tcBorders>
              <w:top w:val="nil"/>
              <w:left w:val="nil"/>
              <w:bottom w:val="nil"/>
              <w:right w:val="nil"/>
            </w:tcBorders>
            <w:shd w:val="clear" w:color="000000" w:fill="FFFFFF"/>
            <w:noWrap/>
            <w:vAlign w:val="bottom"/>
            <w:hideMark/>
          </w:tcPr>
          <w:p w14:paraId="7348CA43"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(0.048)</w:t>
            </w:r>
          </w:p>
        </w:tc>
        <w:tc>
          <w:tcPr>
            <w:tcW w:w="1503" w:type="dxa"/>
            <w:tcBorders>
              <w:top w:val="nil"/>
              <w:left w:val="nil"/>
              <w:bottom w:val="nil"/>
              <w:right w:val="nil"/>
            </w:tcBorders>
            <w:shd w:val="clear" w:color="000000" w:fill="FFFFFF"/>
            <w:noWrap/>
            <w:vAlign w:val="bottom"/>
            <w:hideMark/>
          </w:tcPr>
          <w:p w14:paraId="4A845B4F"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(0.039)</w:t>
            </w:r>
          </w:p>
        </w:tc>
        <w:tc>
          <w:tcPr>
            <w:tcW w:w="2663" w:type="dxa"/>
            <w:tcBorders>
              <w:top w:val="nil"/>
              <w:left w:val="single" w:sz="4" w:space="0" w:color="auto"/>
              <w:bottom w:val="nil"/>
              <w:right w:val="nil"/>
            </w:tcBorders>
            <w:shd w:val="clear" w:color="000000" w:fill="FFFFFF"/>
            <w:noWrap/>
            <w:vAlign w:val="bottom"/>
            <w:hideMark/>
          </w:tcPr>
          <w:p w14:paraId="52AFBFFD"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(0.011)</w:t>
            </w:r>
          </w:p>
        </w:tc>
      </w:tr>
      <w:tr w:rsidR="00E4768B" w:rsidRPr="00E4768B" w14:paraId="67CB5DA6" w14:textId="77777777" w:rsidTr="00E608A7">
        <w:trPr>
          <w:trHeight w:val="310"/>
        </w:trPr>
        <w:tc>
          <w:tcPr>
            <w:tcW w:w="3580" w:type="dxa"/>
            <w:tcBorders>
              <w:top w:val="nil"/>
              <w:left w:val="nil"/>
              <w:bottom w:val="nil"/>
              <w:right w:val="nil"/>
            </w:tcBorders>
            <w:shd w:val="clear" w:color="000000" w:fill="FFFFFF"/>
            <w:noWrap/>
            <w:vAlign w:val="bottom"/>
            <w:hideMark/>
          </w:tcPr>
          <w:p w14:paraId="31D74D92"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Vive en área rural=1</w:t>
            </w:r>
          </w:p>
        </w:tc>
        <w:tc>
          <w:tcPr>
            <w:tcW w:w="1555" w:type="dxa"/>
            <w:tcBorders>
              <w:top w:val="nil"/>
              <w:left w:val="nil"/>
              <w:bottom w:val="nil"/>
              <w:right w:val="nil"/>
            </w:tcBorders>
            <w:shd w:val="clear" w:color="000000" w:fill="FFFFFF"/>
            <w:noWrap/>
            <w:vAlign w:val="bottom"/>
            <w:hideMark/>
          </w:tcPr>
          <w:p w14:paraId="2BC7AA83"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0.045</w:t>
            </w:r>
          </w:p>
        </w:tc>
        <w:tc>
          <w:tcPr>
            <w:tcW w:w="1503" w:type="dxa"/>
            <w:tcBorders>
              <w:top w:val="nil"/>
              <w:left w:val="nil"/>
              <w:bottom w:val="nil"/>
              <w:right w:val="nil"/>
            </w:tcBorders>
            <w:shd w:val="clear" w:color="000000" w:fill="FFFFFF"/>
            <w:noWrap/>
            <w:vAlign w:val="bottom"/>
            <w:hideMark/>
          </w:tcPr>
          <w:p w14:paraId="25E54094"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-0.531***</w:t>
            </w:r>
          </w:p>
        </w:tc>
        <w:tc>
          <w:tcPr>
            <w:tcW w:w="2663" w:type="dxa"/>
            <w:tcBorders>
              <w:top w:val="nil"/>
              <w:left w:val="single" w:sz="4" w:space="0" w:color="auto"/>
              <w:bottom w:val="nil"/>
              <w:right w:val="nil"/>
            </w:tcBorders>
            <w:shd w:val="clear" w:color="000000" w:fill="FFFFFF"/>
            <w:noWrap/>
            <w:vAlign w:val="bottom"/>
            <w:hideMark/>
          </w:tcPr>
          <w:p w14:paraId="66EB3133"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-0.138***</w:t>
            </w:r>
          </w:p>
        </w:tc>
      </w:tr>
      <w:tr w:rsidR="00E4768B" w:rsidRPr="00E4768B" w14:paraId="478BF217" w14:textId="77777777" w:rsidTr="00E608A7">
        <w:trPr>
          <w:trHeight w:val="310"/>
        </w:trPr>
        <w:tc>
          <w:tcPr>
            <w:tcW w:w="3580" w:type="dxa"/>
            <w:tcBorders>
              <w:top w:val="nil"/>
              <w:left w:val="nil"/>
              <w:bottom w:val="nil"/>
              <w:right w:val="nil"/>
            </w:tcBorders>
            <w:shd w:val="clear" w:color="000000" w:fill="FFFFFF"/>
            <w:noWrap/>
            <w:vAlign w:val="bottom"/>
            <w:hideMark/>
          </w:tcPr>
          <w:p w14:paraId="7FD48743"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c>
          <w:tcPr>
            <w:tcW w:w="1555" w:type="dxa"/>
            <w:tcBorders>
              <w:top w:val="nil"/>
              <w:left w:val="nil"/>
              <w:bottom w:val="nil"/>
              <w:right w:val="nil"/>
            </w:tcBorders>
            <w:shd w:val="clear" w:color="000000" w:fill="FFFFFF"/>
            <w:noWrap/>
            <w:vAlign w:val="bottom"/>
            <w:hideMark/>
          </w:tcPr>
          <w:p w14:paraId="17560D01"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(0.055)</w:t>
            </w:r>
          </w:p>
        </w:tc>
        <w:tc>
          <w:tcPr>
            <w:tcW w:w="1503" w:type="dxa"/>
            <w:tcBorders>
              <w:top w:val="nil"/>
              <w:left w:val="nil"/>
              <w:bottom w:val="nil"/>
              <w:right w:val="nil"/>
            </w:tcBorders>
            <w:shd w:val="clear" w:color="000000" w:fill="FFFFFF"/>
            <w:noWrap/>
            <w:vAlign w:val="bottom"/>
            <w:hideMark/>
          </w:tcPr>
          <w:p w14:paraId="5B3D95FC"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(0.043)</w:t>
            </w:r>
          </w:p>
        </w:tc>
        <w:tc>
          <w:tcPr>
            <w:tcW w:w="2663" w:type="dxa"/>
            <w:tcBorders>
              <w:top w:val="nil"/>
              <w:left w:val="single" w:sz="4" w:space="0" w:color="auto"/>
              <w:bottom w:val="nil"/>
              <w:right w:val="nil"/>
            </w:tcBorders>
            <w:shd w:val="clear" w:color="000000" w:fill="FFFFFF"/>
            <w:noWrap/>
            <w:vAlign w:val="bottom"/>
            <w:hideMark/>
          </w:tcPr>
          <w:p w14:paraId="64AFCE58"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(0.013)</w:t>
            </w:r>
          </w:p>
        </w:tc>
      </w:tr>
      <w:tr w:rsidR="00E4768B" w:rsidRPr="00E4768B" w14:paraId="015FF0D1" w14:textId="77777777" w:rsidTr="00E608A7">
        <w:trPr>
          <w:trHeight w:val="310"/>
        </w:trPr>
        <w:tc>
          <w:tcPr>
            <w:tcW w:w="3580" w:type="dxa"/>
            <w:tcBorders>
              <w:top w:val="nil"/>
              <w:left w:val="nil"/>
              <w:bottom w:val="nil"/>
              <w:right w:val="nil"/>
            </w:tcBorders>
            <w:shd w:val="clear" w:color="000000" w:fill="FFFFFF"/>
            <w:noWrap/>
            <w:vAlign w:val="bottom"/>
            <w:hideMark/>
          </w:tcPr>
          <w:p w14:paraId="5ED33A50"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lastRenderedPageBreak/>
              <w:t>Índice de marginación muy bajo=1</w:t>
            </w:r>
          </w:p>
        </w:tc>
        <w:tc>
          <w:tcPr>
            <w:tcW w:w="1555" w:type="dxa"/>
            <w:tcBorders>
              <w:top w:val="nil"/>
              <w:left w:val="nil"/>
              <w:bottom w:val="nil"/>
              <w:right w:val="nil"/>
            </w:tcBorders>
            <w:shd w:val="clear" w:color="000000" w:fill="FFFFFF"/>
            <w:noWrap/>
            <w:vAlign w:val="bottom"/>
            <w:hideMark/>
          </w:tcPr>
          <w:p w14:paraId="687106B9"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0.346*</w:t>
            </w:r>
          </w:p>
        </w:tc>
        <w:tc>
          <w:tcPr>
            <w:tcW w:w="1503" w:type="dxa"/>
            <w:tcBorders>
              <w:top w:val="nil"/>
              <w:left w:val="nil"/>
              <w:bottom w:val="nil"/>
              <w:right w:val="nil"/>
            </w:tcBorders>
            <w:shd w:val="clear" w:color="000000" w:fill="FFFFFF"/>
            <w:noWrap/>
            <w:vAlign w:val="bottom"/>
            <w:hideMark/>
          </w:tcPr>
          <w:p w14:paraId="531BC41E"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-0.743***</w:t>
            </w:r>
          </w:p>
        </w:tc>
        <w:tc>
          <w:tcPr>
            <w:tcW w:w="2663" w:type="dxa"/>
            <w:tcBorders>
              <w:top w:val="nil"/>
              <w:left w:val="single" w:sz="4" w:space="0" w:color="auto"/>
              <w:bottom w:val="nil"/>
              <w:right w:val="nil"/>
            </w:tcBorders>
            <w:shd w:val="clear" w:color="000000" w:fill="FFFFFF"/>
            <w:noWrap/>
            <w:vAlign w:val="bottom"/>
            <w:hideMark/>
          </w:tcPr>
          <w:p w14:paraId="6B3F95BA"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-0.217***</w:t>
            </w:r>
          </w:p>
        </w:tc>
      </w:tr>
      <w:tr w:rsidR="00E4768B" w:rsidRPr="00E4768B" w14:paraId="28A920FD" w14:textId="77777777" w:rsidTr="00E608A7">
        <w:trPr>
          <w:trHeight w:val="310"/>
        </w:trPr>
        <w:tc>
          <w:tcPr>
            <w:tcW w:w="3580" w:type="dxa"/>
            <w:tcBorders>
              <w:top w:val="nil"/>
              <w:left w:val="nil"/>
              <w:bottom w:val="nil"/>
              <w:right w:val="nil"/>
            </w:tcBorders>
            <w:shd w:val="clear" w:color="000000" w:fill="FFFFFF"/>
            <w:noWrap/>
            <w:vAlign w:val="bottom"/>
            <w:hideMark/>
          </w:tcPr>
          <w:p w14:paraId="58A6394C"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c>
          <w:tcPr>
            <w:tcW w:w="1555" w:type="dxa"/>
            <w:tcBorders>
              <w:top w:val="nil"/>
              <w:left w:val="nil"/>
              <w:bottom w:val="nil"/>
              <w:right w:val="nil"/>
            </w:tcBorders>
            <w:shd w:val="clear" w:color="000000" w:fill="FFFFFF"/>
            <w:noWrap/>
            <w:vAlign w:val="bottom"/>
            <w:hideMark/>
          </w:tcPr>
          <w:p w14:paraId="7BF0FB5D"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(0.205)</w:t>
            </w:r>
          </w:p>
        </w:tc>
        <w:tc>
          <w:tcPr>
            <w:tcW w:w="1503" w:type="dxa"/>
            <w:tcBorders>
              <w:top w:val="nil"/>
              <w:left w:val="nil"/>
              <w:bottom w:val="nil"/>
              <w:right w:val="nil"/>
            </w:tcBorders>
            <w:shd w:val="clear" w:color="000000" w:fill="FFFFFF"/>
            <w:noWrap/>
            <w:vAlign w:val="bottom"/>
            <w:hideMark/>
          </w:tcPr>
          <w:p w14:paraId="66E81385"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(0.087)</w:t>
            </w:r>
          </w:p>
        </w:tc>
        <w:tc>
          <w:tcPr>
            <w:tcW w:w="2663" w:type="dxa"/>
            <w:tcBorders>
              <w:top w:val="nil"/>
              <w:left w:val="single" w:sz="4" w:space="0" w:color="auto"/>
              <w:bottom w:val="nil"/>
              <w:right w:val="nil"/>
            </w:tcBorders>
            <w:shd w:val="clear" w:color="000000" w:fill="FFFFFF"/>
            <w:noWrap/>
            <w:vAlign w:val="bottom"/>
            <w:hideMark/>
          </w:tcPr>
          <w:p w14:paraId="7041D584"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(0.030)</w:t>
            </w:r>
          </w:p>
        </w:tc>
      </w:tr>
      <w:tr w:rsidR="00E4768B" w:rsidRPr="00E4768B" w14:paraId="73A474C0" w14:textId="77777777" w:rsidTr="00E608A7">
        <w:trPr>
          <w:trHeight w:val="310"/>
        </w:trPr>
        <w:tc>
          <w:tcPr>
            <w:tcW w:w="3580" w:type="dxa"/>
            <w:tcBorders>
              <w:top w:val="nil"/>
              <w:left w:val="nil"/>
              <w:bottom w:val="nil"/>
              <w:right w:val="nil"/>
            </w:tcBorders>
            <w:shd w:val="clear" w:color="000000" w:fill="FFFFFF"/>
            <w:noWrap/>
            <w:vAlign w:val="bottom"/>
            <w:hideMark/>
          </w:tcPr>
          <w:p w14:paraId="7B636372"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Índice de marginación bajo=1</w:t>
            </w:r>
          </w:p>
        </w:tc>
        <w:tc>
          <w:tcPr>
            <w:tcW w:w="1555" w:type="dxa"/>
            <w:tcBorders>
              <w:top w:val="nil"/>
              <w:left w:val="nil"/>
              <w:bottom w:val="nil"/>
              <w:right w:val="nil"/>
            </w:tcBorders>
            <w:shd w:val="clear" w:color="000000" w:fill="FFFFFF"/>
            <w:noWrap/>
            <w:vAlign w:val="bottom"/>
            <w:hideMark/>
          </w:tcPr>
          <w:p w14:paraId="2EEB0EF1"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0.158</w:t>
            </w:r>
          </w:p>
        </w:tc>
        <w:tc>
          <w:tcPr>
            <w:tcW w:w="1503" w:type="dxa"/>
            <w:tcBorders>
              <w:top w:val="nil"/>
              <w:left w:val="nil"/>
              <w:bottom w:val="nil"/>
              <w:right w:val="nil"/>
            </w:tcBorders>
            <w:shd w:val="clear" w:color="000000" w:fill="FFFFFF"/>
            <w:noWrap/>
            <w:vAlign w:val="bottom"/>
            <w:hideMark/>
          </w:tcPr>
          <w:p w14:paraId="0AA8F737"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-0.528***</w:t>
            </w:r>
          </w:p>
        </w:tc>
        <w:tc>
          <w:tcPr>
            <w:tcW w:w="2663" w:type="dxa"/>
            <w:tcBorders>
              <w:top w:val="nil"/>
              <w:left w:val="single" w:sz="4" w:space="0" w:color="auto"/>
              <w:bottom w:val="nil"/>
              <w:right w:val="nil"/>
            </w:tcBorders>
            <w:shd w:val="clear" w:color="000000" w:fill="FFFFFF"/>
            <w:noWrap/>
            <w:vAlign w:val="bottom"/>
            <w:hideMark/>
          </w:tcPr>
          <w:p w14:paraId="0F20AD49"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-0.146***</w:t>
            </w:r>
          </w:p>
        </w:tc>
      </w:tr>
      <w:tr w:rsidR="00E4768B" w:rsidRPr="00E4768B" w14:paraId="50D5F11C" w14:textId="77777777" w:rsidTr="00E608A7">
        <w:trPr>
          <w:trHeight w:val="310"/>
        </w:trPr>
        <w:tc>
          <w:tcPr>
            <w:tcW w:w="3580" w:type="dxa"/>
            <w:tcBorders>
              <w:top w:val="nil"/>
              <w:left w:val="nil"/>
              <w:bottom w:val="nil"/>
              <w:right w:val="nil"/>
            </w:tcBorders>
            <w:shd w:val="clear" w:color="000000" w:fill="FFFFFF"/>
            <w:noWrap/>
            <w:vAlign w:val="bottom"/>
            <w:hideMark/>
          </w:tcPr>
          <w:p w14:paraId="071FE28A"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c>
          <w:tcPr>
            <w:tcW w:w="1555" w:type="dxa"/>
            <w:tcBorders>
              <w:top w:val="nil"/>
              <w:left w:val="nil"/>
              <w:bottom w:val="nil"/>
              <w:right w:val="nil"/>
            </w:tcBorders>
            <w:shd w:val="clear" w:color="000000" w:fill="FFFFFF"/>
            <w:noWrap/>
            <w:vAlign w:val="bottom"/>
            <w:hideMark/>
          </w:tcPr>
          <w:p w14:paraId="6D42741D"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(0.203)</w:t>
            </w:r>
          </w:p>
        </w:tc>
        <w:tc>
          <w:tcPr>
            <w:tcW w:w="1503" w:type="dxa"/>
            <w:tcBorders>
              <w:top w:val="nil"/>
              <w:left w:val="nil"/>
              <w:bottom w:val="nil"/>
              <w:right w:val="nil"/>
            </w:tcBorders>
            <w:shd w:val="clear" w:color="000000" w:fill="FFFFFF"/>
            <w:noWrap/>
            <w:vAlign w:val="bottom"/>
            <w:hideMark/>
          </w:tcPr>
          <w:p w14:paraId="296D6E47"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(0.085)</w:t>
            </w:r>
          </w:p>
        </w:tc>
        <w:tc>
          <w:tcPr>
            <w:tcW w:w="2663" w:type="dxa"/>
            <w:tcBorders>
              <w:top w:val="nil"/>
              <w:left w:val="single" w:sz="4" w:space="0" w:color="auto"/>
              <w:bottom w:val="nil"/>
              <w:right w:val="nil"/>
            </w:tcBorders>
            <w:shd w:val="clear" w:color="000000" w:fill="FFFFFF"/>
            <w:noWrap/>
            <w:vAlign w:val="bottom"/>
            <w:hideMark/>
          </w:tcPr>
          <w:p w14:paraId="662C6971"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(0.028)</w:t>
            </w:r>
          </w:p>
        </w:tc>
      </w:tr>
      <w:tr w:rsidR="00E4768B" w:rsidRPr="00E4768B" w14:paraId="0C41DE10" w14:textId="77777777" w:rsidTr="00E608A7">
        <w:trPr>
          <w:trHeight w:val="310"/>
        </w:trPr>
        <w:tc>
          <w:tcPr>
            <w:tcW w:w="3580" w:type="dxa"/>
            <w:tcBorders>
              <w:top w:val="nil"/>
              <w:left w:val="nil"/>
              <w:bottom w:val="nil"/>
              <w:right w:val="nil"/>
            </w:tcBorders>
            <w:shd w:val="clear" w:color="000000" w:fill="FFFFFF"/>
            <w:noWrap/>
            <w:vAlign w:val="bottom"/>
            <w:hideMark/>
          </w:tcPr>
          <w:p w14:paraId="3A8FAFF1"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Índice de marginación medio=1</w:t>
            </w:r>
          </w:p>
        </w:tc>
        <w:tc>
          <w:tcPr>
            <w:tcW w:w="1555" w:type="dxa"/>
            <w:tcBorders>
              <w:top w:val="nil"/>
              <w:left w:val="nil"/>
              <w:bottom w:val="nil"/>
              <w:right w:val="nil"/>
            </w:tcBorders>
            <w:shd w:val="clear" w:color="000000" w:fill="FFFFFF"/>
            <w:noWrap/>
            <w:vAlign w:val="bottom"/>
            <w:hideMark/>
          </w:tcPr>
          <w:p w14:paraId="355D7230"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0.085</w:t>
            </w:r>
          </w:p>
        </w:tc>
        <w:tc>
          <w:tcPr>
            <w:tcW w:w="1503" w:type="dxa"/>
            <w:tcBorders>
              <w:top w:val="nil"/>
              <w:left w:val="nil"/>
              <w:bottom w:val="nil"/>
              <w:right w:val="nil"/>
            </w:tcBorders>
            <w:shd w:val="clear" w:color="000000" w:fill="FFFFFF"/>
            <w:noWrap/>
            <w:vAlign w:val="bottom"/>
            <w:hideMark/>
          </w:tcPr>
          <w:p w14:paraId="5CF279C5"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-0.272***</w:t>
            </w:r>
          </w:p>
        </w:tc>
        <w:tc>
          <w:tcPr>
            <w:tcW w:w="2663" w:type="dxa"/>
            <w:tcBorders>
              <w:top w:val="nil"/>
              <w:left w:val="single" w:sz="4" w:space="0" w:color="auto"/>
              <w:bottom w:val="nil"/>
              <w:right w:val="nil"/>
            </w:tcBorders>
            <w:shd w:val="clear" w:color="000000" w:fill="FFFFFF"/>
            <w:noWrap/>
            <w:vAlign w:val="bottom"/>
            <w:hideMark/>
          </w:tcPr>
          <w:p w14:paraId="5D366EB4"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-0.076***</w:t>
            </w:r>
          </w:p>
        </w:tc>
      </w:tr>
      <w:tr w:rsidR="00E4768B" w:rsidRPr="00E4768B" w14:paraId="66313C9D" w14:textId="77777777" w:rsidTr="00E608A7">
        <w:trPr>
          <w:trHeight w:val="310"/>
        </w:trPr>
        <w:tc>
          <w:tcPr>
            <w:tcW w:w="3580" w:type="dxa"/>
            <w:tcBorders>
              <w:top w:val="nil"/>
              <w:left w:val="nil"/>
              <w:bottom w:val="nil"/>
              <w:right w:val="nil"/>
            </w:tcBorders>
            <w:shd w:val="clear" w:color="000000" w:fill="FFFFFF"/>
            <w:noWrap/>
            <w:vAlign w:val="bottom"/>
            <w:hideMark/>
          </w:tcPr>
          <w:p w14:paraId="55F0CA27"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c>
          <w:tcPr>
            <w:tcW w:w="1555" w:type="dxa"/>
            <w:tcBorders>
              <w:top w:val="nil"/>
              <w:left w:val="nil"/>
              <w:bottom w:val="nil"/>
              <w:right w:val="nil"/>
            </w:tcBorders>
            <w:shd w:val="clear" w:color="000000" w:fill="FFFFFF"/>
            <w:noWrap/>
            <w:vAlign w:val="bottom"/>
            <w:hideMark/>
          </w:tcPr>
          <w:p w14:paraId="118818CE"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(0.193)</w:t>
            </w:r>
          </w:p>
        </w:tc>
        <w:tc>
          <w:tcPr>
            <w:tcW w:w="1503" w:type="dxa"/>
            <w:tcBorders>
              <w:top w:val="nil"/>
              <w:left w:val="nil"/>
              <w:bottom w:val="nil"/>
              <w:right w:val="nil"/>
            </w:tcBorders>
            <w:shd w:val="clear" w:color="000000" w:fill="FFFFFF"/>
            <w:noWrap/>
            <w:vAlign w:val="bottom"/>
            <w:hideMark/>
          </w:tcPr>
          <w:p w14:paraId="2D2C5A1F"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(0.084)</w:t>
            </w:r>
          </w:p>
        </w:tc>
        <w:tc>
          <w:tcPr>
            <w:tcW w:w="2663" w:type="dxa"/>
            <w:tcBorders>
              <w:top w:val="nil"/>
              <w:left w:val="single" w:sz="4" w:space="0" w:color="auto"/>
              <w:bottom w:val="nil"/>
              <w:right w:val="nil"/>
            </w:tcBorders>
            <w:shd w:val="clear" w:color="000000" w:fill="FFFFFF"/>
            <w:noWrap/>
            <w:vAlign w:val="bottom"/>
            <w:hideMark/>
          </w:tcPr>
          <w:p w14:paraId="198A3573"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(0.026)</w:t>
            </w:r>
          </w:p>
        </w:tc>
      </w:tr>
      <w:tr w:rsidR="00E4768B" w:rsidRPr="00E4768B" w14:paraId="0F6C7CBF" w14:textId="77777777" w:rsidTr="00E608A7">
        <w:trPr>
          <w:trHeight w:val="310"/>
        </w:trPr>
        <w:tc>
          <w:tcPr>
            <w:tcW w:w="3580" w:type="dxa"/>
            <w:tcBorders>
              <w:top w:val="nil"/>
              <w:left w:val="nil"/>
              <w:bottom w:val="nil"/>
              <w:right w:val="nil"/>
            </w:tcBorders>
            <w:shd w:val="clear" w:color="000000" w:fill="FFFFFF"/>
            <w:noWrap/>
            <w:vAlign w:val="bottom"/>
            <w:hideMark/>
          </w:tcPr>
          <w:p w14:paraId="09EF49F3"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Índice de marginación alto=1</w:t>
            </w:r>
          </w:p>
        </w:tc>
        <w:tc>
          <w:tcPr>
            <w:tcW w:w="1555" w:type="dxa"/>
            <w:tcBorders>
              <w:top w:val="nil"/>
              <w:left w:val="nil"/>
              <w:bottom w:val="nil"/>
              <w:right w:val="nil"/>
            </w:tcBorders>
            <w:shd w:val="clear" w:color="000000" w:fill="FFFFFF"/>
            <w:noWrap/>
            <w:vAlign w:val="bottom"/>
            <w:hideMark/>
          </w:tcPr>
          <w:p w14:paraId="3BF4ACDE"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0.097</w:t>
            </w:r>
          </w:p>
        </w:tc>
        <w:tc>
          <w:tcPr>
            <w:tcW w:w="1503" w:type="dxa"/>
            <w:tcBorders>
              <w:top w:val="nil"/>
              <w:left w:val="nil"/>
              <w:bottom w:val="nil"/>
              <w:right w:val="nil"/>
            </w:tcBorders>
            <w:shd w:val="clear" w:color="000000" w:fill="FFFFFF"/>
            <w:noWrap/>
            <w:vAlign w:val="bottom"/>
            <w:hideMark/>
          </w:tcPr>
          <w:p w14:paraId="3498A654"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-0.105</w:t>
            </w:r>
          </w:p>
        </w:tc>
        <w:tc>
          <w:tcPr>
            <w:tcW w:w="2663" w:type="dxa"/>
            <w:tcBorders>
              <w:top w:val="nil"/>
              <w:left w:val="single" w:sz="4" w:space="0" w:color="auto"/>
              <w:bottom w:val="nil"/>
              <w:right w:val="nil"/>
            </w:tcBorders>
            <w:shd w:val="clear" w:color="000000" w:fill="FFFFFF"/>
            <w:noWrap/>
            <w:vAlign w:val="bottom"/>
            <w:hideMark/>
          </w:tcPr>
          <w:p w14:paraId="5F31AAA6"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-0.035</w:t>
            </w:r>
          </w:p>
        </w:tc>
      </w:tr>
      <w:tr w:rsidR="00E4768B" w:rsidRPr="00E4768B" w14:paraId="594E2682" w14:textId="77777777" w:rsidTr="00E608A7">
        <w:trPr>
          <w:trHeight w:val="310"/>
        </w:trPr>
        <w:tc>
          <w:tcPr>
            <w:tcW w:w="3580" w:type="dxa"/>
            <w:tcBorders>
              <w:top w:val="nil"/>
              <w:left w:val="nil"/>
              <w:bottom w:val="nil"/>
              <w:right w:val="nil"/>
            </w:tcBorders>
            <w:shd w:val="clear" w:color="000000" w:fill="FFFFFF"/>
            <w:noWrap/>
            <w:vAlign w:val="bottom"/>
            <w:hideMark/>
          </w:tcPr>
          <w:p w14:paraId="4FFA6814"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c>
          <w:tcPr>
            <w:tcW w:w="1555" w:type="dxa"/>
            <w:tcBorders>
              <w:top w:val="nil"/>
              <w:left w:val="nil"/>
              <w:bottom w:val="nil"/>
              <w:right w:val="nil"/>
            </w:tcBorders>
            <w:shd w:val="clear" w:color="000000" w:fill="FFFFFF"/>
            <w:noWrap/>
            <w:vAlign w:val="bottom"/>
            <w:hideMark/>
          </w:tcPr>
          <w:p w14:paraId="5477A60D"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(0.180)</w:t>
            </w:r>
          </w:p>
        </w:tc>
        <w:tc>
          <w:tcPr>
            <w:tcW w:w="1503" w:type="dxa"/>
            <w:tcBorders>
              <w:top w:val="nil"/>
              <w:left w:val="nil"/>
              <w:bottom w:val="nil"/>
              <w:right w:val="nil"/>
            </w:tcBorders>
            <w:shd w:val="clear" w:color="000000" w:fill="FFFFFF"/>
            <w:noWrap/>
            <w:vAlign w:val="bottom"/>
            <w:hideMark/>
          </w:tcPr>
          <w:p w14:paraId="0D2A11F3"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(0.087)</w:t>
            </w:r>
          </w:p>
        </w:tc>
        <w:tc>
          <w:tcPr>
            <w:tcW w:w="2663" w:type="dxa"/>
            <w:tcBorders>
              <w:top w:val="nil"/>
              <w:left w:val="single" w:sz="4" w:space="0" w:color="auto"/>
              <w:bottom w:val="nil"/>
              <w:right w:val="nil"/>
            </w:tcBorders>
            <w:shd w:val="clear" w:color="000000" w:fill="FFFFFF"/>
            <w:noWrap/>
            <w:vAlign w:val="bottom"/>
            <w:hideMark/>
          </w:tcPr>
          <w:p w14:paraId="21FF46DC"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(0.026)</w:t>
            </w:r>
          </w:p>
        </w:tc>
      </w:tr>
      <w:tr w:rsidR="00E4768B" w:rsidRPr="00E4768B" w14:paraId="0C8EFCF0" w14:textId="77777777" w:rsidTr="00E608A7">
        <w:trPr>
          <w:trHeight w:val="310"/>
        </w:trPr>
        <w:tc>
          <w:tcPr>
            <w:tcW w:w="3580" w:type="dxa"/>
            <w:tcBorders>
              <w:top w:val="nil"/>
              <w:left w:val="nil"/>
              <w:bottom w:val="nil"/>
              <w:right w:val="nil"/>
            </w:tcBorders>
            <w:shd w:val="clear" w:color="000000" w:fill="FFFFFF"/>
            <w:noWrap/>
            <w:vAlign w:val="bottom"/>
            <w:hideMark/>
          </w:tcPr>
          <w:p w14:paraId="26283919"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R. Centro=1</w:t>
            </w:r>
          </w:p>
        </w:tc>
        <w:tc>
          <w:tcPr>
            <w:tcW w:w="1555" w:type="dxa"/>
            <w:tcBorders>
              <w:top w:val="nil"/>
              <w:left w:val="nil"/>
              <w:bottom w:val="nil"/>
              <w:right w:val="nil"/>
            </w:tcBorders>
            <w:shd w:val="clear" w:color="000000" w:fill="FFFFFF"/>
            <w:noWrap/>
            <w:vAlign w:val="bottom"/>
            <w:hideMark/>
          </w:tcPr>
          <w:p w14:paraId="70232ED3"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0.048</w:t>
            </w:r>
          </w:p>
        </w:tc>
        <w:tc>
          <w:tcPr>
            <w:tcW w:w="1503" w:type="dxa"/>
            <w:tcBorders>
              <w:top w:val="nil"/>
              <w:left w:val="nil"/>
              <w:bottom w:val="nil"/>
              <w:right w:val="nil"/>
            </w:tcBorders>
            <w:shd w:val="clear" w:color="000000" w:fill="FFFFFF"/>
            <w:noWrap/>
            <w:vAlign w:val="bottom"/>
            <w:hideMark/>
          </w:tcPr>
          <w:p w14:paraId="10C83E14"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-0.102*</w:t>
            </w:r>
          </w:p>
        </w:tc>
        <w:tc>
          <w:tcPr>
            <w:tcW w:w="2663" w:type="dxa"/>
            <w:tcBorders>
              <w:top w:val="nil"/>
              <w:left w:val="single" w:sz="4" w:space="0" w:color="auto"/>
              <w:bottom w:val="nil"/>
              <w:right w:val="nil"/>
            </w:tcBorders>
            <w:shd w:val="clear" w:color="000000" w:fill="FFFFFF"/>
            <w:noWrap/>
            <w:vAlign w:val="bottom"/>
            <w:hideMark/>
          </w:tcPr>
          <w:p w14:paraId="6D024E9E"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-0.030**</w:t>
            </w:r>
          </w:p>
        </w:tc>
      </w:tr>
      <w:tr w:rsidR="00E4768B" w:rsidRPr="00E4768B" w14:paraId="72C7CEA3" w14:textId="77777777" w:rsidTr="00E608A7">
        <w:trPr>
          <w:trHeight w:val="310"/>
        </w:trPr>
        <w:tc>
          <w:tcPr>
            <w:tcW w:w="3580" w:type="dxa"/>
            <w:tcBorders>
              <w:top w:val="nil"/>
              <w:left w:val="nil"/>
              <w:bottom w:val="nil"/>
              <w:right w:val="nil"/>
            </w:tcBorders>
            <w:shd w:val="clear" w:color="000000" w:fill="FFFFFF"/>
            <w:noWrap/>
            <w:vAlign w:val="bottom"/>
            <w:hideMark/>
          </w:tcPr>
          <w:p w14:paraId="648A2846"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c>
          <w:tcPr>
            <w:tcW w:w="1555" w:type="dxa"/>
            <w:tcBorders>
              <w:top w:val="nil"/>
              <w:left w:val="nil"/>
              <w:bottom w:val="nil"/>
              <w:right w:val="nil"/>
            </w:tcBorders>
            <w:shd w:val="clear" w:color="000000" w:fill="FFFFFF"/>
            <w:noWrap/>
            <w:vAlign w:val="bottom"/>
            <w:hideMark/>
          </w:tcPr>
          <w:p w14:paraId="23380243"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(0.091)</w:t>
            </w:r>
          </w:p>
        </w:tc>
        <w:tc>
          <w:tcPr>
            <w:tcW w:w="1503" w:type="dxa"/>
            <w:tcBorders>
              <w:top w:val="nil"/>
              <w:left w:val="nil"/>
              <w:bottom w:val="nil"/>
              <w:right w:val="nil"/>
            </w:tcBorders>
            <w:shd w:val="clear" w:color="000000" w:fill="FFFFFF"/>
            <w:noWrap/>
            <w:vAlign w:val="bottom"/>
            <w:hideMark/>
          </w:tcPr>
          <w:p w14:paraId="36BB8F58"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(0.056)</w:t>
            </w:r>
          </w:p>
        </w:tc>
        <w:tc>
          <w:tcPr>
            <w:tcW w:w="2663" w:type="dxa"/>
            <w:tcBorders>
              <w:top w:val="nil"/>
              <w:left w:val="single" w:sz="4" w:space="0" w:color="auto"/>
              <w:bottom w:val="nil"/>
              <w:right w:val="nil"/>
            </w:tcBorders>
            <w:shd w:val="clear" w:color="000000" w:fill="FFFFFF"/>
            <w:noWrap/>
            <w:vAlign w:val="bottom"/>
            <w:hideMark/>
          </w:tcPr>
          <w:p w14:paraId="5476F5FD"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(0.015)</w:t>
            </w:r>
          </w:p>
        </w:tc>
      </w:tr>
      <w:tr w:rsidR="00E4768B" w:rsidRPr="00E4768B" w14:paraId="18E3A4B4" w14:textId="77777777" w:rsidTr="00E608A7">
        <w:trPr>
          <w:trHeight w:val="310"/>
        </w:trPr>
        <w:tc>
          <w:tcPr>
            <w:tcW w:w="3580" w:type="dxa"/>
            <w:tcBorders>
              <w:top w:val="nil"/>
              <w:left w:val="nil"/>
              <w:bottom w:val="nil"/>
              <w:right w:val="nil"/>
            </w:tcBorders>
            <w:shd w:val="clear" w:color="000000" w:fill="FFFFFF"/>
            <w:noWrap/>
            <w:vAlign w:val="bottom"/>
            <w:hideMark/>
          </w:tcPr>
          <w:p w14:paraId="764F3A59"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R. Centro-occidente=1</w:t>
            </w:r>
          </w:p>
        </w:tc>
        <w:tc>
          <w:tcPr>
            <w:tcW w:w="1555" w:type="dxa"/>
            <w:tcBorders>
              <w:top w:val="nil"/>
              <w:left w:val="nil"/>
              <w:bottom w:val="nil"/>
              <w:right w:val="nil"/>
            </w:tcBorders>
            <w:shd w:val="clear" w:color="000000" w:fill="FFFFFF"/>
            <w:noWrap/>
            <w:vAlign w:val="bottom"/>
            <w:hideMark/>
          </w:tcPr>
          <w:p w14:paraId="587E6157"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-0.066</w:t>
            </w:r>
          </w:p>
        </w:tc>
        <w:tc>
          <w:tcPr>
            <w:tcW w:w="1503" w:type="dxa"/>
            <w:tcBorders>
              <w:top w:val="nil"/>
              <w:left w:val="nil"/>
              <w:bottom w:val="nil"/>
              <w:right w:val="nil"/>
            </w:tcBorders>
            <w:shd w:val="clear" w:color="000000" w:fill="FFFFFF"/>
            <w:noWrap/>
            <w:vAlign w:val="bottom"/>
            <w:hideMark/>
          </w:tcPr>
          <w:p w14:paraId="03692DF0"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-0.492***</w:t>
            </w:r>
          </w:p>
        </w:tc>
        <w:tc>
          <w:tcPr>
            <w:tcW w:w="2663" w:type="dxa"/>
            <w:tcBorders>
              <w:top w:val="nil"/>
              <w:left w:val="single" w:sz="4" w:space="0" w:color="auto"/>
              <w:bottom w:val="nil"/>
              <w:right w:val="nil"/>
            </w:tcBorders>
            <w:shd w:val="clear" w:color="000000" w:fill="FFFFFF"/>
            <w:noWrap/>
            <w:vAlign w:val="bottom"/>
            <w:hideMark/>
          </w:tcPr>
          <w:p w14:paraId="7513EFCE"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-0.118***</w:t>
            </w:r>
          </w:p>
        </w:tc>
      </w:tr>
      <w:tr w:rsidR="00E4768B" w:rsidRPr="00E4768B" w14:paraId="5B397249" w14:textId="77777777" w:rsidTr="00E608A7">
        <w:trPr>
          <w:trHeight w:val="310"/>
        </w:trPr>
        <w:tc>
          <w:tcPr>
            <w:tcW w:w="3580" w:type="dxa"/>
            <w:tcBorders>
              <w:top w:val="nil"/>
              <w:left w:val="nil"/>
              <w:bottom w:val="nil"/>
              <w:right w:val="nil"/>
            </w:tcBorders>
            <w:shd w:val="clear" w:color="000000" w:fill="FFFFFF"/>
            <w:noWrap/>
            <w:vAlign w:val="bottom"/>
            <w:hideMark/>
          </w:tcPr>
          <w:p w14:paraId="70325266"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c>
          <w:tcPr>
            <w:tcW w:w="1555" w:type="dxa"/>
            <w:tcBorders>
              <w:top w:val="nil"/>
              <w:left w:val="nil"/>
              <w:bottom w:val="nil"/>
              <w:right w:val="nil"/>
            </w:tcBorders>
            <w:shd w:val="clear" w:color="000000" w:fill="FFFFFF"/>
            <w:noWrap/>
            <w:vAlign w:val="bottom"/>
            <w:hideMark/>
          </w:tcPr>
          <w:p w14:paraId="558FF80F"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(0.087)</w:t>
            </w:r>
          </w:p>
        </w:tc>
        <w:tc>
          <w:tcPr>
            <w:tcW w:w="1503" w:type="dxa"/>
            <w:tcBorders>
              <w:top w:val="nil"/>
              <w:left w:val="nil"/>
              <w:bottom w:val="nil"/>
              <w:right w:val="nil"/>
            </w:tcBorders>
            <w:shd w:val="clear" w:color="000000" w:fill="FFFFFF"/>
            <w:noWrap/>
            <w:vAlign w:val="bottom"/>
            <w:hideMark/>
          </w:tcPr>
          <w:p w14:paraId="0F2C2B99"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(0.051)</w:t>
            </w:r>
          </w:p>
        </w:tc>
        <w:tc>
          <w:tcPr>
            <w:tcW w:w="2663" w:type="dxa"/>
            <w:tcBorders>
              <w:top w:val="nil"/>
              <w:left w:val="single" w:sz="4" w:space="0" w:color="auto"/>
              <w:bottom w:val="nil"/>
              <w:right w:val="nil"/>
            </w:tcBorders>
            <w:shd w:val="clear" w:color="000000" w:fill="FFFFFF"/>
            <w:noWrap/>
            <w:vAlign w:val="bottom"/>
            <w:hideMark/>
          </w:tcPr>
          <w:p w14:paraId="2C913F63"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(0.016)</w:t>
            </w:r>
          </w:p>
        </w:tc>
      </w:tr>
      <w:tr w:rsidR="00E4768B" w:rsidRPr="00E4768B" w14:paraId="721EB851" w14:textId="77777777" w:rsidTr="00E608A7">
        <w:trPr>
          <w:trHeight w:val="310"/>
        </w:trPr>
        <w:tc>
          <w:tcPr>
            <w:tcW w:w="3580" w:type="dxa"/>
            <w:tcBorders>
              <w:top w:val="nil"/>
              <w:left w:val="nil"/>
              <w:bottom w:val="nil"/>
              <w:right w:val="nil"/>
            </w:tcBorders>
            <w:shd w:val="clear" w:color="000000" w:fill="FFFFFF"/>
            <w:noWrap/>
            <w:vAlign w:val="bottom"/>
            <w:hideMark/>
          </w:tcPr>
          <w:p w14:paraId="45E232A3"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R. Noreste=1</w:t>
            </w:r>
          </w:p>
        </w:tc>
        <w:tc>
          <w:tcPr>
            <w:tcW w:w="1555" w:type="dxa"/>
            <w:tcBorders>
              <w:top w:val="nil"/>
              <w:left w:val="nil"/>
              <w:bottom w:val="nil"/>
              <w:right w:val="nil"/>
            </w:tcBorders>
            <w:shd w:val="clear" w:color="000000" w:fill="FFFFFF"/>
            <w:noWrap/>
            <w:vAlign w:val="bottom"/>
            <w:hideMark/>
          </w:tcPr>
          <w:p w14:paraId="11BD6212"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0.053</w:t>
            </w:r>
          </w:p>
        </w:tc>
        <w:tc>
          <w:tcPr>
            <w:tcW w:w="1503" w:type="dxa"/>
            <w:tcBorders>
              <w:top w:val="nil"/>
              <w:left w:val="nil"/>
              <w:bottom w:val="nil"/>
              <w:right w:val="nil"/>
            </w:tcBorders>
            <w:shd w:val="clear" w:color="000000" w:fill="FFFFFF"/>
            <w:noWrap/>
            <w:vAlign w:val="bottom"/>
            <w:hideMark/>
          </w:tcPr>
          <w:p w14:paraId="296811A0"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-0.298***</w:t>
            </w:r>
          </w:p>
        </w:tc>
        <w:tc>
          <w:tcPr>
            <w:tcW w:w="2663" w:type="dxa"/>
            <w:tcBorders>
              <w:top w:val="nil"/>
              <w:left w:val="single" w:sz="4" w:space="0" w:color="auto"/>
              <w:bottom w:val="nil"/>
              <w:right w:val="nil"/>
            </w:tcBorders>
            <w:shd w:val="clear" w:color="000000" w:fill="FFFFFF"/>
            <w:noWrap/>
            <w:vAlign w:val="bottom"/>
            <w:hideMark/>
          </w:tcPr>
          <w:p w14:paraId="1878ECBC"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-0.079***</w:t>
            </w:r>
          </w:p>
        </w:tc>
      </w:tr>
      <w:tr w:rsidR="00E4768B" w:rsidRPr="00E4768B" w14:paraId="682976DD" w14:textId="77777777" w:rsidTr="00E608A7">
        <w:trPr>
          <w:trHeight w:val="310"/>
        </w:trPr>
        <w:tc>
          <w:tcPr>
            <w:tcW w:w="3580" w:type="dxa"/>
            <w:tcBorders>
              <w:top w:val="nil"/>
              <w:left w:val="nil"/>
              <w:bottom w:val="nil"/>
              <w:right w:val="nil"/>
            </w:tcBorders>
            <w:shd w:val="clear" w:color="000000" w:fill="FFFFFF"/>
            <w:noWrap/>
            <w:vAlign w:val="bottom"/>
            <w:hideMark/>
          </w:tcPr>
          <w:p w14:paraId="1F91FB55"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c>
          <w:tcPr>
            <w:tcW w:w="1555" w:type="dxa"/>
            <w:tcBorders>
              <w:top w:val="nil"/>
              <w:left w:val="nil"/>
              <w:bottom w:val="nil"/>
              <w:right w:val="nil"/>
            </w:tcBorders>
            <w:shd w:val="clear" w:color="000000" w:fill="FFFFFF"/>
            <w:noWrap/>
            <w:vAlign w:val="bottom"/>
            <w:hideMark/>
          </w:tcPr>
          <w:p w14:paraId="3E63A1C1"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(0.105)</w:t>
            </w:r>
          </w:p>
        </w:tc>
        <w:tc>
          <w:tcPr>
            <w:tcW w:w="1503" w:type="dxa"/>
            <w:tcBorders>
              <w:top w:val="nil"/>
              <w:left w:val="nil"/>
              <w:bottom w:val="nil"/>
              <w:right w:val="nil"/>
            </w:tcBorders>
            <w:shd w:val="clear" w:color="000000" w:fill="FFFFFF"/>
            <w:noWrap/>
            <w:vAlign w:val="bottom"/>
            <w:hideMark/>
          </w:tcPr>
          <w:p w14:paraId="0F413398"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(0.063)</w:t>
            </w:r>
          </w:p>
        </w:tc>
        <w:tc>
          <w:tcPr>
            <w:tcW w:w="2663" w:type="dxa"/>
            <w:tcBorders>
              <w:top w:val="nil"/>
              <w:left w:val="single" w:sz="4" w:space="0" w:color="auto"/>
              <w:bottom w:val="nil"/>
              <w:right w:val="nil"/>
            </w:tcBorders>
            <w:shd w:val="clear" w:color="000000" w:fill="FFFFFF"/>
            <w:noWrap/>
            <w:vAlign w:val="bottom"/>
            <w:hideMark/>
          </w:tcPr>
          <w:p w14:paraId="536516D3"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(0.018)</w:t>
            </w:r>
          </w:p>
        </w:tc>
      </w:tr>
      <w:tr w:rsidR="00E4768B" w:rsidRPr="00E4768B" w14:paraId="30667E30" w14:textId="77777777" w:rsidTr="00E608A7">
        <w:trPr>
          <w:trHeight w:val="310"/>
        </w:trPr>
        <w:tc>
          <w:tcPr>
            <w:tcW w:w="3580" w:type="dxa"/>
            <w:tcBorders>
              <w:top w:val="nil"/>
              <w:left w:val="nil"/>
              <w:bottom w:val="nil"/>
              <w:right w:val="nil"/>
            </w:tcBorders>
            <w:shd w:val="clear" w:color="000000" w:fill="FFFFFF"/>
            <w:noWrap/>
            <w:vAlign w:val="bottom"/>
            <w:hideMark/>
          </w:tcPr>
          <w:p w14:paraId="19C1F0CD"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R. Noroeste=1</w:t>
            </w:r>
          </w:p>
        </w:tc>
        <w:tc>
          <w:tcPr>
            <w:tcW w:w="1555" w:type="dxa"/>
            <w:tcBorders>
              <w:top w:val="nil"/>
              <w:left w:val="nil"/>
              <w:bottom w:val="nil"/>
              <w:right w:val="nil"/>
            </w:tcBorders>
            <w:shd w:val="clear" w:color="000000" w:fill="FFFFFF"/>
            <w:noWrap/>
            <w:vAlign w:val="bottom"/>
            <w:hideMark/>
          </w:tcPr>
          <w:p w14:paraId="403FAD42"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0.094</w:t>
            </w:r>
          </w:p>
        </w:tc>
        <w:tc>
          <w:tcPr>
            <w:tcW w:w="1503" w:type="dxa"/>
            <w:tcBorders>
              <w:top w:val="nil"/>
              <w:left w:val="nil"/>
              <w:bottom w:val="nil"/>
              <w:right w:val="nil"/>
            </w:tcBorders>
            <w:shd w:val="clear" w:color="000000" w:fill="FFFFFF"/>
            <w:noWrap/>
            <w:vAlign w:val="bottom"/>
            <w:hideMark/>
          </w:tcPr>
          <w:p w14:paraId="65E68D13"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-0.448***</w:t>
            </w:r>
          </w:p>
        </w:tc>
        <w:tc>
          <w:tcPr>
            <w:tcW w:w="2663" w:type="dxa"/>
            <w:tcBorders>
              <w:top w:val="nil"/>
              <w:left w:val="single" w:sz="4" w:space="0" w:color="auto"/>
              <w:bottom w:val="nil"/>
              <w:right w:val="nil"/>
            </w:tcBorders>
            <w:shd w:val="clear" w:color="000000" w:fill="FFFFFF"/>
            <w:noWrap/>
            <w:vAlign w:val="bottom"/>
            <w:hideMark/>
          </w:tcPr>
          <w:p w14:paraId="58BEF269"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-0.121***</w:t>
            </w:r>
          </w:p>
        </w:tc>
      </w:tr>
      <w:tr w:rsidR="00E4768B" w:rsidRPr="00E4768B" w14:paraId="21EF3B8D" w14:textId="77777777" w:rsidTr="00E608A7">
        <w:trPr>
          <w:trHeight w:val="310"/>
        </w:trPr>
        <w:tc>
          <w:tcPr>
            <w:tcW w:w="3580" w:type="dxa"/>
            <w:tcBorders>
              <w:top w:val="nil"/>
              <w:left w:val="nil"/>
              <w:bottom w:val="nil"/>
              <w:right w:val="nil"/>
            </w:tcBorders>
            <w:shd w:val="clear" w:color="000000" w:fill="FFFFFF"/>
            <w:noWrap/>
            <w:vAlign w:val="bottom"/>
            <w:hideMark/>
          </w:tcPr>
          <w:p w14:paraId="6703BB52"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c>
          <w:tcPr>
            <w:tcW w:w="1555" w:type="dxa"/>
            <w:tcBorders>
              <w:top w:val="nil"/>
              <w:left w:val="nil"/>
              <w:bottom w:val="nil"/>
              <w:right w:val="nil"/>
            </w:tcBorders>
            <w:shd w:val="clear" w:color="000000" w:fill="FFFFFF"/>
            <w:noWrap/>
            <w:vAlign w:val="bottom"/>
            <w:hideMark/>
          </w:tcPr>
          <w:p w14:paraId="1536285C"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(0.107)</w:t>
            </w:r>
          </w:p>
        </w:tc>
        <w:tc>
          <w:tcPr>
            <w:tcW w:w="1503" w:type="dxa"/>
            <w:tcBorders>
              <w:top w:val="nil"/>
              <w:left w:val="nil"/>
              <w:bottom w:val="nil"/>
              <w:right w:val="nil"/>
            </w:tcBorders>
            <w:shd w:val="clear" w:color="000000" w:fill="FFFFFF"/>
            <w:noWrap/>
            <w:vAlign w:val="bottom"/>
            <w:hideMark/>
          </w:tcPr>
          <w:p w14:paraId="59B716A8"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(0.079)</w:t>
            </w:r>
          </w:p>
        </w:tc>
        <w:tc>
          <w:tcPr>
            <w:tcW w:w="2663" w:type="dxa"/>
            <w:tcBorders>
              <w:top w:val="nil"/>
              <w:left w:val="single" w:sz="4" w:space="0" w:color="auto"/>
              <w:bottom w:val="nil"/>
              <w:right w:val="nil"/>
            </w:tcBorders>
            <w:shd w:val="clear" w:color="000000" w:fill="FFFFFF"/>
            <w:noWrap/>
            <w:vAlign w:val="bottom"/>
            <w:hideMark/>
          </w:tcPr>
          <w:p w14:paraId="5FECFE93"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(0.023)</w:t>
            </w:r>
          </w:p>
        </w:tc>
      </w:tr>
      <w:tr w:rsidR="00E4768B" w:rsidRPr="00E4768B" w14:paraId="76F9A50C" w14:textId="77777777" w:rsidTr="00E608A7">
        <w:trPr>
          <w:trHeight w:val="310"/>
        </w:trPr>
        <w:tc>
          <w:tcPr>
            <w:tcW w:w="3580" w:type="dxa"/>
            <w:tcBorders>
              <w:top w:val="nil"/>
              <w:left w:val="nil"/>
              <w:bottom w:val="nil"/>
              <w:right w:val="nil"/>
            </w:tcBorders>
            <w:shd w:val="clear" w:color="000000" w:fill="FFFFFF"/>
            <w:noWrap/>
            <w:vAlign w:val="bottom"/>
            <w:hideMark/>
          </w:tcPr>
          <w:p w14:paraId="71CC4425"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Municipio de frontera norte=1</w:t>
            </w:r>
          </w:p>
        </w:tc>
        <w:tc>
          <w:tcPr>
            <w:tcW w:w="1555" w:type="dxa"/>
            <w:tcBorders>
              <w:top w:val="nil"/>
              <w:left w:val="nil"/>
              <w:bottom w:val="nil"/>
              <w:right w:val="nil"/>
            </w:tcBorders>
            <w:shd w:val="clear" w:color="000000" w:fill="FFFFFF"/>
            <w:noWrap/>
            <w:vAlign w:val="bottom"/>
            <w:hideMark/>
          </w:tcPr>
          <w:p w14:paraId="445F3AEC"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-0.547***</w:t>
            </w:r>
          </w:p>
        </w:tc>
        <w:tc>
          <w:tcPr>
            <w:tcW w:w="1503" w:type="dxa"/>
            <w:tcBorders>
              <w:top w:val="nil"/>
              <w:left w:val="nil"/>
              <w:bottom w:val="nil"/>
              <w:right w:val="nil"/>
            </w:tcBorders>
            <w:shd w:val="clear" w:color="000000" w:fill="FFFFFF"/>
            <w:noWrap/>
            <w:vAlign w:val="bottom"/>
            <w:hideMark/>
          </w:tcPr>
          <w:p w14:paraId="146456C4"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-0.307***</w:t>
            </w:r>
          </w:p>
        </w:tc>
        <w:tc>
          <w:tcPr>
            <w:tcW w:w="2663" w:type="dxa"/>
            <w:tcBorders>
              <w:top w:val="nil"/>
              <w:left w:val="single" w:sz="4" w:space="0" w:color="auto"/>
              <w:bottom w:val="nil"/>
              <w:right w:val="nil"/>
            </w:tcBorders>
            <w:shd w:val="clear" w:color="000000" w:fill="FFFFFF"/>
            <w:noWrap/>
            <w:vAlign w:val="bottom"/>
            <w:hideMark/>
          </w:tcPr>
          <w:p w14:paraId="68614750"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-0.031</w:t>
            </w:r>
          </w:p>
        </w:tc>
      </w:tr>
      <w:tr w:rsidR="00E4768B" w:rsidRPr="00E4768B" w14:paraId="682B35BF" w14:textId="77777777" w:rsidTr="00E608A7">
        <w:trPr>
          <w:trHeight w:val="310"/>
        </w:trPr>
        <w:tc>
          <w:tcPr>
            <w:tcW w:w="3580" w:type="dxa"/>
            <w:tcBorders>
              <w:top w:val="nil"/>
              <w:left w:val="nil"/>
              <w:bottom w:val="nil"/>
              <w:right w:val="nil"/>
            </w:tcBorders>
            <w:shd w:val="clear" w:color="000000" w:fill="FFFFFF"/>
            <w:noWrap/>
            <w:vAlign w:val="bottom"/>
            <w:hideMark/>
          </w:tcPr>
          <w:p w14:paraId="623DA728"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c>
          <w:tcPr>
            <w:tcW w:w="1555" w:type="dxa"/>
            <w:tcBorders>
              <w:top w:val="nil"/>
              <w:left w:val="nil"/>
              <w:bottom w:val="nil"/>
              <w:right w:val="nil"/>
            </w:tcBorders>
            <w:shd w:val="clear" w:color="000000" w:fill="FFFFFF"/>
            <w:noWrap/>
            <w:vAlign w:val="bottom"/>
            <w:hideMark/>
          </w:tcPr>
          <w:p w14:paraId="724295A6"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(0.081)</w:t>
            </w:r>
          </w:p>
        </w:tc>
        <w:tc>
          <w:tcPr>
            <w:tcW w:w="1503" w:type="dxa"/>
            <w:tcBorders>
              <w:top w:val="nil"/>
              <w:left w:val="nil"/>
              <w:bottom w:val="nil"/>
              <w:right w:val="nil"/>
            </w:tcBorders>
            <w:shd w:val="clear" w:color="000000" w:fill="FFFFFF"/>
            <w:noWrap/>
            <w:vAlign w:val="bottom"/>
            <w:hideMark/>
          </w:tcPr>
          <w:p w14:paraId="7F7405A0"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(0.088)</w:t>
            </w:r>
          </w:p>
        </w:tc>
        <w:tc>
          <w:tcPr>
            <w:tcW w:w="2663" w:type="dxa"/>
            <w:tcBorders>
              <w:top w:val="nil"/>
              <w:left w:val="single" w:sz="4" w:space="0" w:color="auto"/>
              <w:bottom w:val="nil"/>
              <w:right w:val="nil"/>
            </w:tcBorders>
            <w:shd w:val="clear" w:color="000000" w:fill="FFFFFF"/>
            <w:noWrap/>
            <w:vAlign w:val="bottom"/>
            <w:hideMark/>
          </w:tcPr>
          <w:p w14:paraId="2108C2F0"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(0.026)</w:t>
            </w:r>
          </w:p>
        </w:tc>
      </w:tr>
      <w:tr w:rsidR="00E4768B" w:rsidRPr="00E4768B" w14:paraId="0CD9550F" w14:textId="77777777" w:rsidTr="00E608A7">
        <w:trPr>
          <w:trHeight w:val="310"/>
        </w:trPr>
        <w:tc>
          <w:tcPr>
            <w:tcW w:w="3580" w:type="dxa"/>
            <w:tcBorders>
              <w:top w:val="nil"/>
              <w:left w:val="nil"/>
              <w:bottom w:val="nil"/>
              <w:right w:val="nil"/>
            </w:tcBorders>
            <w:shd w:val="clear" w:color="000000" w:fill="FFFFFF"/>
            <w:noWrap/>
            <w:vAlign w:val="bottom"/>
            <w:hideMark/>
          </w:tcPr>
          <w:p w14:paraId="5CB9C1F1"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proofErr w:type="spellStart"/>
            <w:r w:rsidRPr="00E4768B">
              <w:rPr>
                <w:rFonts w:ascii="Times New Roman" w:eastAsia="Times New Roman" w:hAnsi="Times New Roman" w:cs="Times New Roman"/>
                <w:kern w:val="0"/>
                <w:sz w:val="24"/>
                <w:szCs w:val="24"/>
                <w:lang w:eastAsia="es-MX"/>
                <w14:ligatures w14:val="none"/>
              </w:rPr>
              <w:t>Préstación</w:t>
            </w:r>
            <w:proofErr w:type="spellEnd"/>
            <w:r w:rsidRPr="00E4768B">
              <w:rPr>
                <w:rFonts w:ascii="Times New Roman" w:eastAsia="Times New Roman" w:hAnsi="Times New Roman" w:cs="Times New Roman"/>
                <w:kern w:val="0"/>
                <w:sz w:val="24"/>
                <w:szCs w:val="24"/>
                <w:lang w:eastAsia="es-MX"/>
                <w14:ligatures w14:val="none"/>
              </w:rPr>
              <w:t xml:space="preserve"> de salud=1</w:t>
            </w:r>
          </w:p>
        </w:tc>
        <w:tc>
          <w:tcPr>
            <w:tcW w:w="1555" w:type="dxa"/>
            <w:tcBorders>
              <w:top w:val="nil"/>
              <w:left w:val="nil"/>
              <w:bottom w:val="nil"/>
              <w:right w:val="nil"/>
            </w:tcBorders>
            <w:shd w:val="clear" w:color="000000" w:fill="FFFFFF"/>
            <w:noWrap/>
            <w:vAlign w:val="bottom"/>
            <w:hideMark/>
          </w:tcPr>
          <w:p w14:paraId="5D52276C"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0.170***</w:t>
            </w:r>
          </w:p>
        </w:tc>
        <w:tc>
          <w:tcPr>
            <w:tcW w:w="1503" w:type="dxa"/>
            <w:tcBorders>
              <w:top w:val="nil"/>
              <w:left w:val="nil"/>
              <w:bottom w:val="nil"/>
              <w:right w:val="nil"/>
            </w:tcBorders>
            <w:shd w:val="clear" w:color="000000" w:fill="FFFFFF"/>
            <w:noWrap/>
            <w:vAlign w:val="bottom"/>
            <w:hideMark/>
          </w:tcPr>
          <w:p w14:paraId="33BF3127"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-0.730***</w:t>
            </w:r>
          </w:p>
        </w:tc>
        <w:tc>
          <w:tcPr>
            <w:tcW w:w="2663" w:type="dxa"/>
            <w:tcBorders>
              <w:top w:val="nil"/>
              <w:left w:val="single" w:sz="4" w:space="0" w:color="auto"/>
              <w:bottom w:val="nil"/>
              <w:right w:val="nil"/>
            </w:tcBorders>
            <w:shd w:val="clear" w:color="000000" w:fill="FFFFFF"/>
            <w:noWrap/>
            <w:vAlign w:val="bottom"/>
            <w:hideMark/>
          </w:tcPr>
          <w:p w14:paraId="48CD739E"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-0.198***</w:t>
            </w:r>
          </w:p>
        </w:tc>
      </w:tr>
      <w:tr w:rsidR="00E4768B" w:rsidRPr="00E4768B" w14:paraId="3ECDF7F7" w14:textId="77777777" w:rsidTr="00E608A7">
        <w:trPr>
          <w:trHeight w:val="310"/>
        </w:trPr>
        <w:tc>
          <w:tcPr>
            <w:tcW w:w="3580" w:type="dxa"/>
            <w:tcBorders>
              <w:top w:val="nil"/>
              <w:left w:val="nil"/>
              <w:bottom w:val="nil"/>
              <w:right w:val="nil"/>
            </w:tcBorders>
            <w:shd w:val="clear" w:color="000000" w:fill="FFFFFF"/>
            <w:noWrap/>
            <w:vAlign w:val="bottom"/>
            <w:hideMark/>
          </w:tcPr>
          <w:p w14:paraId="08A0E011"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c>
          <w:tcPr>
            <w:tcW w:w="1555" w:type="dxa"/>
            <w:tcBorders>
              <w:top w:val="nil"/>
              <w:left w:val="nil"/>
              <w:bottom w:val="nil"/>
              <w:right w:val="nil"/>
            </w:tcBorders>
            <w:shd w:val="clear" w:color="000000" w:fill="FFFFFF"/>
            <w:noWrap/>
            <w:vAlign w:val="bottom"/>
            <w:hideMark/>
          </w:tcPr>
          <w:p w14:paraId="1EC0A7D2"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(0.056)</w:t>
            </w:r>
          </w:p>
        </w:tc>
        <w:tc>
          <w:tcPr>
            <w:tcW w:w="1503" w:type="dxa"/>
            <w:tcBorders>
              <w:top w:val="nil"/>
              <w:left w:val="nil"/>
              <w:bottom w:val="nil"/>
              <w:right w:val="nil"/>
            </w:tcBorders>
            <w:shd w:val="clear" w:color="000000" w:fill="FFFFFF"/>
            <w:noWrap/>
            <w:vAlign w:val="bottom"/>
            <w:hideMark/>
          </w:tcPr>
          <w:p w14:paraId="5FF2ED3E"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(0.063)</w:t>
            </w:r>
          </w:p>
        </w:tc>
        <w:tc>
          <w:tcPr>
            <w:tcW w:w="2663" w:type="dxa"/>
            <w:tcBorders>
              <w:top w:val="nil"/>
              <w:left w:val="single" w:sz="4" w:space="0" w:color="auto"/>
              <w:bottom w:val="nil"/>
              <w:right w:val="nil"/>
            </w:tcBorders>
            <w:shd w:val="clear" w:color="000000" w:fill="FFFFFF"/>
            <w:noWrap/>
            <w:vAlign w:val="bottom"/>
            <w:hideMark/>
          </w:tcPr>
          <w:p w14:paraId="05844815"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(0.019)</w:t>
            </w:r>
          </w:p>
        </w:tc>
      </w:tr>
      <w:tr w:rsidR="00E4768B" w:rsidRPr="00E4768B" w14:paraId="53C7564E" w14:textId="77777777" w:rsidTr="00E608A7">
        <w:trPr>
          <w:trHeight w:val="310"/>
        </w:trPr>
        <w:tc>
          <w:tcPr>
            <w:tcW w:w="3580" w:type="dxa"/>
            <w:tcBorders>
              <w:top w:val="nil"/>
              <w:left w:val="nil"/>
              <w:bottom w:val="nil"/>
              <w:right w:val="nil"/>
            </w:tcBorders>
            <w:shd w:val="clear" w:color="000000" w:fill="FFFFFF"/>
            <w:noWrap/>
            <w:vAlign w:val="bottom"/>
            <w:hideMark/>
          </w:tcPr>
          <w:p w14:paraId="7EAE8A41"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Salario por hora (pesos)</w:t>
            </w:r>
          </w:p>
        </w:tc>
        <w:tc>
          <w:tcPr>
            <w:tcW w:w="1555" w:type="dxa"/>
            <w:tcBorders>
              <w:top w:val="nil"/>
              <w:left w:val="nil"/>
              <w:bottom w:val="nil"/>
              <w:right w:val="nil"/>
            </w:tcBorders>
            <w:shd w:val="clear" w:color="000000" w:fill="FFFFFF"/>
            <w:noWrap/>
            <w:vAlign w:val="bottom"/>
            <w:hideMark/>
          </w:tcPr>
          <w:p w14:paraId="08FAE36A"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0.003***</w:t>
            </w:r>
          </w:p>
        </w:tc>
        <w:tc>
          <w:tcPr>
            <w:tcW w:w="1503" w:type="dxa"/>
            <w:tcBorders>
              <w:top w:val="nil"/>
              <w:left w:val="nil"/>
              <w:bottom w:val="nil"/>
              <w:right w:val="nil"/>
            </w:tcBorders>
            <w:shd w:val="clear" w:color="000000" w:fill="FFFFFF"/>
            <w:noWrap/>
            <w:vAlign w:val="bottom"/>
            <w:hideMark/>
          </w:tcPr>
          <w:p w14:paraId="1BF32078"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c>
          <w:tcPr>
            <w:tcW w:w="2663" w:type="dxa"/>
            <w:tcBorders>
              <w:top w:val="nil"/>
              <w:left w:val="single" w:sz="4" w:space="0" w:color="auto"/>
              <w:bottom w:val="nil"/>
              <w:right w:val="nil"/>
            </w:tcBorders>
            <w:shd w:val="clear" w:color="000000" w:fill="FFFFFF"/>
            <w:noWrap/>
            <w:vAlign w:val="bottom"/>
            <w:hideMark/>
          </w:tcPr>
          <w:p w14:paraId="59314F98"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r>
      <w:tr w:rsidR="00E4768B" w:rsidRPr="00E4768B" w14:paraId="3BCDA216" w14:textId="77777777" w:rsidTr="00E608A7">
        <w:trPr>
          <w:trHeight w:val="310"/>
        </w:trPr>
        <w:tc>
          <w:tcPr>
            <w:tcW w:w="3580" w:type="dxa"/>
            <w:tcBorders>
              <w:top w:val="nil"/>
              <w:left w:val="nil"/>
              <w:bottom w:val="nil"/>
              <w:right w:val="nil"/>
            </w:tcBorders>
            <w:shd w:val="clear" w:color="000000" w:fill="FFFFFF"/>
            <w:noWrap/>
            <w:vAlign w:val="bottom"/>
            <w:hideMark/>
          </w:tcPr>
          <w:p w14:paraId="2146D13E"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c>
          <w:tcPr>
            <w:tcW w:w="1555" w:type="dxa"/>
            <w:tcBorders>
              <w:top w:val="nil"/>
              <w:left w:val="nil"/>
              <w:bottom w:val="nil"/>
              <w:right w:val="nil"/>
            </w:tcBorders>
            <w:shd w:val="clear" w:color="000000" w:fill="FFFFFF"/>
            <w:noWrap/>
            <w:vAlign w:val="bottom"/>
            <w:hideMark/>
          </w:tcPr>
          <w:p w14:paraId="34D6085F"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(0.001)</w:t>
            </w:r>
          </w:p>
        </w:tc>
        <w:tc>
          <w:tcPr>
            <w:tcW w:w="1503" w:type="dxa"/>
            <w:tcBorders>
              <w:top w:val="nil"/>
              <w:left w:val="nil"/>
              <w:bottom w:val="nil"/>
              <w:right w:val="nil"/>
            </w:tcBorders>
            <w:shd w:val="clear" w:color="000000" w:fill="FFFFFF"/>
            <w:noWrap/>
            <w:vAlign w:val="bottom"/>
            <w:hideMark/>
          </w:tcPr>
          <w:p w14:paraId="120BFDFB"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c>
          <w:tcPr>
            <w:tcW w:w="2663" w:type="dxa"/>
            <w:tcBorders>
              <w:top w:val="nil"/>
              <w:left w:val="single" w:sz="4" w:space="0" w:color="auto"/>
              <w:bottom w:val="nil"/>
              <w:right w:val="nil"/>
            </w:tcBorders>
            <w:shd w:val="clear" w:color="000000" w:fill="FFFFFF"/>
            <w:noWrap/>
            <w:vAlign w:val="bottom"/>
            <w:hideMark/>
          </w:tcPr>
          <w:p w14:paraId="711B3503"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r>
      <w:tr w:rsidR="00E4768B" w:rsidRPr="00E4768B" w14:paraId="281E500C" w14:textId="77777777" w:rsidTr="00E608A7">
        <w:trPr>
          <w:trHeight w:val="310"/>
        </w:trPr>
        <w:tc>
          <w:tcPr>
            <w:tcW w:w="3580" w:type="dxa"/>
            <w:tcBorders>
              <w:top w:val="nil"/>
              <w:left w:val="nil"/>
              <w:bottom w:val="nil"/>
              <w:right w:val="nil"/>
            </w:tcBorders>
            <w:shd w:val="clear" w:color="000000" w:fill="FFFFFF"/>
            <w:noWrap/>
            <w:vAlign w:val="bottom"/>
            <w:hideMark/>
          </w:tcPr>
          <w:p w14:paraId="5ACFF258"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Vivienda propia=1</w:t>
            </w:r>
          </w:p>
        </w:tc>
        <w:tc>
          <w:tcPr>
            <w:tcW w:w="1555" w:type="dxa"/>
            <w:tcBorders>
              <w:top w:val="nil"/>
              <w:left w:val="nil"/>
              <w:bottom w:val="nil"/>
              <w:right w:val="nil"/>
            </w:tcBorders>
            <w:shd w:val="clear" w:color="000000" w:fill="FFFFFF"/>
            <w:noWrap/>
            <w:vAlign w:val="bottom"/>
            <w:hideMark/>
          </w:tcPr>
          <w:p w14:paraId="7690F754"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-0.378***</w:t>
            </w:r>
          </w:p>
        </w:tc>
        <w:tc>
          <w:tcPr>
            <w:tcW w:w="1503" w:type="dxa"/>
            <w:tcBorders>
              <w:top w:val="nil"/>
              <w:left w:val="nil"/>
              <w:bottom w:val="nil"/>
              <w:right w:val="nil"/>
            </w:tcBorders>
            <w:shd w:val="clear" w:color="000000" w:fill="FFFFFF"/>
            <w:noWrap/>
            <w:vAlign w:val="bottom"/>
            <w:hideMark/>
          </w:tcPr>
          <w:p w14:paraId="326D37CB" w14:textId="77777777" w:rsidR="00E608A7" w:rsidRPr="00E4768B" w:rsidRDefault="00E608A7" w:rsidP="00E608A7">
            <w:pPr>
              <w:spacing w:after="0" w:line="240" w:lineRule="auto"/>
              <w:jc w:val="center"/>
              <w:rPr>
                <w:rFonts w:ascii="Times New Roman" w:eastAsia="Times New Roman" w:hAnsi="Times New Roman" w:cs="Times New Roman"/>
                <w:iCs/>
                <w:kern w:val="0"/>
                <w:sz w:val="24"/>
                <w:szCs w:val="24"/>
                <w:lang w:eastAsia="es-MX"/>
                <w14:ligatures w14:val="none"/>
              </w:rPr>
            </w:pPr>
            <w:r w:rsidRPr="00E4768B">
              <w:rPr>
                <w:rFonts w:ascii="Times New Roman" w:eastAsia="Times New Roman" w:hAnsi="Times New Roman" w:cs="Times New Roman"/>
                <w:iCs/>
                <w:kern w:val="0"/>
                <w:sz w:val="24"/>
                <w:szCs w:val="24"/>
                <w:lang w:eastAsia="es-MX"/>
                <w14:ligatures w14:val="none"/>
              </w:rPr>
              <w:t> </w:t>
            </w:r>
          </w:p>
        </w:tc>
        <w:tc>
          <w:tcPr>
            <w:tcW w:w="2663" w:type="dxa"/>
            <w:tcBorders>
              <w:top w:val="nil"/>
              <w:left w:val="single" w:sz="4" w:space="0" w:color="auto"/>
              <w:bottom w:val="nil"/>
              <w:right w:val="nil"/>
            </w:tcBorders>
            <w:shd w:val="clear" w:color="000000" w:fill="FFFFFF"/>
            <w:noWrap/>
            <w:vAlign w:val="bottom"/>
            <w:hideMark/>
          </w:tcPr>
          <w:p w14:paraId="23023E57"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r>
      <w:tr w:rsidR="00E4768B" w:rsidRPr="00E4768B" w14:paraId="1504B243" w14:textId="77777777" w:rsidTr="00E608A7">
        <w:trPr>
          <w:trHeight w:val="310"/>
        </w:trPr>
        <w:tc>
          <w:tcPr>
            <w:tcW w:w="3580" w:type="dxa"/>
            <w:tcBorders>
              <w:top w:val="nil"/>
              <w:left w:val="nil"/>
              <w:bottom w:val="nil"/>
              <w:right w:val="nil"/>
            </w:tcBorders>
            <w:shd w:val="clear" w:color="000000" w:fill="FFFFFF"/>
            <w:noWrap/>
            <w:vAlign w:val="bottom"/>
            <w:hideMark/>
          </w:tcPr>
          <w:p w14:paraId="2DF197EE"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c>
          <w:tcPr>
            <w:tcW w:w="1555" w:type="dxa"/>
            <w:tcBorders>
              <w:top w:val="nil"/>
              <w:left w:val="nil"/>
              <w:bottom w:val="nil"/>
              <w:right w:val="nil"/>
            </w:tcBorders>
            <w:shd w:val="clear" w:color="000000" w:fill="FFFFFF"/>
            <w:noWrap/>
            <w:vAlign w:val="bottom"/>
            <w:hideMark/>
          </w:tcPr>
          <w:p w14:paraId="285E4873"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(0.046)</w:t>
            </w:r>
          </w:p>
        </w:tc>
        <w:tc>
          <w:tcPr>
            <w:tcW w:w="1503" w:type="dxa"/>
            <w:tcBorders>
              <w:top w:val="nil"/>
              <w:left w:val="nil"/>
              <w:bottom w:val="nil"/>
              <w:right w:val="nil"/>
            </w:tcBorders>
            <w:shd w:val="clear" w:color="000000" w:fill="FFFFFF"/>
            <w:noWrap/>
            <w:vAlign w:val="bottom"/>
            <w:hideMark/>
          </w:tcPr>
          <w:p w14:paraId="440E2617" w14:textId="77777777" w:rsidR="00E608A7" w:rsidRPr="00E4768B" w:rsidRDefault="00E608A7" w:rsidP="00E608A7">
            <w:pPr>
              <w:spacing w:after="0" w:line="240" w:lineRule="auto"/>
              <w:jc w:val="center"/>
              <w:rPr>
                <w:rFonts w:ascii="Times New Roman" w:eastAsia="Times New Roman" w:hAnsi="Times New Roman" w:cs="Times New Roman"/>
                <w:iCs/>
                <w:kern w:val="0"/>
                <w:sz w:val="24"/>
                <w:szCs w:val="24"/>
                <w:lang w:eastAsia="es-MX"/>
                <w14:ligatures w14:val="none"/>
              </w:rPr>
            </w:pPr>
            <w:r w:rsidRPr="00E4768B">
              <w:rPr>
                <w:rFonts w:ascii="Times New Roman" w:eastAsia="Times New Roman" w:hAnsi="Times New Roman" w:cs="Times New Roman"/>
                <w:iCs/>
                <w:kern w:val="0"/>
                <w:sz w:val="24"/>
                <w:szCs w:val="24"/>
                <w:lang w:eastAsia="es-MX"/>
                <w14:ligatures w14:val="none"/>
              </w:rPr>
              <w:t> </w:t>
            </w:r>
          </w:p>
        </w:tc>
        <w:tc>
          <w:tcPr>
            <w:tcW w:w="2663" w:type="dxa"/>
            <w:tcBorders>
              <w:top w:val="nil"/>
              <w:left w:val="single" w:sz="4" w:space="0" w:color="auto"/>
              <w:bottom w:val="nil"/>
              <w:right w:val="nil"/>
            </w:tcBorders>
            <w:shd w:val="clear" w:color="000000" w:fill="FFFFFF"/>
            <w:noWrap/>
            <w:vAlign w:val="bottom"/>
            <w:hideMark/>
          </w:tcPr>
          <w:p w14:paraId="6DD810AD"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r>
      <w:tr w:rsidR="00E4768B" w:rsidRPr="00E4768B" w14:paraId="43128ED0" w14:textId="77777777" w:rsidTr="00E608A7">
        <w:trPr>
          <w:trHeight w:val="310"/>
        </w:trPr>
        <w:tc>
          <w:tcPr>
            <w:tcW w:w="3580" w:type="dxa"/>
            <w:tcBorders>
              <w:top w:val="nil"/>
              <w:left w:val="nil"/>
              <w:bottom w:val="nil"/>
              <w:right w:val="nil"/>
            </w:tcBorders>
            <w:shd w:val="clear" w:color="000000" w:fill="FFFFFF"/>
            <w:noWrap/>
            <w:vAlign w:val="bottom"/>
            <w:hideMark/>
          </w:tcPr>
          <w:p w14:paraId="70378017"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proofErr w:type="spellStart"/>
            <w:r w:rsidRPr="00E4768B">
              <w:rPr>
                <w:rFonts w:ascii="Times New Roman" w:eastAsia="Times New Roman" w:hAnsi="Times New Roman" w:cs="Times New Roman"/>
                <w:kern w:val="0"/>
                <w:sz w:val="24"/>
                <w:szCs w:val="24"/>
                <w:lang w:eastAsia="es-MX"/>
                <w14:ligatures w14:val="none"/>
              </w:rPr>
              <w:t>Prop</w:t>
            </w:r>
            <w:proofErr w:type="spellEnd"/>
            <w:r w:rsidRPr="00E4768B">
              <w:rPr>
                <w:rFonts w:ascii="Times New Roman" w:eastAsia="Times New Roman" w:hAnsi="Times New Roman" w:cs="Times New Roman"/>
                <w:kern w:val="0"/>
                <w:sz w:val="24"/>
                <w:szCs w:val="24"/>
                <w:lang w:eastAsia="es-MX"/>
                <w14:ligatures w14:val="none"/>
              </w:rPr>
              <w:t xml:space="preserve">. Migrante </w:t>
            </w:r>
            <w:proofErr w:type="spellStart"/>
            <w:r w:rsidRPr="00E4768B">
              <w:rPr>
                <w:rFonts w:ascii="Times New Roman" w:eastAsia="Times New Roman" w:hAnsi="Times New Roman" w:cs="Times New Roman"/>
                <w:kern w:val="0"/>
                <w:sz w:val="24"/>
                <w:szCs w:val="24"/>
                <w:lang w:eastAsia="es-MX"/>
                <w14:ligatures w14:val="none"/>
              </w:rPr>
              <w:t>munic</w:t>
            </w:r>
            <w:proofErr w:type="spellEnd"/>
            <w:r w:rsidRPr="00E4768B">
              <w:rPr>
                <w:rFonts w:ascii="Times New Roman" w:eastAsia="Times New Roman" w:hAnsi="Times New Roman" w:cs="Times New Roman"/>
                <w:kern w:val="0"/>
                <w:sz w:val="24"/>
                <w:szCs w:val="24"/>
                <w:lang w:eastAsia="es-MX"/>
                <w14:ligatures w14:val="none"/>
              </w:rPr>
              <w:t>. (censo 2020)</w:t>
            </w:r>
          </w:p>
        </w:tc>
        <w:tc>
          <w:tcPr>
            <w:tcW w:w="1555" w:type="dxa"/>
            <w:tcBorders>
              <w:top w:val="nil"/>
              <w:left w:val="nil"/>
              <w:bottom w:val="nil"/>
              <w:right w:val="nil"/>
            </w:tcBorders>
            <w:shd w:val="clear" w:color="000000" w:fill="FFFFFF"/>
            <w:noWrap/>
            <w:vAlign w:val="bottom"/>
            <w:hideMark/>
          </w:tcPr>
          <w:p w14:paraId="1C39E4B3"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3.273***</w:t>
            </w:r>
          </w:p>
        </w:tc>
        <w:tc>
          <w:tcPr>
            <w:tcW w:w="1503" w:type="dxa"/>
            <w:tcBorders>
              <w:top w:val="nil"/>
              <w:left w:val="nil"/>
              <w:bottom w:val="nil"/>
              <w:right w:val="nil"/>
            </w:tcBorders>
            <w:shd w:val="clear" w:color="000000" w:fill="FFFFFF"/>
            <w:noWrap/>
            <w:vAlign w:val="bottom"/>
            <w:hideMark/>
          </w:tcPr>
          <w:p w14:paraId="740761B1" w14:textId="77777777" w:rsidR="00E608A7" w:rsidRPr="00E4768B" w:rsidRDefault="00E608A7" w:rsidP="00E608A7">
            <w:pPr>
              <w:spacing w:after="0" w:line="240" w:lineRule="auto"/>
              <w:jc w:val="center"/>
              <w:rPr>
                <w:rFonts w:ascii="Times New Roman" w:eastAsia="Times New Roman" w:hAnsi="Times New Roman" w:cs="Times New Roman"/>
                <w:iCs/>
                <w:kern w:val="0"/>
                <w:sz w:val="24"/>
                <w:szCs w:val="24"/>
                <w:lang w:eastAsia="es-MX"/>
                <w14:ligatures w14:val="none"/>
              </w:rPr>
            </w:pPr>
            <w:r w:rsidRPr="00E4768B">
              <w:rPr>
                <w:rFonts w:ascii="Times New Roman" w:eastAsia="Times New Roman" w:hAnsi="Times New Roman" w:cs="Times New Roman"/>
                <w:iCs/>
                <w:kern w:val="0"/>
                <w:sz w:val="24"/>
                <w:szCs w:val="24"/>
                <w:lang w:eastAsia="es-MX"/>
                <w14:ligatures w14:val="none"/>
              </w:rPr>
              <w:t> </w:t>
            </w:r>
          </w:p>
        </w:tc>
        <w:tc>
          <w:tcPr>
            <w:tcW w:w="2663" w:type="dxa"/>
            <w:tcBorders>
              <w:top w:val="nil"/>
              <w:left w:val="single" w:sz="4" w:space="0" w:color="auto"/>
              <w:bottom w:val="nil"/>
              <w:right w:val="nil"/>
            </w:tcBorders>
            <w:shd w:val="clear" w:color="000000" w:fill="FFFFFF"/>
            <w:noWrap/>
            <w:vAlign w:val="bottom"/>
            <w:hideMark/>
          </w:tcPr>
          <w:p w14:paraId="5A3BCC1E"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r>
      <w:tr w:rsidR="00E4768B" w:rsidRPr="00E4768B" w14:paraId="43A5C76B" w14:textId="77777777" w:rsidTr="00E608A7">
        <w:trPr>
          <w:trHeight w:val="310"/>
        </w:trPr>
        <w:tc>
          <w:tcPr>
            <w:tcW w:w="3580" w:type="dxa"/>
            <w:tcBorders>
              <w:top w:val="nil"/>
              <w:left w:val="nil"/>
              <w:bottom w:val="nil"/>
              <w:right w:val="nil"/>
            </w:tcBorders>
            <w:shd w:val="clear" w:color="000000" w:fill="FFFFFF"/>
            <w:noWrap/>
            <w:vAlign w:val="bottom"/>
            <w:hideMark/>
          </w:tcPr>
          <w:p w14:paraId="39FD9B54"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c>
          <w:tcPr>
            <w:tcW w:w="1555" w:type="dxa"/>
            <w:tcBorders>
              <w:top w:val="nil"/>
              <w:left w:val="nil"/>
              <w:bottom w:val="nil"/>
              <w:right w:val="nil"/>
            </w:tcBorders>
            <w:shd w:val="clear" w:color="000000" w:fill="FFFFFF"/>
            <w:noWrap/>
            <w:vAlign w:val="bottom"/>
            <w:hideMark/>
          </w:tcPr>
          <w:p w14:paraId="513CB038"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(0.143)</w:t>
            </w:r>
          </w:p>
        </w:tc>
        <w:tc>
          <w:tcPr>
            <w:tcW w:w="1503" w:type="dxa"/>
            <w:tcBorders>
              <w:top w:val="nil"/>
              <w:left w:val="nil"/>
              <w:bottom w:val="nil"/>
              <w:right w:val="nil"/>
            </w:tcBorders>
            <w:shd w:val="clear" w:color="000000" w:fill="FFFFFF"/>
            <w:noWrap/>
            <w:vAlign w:val="bottom"/>
            <w:hideMark/>
          </w:tcPr>
          <w:p w14:paraId="204131DB" w14:textId="77777777" w:rsidR="00E608A7" w:rsidRPr="00E4768B" w:rsidRDefault="00E608A7" w:rsidP="00E608A7">
            <w:pPr>
              <w:spacing w:after="0" w:line="240" w:lineRule="auto"/>
              <w:jc w:val="center"/>
              <w:rPr>
                <w:rFonts w:ascii="Times New Roman" w:eastAsia="Times New Roman" w:hAnsi="Times New Roman" w:cs="Times New Roman"/>
                <w:iCs/>
                <w:kern w:val="0"/>
                <w:sz w:val="24"/>
                <w:szCs w:val="24"/>
                <w:lang w:eastAsia="es-MX"/>
                <w14:ligatures w14:val="none"/>
              </w:rPr>
            </w:pPr>
            <w:r w:rsidRPr="00E4768B">
              <w:rPr>
                <w:rFonts w:ascii="Times New Roman" w:eastAsia="Times New Roman" w:hAnsi="Times New Roman" w:cs="Times New Roman"/>
                <w:iCs/>
                <w:kern w:val="0"/>
                <w:sz w:val="24"/>
                <w:szCs w:val="24"/>
                <w:lang w:eastAsia="es-MX"/>
                <w14:ligatures w14:val="none"/>
              </w:rPr>
              <w:t> </w:t>
            </w:r>
          </w:p>
        </w:tc>
        <w:tc>
          <w:tcPr>
            <w:tcW w:w="2663" w:type="dxa"/>
            <w:tcBorders>
              <w:top w:val="nil"/>
              <w:left w:val="single" w:sz="4" w:space="0" w:color="auto"/>
              <w:bottom w:val="nil"/>
              <w:right w:val="nil"/>
            </w:tcBorders>
            <w:shd w:val="clear" w:color="000000" w:fill="FFFFFF"/>
            <w:noWrap/>
            <w:vAlign w:val="bottom"/>
            <w:hideMark/>
          </w:tcPr>
          <w:p w14:paraId="00226C6A"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r>
      <w:tr w:rsidR="00E4768B" w:rsidRPr="00E4768B" w14:paraId="1245B86D" w14:textId="77777777" w:rsidTr="00E608A7">
        <w:trPr>
          <w:trHeight w:val="310"/>
        </w:trPr>
        <w:tc>
          <w:tcPr>
            <w:tcW w:w="3580" w:type="dxa"/>
            <w:tcBorders>
              <w:top w:val="nil"/>
              <w:left w:val="nil"/>
              <w:bottom w:val="nil"/>
              <w:right w:val="nil"/>
            </w:tcBorders>
            <w:shd w:val="clear" w:color="000000" w:fill="FFFFFF"/>
            <w:noWrap/>
            <w:vAlign w:val="bottom"/>
            <w:hideMark/>
          </w:tcPr>
          <w:p w14:paraId="49E03474"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Pobreza municipal 2020</w:t>
            </w:r>
          </w:p>
        </w:tc>
        <w:tc>
          <w:tcPr>
            <w:tcW w:w="1555" w:type="dxa"/>
            <w:tcBorders>
              <w:top w:val="nil"/>
              <w:left w:val="nil"/>
              <w:bottom w:val="nil"/>
              <w:right w:val="nil"/>
            </w:tcBorders>
            <w:shd w:val="clear" w:color="000000" w:fill="FFFFFF"/>
            <w:noWrap/>
            <w:vAlign w:val="bottom"/>
            <w:hideMark/>
          </w:tcPr>
          <w:p w14:paraId="39493389"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0.002</w:t>
            </w:r>
          </w:p>
        </w:tc>
        <w:tc>
          <w:tcPr>
            <w:tcW w:w="1503" w:type="dxa"/>
            <w:tcBorders>
              <w:top w:val="nil"/>
              <w:left w:val="nil"/>
              <w:bottom w:val="nil"/>
              <w:right w:val="nil"/>
            </w:tcBorders>
            <w:shd w:val="clear" w:color="000000" w:fill="FFFFFF"/>
            <w:noWrap/>
            <w:vAlign w:val="bottom"/>
            <w:hideMark/>
          </w:tcPr>
          <w:p w14:paraId="484AF01A" w14:textId="77777777" w:rsidR="00E608A7" w:rsidRPr="00E4768B" w:rsidRDefault="00E608A7" w:rsidP="00E608A7">
            <w:pPr>
              <w:spacing w:after="0" w:line="240" w:lineRule="auto"/>
              <w:jc w:val="center"/>
              <w:rPr>
                <w:rFonts w:ascii="Times New Roman" w:eastAsia="Times New Roman" w:hAnsi="Times New Roman" w:cs="Times New Roman"/>
                <w:iCs/>
                <w:kern w:val="0"/>
                <w:sz w:val="24"/>
                <w:szCs w:val="24"/>
                <w:lang w:eastAsia="es-MX"/>
                <w14:ligatures w14:val="none"/>
              </w:rPr>
            </w:pPr>
            <w:r w:rsidRPr="00E4768B">
              <w:rPr>
                <w:rFonts w:ascii="Times New Roman" w:eastAsia="Times New Roman" w:hAnsi="Times New Roman" w:cs="Times New Roman"/>
                <w:iCs/>
                <w:kern w:val="0"/>
                <w:sz w:val="24"/>
                <w:szCs w:val="24"/>
                <w:lang w:eastAsia="es-MX"/>
                <w14:ligatures w14:val="none"/>
              </w:rPr>
              <w:t> </w:t>
            </w:r>
          </w:p>
        </w:tc>
        <w:tc>
          <w:tcPr>
            <w:tcW w:w="2663" w:type="dxa"/>
            <w:tcBorders>
              <w:top w:val="nil"/>
              <w:left w:val="single" w:sz="4" w:space="0" w:color="auto"/>
              <w:bottom w:val="nil"/>
              <w:right w:val="nil"/>
            </w:tcBorders>
            <w:shd w:val="clear" w:color="000000" w:fill="FFFFFF"/>
            <w:noWrap/>
            <w:vAlign w:val="bottom"/>
            <w:hideMark/>
          </w:tcPr>
          <w:p w14:paraId="7DE9ED68"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r>
      <w:tr w:rsidR="00E4768B" w:rsidRPr="00E4768B" w14:paraId="089DC9E3" w14:textId="77777777" w:rsidTr="00E608A7">
        <w:trPr>
          <w:trHeight w:val="310"/>
        </w:trPr>
        <w:tc>
          <w:tcPr>
            <w:tcW w:w="3580" w:type="dxa"/>
            <w:tcBorders>
              <w:top w:val="nil"/>
              <w:left w:val="nil"/>
              <w:bottom w:val="nil"/>
              <w:right w:val="nil"/>
            </w:tcBorders>
            <w:shd w:val="clear" w:color="000000" w:fill="FFFFFF"/>
            <w:noWrap/>
            <w:vAlign w:val="bottom"/>
            <w:hideMark/>
          </w:tcPr>
          <w:p w14:paraId="17C0FB00"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c>
          <w:tcPr>
            <w:tcW w:w="1555" w:type="dxa"/>
            <w:tcBorders>
              <w:top w:val="nil"/>
              <w:left w:val="nil"/>
              <w:bottom w:val="nil"/>
              <w:right w:val="nil"/>
            </w:tcBorders>
            <w:shd w:val="clear" w:color="000000" w:fill="FFFFFF"/>
            <w:noWrap/>
            <w:vAlign w:val="bottom"/>
            <w:hideMark/>
          </w:tcPr>
          <w:p w14:paraId="6169FAD3"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(0.003)</w:t>
            </w:r>
          </w:p>
        </w:tc>
        <w:tc>
          <w:tcPr>
            <w:tcW w:w="1503" w:type="dxa"/>
            <w:tcBorders>
              <w:top w:val="nil"/>
              <w:left w:val="nil"/>
              <w:bottom w:val="nil"/>
              <w:right w:val="nil"/>
            </w:tcBorders>
            <w:shd w:val="clear" w:color="000000" w:fill="FFFFFF"/>
            <w:noWrap/>
            <w:vAlign w:val="bottom"/>
            <w:hideMark/>
          </w:tcPr>
          <w:p w14:paraId="39C869F6" w14:textId="77777777" w:rsidR="00E608A7" w:rsidRPr="00E4768B" w:rsidRDefault="00E608A7" w:rsidP="00E608A7">
            <w:pPr>
              <w:spacing w:after="0" w:line="240" w:lineRule="auto"/>
              <w:jc w:val="center"/>
              <w:rPr>
                <w:rFonts w:ascii="Times New Roman" w:eastAsia="Times New Roman" w:hAnsi="Times New Roman" w:cs="Times New Roman"/>
                <w:iCs/>
                <w:kern w:val="0"/>
                <w:sz w:val="24"/>
                <w:szCs w:val="24"/>
                <w:lang w:eastAsia="es-MX"/>
                <w14:ligatures w14:val="none"/>
              </w:rPr>
            </w:pPr>
            <w:r w:rsidRPr="00E4768B">
              <w:rPr>
                <w:rFonts w:ascii="Times New Roman" w:eastAsia="Times New Roman" w:hAnsi="Times New Roman" w:cs="Times New Roman"/>
                <w:iCs/>
                <w:kern w:val="0"/>
                <w:sz w:val="24"/>
                <w:szCs w:val="24"/>
                <w:lang w:eastAsia="es-MX"/>
                <w14:ligatures w14:val="none"/>
              </w:rPr>
              <w:t> </w:t>
            </w:r>
          </w:p>
        </w:tc>
        <w:tc>
          <w:tcPr>
            <w:tcW w:w="2663" w:type="dxa"/>
            <w:tcBorders>
              <w:top w:val="nil"/>
              <w:left w:val="single" w:sz="4" w:space="0" w:color="auto"/>
              <w:bottom w:val="nil"/>
              <w:right w:val="nil"/>
            </w:tcBorders>
            <w:shd w:val="clear" w:color="000000" w:fill="FFFFFF"/>
            <w:noWrap/>
            <w:vAlign w:val="bottom"/>
            <w:hideMark/>
          </w:tcPr>
          <w:p w14:paraId="5895DF21"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r>
      <w:tr w:rsidR="00E4768B" w:rsidRPr="00E4768B" w14:paraId="7912DF71" w14:textId="77777777" w:rsidTr="00E608A7">
        <w:trPr>
          <w:trHeight w:val="310"/>
        </w:trPr>
        <w:tc>
          <w:tcPr>
            <w:tcW w:w="3580" w:type="dxa"/>
            <w:tcBorders>
              <w:top w:val="nil"/>
              <w:left w:val="nil"/>
              <w:bottom w:val="nil"/>
              <w:right w:val="nil"/>
            </w:tcBorders>
            <w:shd w:val="clear" w:color="000000" w:fill="FFFFFF"/>
            <w:noWrap/>
            <w:vAlign w:val="bottom"/>
            <w:hideMark/>
          </w:tcPr>
          <w:p w14:paraId="2856B53A"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Pobreza extrema municipal 2020</w:t>
            </w:r>
          </w:p>
        </w:tc>
        <w:tc>
          <w:tcPr>
            <w:tcW w:w="1555" w:type="dxa"/>
            <w:tcBorders>
              <w:top w:val="nil"/>
              <w:left w:val="nil"/>
              <w:bottom w:val="nil"/>
              <w:right w:val="nil"/>
            </w:tcBorders>
            <w:shd w:val="clear" w:color="000000" w:fill="FFFFFF"/>
            <w:noWrap/>
            <w:vAlign w:val="bottom"/>
            <w:hideMark/>
          </w:tcPr>
          <w:p w14:paraId="2173288C"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-0.016**</w:t>
            </w:r>
          </w:p>
        </w:tc>
        <w:tc>
          <w:tcPr>
            <w:tcW w:w="1503" w:type="dxa"/>
            <w:tcBorders>
              <w:top w:val="nil"/>
              <w:left w:val="nil"/>
              <w:bottom w:val="nil"/>
              <w:right w:val="nil"/>
            </w:tcBorders>
            <w:shd w:val="clear" w:color="000000" w:fill="FFFFFF"/>
            <w:noWrap/>
            <w:vAlign w:val="bottom"/>
            <w:hideMark/>
          </w:tcPr>
          <w:p w14:paraId="59E7385B" w14:textId="77777777" w:rsidR="00E608A7" w:rsidRPr="00E4768B" w:rsidRDefault="00E608A7" w:rsidP="00E608A7">
            <w:pPr>
              <w:spacing w:after="0" w:line="240" w:lineRule="auto"/>
              <w:jc w:val="center"/>
              <w:rPr>
                <w:rFonts w:ascii="Times New Roman" w:eastAsia="Times New Roman" w:hAnsi="Times New Roman" w:cs="Times New Roman"/>
                <w:iCs/>
                <w:kern w:val="0"/>
                <w:sz w:val="24"/>
                <w:szCs w:val="24"/>
                <w:lang w:eastAsia="es-MX"/>
                <w14:ligatures w14:val="none"/>
              </w:rPr>
            </w:pPr>
            <w:r w:rsidRPr="00E4768B">
              <w:rPr>
                <w:rFonts w:ascii="Times New Roman" w:eastAsia="Times New Roman" w:hAnsi="Times New Roman" w:cs="Times New Roman"/>
                <w:iCs/>
                <w:kern w:val="0"/>
                <w:sz w:val="24"/>
                <w:szCs w:val="24"/>
                <w:lang w:eastAsia="es-MX"/>
                <w14:ligatures w14:val="none"/>
              </w:rPr>
              <w:t> </w:t>
            </w:r>
          </w:p>
        </w:tc>
        <w:tc>
          <w:tcPr>
            <w:tcW w:w="2663" w:type="dxa"/>
            <w:tcBorders>
              <w:top w:val="nil"/>
              <w:left w:val="single" w:sz="4" w:space="0" w:color="auto"/>
              <w:bottom w:val="nil"/>
              <w:right w:val="nil"/>
            </w:tcBorders>
            <w:shd w:val="clear" w:color="000000" w:fill="FFFFFF"/>
            <w:noWrap/>
            <w:vAlign w:val="bottom"/>
            <w:hideMark/>
          </w:tcPr>
          <w:p w14:paraId="1669EF6D"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r>
      <w:tr w:rsidR="00E4768B" w:rsidRPr="00E4768B" w14:paraId="729FB996" w14:textId="77777777" w:rsidTr="00E608A7">
        <w:trPr>
          <w:trHeight w:val="310"/>
        </w:trPr>
        <w:tc>
          <w:tcPr>
            <w:tcW w:w="3580" w:type="dxa"/>
            <w:tcBorders>
              <w:top w:val="nil"/>
              <w:left w:val="nil"/>
              <w:bottom w:val="nil"/>
              <w:right w:val="nil"/>
            </w:tcBorders>
            <w:shd w:val="clear" w:color="000000" w:fill="FFFFFF"/>
            <w:noWrap/>
            <w:vAlign w:val="bottom"/>
            <w:hideMark/>
          </w:tcPr>
          <w:p w14:paraId="6412F0C1"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c>
          <w:tcPr>
            <w:tcW w:w="1555" w:type="dxa"/>
            <w:tcBorders>
              <w:top w:val="nil"/>
              <w:left w:val="nil"/>
              <w:bottom w:val="nil"/>
              <w:right w:val="nil"/>
            </w:tcBorders>
            <w:shd w:val="clear" w:color="000000" w:fill="FFFFFF"/>
            <w:noWrap/>
            <w:vAlign w:val="bottom"/>
            <w:hideMark/>
          </w:tcPr>
          <w:p w14:paraId="45AAFBF2"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(0.006)</w:t>
            </w:r>
          </w:p>
        </w:tc>
        <w:tc>
          <w:tcPr>
            <w:tcW w:w="1503" w:type="dxa"/>
            <w:tcBorders>
              <w:top w:val="nil"/>
              <w:left w:val="nil"/>
              <w:bottom w:val="nil"/>
              <w:right w:val="nil"/>
            </w:tcBorders>
            <w:shd w:val="clear" w:color="000000" w:fill="FFFFFF"/>
            <w:noWrap/>
            <w:vAlign w:val="bottom"/>
            <w:hideMark/>
          </w:tcPr>
          <w:p w14:paraId="4B9058F7" w14:textId="77777777" w:rsidR="00E608A7" w:rsidRPr="00E4768B" w:rsidRDefault="00E608A7" w:rsidP="00E608A7">
            <w:pPr>
              <w:spacing w:after="0" w:line="240" w:lineRule="auto"/>
              <w:jc w:val="center"/>
              <w:rPr>
                <w:rFonts w:ascii="Times New Roman" w:eastAsia="Times New Roman" w:hAnsi="Times New Roman" w:cs="Times New Roman"/>
                <w:iCs/>
                <w:kern w:val="0"/>
                <w:sz w:val="24"/>
                <w:szCs w:val="24"/>
                <w:lang w:eastAsia="es-MX"/>
                <w14:ligatures w14:val="none"/>
              </w:rPr>
            </w:pPr>
            <w:r w:rsidRPr="00E4768B">
              <w:rPr>
                <w:rFonts w:ascii="Times New Roman" w:eastAsia="Times New Roman" w:hAnsi="Times New Roman" w:cs="Times New Roman"/>
                <w:iCs/>
                <w:kern w:val="0"/>
                <w:sz w:val="24"/>
                <w:szCs w:val="24"/>
                <w:lang w:eastAsia="es-MX"/>
                <w14:ligatures w14:val="none"/>
              </w:rPr>
              <w:t> </w:t>
            </w:r>
          </w:p>
        </w:tc>
        <w:tc>
          <w:tcPr>
            <w:tcW w:w="2663" w:type="dxa"/>
            <w:tcBorders>
              <w:top w:val="nil"/>
              <w:left w:val="single" w:sz="4" w:space="0" w:color="auto"/>
              <w:bottom w:val="nil"/>
              <w:right w:val="nil"/>
            </w:tcBorders>
            <w:shd w:val="clear" w:color="000000" w:fill="FFFFFF"/>
            <w:noWrap/>
            <w:vAlign w:val="bottom"/>
            <w:hideMark/>
          </w:tcPr>
          <w:p w14:paraId="7BB1E4B4"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r>
      <w:tr w:rsidR="00E4768B" w:rsidRPr="00E4768B" w14:paraId="1A83DCCD" w14:textId="77777777" w:rsidTr="00E608A7">
        <w:trPr>
          <w:trHeight w:val="310"/>
        </w:trPr>
        <w:tc>
          <w:tcPr>
            <w:tcW w:w="3580" w:type="dxa"/>
            <w:tcBorders>
              <w:top w:val="nil"/>
              <w:left w:val="nil"/>
              <w:bottom w:val="nil"/>
              <w:right w:val="nil"/>
            </w:tcBorders>
            <w:shd w:val="clear" w:color="000000" w:fill="FFFFFF"/>
            <w:noWrap/>
            <w:vAlign w:val="bottom"/>
            <w:hideMark/>
          </w:tcPr>
          <w:p w14:paraId="749F946B"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Se considera indígena=1</w:t>
            </w:r>
          </w:p>
        </w:tc>
        <w:tc>
          <w:tcPr>
            <w:tcW w:w="1555" w:type="dxa"/>
            <w:tcBorders>
              <w:top w:val="nil"/>
              <w:left w:val="nil"/>
              <w:bottom w:val="nil"/>
              <w:right w:val="nil"/>
            </w:tcBorders>
            <w:shd w:val="clear" w:color="000000" w:fill="FFFFFF"/>
            <w:noWrap/>
            <w:vAlign w:val="bottom"/>
            <w:hideMark/>
          </w:tcPr>
          <w:p w14:paraId="290DC07D"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0.337***</w:t>
            </w:r>
          </w:p>
        </w:tc>
        <w:tc>
          <w:tcPr>
            <w:tcW w:w="1503" w:type="dxa"/>
            <w:tcBorders>
              <w:top w:val="nil"/>
              <w:left w:val="nil"/>
              <w:bottom w:val="nil"/>
              <w:right w:val="nil"/>
            </w:tcBorders>
            <w:shd w:val="clear" w:color="000000" w:fill="FFFFFF"/>
            <w:noWrap/>
            <w:vAlign w:val="bottom"/>
            <w:hideMark/>
          </w:tcPr>
          <w:p w14:paraId="0F9E3961"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0.216***</w:t>
            </w:r>
          </w:p>
        </w:tc>
        <w:tc>
          <w:tcPr>
            <w:tcW w:w="2663" w:type="dxa"/>
            <w:tcBorders>
              <w:top w:val="nil"/>
              <w:left w:val="single" w:sz="4" w:space="0" w:color="auto"/>
              <w:bottom w:val="nil"/>
              <w:right w:val="nil"/>
            </w:tcBorders>
            <w:shd w:val="clear" w:color="000000" w:fill="FFFFFF"/>
            <w:noWrap/>
            <w:vAlign w:val="bottom"/>
            <w:hideMark/>
          </w:tcPr>
          <w:p w14:paraId="440BFA08"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0.026**</w:t>
            </w:r>
          </w:p>
        </w:tc>
      </w:tr>
      <w:tr w:rsidR="00E4768B" w:rsidRPr="00E4768B" w14:paraId="4B74A443" w14:textId="77777777" w:rsidTr="00E608A7">
        <w:trPr>
          <w:trHeight w:val="310"/>
        </w:trPr>
        <w:tc>
          <w:tcPr>
            <w:tcW w:w="3580" w:type="dxa"/>
            <w:tcBorders>
              <w:top w:val="nil"/>
              <w:left w:val="nil"/>
              <w:bottom w:val="nil"/>
              <w:right w:val="nil"/>
            </w:tcBorders>
            <w:shd w:val="clear" w:color="000000" w:fill="FFFFFF"/>
            <w:noWrap/>
            <w:vAlign w:val="bottom"/>
            <w:hideMark/>
          </w:tcPr>
          <w:p w14:paraId="4FBA5A6C"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c>
          <w:tcPr>
            <w:tcW w:w="1555" w:type="dxa"/>
            <w:tcBorders>
              <w:top w:val="nil"/>
              <w:left w:val="nil"/>
              <w:bottom w:val="nil"/>
              <w:right w:val="nil"/>
            </w:tcBorders>
            <w:shd w:val="clear" w:color="000000" w:fill="FFFFFF"/>
            <w:noWrap/>
            <w:vAlign w:val="bottom"/>
            <w:hideMark/>
          </w:tcPr>
          <w:p w14:paraId="3B2BB2AF"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(0.048)</w:t>
            </w:r>
          </w:p>
        </w:tc>
        <w:tc>
          <w:tcPr>
            <w:tcW w:w="1503" w:type="dxa"/>
            <w:tcBorders>
              <w:top w:val="nil"/>
              <w:left w:val="nil"/>
              <w:bottom w:val="nil"/>
              <w:right w:val="nil"/>
            </w:tcBorders>
            <w:shd w:val="clear" w:color="000000" w:fill="FFFFFF"/>
            <w:noWrap/>
            <w:vAlign w:val="bottom"/>
            <w:hideMark/>
          </w:tcPr>
          <w:p w14:paraId="1672A810"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(0.038)</w:t>
            </w:r>
          </w:p>
        </w:tc>
        <w:tc>
          <w:tcPr>
            <w:tcW w:w="2663" w:type="dxa"/>
            <w:tcBorders>
              <w:top w:val="nil"/>
              <w:left w:val="single" w:sz="4" w:space="0" w:color="auto"/>
              <w:bottom w:val="nil"/>
              <w:right w:val="nil"/>
            </w:tcBorders>
            <w:shd w:val="clear" w:color="000000" w:fill="FFFFFF"/>
            <w:noWrap/>
            <w:vAlign w:val="bottom"/>
            <w:hideMark/>
          </w:tcPr>
          <w:p w14:paraId="47A6220A"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(0.011)</w:t>
            </w:r>
          </w:p>
        </w:tc>
      </w:tr>
      <w:tr w:rsidR="00E4768B" w:rsidRPr="00E4768B" w14:paraId="3859EA04" w14:textId="77777777" w:rsidTr="00E608A7">
        <w:trPr>
          <w:trHeight w:val="310"/>
        </w:trPr>
        <w:tc>
          <w:tcPr>
            <w:tcW w:w="3580" w:type="dxa"/>
            <w:tcBorders>
              <w:top w:val="nil"/>
              <w:left w:val="nil"/>
              <w:bottom w:val="nil"/>
              <w:right w:val="nil"/>
            </w:tcBorders>
            <w:shd w:val="clear" w:color="000000" w:fill="FFFFFF"/>
            <w:noWrap/>
            <w:vAlign w:val="bottom"/>
            <w:hideMark/>
          </w:tcPr>
          <w:p w14:paraId="54CE74E2" w14:textId="77777777" w:rsidR="00E608A7" w:rsidRPr="00E4768B" w:rsidRDefault="00E608A7" w:rsidP="00E608A7">
            <w:pPr>
              <w:spacing w:after="0" w:line="240" w:lineRule="auto"/>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Persona es migrante=1</w:t>
            </w:r>
          </w:p>
        </w:tc>
        <w:tc>
          <w:tcPr>
            <w:tcW w:w="1555" w:type="dxa"/>
            <w:tcBorders>
              <w:top w:val="nil"/>
              <w:left w:val="nil"/>
              <w:bottom w:val="nil"/>
              <w:right w:val="nil"/>
            </w:tcBorders>
            <w:shd w:val="clear" w:color="000000" w:fill="FFFFFF"/>
            <w:noWrap/>
            <w:vAlign w:val="bottom"/>
            <w:hideMark/>
          </w:tcPr>
          <w:p w14:paraId="0F66D414" w14:textId="77777777" w:rsidR="00E608A7" w:rsidRPr="00E4768B" w:rsidRDefault="00E608A7" w:rsidP="00E608A7">
            <w:pPr>
              <w:spacing w:after="0" w:line="240" w:lineRule="auto"/>
              <w:jc w:val="center"/>
              <w:rPr>
                <w:rFonts w:ascii="Times New Roman" w:eastAsia="Times New Roman" w:hAnsi="Times New Roman" w:cs="Times New Roman"/>
                <w:iCs/>
                <w:kern w:val="0"/>
                <w:sz w:val="24"/>
                <w:szCs w:val="24"/>
                <w:lang w:eastAsia="es-MX"/>
                <w14:ligatures w14:val="none"/>
              </w:rPr>
            </w:pPr>
            <w:r w:rsidRPr="00E4768B">
              <w:rPr>
                <w:rFonts w:ascii="Times New Roman" w:eastAsia="Times New Roman" w:hAnsi="Times New Roman" w:cs="Times New Roman"/>
                <w:iCs/>
                <w:kern w:val="0"/>
                <w:sz w:val="24"/>
                <w:szCs w:val="24"/>
                <w:lang w:eastAsia="es-MX"/>
                <w14:ligatures w14:val="none"/>
              </w:rPr>
              <w:t> </w:t>
            </w:r>
          </w:p>
        </w:tc>
        <w:tc>
          <w:tcPr>
            <w:tcW w:w="1503" w:type="dxa"/>
            <w:tcBorders>
              <w:top w:val="nil"/>
              <w:left w:val="nil"/>
              <w:bottom w:val="nil"/>
              <w:right w:val="nil"/>
            </w:tcBorders>
            <w:shd w:val="clear" w:color="000000" w:fill="FFFFFF"/>
            <w:noWrap/>
            <w:vAlign w:val="bottom"/>
            <w:hideMark/>
          </w:tcPr>
          <w:p w14:paraId="76E2ABCC" w14:textId="77777777" w:rsidR="00E608A7" w:rsidRPr="00E4768B" w:rsidRDefault="00E608A7" w:rsidP="00E608A7">
            <w:pPr>
              <w:spacing w:after="0" w:line="240" w:lineRule="auto"/>
              <w:jc w:val="center"/>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-0.795***</w:t>
            </w:r>
          </w:p>
        </w:tc>
        <w:tc>
          <w:tcPr>
            <w:tcW w:w="2663" w:type="dxa"/>
            <w:tcBorders>
              <w:top w:val="nil"/>
              <w:left w:val="single" w:sz="4" w:space="0" w:color="auto"/>
              <w:bottom w:val="nil"/>
              <w:right w:val="nil"/>
            </w:tcBorders>
            <w:shd w:val="clear" w:color="000000" w:fill="FFFFFF"/>
            <w:noWrap/>
            <w:vAlign w:val="bottom"/>
            <w:hideMark/>
          </w:tcPr>
          <w:p w14:paraId="70E5BB93" w14:textId="77777777" w:rsidR="00E608A7" w:rsidRPr="00E4768B" w:rsidRDefault="00E608A7" w:rsidP="00E608A7">
            <w:pPr>
              <w:spacing w:after="0" w:line="240" w:lineRule="auto"/>
              <w:jc w:val="center"/>
              <w:rPr>
                <w:rFonts w:ascii="Times New Roman" w:eastAsia="Times New Roman" w:hAnsi="Times New Roman" w:cs="Times New Roman"/>
                <w:iCs/>
                <w:kern w:val="0"/>
                <w:sz w:val="24"/>
                <w:szCs w:val="24"/>
                <w:lang w:eastAsia="es-MX"/>
                <w14:ligatures w14:val="none"/>
              </w:rPr>
            </w:pPr>
            <w:r w:rsidRPr="00E4768B">
              <w:rPr>
                <w:rFonts w:ascii="Times New Roman" w:eastAsia="Times New Roman" w:hAnsi="Times New Roman" w:cs="Times New Roman"/>
                <w:iCs/>
                <w:kern w:val="0"/>
                <w:sz w:val="24"/>
                <w:szCs w:val="24"/>
                <w:lang w:eastAsia="es-MX"/>
                <w14:ligatures w14:val="none"/>
              </w:rPr>
              <w:t>-0.200***</w:t>
            </w:r>
          </w:p>
        </w:tc>
      </w:tr>
      <w:tr w:rsidR="00E4768B" w:rsidRPr="00E4768B" w14:paraId="722AD95E" w14:textId="77777777" w:rsidTr="00E608A7">
        <w:trPr>
          <w:trHeight w:val="310"/>
        </w:trPr>
        <w:tc>
          <w:tcPr>
            <w:tcW w:w="3580" w:type="dxa"/>
            <w:tcBorders>
              <w:top w:val="nil"/>
              <w:left w:val="nil"/>
              <w:bottom w:val="nil"/>
              <w:right w:val="nil"/>
            </w:tcBorders>
            <w:shd w:val="clear" w:color="000000" w:fill="FFFFFF"/>
            <w:noWrap/>
            <w:vAlign w:val="bottom"/>
            <w:hideMark/>
          </w:tcPr>
          <w:p w14:paraId="6C737FC8" w14:textId="77777777" w:rsidR="00E608A7" w:rsidRPr="00E4768B" w:rsidRDefault="00E608A7" w:rsidP="00E608A7">
            <w:pPr>
              <w:spacing w:after="0" w:line="240" w:lineRule="auto"/>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 </w:t>
            </w:r>
          </w:p>
        </w:tc>
        <w:tc>
          <w:tcPr>
            <w:tcW w:w="1555" w:type="dxa"/>
            <w:tcBorders>
              <w:top w:val="nil"/>
              <w:left w:val="nil"/>
              <w:bottom w:val="nil"/>
              <w:right w:val="nil"/>
            </w:tcBorders>
            <w:shd w:val="clear" w:color="000000" w:fill="FFFFFF"/>
            <w:noWrap/>
            <w:vAlign w:val="bottom"/>
            <w:hideMark/>
          </w:tcPr>
          <w:p w14:paraId="25F9FDD0" w14:textId="77777777" w:rsidR="00E608A7" w:rsidRPr="00E4768B" w:rsidRDefault="00E608A7" w:rsidP="00E608A7">
            <w:pPr>
              <w:spacing w:after="0" w:line="240" w:lineRule="auto"/>
              <w:jc w:val="center"/>
              <w:rPr>
                <w:rFonts w:ascii="Times New Roman" w:eastAsia="Times New Roman" w:hAnsi="Times New Roman" w:cs="Times New Roman"/>
                <w:iCs/>
                <w:kern w:val="0"/>
                <w:sz w:val="24"/>
                <w:szCs w:val="24"/>
                <w:lang w:eastAsia="es-MX"/>
                <w14:ligatures w14:val="none"/>
              </w:rPr>
            </w:pPr>
            <w:r w:rsidRPr="00E4768B">
              <w:rPr>
                <w:rFonts w:ascii="Times New Roman" w:eastAsia="Times New Roman" w:hAnsi="Times New Roman" w:cs="Times New Roman"/>
                <w:iCs/>
                <w:kern w:val="0"/>
                <w:sz w:val="24"/>
                <w:szCs w:val="24"/>
                <w:lang w:eastAsia="es-MX"/>
                <w14:ligatures w14:val="none"/>
              </w:rPr>
              <w:t> </w:t>
            </w:r>
          </w:p>
        </w:tc>
        <w:tc>
          <w:tcPr>
            <w:tcW w:w="1503" w:type="dxa"/>
            <w:tcBorders>
              <w:top w:val="nil"/>
              <w:left w:val="nil"/>
              <w:bottom w:val="nil"/>
              <w:right w:val="nil"/>
            </w:tcBorders>
            <w:shd w:val="clear" w:color="000000" w:fill="FFFFFF"/>
            <w:noWrap/>
            <w:vAlign w:val="bottom"/>
            <w:hideMark/>
          </w:tcPr>
          <w:p w14:paraId="028AEC9B" w14:textId="77777777" w:rsidR="00E608A7" w:rsidRPr="00E4768B" w:rsidRDefault="00E608A7" w:rsidP="00E608A7">
            <w:pPr>
              <w:spacing w:after="0" w:line="240" w:lineRule="auto"/>
              <w:jc w:val="center"/>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(0.118)</w:t>
            </w:r>
          </w:p>
        </w:tc>
        <w:tc>
          <w:tcPr>
            <w:tcW w:w="2663" w:type="dxa"/>
            <w:tcBorders>
              <w:top w:val="nil"/>
              <w:left w:val="single" w:sz="4" w:space="0" w:color="auto"/>
              <w:bottom w:val="nil"/>
              <w:right w:val="nil"/>
            </w:tcBorders>
            <w:shd w:val="clear" w:color="000000" w:fill="FFFFFF"/>
            <w:noWrap/>
            <w:vAlign w:val="bottom"/>
            <w:hideMark/>
          </w:tcPr>
          <w:p w14:paraId="26A3BA32" w14:textId="77777777" w:rsidR="00E608A7" w:rsidRPr="00E4768B" w:rsidRDefault="00E608A7" w:rsidP="00E608A7">
            <w:pPr>
              <w:spacing w:after="0" w:line="240" w:lineRule="auto"/>
              <w:jc w:val="center"/>
              <w:rPr>
                <w:rFonts w:ascii="Times New Roman" w:eastAsia="Times New Roman" w:hAnsi="Times New Roman" w:cs="Times New Roman"/>
                <w:iCs/>
                <w:kern w:val="0"/>
                <w:sz w:val="24"/>
                <w:szCs w:val="24"/>
                <w:lang w:eastAsia="es-MX"/>
                <w14:ligatures w14:val="none"/>
              </w:rPr>
            </w:pPr>
            <w:r w:rsidRPr="00E4768B">
              <w:rPr>
                <w:rFonts w:ascii="Times New Roman" w:eastAsia="Times New Roman" w:hAnsi="Times New Roman" w:cs="Times New Roman"/>
                <w:iCs/>
                <w:kern w:val="0"/>
                <w:sz w:val="24"/>
                <w:szCs w:val="24"/>
                <w:lang w:eastAsia="es-MX"/>
                <w14:ligatures w14:val="none"/>
              </w:rPr>
              <w:t>(0.021)</w:t>
            </w:r>
          </w:p>
        </w:tc>
      </w:tr>
      <w:tr w:rsidR="00E4768B" w:rsidRPr="00E4768B" w14:paraId="7C644F13" w14:textId="77777777" w:rsidTr="00E608A7">
        <w:trPr>
          <w:trHeight w:val="310"/>
        </w:trPr>
        <w:tc>
          <w:tcPr>
            <w:tcW w:w="3580" w:type="dxa"/>
            <w:tcBorders>
              <w:top w:val="nil"/>
              <w:left w:val="nil"/>
              <w:bottom w:val="nil"/>
              <w:right w:val="nil"/>
            </w:tcBorders>
            <w:shd w:val="clear" w:color="000000" w:fill="FFFFFF"/>
            <w:noWrap/>
            <w:vAlign w:val="bottom"/>
            <w:hideMark/>
          </w:tcPr>
          <w:p w14:paraId="70E1EDBF"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Constante</w:t>
            </w:r>
          </w:p>
        </w:tc>
        <w:tc>
          <w:tcPr>
            <w:tcW w:w="1555" w:type="dxa"/>
            <w:tcBorders>
              <w:top w:val="nil"/>
              <w:left w:val="nil"/>
              <w:bottom w:val="nil"/>
              <w:right w:val="nil"/>
            </w:tcBorders>
            <w:shd w:val="clear" w:color="000000" w:fill="FFFFFF"/>
            <w:noWrap/>
            <w:vAlign w:val="bottom"/>
            <w:hideMark/>
          </w:tcPr>
          <w:p w14:paraId="266AA94E"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-1.746***</w:t>
            </w:r>
          </w:p>
        </w:tc>
        <w:tc>
          <w:tcPr>
            <w:tcW w:w="1503" w:type="dxa"/>
            <w:tcBorders>
              <w:top w:val="nil"/>
              <w:left w:val="nil"/>
              <w:bottom w:val="nil"/>
              <w:right w:val="nil"/>
            </w:tcBorders>
            <w:shd w:val="clear" w:color="000000" w:fill="FFFFFF"/>
            <w:noWrap/>
            <w:vAlign w:val="bottom"/>
            <w:hideMark/>
          </w:tcPr>
          <w:p w14:paraId="64EDE4FC"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-0.209</w:t>
            </w:r>
          </w:p>
        </w:tc>
        <w:tc>
          <w:tcPr>
            <w:tcW w:w="2663" w:type="dxa"/>
            <w:tcBorders>
              <w:top w:val="nil"/>
              <w:left w:val="single" w:sz="4" w:space="0" w:color="auto"/>
              <w:bottom w:val="nil"/>
              <w:right w:val="nil"/>
            </w:tcBorders>
            <w:shd w:val="clear" w:color="000000" w:fill="FFFFFF"/>
            <w:noWrap/>
            <w:vAlign w:val="bottom"/>
            <w:hideMark/>
          </w:tcPr>
          <w:p w14:paraId="1576749C"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r>
      <w:tr w:rsidR="00E4768B" w:rsidRPr="00E4768B" w14:paraId="7975914B" w14:textId="77777777" w:rsidTr="00E608A7">
        <w:trPr>
          <w:trHeight w:val="310"/>
        </w:trPr>
        <w:tc>
          <w:tcPr>
            <w:tcW w:w="3580" w:type="dxa"/>
            <w:tcBorders>
              <w:top w:val="nil"/>
              <w:left w:val="nil"/>
              <w:bottom w:val="nil"/>
              <w:right w:val="nil"/>
            </w:tcBorders>
            <w:shd w:val="clear" w:color="000000" w:fill="FFFFFF"/>
            <w:noWrap/>
            <w:vAlign w:val="bottom"/>
            <w:hideMark/>
          </w:tcPr>
          <w:p w14:paraId="2F3A73E7"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c>
          <w:tcPr>
            <w:tcW w:w="1555" w:type="dxa"/>
            <w:tcBorders>
              <w:top w:val="nil"/>
              <w:left w:val="nil"/>
              <w:bottom w:val="nil"/>
              <w:right w:val="nil"/>
            </w:tcBorders>
            <w:shd w:val="clear" w:color="000000" w:fill="FFFFFF"/>
            <w:noWrap/>
            <w:vAlign w:val="bottom"/>
            <w:hideMark/>
          </w:tcPr>
          <w:p w14:paraId="707D4340"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(0.352)</w:t>
            </w:r>
          </w:p>
        </w:tc>
        <w:tc>
          <w:tcPr>
            <w:tcW w:w="1503" w:type="dxa"/>
            <w:tcBorders>
              <w:top w:val="nil"/>
              <w:left w:val="nil"/>
              <w:bottom w:val="nil"/>
              <w:right w:val="nil"/>
            </w:tcBorders>
            <w:shd w:val="clear" w:color="000000" w:fill="FFFFFF"/>
            <w:noWrap/>
            <w:vAlign w:val="bottom"/>
            <w:hideMark/>
          </w:tcPr>
          <w:p w14:paraId="1089E264"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(0.187)</w:t>
            </w:r>
          </w:p>
        </w:tc>
        <w:tc>
          <w:tcPr>
            <w:tcW w:w="2663" w:type="dxa"/>
            <w:tcBorders>
              <w:top w:val="nil"/>
              <w:left w:val="single" w:sz="4" w:space="0" w:color="auto"/>
              <w:bottom w:val="single" w:sz="4" w:space="0" w:color="auto"/>
              <w:right w:val="nil"/>
            </w:tcBorders>
            <w:shd w:val="clear" w:color="000000" w:fill="FFFFFF"/>
            <w:noWrap/>
            <w:vAlign w:val="bottom"/>
            <w:hideMark/>
          </w:tcPr>
          <w:p w14:paraId="14BEDEC9"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r>
      <w:tr w:rsidR="00E4768B" w:rsidRPr="00E4768B" w14:paraId="587098D0" w14:textId="77777777" w:rsidTr="00E608A7">
        <w:trPr>
          <w:trHeight w:val="310"/>
        </w:trPr>
        <w:tc>
          <w:tcPr>
            <w:tcW w:w="3580" w:type="dxa"/>
            <w:tcBorders>
              <w:top w:val="single" w:sz="4" w:space="0" w:color="auto"/>
              <w:left w:val="nil"/>
              <w:bottom w:val="single" w:sz="4" w:space="0" w:color="auto"/>
              <w:right w:val="nil"/>
            </w:tcBorders>
            <w:shd w:val="clear" w:color="000000" w:fill="FFFFFF"/>
            <w:noWrap/>
            <w:vAlign w:val="bottom"/>
            <w:hideMark/>
          </w:tcPr>
          <w:p w14:paraId="2E53E701"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Observaciones</w:t>
            </w:r>
          </w:p>
        </w:tc>
        <w:tc>
          <w:tcPr>
            <w:tcW w:w="1555" w:type="dxa"/>
            <w:tcBorders>
              <w:top w:val="single" w:sz="4" w:space="0" w:color="auto"/>
              <w:left w:val="nil"/>
              <w:bottom w:val="single" w:sz="4" w:space="0" w:color="auto"/>
              <w:right w:val="nil"/>
            </w:tcBorders>
            <w:shd w:val="clear" w:color="000000" w:fill="FFFFFF"/>
            <w:noWrap/>
            <w:vAlign w:val="bottom"/>
            <w:hideMark/>
          </w:tcPr>
          <w:p w14:paraId="63D1D579"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7,517</w:t>
            </w:r>
          </w:p>
        </w:tc>
        <w:tc>
          <w:tcPr>
            <w:tcW w:w="1503" w:type="dxa"/>
            <w:tcBorders>
              <w:top w:val="single" w:sz="4" w:space="0" w:color="auto"/>
              <w:left w:val="nil"/>
              <w:bottom w:val="single" w:sz="4" w:space="0" w:color="auto"/>
              <w:right w:val="nil"/>
            </w:tcBorders>
            <w:shd w:val="clear" w:color="000000" w:fill="FFFFFF"/>
            <w:noWrap/>
            <w:vAlign w:val="bottom"/>
            <w:hideMark/>
          </w:tcPr>
          <w:p w14:paraId="03F76112"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7,517</w:t>
            </w:r>
          </w:p>
        </w:tc>
        <w:tc>
          <w:tcPr>
            <w:tcW w:w="2663" w:type="dxa"/>
            <w:tcBorders>
              <w:top w:val="nil"/>
              <w:left w:val="nil"/>
              <w:bottom w:val="single" w:sz="4" w:space="0" w:color="auto"/>
              <w:right w:val="nil"/>
            </w:tcBorders>
            <w:shd w:val="clear" w:color="000000" w:fill="FFFFFF"/>
            <w:noWrap/>
            <w:vAlign w:val="bottom"/>
            <w:hideMark/>
          </w:tcPr>
          <w:p w14:paraId="4453A869"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7,517</w:t>
            </w:r>
          </w:p>
        </w:tc>
      </w:tr>
      <w:tr w:rsidR="00E4768B" w:rsidRPr="00E4768B" w14:paraId="4B5E1EA1" w14:textId="77777777" w:rsidTr="00E608A7">
        <w:trPr>
          <w:trHeight w:val="310"/>
        </w:trPr>
        <w:tc>
          <w:tcPr>
            <w:tcW w:w="3580" w:type="dxa"/>
            <w:tcBorders>
              <w:top w:val="nil"/>
              <w:left w:val="nil"/>
              <w:bottom w:val="nil"/>
              <w:right w:val="nil"/>
            </w:tcBorders>
            <w:shd w:val="clear" w:color="000000" w:fill="FFFFFF"/>
            <w:noWrap/>
            <w:vAlign w:val="bottom"/>
            <w:hideMark/>
          </w:tcPr>
          <w:p w14:paraId="72A34724" w14:textId="77777777" w:rsidR="00E608A7" w:rsidRPr="00E4768B" w:rsidRDefault="00E608A7" w:rsidP="00E608A7">
            <w:pPr>
              <w:spacing w:after="0" w:line="240" w:lineRule="auto"/>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 xml:space="preserve">Correlación </w:t>
            </w:r>
            <w:proofErr w:type="spellStart"/>
            <w:r w:rsidRPr="00E4768B">
              <w:rPr>
                <w:rFonts w:ascii="Times New Roman" w:eastAsia="Times New Roman" w:hAnsi="Times New Roman" w:cs="Times New Roman"/>
                <w:bCs/>
                <w:iCs/>
                <w:kern w:val="0"/>
                <w:sz w:val="24"/>
                <w:szCs w:val="24"/>
                <w:lang w:eastAsia="es-MX"/>
                <w14:ligatures w14:val="none"/>
              </w:rPr>
              <w:t>tetracórica</w:t>
            </w:r>
            <w:proofErr w:type="spellEnd"/>
            <w:r w:rsidRPr="00E4768B">
              <w:rPr>
                <w:rFonts w:ascii="Times New Roman" w:eastAsia="Times New Roman" w:hAnsi="Times New Roman" w:cs="Times New Roman"/>
                <w:bCs/>
                <w:iCs/>
                <w:kern w:val="0"/>
                <w:sz w:val="24"/>
                <w:szCs w:val="24"/>
                <w:lang w:eastAsia="es-MX"/>
                <w14:ligatures w14:val="none"/>
              </w:rPr>
              <w:t xml:space="preserve"> (</w:t>
            </w:r>
            <w:proofErr w:type="spellStart"/>
            <w:r w:rsidRPr="00E4768B">
              <w:rPr>
                <w:rFonts w:ascii="Times New Roman" w:eastAsia="Times New Roman" w:hAnsi="Times New Roman" w:cs="Times New Roman"/>
                <w:bCs/>
                <w:iCs/>
                <w:kern w:val="0"/>
                <w:sz w:val="24"/>
                <w:szCs w:val="24"/>
                <w:lang w:eastAsia="es-MX"/>
                <w14:ligatures w14:val="none"/>
              </w:rPr>
              <w:t>athrho</w:t>
            </w:r>
            <w:proofErr w:type="spellEnd"/>
            <w:r w:rsidRPr="00E4768B">
              <w:rPr>
                <w:rFonts w:ascii="Times New Roman" w:eastAsia="Times New Roman" w:hAnsi="Times New Roman" w:cs="Times New Roman"/>
                <w:bCs/>
                <w:iCs/>
                <w:kern w:val="0"/>
                <w:sz w:val="24"/>
                <w:szCs w:val="24"/>
                <w:lang w:eastAsia="es-MX"/>
                <w14:ligatures w14:val="none"/>
              </w:rPr>
              <w:t>)</w:t>
            </w:r>
          </w:p>
        </w:tc>
        <w:tc>
          <w:tcPr>
            <w:tcW w:w="1555" w:type="dxa"/>
            <w:tcBorders>
              <w:top w:val="nil"/>
              <w:left w:val="nil"/>
              <w:bottom w:val="nil"/>
              <w:right w:val="nil"/>
            </w:tcBorders>
            <w:shd w:val="clear" w:color="000000" w:fill="FFFFFF"/>
            <w:noWrap/>
            <w:vAlign w:val="bottom"/>
            <w:hideMark/>
          </w:tcPr>
          <w:p w14:paraId="7CED1946" w14:textId="77777777" w:rsidR="00E608A7" w:rsidRPr="00E4768B" w:rsidRDefault="00E608A7" w:rsidP="00E608A7">
            <w:pPr>
              <w:spacing w:after="0" w:line="240" w:lineRule="auto"/>
              <w:jc w:val="center"/>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0.451***</w:t>
            </w:r>
          </w:p>
        </w:tc>
        <w:tc>
          <w:tcPr>
            <w:tcW w:w="1503" w:type="dxa"/>
            <w:tcBorders>
              <w:top w:val="nil"/>
              <w:left w:val="nil"/>
              <w:bottom w:val="nil"/>
              <w:right w:val="nil"/>
            </w:tcBorders>
            <w:shd w:val="clear" w:color="000000" w:fill="FFFFFF"/>
            <w:noWrap/>
            <w:vAlign w:val="bottom"/>
            <w:hideMark/>
          </w:tcPr>
          <w:p w14:paraId="2EEF9388" w14:textId="77777777" w:rsidR="00E608A7" w:rsidRPr="00E4768B" w:rsidRDefault="00E608A7" w:rsidP="00E608A7">
            <w:pPr>
              <w:spacing w:after="0" w:line="240" w:lineRule="auto"/>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 </w:t>
            </w:r>
          </w:p>
        </w:tc>
        <w:tc>
          <w:tcPr>
            <w:tcW w:w="2663" w:type="dxa"/>
            <w:tcBorders>
              <w:top w:val="nil"/>
              <w:left w:val="nil"/>
              <w:bottom w:val="nil"/>
              <w:right w:val="nil"/>
            </w:tcBorders>
            <w:shd w:val="clear" w:color="000000" w:fill="FFFFFF"/>
            <w:noWrap/>
            <w:vAlign w:val="bottom"/>
            <w:hideMark/>
          </w:tcPr>
          <w:p w14:paraId="37FBA10C" w14:textId="77777777" w:rsidR="00E608A7" w:rsidRPr="00E4768B" w:rsidRDefault="00E608A7" w:rsidP="00E608A7">
            <w:pPr>
              <w:spacing w:after="0" w:line="240" w:lineRule="auto"/>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 </w:t>
            </w:r>
          </w:p>
        </w:tc>
      </w:tr>
      <w:tr w:rsidR="00E4768B" w:rsidRPr="00E4768B" w14:paraId="64AAEDDF" w14:textId="77777777" w:rsidTr="00E608A7">
        <w:trPr>
          <w:trHeight w:val="310"/>
        </w:trPr>
        <w:tc>
          <w:tcPr>
            <w:tcW w:w="3580" w:type="dxa"/>
            <w:tcBorders>
              <w:top w:val="nil"/>
              <w:left w:val="nil"/>
              <w:bottom w:val="single" w:sz="4" w:space="0" w:color="auto"/>
              <w:right w:val="nil"/>
            </w:tcBorders>
            <w:shd w:val="clear" w:color="000000" w:fill="FFFFFF"/>
            <w:noWrap/>
            <w:vAlign w:val="bottom"/>
            <w:hideMark/>
          </w:tcPr>
          <w:p w14:paraId="74C9D516" w14:textId="77777777" w:rsidR="00E608A7" w:rsidRPr="00E4768B" w:rsidRDefault="00E608A7" w:rsidP="00E608A7">
            <w:pPr>
              <w:spacing w:after="0" w:line="240" w:lineRule="auto"/>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 </w:t>
            </w:r>
          </w:p>
        </w:tc>
        <w:tc>
          <w:tcPr>
            <w:tcW w:w="1555" w:type="dxa"/>
            <w:tcBorders>
              <w:top w:val="nil"/>
              <w:left w:val="nil"/>
              <w:bottom w:val="single" w:sz="4" w:space="0" w:color="auto"/>
              <w:right w:val="nil"/>
            </w:tcBorders>
            <w:shd w:val="clear" w:color="000000" w:fill="FFFFFF"/>
            <w:noWrap/>
            <w:vAlign w:val="bottom"/>
            <w:hideMark/>
          </w:tcPr>
          <w:p w14:paraId="7E009B95" w14:textId="77777777" w:rsidR="00E608A7" w:rsidRPr="00E4768B" w:rsidRDefault="00E608A7" w:rsidP="00E608A7">
            <w:pPr>
              <w:spacing w:after="0" w:line="240" w:lineRule="auto"/>
              <w:jc w:val="center"/>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-0.087</w:t>
            </w:r>
          </w:p>
        </w:tc>
        <w:tc>
          <w:tcPr>
            <w:tcW w:w="1503" w:type="dxa"/>
            <w:tcBorders>
              <w:top w:val="nil"/>
              <w:left w:val="nil"/>
              <w:bottom w:val="single" w:sz="4" w:space="0" w:color="auto"/>
              <w:right w:val="nil"/>
            </w:tcBorders>
            <w:shd w:val="clear" w:color="000000" w:fill="FFFFFF"/>
            <w:noWrap/>
            <w:vAlign w:val="bottom"/>
            <w:hideMark/>
          </w:tcPr>
          <w:p w14:paraId="785DA739" w14:textId="77777777" w:rsidR="00E608A7" w:rsidRPr="00E4768B" w:rsidRDefault="00E608A7" w:rsidP="00E608A7">
            <w:pPr>
              <w:spacing w:after="0" w:line="240" w:lineRule="auto"/>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 </w:t>
            </w:r>
          </w:p>
        </w:tc>
        <w:tc>
          <w:tcPr>
            <w:tcW w:w="2663" w:type="dxa"/>
            <w:tcBorders>
              <w:top w:val="nil"/>
              <w:left w:val="nil"/>
              <w:bottom w:val="single" w:sz="4" w:space="0" w:color="auto"/>
              <w:right w:val="nil"/>
            </w:tcBorders>
            <w:shd w:val="clear" w:color="000000" w:fill="FFFFFF"/>
            <w:noWrap/>
            <w:vAlign w:val="bottom"/>
            <w:hideMark/>
          </w:tcPr>
          <w:p w14:paraId="3BE53EE7"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r>
      <w:tr w:rsidR="00E4768B" w:rsidRPr="00AE54DA" w14:paraId="692FF170" w14:textId="77777777" w:rsidTr="00E608A7">
        <w:trPr>
          <w:trHeight w:val="310"/>
        </w:trPr>
        <w:tc>
          <w:tcPr>
            <w:tcW w:w="3580" w:type="dxa"/>
            <w:tcBorders>
              <w:top w:val="nil"/>
              <w:left w:val="nil"/>
              <w:bottom w:val="nil"/>
              <w:right w:val="nil"/>
            </w:tcBorders>
            <w:shd w:val="clear" w:color="000000" w:fill="FFFFFF"/>
            <w:noWrap/>
            <w:vAlign w:val="bottom"/>
            <w:hideMark/>
          </w:tcPr>
          <w:p w14:paraId="09C9F930" w14:textId="1D035F9B" w:rsidR="00AE54DA" w:rsidRPr="00245208" w:rsidRDefault="00AE54DA">
            <w:pPr>
              <w:spacing w:after="0" w:line="240" w:lineRule="auto"/>
              <w:rPr>
                <w:rFonts w:ascii="Times New Roman" w:eastAsia="Times New Roman" w:hAnsi="Times New Roman" w:cs="Times New Roman"/>
                <w:kern w:val="0"/>
                <w:sz w:val="20"/>
                <w:szCs w:val="16"/>
                <w:lang w:eastAsia="es-MX"/>
                <w14:ligatures w14:val="none"/>
              </w:rPr>
            </w:pPr>
            <w:r w:rsidRPr="00245208">
              <w:rPr>
                <w:rFonts w:ascii="Times New Roman" w:eastAsia="Times New Roman" w:hAnsi="Times New Roman" w:cs="Times New Roman"/>
                <w:b/>
                <w:kern w:val="0"/>
                <w:sz w:val="20"/>
                <w:szCs w:val="16"/>
                <w:lang w:eastAsia="es-MX"/>
                <w14:ligatures w14:val="none"/>
              </w:rPr>
              <w:t>Fuente</w:t>
            </w:r>
            <w:r w:rsidRPr="00245208">
              <w:rPr>
                <w:rFonts w:ascii="Times New Roman" w:eastAsia="Times New Roman" w:hAnsi="Times New Roman" w:cs="Times New Roman"/>
                <w:kern w:val="0"/>
                <w:sz w:val="20"/>
                <w:szCs w:val="16"/>
                <w:lang w:eastAsia="es-MX"/>
                <w14:ligatures w14:val="none"/>
              </w:rPr>
              <w:t>: elaboración propia</w:t>
            </w:r>
          </w:p>
          <w:p w14:paraId="6D0B6D8D" w14:textId="77777777" w:rsidR="00AE54DA" w:rsidRPr="00245208" w:rsidRDefault="00AE54DA">
            <w:pPr>
              <w:spacing w:after="0" w:line="240" w:lineRule="auto"/>
              <w:rPr>
                <w:rFonts w:ascii="Times New Roman" w:eastAsia="Times New Roman" w:hAnsi="Times New Roman" w:cs="Times New Roman"/>
                <w:kern w:val="0"/>
                <w:sz w:val="20"/>
                <w:szCs w:val="16"/>
                <w:lang w:eastAsia="es-MX"/>
                <w14:ligatures w14:val="none"/>
              </w:rPr>
            </w:pPr>
          </w:p>
          <w:p w14:paraId="0C746892" w14:textId="24E4F904" w:rsidR="00E608A7" w:rsidRPr="00245208" w:rsidRDefault="00AE54DA">
            <w:pPr>
              <w:spacing w:after="0" w:line="240" w:lineRule="auto"/>
              <w:rPr>
                <w:rFonts w:ascii="Times New Roman" w:eastAsia="Times New Roman" w:hAnsi="Times New Roman" w:cs="Times New Roman"/>
                <w:kern w:val="0"/>
                <w:sz w:val="20"/>
                <w:szCs w:val="16"/>
                <w:lang w:eastAsia="es-MX"/>
                <w14:ligatures w14:val="none"/>
              </w:rPr>
            </w:pPr>
            <w:r w:rsidRPr="00245208">
              <w:rPr>
                <w:rFonts w:ascii="Times New Roman" w:eastAsia="Times New Roman" w:hAnsi="Times New Roman" w:cs="Times New Roman"/>
                <w:b/>
                <w:kern w:val="0"/>
                <w:sz w:val="20"/>
                <w:szCs w:val="16"/>
                <w:lang w:eastAsia="es-MX"/>
                <w14:ligatures w14:val="none"/>
              </w:rPr>
              <w:lastRenderedPageBreak/>
              <w:t>Nota</w:t>
            </w:r>
            <w:r>
              <w:rPr>
                <w:rFonts w:ascii="Times New Roman" w:eastAsia="Times New Roman" w:hAnsi="Times New Roman" w:cs="Times New Roman"/>
                <w:kern w:val="0"/>
                <w:sz w:val="20"/>
                <w:szCs w:val="16"/>
                <w:lang w:eastAsia="es-MX"/>
                <w14:ligatures w14:val="none"/>
              </w:rPr>
              <w:t xml:space="preserve">: </w:t>
            </w:r>
            <w:r w:rsidR="00E608A7" w:rsidRPr="00245208">
              <w:rPr>
                <w:rFonts w:ascii="Times New Roman" w:eastAsia="Times New Roman" w:hAnsi="Times New Roman" w:cs="Times New Roman"/>
                <w:kern w:val="0"/>
                <w:sz w:val="20"/>
                <w:szCs w:val="16"/>
                <w:lang w:eastAsia="es-MX"/>
                <w14:ligatures w14:val="none"/>
              </w:rPr>
              <w:t>Errores estándar entre paréntesis</w:t>
            </w:r>
          </w:p>
        </w:tc>
        <w:tc>
          <w:tcPr>
            <w:tcW w:w="1555" w:type="dxa"/>
            <w:tcBorders>
              <w:top w:val="nil"/>
              <w:left w:val="nil"/>
              <w:bottom w:val="nil"/>
              <w:right w:val="nil"/>
            </w:tcBorders>
            <w:shd w:val="clear" w:color="000000" w:fill="FFFFFF"/>
            <w:noWrap/>
            <w:vAlign w:val="bottom"/>
            <w:hideMark/>
          </w:tcPr>
          <w:p w14:paraId="68DC535F" w14:textId="77777777" w:rsidR="00E608A7" w:rsidRPr="00245208" w:rsidRDefault="00E608A7" w:rsidP="00E608A7">
            <w:pPr>
              <w:spacing w:after="0" w:line="240" w:lineRule="auto"/>
              <w:rPr>
                <w:rFonts w:ascii="Times New Roman" w:eastAsia="Times New Roman" w:hAnsi="Times New Roman" w:cs="Times New Roman"/>
                <w:kern w:val="0"/>
                <w:sz w:val="28"/>
                <w:szCs w:val="24"/>
                <w:lang w:eastAsia="es-MX"/>
                <w14:ligatures w14:val="none"/>
              </w:rPr>
            </w:pPr>
            <w:r w:rsidRPr="00245208">
              <w:rPr>
                <w:rFonts w:ascii="Times New Roman" w:eastAsia="Times New Roman" w:hAnsi="Times New Roman" w:cs="Times New Roman"/>
                <w:kern w:val="0"/>
                <w:sz w:val="28"/>
                <w:szCs w:val="24"/>
                <w:lang w:eastAsia="es-MX"/>
                <w14:ligatures w14:val="none"/>
              </w:rPr>
              <w:lastRenderedPageBreak/>
              <w:t> </w:t>
            </w:r>
          </w:p>
        </w:tc>
        <w:tc>
          <w:tcPr>
            <w:tcW w:w="1503" w:type="dxa"/>
            <w:tcBorders>
              <w:top w:val="nil"/>
              <w:left w:val="nil"/>
              <w:bottom w:val="nil"/>
              <w:right w:val="nil"/>
            </w:tcBorders>
            <w:shd w:val="clear" w:color="000000" w:fill="FFFFFF"/>
            <w:noWrap/>
            <w:vAlign w:val="bottom"/>
            <w:hideMark/>
          </w:tcPr>
          <w:p w14:paraId="67775567" w14:textId="77777777" w:rsidR="00E608A7" w:rsidRPr="00245208" w:rsidRDefault="00E608A7" w:rsidP="00E608A7">
            <w:pPr>
              <w:spacing w:after="0" w:line="240" w:lineRule="auto"/>
              <w:rPr>
                <w:rFonts w:ascii="Times New Roman" w:eastAsia="Times New Roman" w:hAnsi="Times New Roman" w:cs="Times New Roman"/>
                <w:kern w:val="0"/>
                <w:sz w:val="28"/>
                <w:szCs w:val="24"/>
                <w:lang w:eastAsia="es-MX"/>
                <w14:ligatures w14:val="none"/>
              </w:rPr>
            </w:pPr>
            <w:r w:rsidRPr="00245208">
              <w:rPr>
                <w:rFonts w:ascii="Times New Roman" w:eastAsia="Times New Roman" w:hAnsi="Times New Roman" w:cs="Times New Roman"/>
                <w:kern w:val="0"/>
                <w:sz w:val="28"/>
                <w:szCs w:val="24"/>
                <w:lang w:eastAsia="es-MX"/>
                <w14:ligatures w14:val="none"/>
              </w:rPr>
              <w:t> </w:t>
            </w:r>
          </w:p>
        </w:tc>
        <w:tc>
          <w:tcPr>
            <w:tcW w:w="2663" w:type="dxa"/>
            <w:tcBorders>
              <w:top w:val="nil"/>
              <w:left w:val="nil"/>
              <w:bottom w:val="nil"/>
              <w:right w:val="nil"/>
            </w:tcBorders>
            <w:shd w:val="clear" w:color="000000" w:fill="FFFFFF"/>
            <w:noWrap/>
            <w:vAlign w:val="bottom"/>
            <w:hideMark/>
          </w:tcPr>
          <w:p w14:paraId="68142DDA" w14:textId="77777777" w:rsidR="00E608A7" w:rsidRPr="00245208" w:rsidRDefault="00E608A7" w:rsidP="00E608A7">
            <w:pPr>
              <w:spacing w:after="0" w:line="240" w:lineRule="auto"/>
              <w:rPr>
                <w:rFonts w:ascii="Times New Roman" w:eastAsia="Times New Roman" w:hAnsi="Times New Roman" w:cs="Times New Roman"/>
                <w:kern w:val="0"/>
                <w:sz w:val="28"/>
                <w:szCs w:val="24"/>
                <w:lang w:eastAsia="es-MX"/>
                <w14:ligatures w14:val="none"/>
              </w:rPr>
            </w:pPr>
            <w:r w:rsidRPr="00245208">
              <w:rPr>
                <w:rFonts w:ascii="Times New Roman" w:eastAsia="Times New Roman" w:hAnsi="Times New Roman" w:cs="Times New Roman"/>
                <w:kern w:val="0"/>
                <w:sz w:val="28"/>
                <w:szCs w:val="24"/>
                <w:lang w:eastAsia="es-MX"/>
                <w14:ligatures w14:val="none"/>
              </w:rPr>
              <w:t> </w:t>
            </w:r>
          </w:p>
        </w:tc>
      </w:tr>
      <w:tr w:rsidR="00E4768B" w:rsidRPr="00AE54DA" w14:paraId="584ED01B" w14:textId="77777777" w:rsidTr="00E608A7">
        <w:trPr>
          <w:trHeight w:val="310"/>
        </w:trPr>
        <w:tc>
          <w:tcPr>
            <w:tcW w:w="3580" w:type="dxa"/>
            <w:tcBorders>
              <w:top w:val="nil"/>
              <w:left w:val="nil"/>
              <w:bottom w:val="nil"/>
              <w:right w:val="nil"/>
            </w:tcBorders>
            <w:shd w:val="clear" w:color="000000" w:fill="FFFFFF"/>
            <w:noWrap/>
            <w:vAlign w:val="bottom"/>
            <w:hideMark/>
          </w:tcPr>
          <w:p w14:paraId="6F4E4F72" w14:textId="77777777" w:rsidR="00E608A7" w:rsidRPr="00245208" w:rsidRDefault="00E608A7">
            <w:pPr>
              <w:spacing w:after="0" w:line="240" w:lineRule="auto"/>
              <w:rPr>
                <w:rFonts w:ascii="Times New Roman" w:eastAsia="Times New Roman" w:hAnsi="Times New Roman" w:cs="Times New Roman"/>
                <w:kern w:val="0"/>
                <w:sz w:val="20"/>
                <w:szCs w:val="16"/>
                <w:lang w:eastAsia="es-MX"/>
                <w14:ligatures w14:val="none"/>
              </w:rPr>
            </w:pPr>
            <w:r w:rsidRPr="00245208">
              <w:rPr>
                <w:rFonts w:ascii="Times New Roman" w:eastAsia="Times New Roman" w:hAnsi="Times New Roman" w:cs="Times New Roman"/>
                <w:kern w:val="0"/>
                <w:sz w:val="20"/>
                <w:szCs w:val="16"/>
                <w:lang w:eastAsia="es-MX"/>
                <w14:ligatures w14:val="none"/>
              </w:rPr>
              <w:lastRenderedPageBreak/>
              <w:t>*** p&lt;0.01, ** p&lt;0.05, * p&lt;0.1</w:t>
            </w:r>
          </w:p>
        </w:tc>
        <w:tc>
          <w:tcPr>
            <w:tcW w:w="1555" w:type="dxa"/>
            <w:tcBorders>
              <w:top w:val="nil"/>
              <w:left w:val="nil"/>
              <w:bottom w:val="nil"/>
              <w:right w:val="nil"/>
            </w:tcBorders>
            <w:shd w:val="clear" w:color="000000" w:fill="FFFFFF"/>
            <w:noWrap/>
            <w:vAlign w:val="bottom"/>
            <w:hideMark/>
          </w:tcPr>
          <w:p w14:paraId="2A4AA8A0" w14:textId="77777777" w:rsidR="00E608A7" w:rsidRPr="00245208" w:rsidRDefault="00E608A7" w:rsidP="00E608A7">
            <w:pPr>
              <w:spacing w:after="0" w:line="240" w:lineRule="auto"/>
              <w:rPr>
                <w:rFonts w:ascii="Times New Roman" w:eastAsia="Times New Roman" w:hAnsi="Times New Roman" w:cs="Times New Roman"/>
                <w:kern w:val="0"/>
                <w:sz w:val="28"/>
                <w:szCs w:val="24"/>
                <w:lang w:eastAsia="es-MX"/>
                <w14:ligatures w14:val="none"/>
              </w:rPr>
            </w:pPr>
            <w:r w:rsidRPr="00245208">
              <w:rPr>
                <w:rFonts w:ascii="Times New Roman" w:eastAsia="Times New Roman" w:hAnsi="Times New Roman" w:cs="Times New Roman"/>
                <w:kern w:val="0"/>
                <w:sz w:val="28"/>
                <w:szCs w:val="24"/>
                <w:lang w:eastAsia="es-MX"/>
                <w14:ligatures w14:val="none"/>
              </w:rPr>
              <w:t> </w:t>
            </w:r>
          </w:p>
        </w:tc>
        <w:tc>
          <w:tcPr>
            <w:tcW w:w="1503" w:type="dxa"/>
            <w:tcBorders>
              <w:top w:val="nil"/>
              <w:left w:val="nil"/>
              <w:bottom w:val="nil"/>
              <w:right w:val="nil"/>
            </w:tcBorders>
            <w:shd w:val="clear" w:color="000000" w:fill="FFFFFF"/>
            <w:noWrap/>
            <w:vAlign w:val="bottom"/>
            <w:hideMark/>
          </w:tcPr>
          <w:p w14:paraId="0D33BE4C" w14:textId="77777777" w:rsidR="00E608A7" w:rsidRPr="00245208" w:rsidRDefault="00E608A7" w:rsidP="00E608A7">
            <w:pPr>
              <w:spacing w:after="0" w:line="240" w:lineRule="auto"/>
              <w:rPr>
                <w:rFonts w:ascii="Times New Roman" w:eastAsia="Times New Roman" w:hAnsi="Times New Roman" w:cs="Times New Roman"/>
                <w:kern w:val="0"/>
                <w:sz w:val="28"/>
                <w:szCs w:val="24"/>
                <w:lang w:eastAsia="es-MX"/>
                <w14:ligatures w14:val="none"/>
              </w:rPr>
            </w:pPr>
            <w:r w:rsidRPr="00245208">
              <w:rPr>
                <w:rFonts w:ascii="Times New Roman" w:eastAsia="Times New Roman" w:hAnsi="Times New Roman" w:cs="Times New Roman"/>
                <w:kern w:val="0"/>
                <w:sz w:val="28"/>
                <w:szCs w:val="24"/>
                <w:lang w:eastAsia="es-MX"/>
                <w14:ligatures w14:val="none"/>
              </w:rPr>
              <w:t> </w:t>
            </w:r>
          </w:p>
        </w:tc>
        <w:tc>
          <w:tcPr>
            <w:tcW w:w="2663" w:type="dxa"/>
            <w:tcBorders>
              <w:top w:val="nil"/>
              <w:left w:val="nil"/>
              <w:bottom w:val="nil"/>
              <w:right w:val="nil"/>
            </w:tcBorders>
            <w:shd w:val="clear" w:color="000000" w:fill="FFFFFF"/>
            <w:noWrap/>
            <w:vAlign w:val="bottom"/>
            <w:hideMark/>
          </w:tcPr>
          <w:p w14:paraId="1518179E" w14:textId="77777777" w:rsidR="00E608A7" w:rsidRPr="00245208" w:rsidRDefault="00E608A7" w:rsidP="00E608A7">
            <w:pPr>
              <w:spacing w:after="0" w:line="240" w:lineRule="auto"/>
              <w:rPr>
                <w:rFonts w:ascii="Times New Roman" w:eastAsia="Times New Roman" w:hAnsi="Times New Roman" w:cs="Times New Roman"/>
                <w:kern w:val="0"/>
                <w:sz w:val="28"/>
                <w:szCs w:val="24"/>
                <w:lang w:eastAsia="es-MX"/>
                <w14:ligatures w14:val="none"/>
              </w:rPr>
            </w:pPr>
            <w:r w:rsidRPr="00245208">
              <w:rPr>
                <w:rFonts w:ascii="Times New Roman" w:eastAsia="Times New Roman" w:hAnsi="Times New Roman" w:cs="Times New Roman"/>
                <w:kern w:val="0"/>
                <w:sz w:val="28"/>
                <w:szCs w:val="24"/>
                <w:lang w:eastAsia="es-MX"/>
                <w14:ligatures w14:val="none"/>
              </w:rPr>
              <w:t> </w:t>
            </w:r>
          </w:p>
        </w:tc>
      </w:tr>
    </w:tbl>
    <w:p w14:paraId="24B78EF7" w14:textId="77777777" w:rsidR="0075476D" w:rsidRPr="00245208" w:rsidRDefault="0075476D" w:rsidP="000959D6">
      <w:pPr>
        <w:spacing w:line="360" w:lineRule="auto"/>
        <w:jc w:val="both"/>
        <w:rPr>
          <w:rFonts w:ascii="Times New Roman" w:hAnsi="Times New Roman" w:cs="Times New Roman"/>
          <w:sz w:val="28"/>
          <w:szCs w:val="24"/>
        </w:rPr>
      </w:pPr>
    </w:p>
    <w:p w14:paraId="6861EA11" w14:textId="6D9FFF9D" w:rsidR="00176BEC" w:rsidRPr="00E4768B" w:rsidRDefault="007427FF" w:rsidP="000959D6">
      <w:pPr>
        <w:spacing w:line="360" w:lineRule="auto"/>
        <w:jc w:val="both"/>
        <w:rPr>
          <w:rFonts w:ascii="Times New Roman" w:hAnsi="Times New Roman" w:cs="Times New Roman"/>
          <w:sz w:val="24"/>
          <w:szCs w:val="24"/>
        </w:rPr>
      </w:pPr>
      <w:r w:rsidRPr="00E4768B">
        <w:rPr>
          <w:rFonts w:ascii="Times New Roman" w:hAnsi="Times New Roman" w:cs="Times New Roman"/>
          <w:sz w:val="24"/>
          <w:szCs w:val="24"/>
        </w:rPr>
        <w:t>Respecto a la ecuación de pobreza</w:t>
      </w:r>
      <w:r w:rsidR="003714B2" w:rsidRPr="00E4768B">
        <w:rPr>
          <w:rFonts w:ascii="Times New Roman" w:hAnsi="Times New Roman" w:cs="Times New Roman"/>
          <w:sz w:val="24"/>
          <w:szCs w:val="24"/>
        </w:rPr>
        <w:t xml:space="preserve">, las mujeres tienen una menor probabilidad de ser pobre, lo mismo que las personas con mayor escolaridad; se observa que personas jornaleras que son jefes de hogar y con mayor número de miembros tienden a ser más pobres; las personas </w:t>
      </w:r>
      <w:r w:rsidR="009065E5" w:rsidRPr="00E4768B">
        <w:rPr>
          <w:rFonts w:ascii="Times New Roman" w:hAnsi="Times New Roman" w:cs="Times New Roman"/>
          <w:sz w:val="24"/>
          <w:szCs w:val="24"/>
        </w:rPr>
        <w:t xml:space="preserve">que viven en </w:t>
      </w:r>
      <w:r w:rsidR="00FA078F" w:rsidRPr="00E4768B">
        <w:rPr>
          <w:rFonts w:ascii="Times New Roman" w:hAnsi="Times New Roman" w:cs="Times New Roman"/>
          <w:sz w:val="24"/>
          <w:szCs w:val="24"/>
        </w:rPr>
        <w:t>municipios con niveles de marginación medio, bajo o muy bajo tienen menor probabilidad de ser pobres. Las personas que se adscriben indígenas tienden a ser más pobres. Finalmente, las personas migrantes tienen una menor p</w:t>
      </w:r>
      <w:r w:rsidR="00176BEC" w:rsidRPr="00E4768B">
        <w:rPr>
          <w:rFonts w:ascii="Times New Roman" w:hAnsi="Times New Roman" w:cs="Times New Roman"/>
          <w:sz w:val="24"/>
          <w:szCs w:val="24"/>
        </w:rPr>
        <w:t xml:space="preserve">robabilidad de ser pobres, siendo este un efecto exógeno, ya que la migración fue estimada en la primera ecuación, por lo que se puede considerar un efecto </w:t>
      </w:r>
      <w:r w:rsidR="007D0A7B" w:rsidRPr="00E4768B">
        <w:rPr>
          <w:rFonts w:ascii="Times New Roman" w:hAnsi="Times New Roman" w:cs="Times New Roman"/>
          <w:sz w:val="24"/>
          <w:szCs w:val="24"/>
        </w:rPr>
        <w:t xml:space="preserve">de tratamiento </w:t>
      </w:r>
      <w:r w:rsidR="00176BEC" w:rsidRPr="00E4768B">
        <w:rPr>
          <w:rFonts w:ascii="Times New Roman" w:hAnsi="Times New Roman" w:cs="Times New Roman"/>
          <w:sz w:val="24"/>
          <w:szCs w:val="24"/>
        </w:rPr>
        <w:t>de la migración en la pobreza.</w:t>
      </w:r>
      <w:r w:rsidR="00524E46" w:rsidRPr="00E4768B">
        <w:rPr>
          <w:rFonts w:ascii="Times New Roman" w:hAnsi="Times New Roman" w:cs="Times New Roman"/>
          <w:sz w:val="24"/>
          <w:szCs w:val="24"/>
        </w:rPr>
        <w:t xml:space="preserve"> En cuanto a los efectos marginales, </w:t>
      </w:r>
      <w:r w:rsidR="000439B7" w:rsidRPr="00E4768B">
        <w:rPr>
          <w:rFonts w:ascii="Times New Roman" w:hAnsi="Times New Roman" w:cs="Times New Roman"/>
          <w:sz w:val="24"/>
          <w:szCs w:val="24"/>
        </w:rPr>
        <w:t>se observa que las mujeres tienden a ser 6.9 puntos porcentuales menos pobres que los hombres; el efecto de la escolaridad es de 0.4 puntos porcentuales de menor probabilidad de pobreza por cada año adicional; se observa que las personas migrantes tienen 20 puntos porcentuales de menor probabilidad de ser pobres que los no migrantes.</w:t>
      </w:r>
    </w:p>
    <w:p w14:paraId="5331E1BC" w14:textId="2E1E0BAB" w:rsidR="00C35588" w:rsidRPr="00E4768B" w:rsidRDefault="00176BEC" w:rsidP="00C35588">
      <w:pPr>
        <w:spacing w:line="360" w:lineRule="auto"/>
        <w:jc w:val="both"/>
        <w:rPr>
          <w:rFonts w:ascii="Times New Roman" w:hAnsi="Times New Roman" w:cs="Times New Roman"/>
          <w:sz w:val="24"/>
          <w:szCs w:val="24"/>
        </w:rPr>
      </w:pPr>
      <w:r w:rsidRPr="00E4768B">
        <w:rPr>
          <w:rFonts w:ascii="Times New Roman" w:hAnsi="Times New Roman" w:cs="Times New Roman"/>
          <w:sz w:val="24"/>
          <w:szCs w:val="24"/>
        </w:rPr>
        <w:t>En cuanto al coeficiente de correlación (aproximado con la función arco tangente de rho) es de 0.</w:t>
      </w:r>
      <w:r w:rsidR="00524E46" w:rsidRPr="00E4768B">
        <w:rPr>
          <w:rFonts w:ascii="Times New Roman" w:hAnsi="Times New Roman" w:cs="Times New Roman"/>
          <w:sz w:val="24"/>
          <w:szCs w:val="24"/>
        </w:rPr>
        <w:t xml:space="preserve">451 </w:t>
      </w:r>
      <w:r w:rsidRPr="00E4768B">
        <w:rPr>
          <w:rFonts w:ascii="Times New Roman" w:hAnsi="Times New Roman" w:cs="Times New Roman"/>
          <w:sz w:val="24"/>
          <w:szCs w:val="24"/>
        </w:rPr>
        <w:t xml:space="preserve">y con altamente significativo en términos estadísticos. </w:t>
      </w:r>
      <w:r w:rsidR="00C35588" w:rsidRPr="00E4768B">
        <w:rPr>
          <w:rFonts w:ascii="Times New Roman" w:hAnsi="Times New Roman" w:cs="Times New Roman"/>
          <w:sz w:val="24"/>
          <w:szCs w:val="24"/>
        </w:rPr>
        <w:t xml:space="preserve">Su significancia estadística implica que es adecuado estimar un </w:t>
      </w:r>
      <w:proofErr w:type="spellStart"/>
      <w:r w:rsidR="00C35588" w:rsidRPr="00E4768B">
        <w:rPr>
          <w:rFonts w:ascii="Times New Roman" w:hAnsi="Times New Roman" w:cs="Times New Roman"/>
          <w:sz w:val="24"/>
          <w:szCs w:val="24"/>
        </w:rPr>
        <w:t>probit</w:t>
      </w:r>
      <w:proofErr w:type="spellEnd"/>
      <w:r w:rsidR="00C35588" w:rsidRPr="00E4768B">
        <w:rPr>
          <w:rFonts w:ascii="Times New Roman" w:hAnsi="Times New Roman" w:cs="Times New Roman"/>
          <w:sz w:val="24"/>
          <w:szCs w:val="24"/>
        </w:rPr>
        <w:t xml:space="preserve"> </w:t>
      </w:r>
      <w:proofErr w:type="spellStart"/>
      <w:r w:rsidR="00C35588" w:rsidRPr="00E4768B">
        <w:rPr>
          <w:rFonts w:ascii="Times New Roman" w:hAnsi="Times New Roman" w:cs="Times New Roman"/>
          <w:sz w:val="24"/>
          <w:szCs w:val="24"/>
        </w:rPr>
        <w:t>bivariado</w:t>
      </w:r>
      <w:proofErr w:type="spellEnd"/>
      <w:r w:rsidR="00C35588" w:rsidRPr="00E4768B">
        <w:rPr>
          <w:rFonts w:ascii="Times New Roman" w:hAnsi="Times New Roman" w:cs="Times New Roman"/>
          <w:sz w:val="24"/>
          <w:szCs w:val="24"/>
        </w:rPr>
        <w:t xml:space="preserve"> ya que las ecuaciones de migración y pobreza se modelan conjuntamente para mitigar la </w:t>
      </w:r>
      <w:proofErr w:type="spellStart"/>
      <w:r w:rsidR="00C35588" w:rsidRPr="00E4768B">
        <w:rPr>
          <w:rFonts w:ascii="Times New Roman" w:hAnsi="Times New Roman" w:cs="Times New Roman"/>
          <w:sz w:val="24"/>
          <w:szCs w:val="24"/>
        </w:rPr>
        <w:t>endogeneidad</w:t>
      </w:r>
      <w:proofErr w:type="spellEnd"/>
      <w:r w:rsidR="00C35588" w:rsidRPr="00E4768B">
        <w:rPr>
          <w:rFonts w:ascii="Times New Roman" w:hAnsi="Times New Roman" w:cs="Times New Roman"/>
          <w:sz w:val="24"/>
          <w:szCs w:val="24"/>
        </w:rPr>
        <w:t>.</w:t>
      </w:r>
      <w:r w:rsidR="003714B2" w:rsidRPr="00E4768B">
        <w:rPr>
          <w:rFonts w:ascii="Times New Roman" w:hAnsi="Times New Roman" w:cs="Times New Roman"/>
          <w:sz w:val="24"/>
          <w:szCs w:val="24"/>
        </w:rPr>
        <w:t xml:space="preserve"> </w:t>
      </w:r>
      <w:r w:rsidR="00C35588" w:rsidRPr="00E4768B">
        <w:rPr>
          <w:rFonts w:ascii="Times New Roman" w:hAnsi="Times New Roman" w:cs="Times New Roman"/>
          <w:sz w:val="24"/>
          <w:szCs w:val="24"/>
        </w:rPr>
        <w:t xml:space="preserve"> Esta correlación positiva y significativa entre los factores no observados aumentan la probabilidad de ser migrante y los factores no observados que aumentan la probabilidad de ser pobre; de este modo, las variables no observadas en el modelo (como las redes de migración, los choques familiares, o los incentivos personales, entre otros) tienen una propensión más alta a migrar, también tienden a tener una propensión más alta a ser pobres. De este modo, si no se controla por la </w:t>
      </w:r>
      <w:proofErr w:type="spellStart"/>
      <w:r w:rsidR="00C35588" w:rsidRPr="00E4768B">
        <w:rPr>
          <w:rFonts w:ascii="Times New Roman" w:hAnsi="Times New Roman" w:cs="Times New Roman"/>
          <w:sz w:val="24"/>
          <w:szCs w:val="24"/>
        </w:rPr>
        <w:t>endogeneidad</w:t>
      </w:r>
      <w:proofErr w:type="spellEnd"/>
      <w:r w:rsidR="00C35588" w:rsidRPr="00E4768B">
        <w:rPr>
          <w:rFonts w:ascii="Times New Roman" w:hAnsi="Times New Roman" w:cs="Times New Roman"/>
          <w:sz w:val="24"/>
          <w:szCs w:val="24"/>
        </w:rPr>
        <w:t xml:space="preserve"> a través de la modelación de un </w:t>
      </w:r>
      <w:proofErr w:type="spellStart"/>
      <w:r w:rsidR="00C35588" w:rsidRPr="00E4768B">
        <w:rPr>
          <w:rFonts w:ascii="Times New Roman" w:hAnsi="Times New Roman" w:cs="Times New Roman"/>
          <w:sz w:val="24"/>
          <w:szCs w:val="24"/>
        </w:rPr>
        <w:t>probit</w:t>
      </w:r>
      <w:proofErr w:type="spellEnd"/>
      <w:r w:rsidR="00C35588" w:rsidRPr="00E4768B">
        <w:rPr>
          <w:rFonts w:ascii="Times New Roman" w:hAnsi="Times New Roman" w:cs="Times New Roman"/>
          <w:sz w:val="24"/>
          <w:szCs w:val="24"/>
        </w:rPr>
        <w:t xml:space="preserve"> </w:t>
      </w:r>
      <w:proofErr w:type="spellStart"/>
      <w:r w:rsidR="00C35588" w:rsidRPr="00E4768B">
        <w:rPr>
          <w:rFonts w:ascii="Times New Roman" w:hAnsi="Times New Roman" w:cs="Times New Roman"/>
          <w:sz w:val="24"/>
          <w:szCs w:val="24"/>
        </w:rPr>
        <w:t>bivariado</w:t>
      </w:r>
      <w:proofErr w:type="spellEnd"/>
      <w:r w:rsidR="00C35588" w:rsidRPr="00E4768B">
        <w:rPr>
          <w:rFonts w:ascii="Times New Roman" w:hAnsi="Times New Roman" w:cs="Times New Roman"/>
          <w:sz w:val="24"/>
          <w:szCs w:val="24"/>
        </w:rPr>
        <w:t>, se subestimaría el efecto de reducción en la pobreza que tiene la migración.</w:t>
      </w:r>
    </w:p>
    <w:p w14:paraId="5FC40F82" w14:textId="38E24D0D" w:rsidR="00CC619A" w:rsidRDefault="00CC619A" w:rsidP="00C35588">
      <w:pPr>
        <w:spacing w:line="360" w:lineRule="auto"/>
        <w:jc w:val="both"/>
        <w:rPr>
          <w:rFonts w:ascii="Times New Roman" w:hAnsi="Times New Roman" w:cs="Times New Roman"/>
          <w:sz w:val="24"/>
          <w:szCs w:val="24"/>
        </w:rPr>
      </w:pPr>
      <w:r w:rsidRPr="00E4768B">
        <w:rPr>
          <w:rFonts w:ascii="Times New Roman" w:hAnsi="Times New Roman" w:cs="Times New Roman"/>
          <w:sz w:val="24"/>
          <w:szCs w:val="24"/>
        </w:rPr>
        <w:t xml:space="preserve">La Figura 1 muestra la probabilidad predicha de ser pobre en función de la edad, diferenciando entre jornaleros locales y migrantes. Se observa que, para cualquier edad dentro del rango laboral considerado (18 a 65 años), los jornaleros locales presentan una mayor probabilidad de pobreza que sus pares migrantes, y esta brecha es estadísticamente </w:t>
      </w:r>
      <w:r w:rsidRPr="00E4768B">
        <w:rPr>
          <w:rFonts w:ascii="Times New Roman" w:hAnsi="Times New Roman" w:cs="Times New Roman"/>
          <w:sz w:val="24"/>
          <w:szCs w:val="24"/>
        </w:rPr>
        <w:lastRenderedPageBreak/>
        <w:t>significativa en todo el rango etario, dado que los intervalos de confianza al 95% no se traslapan en ningún punto. Asimismo, la probabilidad de pobreza aumenta con la edad en ambos grupos, lo que es consistente con el deterioro progresivo de la capacidad de trabajo físico que caracteriza a la ocupación jornalera. Este resultado refuerza visualmente el efecto de tratamiento de la migración estimado en la Tabla 5: independientemente de la edad del jornalero, migrar está asociado con una menor probabilidad de pobreza.</w:t>
      </w:r>
    </w:p>
    <w:p w14:paraId="5CB2CB8E" w14:textId="027582CC" w:rsidR="00E4768B" w:rsidRPr="00245208" w:rsidRDefault="00E4768B" w:rsidP="00C35588">
      <w:pPr>
        <w:spacing w:line="360" w:lineRule="auto"/>
        <w:jc w:val="both"/>
        <w:rPr>
          <w:rFonts w:ascii="Times New Roman" w:hAnsi="Times New Roman" w:cs="Times New Roman"/>
          <w:b/>
          <w:sz w:val="24"/>
          <w:szCs w:val="24"/>
        </w:rPr>
      </w:pPr>
      <w:r w:rsidRPr="00245208">
        <w:rPr>
          <w:rFonts w:ascii="Times New Roman" w:hAnsi="Times New Roman" w:cs="Times New Roman"/>
          <w:b/>
          <w:sz w:val="24"/>
          <w:szCs w:val="24"/>
        </w:rPr>
        <w:t>Figura 1.</w:t>
      </w:r>
      <w:r w:rsidR="0091633D" w:rsidRPr="00245208">
        <w:rPr>
          <w:rFonts w:ascii="Times New Roman" w:hAnsi="Times New Roman" w:cs="Times New Roman"/>
          <w:b/>
          <w:sz w:val="24"/>
          <w:szCs w:val="24"/>
        </w:rPr>
        <w:t xml:space="preserve"> </w:t>
      </w:r>
      <w:r w:rsidR="0091633D" w:rsidRPr="00245208">
        <w:rPr>
          <w:rFonts w:ascii="Times New Roman" w:hAnsi="Times New Roman" w:cs="Times New Roman"/>
          <w:sz w:val="24"/>
          <w:szCs w:val="24"/>
        </w:rPr>
        <w:t>Probabilidad predicha de pobreza en función de la edad por condición de migración</w:t>
      </w:r>
    </w:p>
    <w:p w14:paraId="77C824B8" w14:textId="1329BFB3" w:rsidR="00CC619A" w:rsidRDefault="00CC619A" w:rsidP="00CC619A">
      <w:pPr>
        <w:spacing w:line="360" w:lineRule="auto"/>
        <w:jc w:val="both"/>
        <w:rPr>
          <w:rFonts w:ascii="Times New Roman" w:hAnsi="Times New Roman" w:cs="Times New Roman"/>
          <w:sz w:val="24"/>
          <w:szCs w:val="24"/>
        </w:rPr>
      </w:pPr>
      <w:r w:rsidRPr="00E4768B">
        <w:rPr>
          <w:rFonts w:ascii="Times New Roman" w:hAnsi="Times New Roman" w:cs="Times New Roman"/>
          <w:noProof/>
          <w:sz w:val="24"/>
          <w:szCs w:val="24"/>
          <w:lang w:val="en-US"/>
        </w:rPr>
        <w:drawing>
          <wp:inline distT="0" distB="0" distL="0" distR="0" wp14:anchorId="2B65B471" wp14:editId="2B118ECB">
            <wp:extent cx="5612130" cy="4082415"/>
            <wp:effectExtent l="0" t="0" r="7620" b="0"/>
            <wp:docPr id="160762426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4082415"/>
                    </a:xfrm>
                    <a:prstGeom prst="rect">
                      <a:avLst/>
                    </a:prstGeom>
                    <a:noFill/>
                    <a:ln>
                      <a:noFill/>
                    </a:ln>
                  </pic:spPr>
                </pic:pic>
              </a:graphicData>
            </a:graphic>
          </wp:inline>
        </w:drawing>
      </w:r>
    </w:p>
    <w:p w14:paraId="43ABF352" w14:textId="5B6C85A0" w:rsidR="00AE54DA" w:rsidRPr="00245208" w:rsidRDefault="00AE54DA" w:rsidP="00CC619A">
      <w:pPr>
        <w:spacing w:line="360" w:lineRule="auto"/>
        <w:jc w:val="both"/>
        <w:rPr>
          <w:rFonts w:ascii="Times New Roman" w:hAnsi="Times New Roman" w:cs="Times New Roman"/>
          <w:sz w:val="20"/>
          <w:szCs w:val="20"/>
        </w:rPr>
      </w:pPr>
      <w:r w:rsidRPr="00245208">
        <w:rPr>
          <w:rFonts w:ascii="Times New Roman" w:hAnsi="Times New Roman" w:cs="Times New Roman"/>
          <w:b/>
          <w:sz w:val="20"/>
          <w:szCs w:val="20"/>
        </w:rPr>
        <w:t>Fuente:</w:t>
      </w:r>
      <w:r w:rsidRPr="00245208">
        <w:rPr>
          <w:rFonts w:ascii="Times New Roman" w:hAnsi="Times New Roman" w:cs="Times New Roman"/>
          <w:sz w:val="20"/>
          <w:szCs w:val="20"/>
        </w:rPr>
        <w:t xml:space="preserve"> elaboración propia</w:t>
      </w:r>
      <w:r w:rsidR="00447040" w:rsidRPr="00245208">
        <w:rPr>
          <w:rFonts w:ascii="Times New Roman" w:hAnsi="Times New Roman" w:cs="Times New Roman"/>
          <w:sz w:val="20"/>
          <w:szCs w:val="20"/>
        </w:rPr>
        <w:t xml:space="preserve"> a partir del </w:t>
      </w:r>
      <w:proofErr w:type="spellStart"/>
      <w:r w:rsidR="00447040" w:rsidRPr="00245208">
        <w:rPr>
          <w:rFonts w:ascii="Times New Roman" w:hAnsi="Times New Roman" w:cs="Times New Roman"/>
          <w:sz w:val="20"/>
          <w:szCs w:val="20"/>
        </w:rPr>
        <w:t>probit</w:t>
      </w:r>
      <w:proofErr w:type="spellEnd"/>
      <w:r w:rsidR="00447040" w:rsidRPr="00245208">
        <w:rPr>
          <w:rFonts w:ascii="Times New Roman" w:hAnsi="Times New Roman" w:cs="Times New Roman"/>
          <w:sz w:val="20"/>
          <w:szCs w:val="20"/>
        </w:rPr>
        <w:t xml:space="preserve"> </w:t>
      </w:r>
      <w:proofErr w:type="spellStart"/>
      <w:r w:rsidR="00447040" w:rsidRPr="00245208">
        <w:rPr>
          <w:rFonts w:ascii="Times New Roman" w:hAnsi="Times New Roman" w:cs="Times New Roman"/>
          <w:sz w:val="20"/>
          <w:szCs w:val="20"/>
        </w:rPr>
        <w:t>bivariado</w:t>
      </w:r>
      <w:proofErr w:type="spellEnd"/>
      <w:r w:rsidR="00447040" w:rsidRPr="00245208">
        <w:rPr>
          <w:rFonts w:ascii="Times New Roman" w:hAnsi="Times New Roman" w:cs="Times New Roman"/>
          <w:sz w:val="20"/>
          <w:szCs w:val="20"/>
        </w:rPr>
        <w:t xml:space="preserve"> de migración y pobreza</w:t>
      </w:r>
    </w:p>
    <w:p w14:paraId="6EC73EE8" w14:textId="62E52377" w:rsidR="00447040" w:rsidRDefault="00CC619A" w:rsidP="00C35588">
      <w:pPr>
        <w:spacing w:line="360" w:lineRule="auto"/>
        <w:jc w:val="both"/>
        <w:rPr>
          <w:rFonts w:ascii="Times New Roman" w:hAnsi="Times New Roman" w:cs="Times New Roman"/>
          <w:sz w:val="24"/>
          <w:szCs w:val="24"/>
        </w:rPr>
      </w:pPr>
      <w:r w:rsidRPr="00E4768B">
        <w:rPr>
          <w:rFonts w:ascii="Times New Roman" w:hAnsi="Times New Roman" w:cs="Times New Roman"/>
          <w:sz w:val="24"/>
          <w:szCs w:val="24"/>
        </w:rPr>
        <w:t xml:space="preserve">La Figura 2 presenta los efectos marginales promedio de todas las </w:t>
      </w:r>
      <w:proofErr w:type="spellStart"/>
      <w:r w:rsidRPr="00E4768B">
        <w:rPr>
          <w:rFonts w:ascii="Times New Roman" w:hAnsi="Times New Roman" w:cs="Times New Roman"/>
          <w:sz w:val="24"/>
          <w:szCs w:val="24"/>
        </w:rPr>
        <w:t>covariables</w:t>
      </w:r>
      <w:proofErr w:type="spellEnd"/>
      <w:r w:rsidRPr="00E4768B">
        <w:rPr>
          <w:rFonts w:ascii="Times New Roman" w:hAnsi="Times New Roman" w:cs="Times New Roman"/>
          <w:sz w:val="24"/>
          <w:szCs w:val="24"/>
        </w:rPr>
        <w:t xml:space="preserve"> incluidas en la ecuación de pobreza sobre P(pobreza=1), estimados a partir del </w:t>
      </w:r>
      <w:proofErr w:type="spellStart"/>
      <w:r w:rsidRPr="00E4768B">
        <w:rPr>
          <w:rFonts w:ascii="Times New Roman" w:hAnsi="Times New Roman" w:cs="Times New Roman"/>
          <w:sz w:val="24"/>
          <w:szCs w:val="24"/>
        </w:rPr>
        <w:t>probit</w:t>
      </w:r>
      <w:proofErr w:type="spellEnd"/>
      <w:r w:rsidRPr="00E4768B">
        <w:rPr>
          <w:rFonts w:ascii="Times New Roman" w:hAnsi="Times New Roman" w:cs="Times New Roman"/>
          <w:sz w:val="24"/>
          <w:szCs w:val="24"/>
        </w:rPr>
        <w:t xml:space="preserve"> </w:t>
      </w:r>
      <w:proofErr w:type="spellStart"/>
      <w:r w:rsidRPr="00E4768B">
        <w:rPr>
          <w:rFonts w:ascii="Times New Roman" w:hAnsi="Times New Roman" w:cs="Times New Roman"/>
          <w:sz w:val="24"/>
          <w:szCs w:val="24"/>
        </w:rPr>
        <w:t>bivariado</w:t>
      </w:r>
      <w:proofErr w:type="spellEnd"/>
      <w:r w:rsidRPr="00E4768B">
        <w:rPr>
          <w:rFonts w:ascii="Times New Roman" w:hAnsi="Times New Roman" w:cs="Times New Roman"/>
          <w:sz w:val="24"/>
          <w:szCs w:val="24"/>
        </w:rPr>
        <w:t xml:space="preserve"> recursivo. Cada punto representa el efecto marginal promedio de la variable correspondiente y las barras indican el intervalo de confianza al 95%. Las variables cuyas barras no cruzan la línea punteada en cero son estadísticamente significativas. Se observa que las variables con mayor efecto reductor sobre la probabilidad de pobreza son la proporción de </w:t>
      </w:r>
      <w:proofErr w:type="gramStart"/>
      <w:r w:rsidRPr="00E4768B">
        <w:rPr>
          <w:rFonts w:ascii="Times New Roman" w:hAnsi="Times New Roman" w:cs="Times New Roman"/>
          <w:sz w:val="24"/>
          <w:szCs w:val="24"/>
        </w:rPr>
        <w:t>migrantes municipal</w:t>
      </w:r>
      <w:proofErr w:type="gramEnd"/>
      <w:r w:rsidRPr="00E4768B">
        <w:rPr>
          <w:rFonts w:ascii="Times New Roman" w:hAnsi="Times New Roman" w:cs="Times New Roman"/>
          <w:sz w:val="24"/>
          <w:szCs w:val="24"/>
        </w:rPr>
        <w:t xml:space="preserve"> </w:t>
      </w:r>
      <w:r w:rsidRPr="00E4768B">
        <w:rPr>
          <w:rFonts w:ascii="Times New Roman" w:hAnsi="Times New Roman" w:cs="Times New Roman"/>
          <w:sz w:val="24"/>
          <w:szCs w:val="24"/>
        </w:rPr>
        <w:lastRenderedPageBreak/>
        <w:t xml:space="preserve">en 2020, la prestación de salud y la condición de migrante, con efectos marginales de aproximadamente -0.29, -0.20 y -0.20 puntos porcentuales, respectivamente. Por el contrario, ser jefe de hogar es la variable con el efecto positivo más grande sobre la probabilidad de pobreza (~+0.09), lo que sugiere que en los hogares jornaleros la jefatura implica una mayor carga de dependientes. Variables como vivienda propia, </w:t>
      </w:r>
      <w:proofErr w:type="spellStart"/>
      <w:r w:rsidRPr="00E4768B">
        <w:rPr>
          <w:rFonts w:ascii="Times New Roman" w:hAnsi="Times New Roman" w:cs="Times New Roman"/>
          <w:sz w:val="24"/>
          <w:szCs w:val="24"/>
        </w:rPr>
        <w:t>indigenidad</w:t>
      </w:r>
      <w:proofErr w:type="spellEnd"/>
      <w:r w:rsidRPr="00E4768B">
        <w:rPr>
          <w:rFonts w:ascii="Times New Roman" w:hAnsi="Times New Roman" w:cs="Times New Roman"/>
          <w:sz w:val="24"/>
          <w:szCs w:val="24"/>
        </w:rPr>
        <w:t xml:space="preserve"> e índice de marginación alto no son estadísticamente significativas al 95%.</w:t>
      </w:r>
    </w:p>
    <w:p w14:paraId="0B05ACB4" w14:textId="792E031E" w:rsidR="00447040" w:rsidRDefault="00447040" w:rsidP="00245208">
      <w:pPr>
        <w:spacing w:after="0" w:line="240" w:lineRule="auto"/>
        <w:jc w:val="both"/>
        <w:rPr>
          <w:rFonts w:ascii="Times New Roman" w:hAnsi="Times New Roman" w:cs="Times New Roman"/>
          <w:sz w:val="24"/>
          <w:szCs w:val="24"/>
        </w:rPr>
      </w:pPr>
      <w:r w:rsidRPr="008B6525">
        <w:rPr>
          <w:rFonts w:ascii="Times New Roman" w:hAnsi="Times New Roman" w:cs="Times New Roman"/>
          <w:b/>
          <w:sz w:val="24"/>
          <w:szCs w:val="24"/>
        </w:rPr>
        <w:t xml:space="preserve">Figura </w:t>
      </w:r>
      <w:r>
        <w:rPr>
          <w:rFonts w:ascii="Times New Roman" w:hAnsi="Times New Roman" w:cs="Times New Roman"/>
          <w:b/>
          <w:sz w:val="24"/>
          <w:szCs w:val="24"/>
        </w:rPr>
        <w:t>2</w:t>
      </w:r>
      <w:r w:rsidRPr="008B6525">
        <w:rPr>
          <w:rFonts w:ascii="Times New Roman" w:hAnsi="Times New Roman" w:cs="Times New Roman"/>
          <w:b/>
          <w:sz w:val="24"/>
          <w:szCs w:val="24"/>
        </w:rPr>
        <w:t xml:space="preserve">. </w:t>
      </w:r>
      <w:r w:rsidRPr="00245208">
        <w:rPr>
          <w:rFonts w:ascii="Times New Roman" w:hAnsi="Times New Roman" w:cs="Times New Roman"/>
          <w:sz w:val="24"/>
          <w:szCs w:val="24"/>
        </w:rPr>
        <w:t xml:space="preserve">Efectos marginales promedio de todas las </w:t>
      </w:r>
      <w:proofErr w:type="spellStart"/>
      <w:r w:rsidRPr="00245208">
        <w:rPr>
          <w:rFonts w:ascii="Times New Roman" w:hAnsi="Times New Roman" w:cs="Times New Roman"/>
          <w:sz w:val="24"/>
          <w:szCs w:val="24"/>
        </w:rPr>
        <w:t>covariables</w:t>
      </w:r>
      <w:proofErr w:type="spellEnd"/>
      <w:r w:rsidRPr="00245208">
        <w:rPr>
          <w:rFonts w:ascii="Times New Roman" w:hAnsi="Times New Roman" w:cs="Times New Roman"/>
          <w:sz w:val="24"/>
          <w:szCs w:val="24"/>
        </w:rPr>
        <w:t xml:space="preserve"> incluidas en la ecuación de pobreza sobre P(pobreza=1)</w:t>
      </w:r>
    </w:p>
    <w:p w14:paraId="5F1E8F1E" w14:textId="66BF320D" w:rsidR="00CC619A" w:rsidRDefault="00447040" w:rsidP="00C35588">
      <w:pPr>
        <w:spacing w:line="360" w:lineRule="auto"/>
        <w:jc w:val="both"/>
        <w:rPr>
          <w:rFonts w:ascii="Times New Roman" w:hAnsi="Times New Roman" w:cs="Times New Roman"/>
          <w:sz w:val="24"/>
          <w:szCs w:val="24"/>
        </w:rPr>
      </w:pPr>
      <w:r w:rsidRPr="00447040">
        <w:rPr>
          <w:rFonts w:ascii="Times New Roman" w:hAnsi="Times New Roman" w:cs="Times New Roman"/>
          <w:noProof/>
          <w:sz w:val="24"/>
          <w:szCs w:val="24"/>
          <w:lang w:val="en-US"/>
        </w:rPr>
        <w:drawing>
          <wp:inline distT="0" distB="0" distL="0" distR="0" wp14:anchorId="6336B030" wp14:editId="30E1A86C">
            <wp:extent cx="5029200" cy="3657600"/>
            <wp:effectExtent l="0" t="0" r="0" b="0"/>
            <wp:docPr id="4109907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29200" cy="3657600"/>
                    </a:xfrm>
                    <a:prstGeom prst="rect">
                      <a:avLst/>
                    </a:prstGeom>
                    <a:noFill/>
                    <a:ln>
                      <a:noFill/>
                    </a:ln>
                  </pic:spPr>
                </pic:pic>
              </a:graphicData>
            </a:graphic>
          </wp:inline>
        </w:drawing>
      </w:r>
    </w:p>
    <w:p w14:paraId="7BAC0A9A" w14:textId="3CC27123" w:rsidR="00AE54DA" w:rsidRPr="00245208" w:rsidRDefault="00447040" w:rsidP="00C35588">
      <w:pPr>
        <w:spacing w:line="360" w:lineRule="auto"/>
        <w:jc w:val="both"/>
        <w:rPr>
          <w:rFonts w:ascii="Times New Roman" w:hAnsi="Times New Roman" w:cs="Times New Roman"/>
          <w:sz w:val="20"/>
          <w:szCs w:val="20"/>
        </w:rPr>
      </w:pPr>
      <w:r w:rsidRPr="008B6525">
        <w:rPr>
          <w:rFonts w:ascii="Times New Roman" w:hAnsi="Times New Roman" w:cs="Times New Roman"/>
          <w:b/>
          <w:sz w:val="20"/>
          <w:szCs w:val="20"/>
        </w:rPr>
        <w:t>Fuente:</w:t>
      </w:r>
      <w:r w:rsidRPr="008B6525">
        <w:rPr>
          <w:rFonts w:ascii="Times New Roman" w:hAnsi="Times New Roman" w:cs="Times New Roman"/>
          <w:sz w:val="20"/>
          <w:szCs w:val="20"/>
        </w:rPr>
        <w:t xml:space="preserve"> elaboración propia a partir del </w:t>
      </w:r>
      <w:proofErr w:type="spellStart"/>
      <w:r w:rsidRPr="008B6525">
        <w:rPr>
          <w:rFonts w:ascii="Times New Roman" w:hAnsi="Times New Roman" w:cs="Times New Roman"/>
          <w:sz w:val="20"/>
          <w:szCs w:val="20"/>
        </w:rPr>
        <w:t>probit</w:t>
      </w:r>
      <w:proofErr w:type="spellEnd"/>
      <w:r w:rsidRPr="008B6525">
        <w:rPr>
          <w:rFonts w:ascii="Times New Roman" w:hAnsi="Times New Roman" w:cs="Times New Roman"/>
          <w:sz w:val="20"/>
          <w:szCs w:val="20"/>
        </w:rPr>
        <w:t xml:space="preserve"> </w:t>
      </w:r>
      <w:proofErr w:type="spellStart"/>
      <w:r w:rsidRPr="008B6525">
        <w:rPr>
          <w:rFonts w:ascii="Times New Roman" w:hAnsi="Times New Roman" w:cs="Times New Roman"/>
          <w:sz w:val="20"/>
          <w:szCs w:val="20"/>
        </w:rPr>
        <w:t>bivariado</w:t>
      </w:r>
      <w:proofErr w:type="spellEnd"/>
      <w:r w:rsidRPr="008B6525">
        <w:rPr>
          <w:rFonts w:ascii="Times New Roman" w:hAnsi="Times New Roman" w:cs="Times New Roman"/>
          <w:sz w:val="20"/>
          <w:szCs w:val="20"/>
        </w:rPr>
        <w:t xml:space="preserve"> de migración y pobreza</w:t>
      </w:r>
    </w:p>
    <w:p w14:paraId="38D6CDF2" w14:textId="1B44428F" w:rsidR="000959D6" w:rsidRPr="00E4768B" w:rsidRDefault="005E2093" w:rsidP="005E2093">
      <w:pPr>
        <w:spacing w:line="360" w:lineRule="auto"/>
        <w:jc w:val="both"/>
        <w:rPr>
          <w:rFonts w:ascii="Times New Roman" w:hAnsi="Times New Roman" w:cs="Times New Roman"/>
          <w:sz w:val="24"/>
          <w:szCs w:val="24"/>
        </w:rPr>
      </w:pPr>
      <w:r w:rsidRPr="00E4768B">
        <w:rPr>
          <w:rFonts w:ascii="Times New Roman" w:hAnsi="Times New Roman" w:cs="Times New Roman"/>
          <w:sz w:val="24"/>
          <w:szCs w:val="24"/>
        </w:rPr>
        <w:t xml:space="preserve">Para cuantificar el efecto </w:t>
      </w:r>
      <w:r w:rsidR="000439B7" w:rsidRPr="00E4768B">
        <w:rPr>
          <w:rFonts w:ascii="Times New Roman" w:hAnsi="Times New Roman" w:cs="Times New Roman"/>
          <w:sz w:val="24"/>
          <w:szCs w:val="24"/>
        </w:rPr>
        <w:t xml:space="preserve">de tratamiento </w:t>
      </w:r>
      <w:r w:rsidRPr="00E4768B">
        <w:rPr>
          <w:rFonts w:ascii="Times New Roman" w:hAnsi="Times New Roman" w:cs="Times New Roman"/>
          <w:sz w:val="24"/>
          <w:szCs w:val="24"/>
        </w:rPr>
        <w:t>de la migración en la pobreza, tanto para cualquier persona jorna</w:t>
      </w:r>
      <w:r w:rsidR="005E360A" w:rsidRPr="00E4768B">
        <w:rPr>
          <w:rFonts w:ascii="Times New Roman" w:hAnsi="Times New Roman" w:cs="Times New Roman"/>
          <w:sz w:val="24"/>
          <w:szCs w:val="24"/>
        </w:rPr>
        <w:t>lera y para un tipo de persona específica se puede observar la tabla 5</w:t>
      </w:r>
      <w:r w:rsidR="009B3D4B" w:rsidRPr="00E4768B">
        <w:rPr>
          <w:rFonts w:ascii="Times New Roman" w:hAnsi="Times New Roman" w:cs="Times New Roman"/>
          <w:sz w:val="24"/>
          <w:szCs w:val="24"/>
        </w:rPr>
        <w:t>, donde se muestran los coeficientes, errores estándar e intervalos de confianza al 95%</w:t>
      </w:r>
      <w:r w:rsidR="005E360A" w:rsidRPr="00E4768B">
        <w:rPr>
          <w:rFonts w:ascii="Times New Roman" w:hAnsi="Times New Roman" w:cs="Times New Roman"/>
          <w:sz w:val="24"/>
          <w:szCs w:val="24"/>
        </w:rPr>
        <w:t xml:space="preserve">. En el panel A se estiman las probabilidades conjuntas de la condición de migración y la pobreza. Las personas que son migrantes y pobres son apenas el </w:t>
      </w:r>
      <w:r w:rsidR="000439B7" w:rsidRPr="00E4768B">
        <w:rPr>
          <w:rFonts w:ascii="Times New Roman" w:hAnsi="Times New Roman" w:cs="Times New Roman"/>
          <w:sz w:val="24"/>
          <w:szCs w:val="24"/>
        </w:rPr>
        <w:t>6</w:t>
      </w:r>
      <w:r w:rsidR="005E360A" w:rsidRPr="00E4768B">
        <w:rPr>
          <w:rFonts w:ascii="Times New Roman" w:hAnsi="Times New Roman" w:cs="Times New Roman"/>
          <w:sz w:val="24"/>
          <w:szCs w:val="24"/>
        </w:rPr>
        <w:t>.</w:t>
      </w:r>
      <w:r w:rsidR="000439B7" w:rsidRPr="00E4768B">
        <w:rPr>
          <w:rFonts w:ascii="Times New Roman" w:hAnsi="Times New Roman" w:cs="Times New Roman"/>
          <w:sz w:val="24"/>
          <w:szCs w:val="24"/>
        </w:rPr>
        <w:t>4</w:t>
      </w:r>
      <w:r w:rsidR="005E360A" w:rsidRPr="00E4768B">
        <w:rPr>
          <w:rFonts w:ascii="Times New Roman" w:hAnsi="Times New Roman" w:cs="Times New Roman"/>
          <w:sz w:val="24"/>
          <w:szCs w:val="24"/>
        </w:rPr>
        <w:t>% de la muestra, las personas no migrantes y pobres son el 36.</w:t>
      </w:r>
      <w:r w:rsidR="000439B7" w:rsidRPr="00E4768B">
        <w:rPr>
          <w:rFonts w:ascii="Times New Roman" w:hAnsi="Times New Roman" w:cs="Times New Roman"/>
          <w:sz w:val="24"/>
          <w:szCs w:val="24"/>
        </w:rPr>
        <w:t>2</w:t>
      </w:r>
      <w:r w:rsidR="005E360A" w:rsidRPr="00E4768B">
        <w:rPr>
          <w:rFonts w:ascii="Times New Roman" w:hAnsi="Times New Roman" w:cs="Times New Roman"/>
          <w:sz w:val="24"/>
          <w:szCs w:val="24"/>
        </w:rPr>
        <w:t xml:space="preserve">% de la muestra; el 57.7% de la muestra es no pobre (migrante y no migrante). El panel B muestra las probabilidades condicionales de ser migrantes y pobres y </w:t>
      </w:r>
      <w:r w:rsidR="005E360A" w:rsidRPr="00E4768B">
        <w:rPr>
          <w:rFonts w:ascii="Times New Roman" w:hAnsi="Times New Roman" w:cs="Times New Roman"/>
          <w:sz w:val="24"/>
          <w:szCs w:val="24"/>
        </w:rPr>
        <w:lastRenderedPageBreak/>
        <w:t>de ser no migrantes y pobres</w:t>
      </w:r>
      <w:r w:rsidR="000439B7" w:rsidRPr="00E4768B">
        <w:rPr>
          <w:rStyle w:val="Refdenotaalpie"/>
          <w:rFonts w:ascii="Times New Roman" w:hAnsi="Times New Roman" w:cs="Times New Roman"/>
          <w:sz w:val="24"/>
          <w:szCs w:val="24"/>
        </w:rPr>
        <w:footnoteReference w:id="6"/>
      </w:r>
      <w:r w:rsidR="005E360A" w:rsidRPr="00E4768B">
        <w:rPr>
          <w:rFonts w:ascii="Times New Roman" w:hAnsi="Times New Roman" w:cs="Times New Roman"/>
          <w:sz w:val="24"/>
          <w:szCs w:val="24"/>
        </w:rPr>
        <w:t xml:space="preserve">. La diferencia entre la probabilidad de ser no migrante y pobre, la cual se le resta a la probabilidad de ser migrante y pobre es el efecto de tratamiento de la migración y la pobreza; se observa que la migración reduce en </w:t>
      </w:r>
      <w:r w:rsidR="009B3D4B" w:rsidRPr="00E4768B">
        <w:rPr>
          <w:rFonts w:ascii="Times New Roman" w:hAnsi="Times New Roman" w:cs="Times New Roman"/>
          <w:sz w:val="24"/>
          <w:szCs w:val="24"/>
        </w:rPr>
        <w:t>8</w:t>
      </w:r>
      <w:r w:rsidR="005E360A" w:rsidRPr="00E4768B">
        <w:rPr>
          <w:rFonts w:ascii="Times New Roman" w:hAnsi="Times New Roman" w:cs="Times New Roman"/>
          <w:sz w:val="24"/>
          <w:szCs w:val="24"/>
        </w:rPr>
        <w:t>.</w:t>
      </w:r>
      <w:r w:rsidR="009B3D4B" w:rsidRPr="00E4768B">
        <w:rPr>
          <w:rFonts w:ascii="Times New Roman" w:hAnsi="Times New Roman" w:cs="Times New Roman"/>
          <w:sz w:val="24"/>
          <w:szCs w:val="24"/>
        </w:rPr>
        <w:t xml:space="preserve">3 </w:t>
      </w:r>
      <w:r w:rsidR="005E360A" w:rsidRPr="00E4768B">
        <w:rPr>
          <w:rFonts w:ascii="Times New Roman" w:hAnsi="Times New Roman" w:cs="Times New Roman"/>
          <w:sz w:val="24"/>
          <w:szCs w:val="24"/>
        </w:rPr>
        <w:t xml:space="preserve">puntos porcentuales la probabilidad de ser pobre, lo que confirma que la migración se puede considerar una estrategia de enfrentamiento a la condición de pobreza. </w:t>
      </w:r>
      <w:r w:rsidR="000E298F" w:rsidRPr="00E4768B">
        <w:rPr>
          <w:rFonts w:ascii="Times New Roman" w:hAnsi="Times New Roman" w:cs="Times New Roman"/>
          <w:sz w:val="24"/>
          <w:szCs w:val="24"/>
        </w:rPr>
        <w:t>Con el fin de evaluar si existe un efecto de tratamiento de la migración en la pobreza cuando consideramos diferencias por género y etnicidad</w:t>
      </w:r>
      <w:r w:rsidR="002467AC" w:rsidRPr="00E4768B">
        <w:rPr>
          <w:rFonts w:ascii="Times New Roman" w:hAnsi="Times New Roman" w:cs="Times New Roman"/>
          <w:sz w:val="24"/>
          <w:szCs w:val="24"/>
        </w:rPr>
        <w:t>, tenemos los paneles C a F.</w:t>
      </w:r>
    </w:p>
    <w:p w14:paraId="470E223C" w14:textId="0AB7DE4C" w:rsidR="005E360A" w:rsidRPr="00E4768B" w:rsidRDefault="002467AC" w:rsidP="005E2093">
      <w:pPr>
        <w:spacing w:line="360" w:lineRule="auto"/>
        <w:jc w:val="both"/>
        <w:rPr>
          <w:rFonts w:ascii="Times New Roman" w:hAnsi="Times New Roman" w:cs="Times New Roman"/>
          <w:sz w:val="24"/>
          <w:szCs w:val="24"/>
        </w:rPr>
      </w:pPr>
      <w:r w:rsidRPr="00E4768B">
        <w:rPr>
          <w:rFonts w:ascii="Times New Roman" w:hAnsi="Times New Roman" w:cs="Times New Roman"/>
          <w:sz w:val="24"/>
          <w:szCs w:val="24"/>
        </w:rPr>
        <w:t xml:space="preserve">En el panel C se observa el efecto de tratamiento de la migración en la pobreza para mujeres jornaleras indígenas. Se observa un efecto de </w:t>
      </w:r>
      <w:r w:rsidR="00A845DE" w:rsidRPr="00E4768B">
        <w:rPr>
          <w:rFonts w:ascii="Times New Roman" w:hAnsi="Times New Roman" w:cs="Times New Roman"/>
          <w:sz w:val="24"/>
          <w:szCs w:val="24"/>
        </w:rPr>
        <w:t>18</w:t>
      </w:r>
      <w:r w:rsidRPr="00E4768B">
        <w:rPr>
          <w:rFonts w:ascii="Times New Roman" w:hAnsi="Times New Roman" w:cs="Times New Roman"/>
          <w:sz w:val="24"/>
          <w:szCs w:val="24"/>
        </w:rPr>
        <w:t>.</w:t>
      </w:r>
      <w:r w:rsidR="00A845DE" w:rsidRPr="00E4768B">
        <w:rPr>
          <w:rFonts w:ascii="Times New Roman" w:hAnsi="Times New Roman" w:cs="Times New Roman"/>
          <w:sz w:val="24"/>
          <w:szCs w:val="24"/>
        </w:rPr>
        <w:t xml:space="preserve">9 </w:t>
      </w:r>
      <w:r w:rsidRPr="00E4768B">
        <w:rPr>
          <w:rFonts w:ascii="Times New Roman" w:hAnsi="Times New Roman" w:cs="Times New Roman"/>
          <w:sz w:val="24"/>
          <w:szCs w:val="24"/>
        </w:rPr>
        <w:t>puntos porcentuales</w:t>
      </w:r>
      <w:r w:rsidR="00A845DE" w:rsidRPr="00E4768B">
        <w:rPr>
          <w:rFonts w:ascii="Times New Roman" w:hAnsi="Times New Roman" w:cs="Times New Roman"/>
          <w:sz w:val="24"/>
          <w:szCs w:val="24"/>
        </w:rPr>
        <w:t xml:space="preserve"> menos</w:t>
      </w:r>
      <w:r w:rsidRPr="00E4768B">
        <w:rPr>
          <w:rFonts w:ascii="Times New Roman" w:hAnsi="Times New Roman" w:cs="Times New Roman"/>
          <w:sz w:val="24"/>
          <w:szCs w:val="24"/>
        </w:rPr>
        <w:t xml:space="preserve"> en la probabilidad de ser pobre para mujeres jornaleras indígenas y migrantes, respecto a mujeres indígenas no migrantes; el efecto es más grande que para un trabajador promedio de la muestra. En el panel D se observa el efecto para mujeres no indígenas; como se observa, el efecto de tratamiento </w:t>
      </w:r>
      <w:r w:rsidR="00A845DE" w:rsidRPr="00E4768B">
        <w:rPr>
          <w:rFonts w:ascii="Times New Roman" w:hAnsi="Times New Roman" w:cs="Times New Roman"/>
          <w:sz w:val="24"/>
          <w:szCs w:val="24"/>
        </w:rPr>
        <w:t xml:space="preserve">no </w:t>
      </w:r>
      <w:r w:rsidRPr="00E4768B">
        <w:rPr>
          <w:rFonts w:ascii="Times New Roman" w:hAnsi="Times New Roman" w:cs="Times New Roman"/>
          <w:sz w:val="24"/>
          <w:szCs w:val="24"/>
        </w:rPr>
        <w:t xml:space="preserve">es </w:t>
      </w:r>
      <w:r w:rsidR="00A845DE" w:rsidRPr="00E4768B">
        <w:rPr>
          <w:rFonts w:ascii="Times New Roman" w:hAnsi="Times New Roman" w:cs="Times New Roman"/>
          <w:sz w:val="24"/>
          <w:szCs w:val="24"/>
        </w:rPr>
        <w:t>significativos</w:t>
      </w:r>
      <w:r w:rsidRPr="00E4768B">
        <w:rPr>
          <w:rFonts w:ascii="Times New Roman" w:hAnsi="Times New Roman" w:cs="Times New Roman"/>
          <w:sz w:val="24"/>
          <w:szCs w:val="24"/>
        </w:rPr>
        <w:t xml:space="preserve">. Para el </w:t>
      </w:r>
      <w:r w:rsidR="003B7269" w:rsidRPr="00E4768B">
        <w:rPr>
          <w:rFonts w:ascii="Times New Roman" w:hAnsi="Times New Roman" w:cs="Times New Roman"/>
          <w:sz w:val="24"/>
          <w:szCs w:val="24"/>
        </w:rPr>
        <w:t>efecto de la migración en la pobreza para jornaleros indígenas</w:t>
      </w:r>
      <w:r w:rsidR="00A845DE" w:rsidRPr="00E4768B">
        <w:rPr>
          <w:rFonts w:ascii="Times New Roman" w:hAnsi="Times New Roman" w:cs="Times New Roman"/>
          <w:sz w:val="24"/>
          <w:szCs w:val="24"/>
        </w:rPr>
        <w:t xml:space="preserve"> migrantes</w:t>
      </w:r>
      <w:r w:rsidR="003B7269" w:rsidRPr="00E4768B">
        <w:rPr>
          <w:rFonts w:ascii="Times New Roman" w:hAnsi="Times New Roman" w:cs="Times New Roman"/>
          <w:sz w:val="24"/>
          <w:szCs w:val="24"/>
        </w:rPr>
        <w:t xml:space="preserve"> es </w:t>
      </w:r>
      <w:r w:rsidR="00A845DE" w:rsidRPr="00E4768B">
        <w:rPr>
          <w:rFonts w:ascii="Times New Roman" w:hAnsi="Times New Roman" w:cs="Times New Roman"/>
          <w:sz w:val="24"/>
          <w:szCs w:val="24"/>
        </w:rPr>
        <w:t>18</w:t>
      </w:r>
      <w:r w:rsidR="003B7269" w:rsidRPr="00E4768B">
        <w:rPr>
          <w:rFonts w:ascii="Times New Roman" w:hAnsi="Times New Roman" w:cs="Times New Roman"/>
          <w:sz w:val="24"/>
          <w:szCs w:val="24"/>
        </w:rPr>
        <w:t>.4 puntos porcentuales</w:t>
      </w:r>
      <w:r w:rsidR="00A845DE" w:rsidRPr="00E4768B">
        <w:rPr>
          <w:rFonts w:ascii="Times New Roman" w:hAnsi="Times New Roman" w:cs="Times New Roman"/>
          <w:sz w:val="24"/>
          <w:szCs w:val="24"/>
        </w:rPr>
        <w:t xml:space="preserve"> menos que para los jornaleros indígenas no migrantes</w:t>
      </w:r>
      <w:r w:rsidR="003B7269" w:rsidRPr="00E4768B">
        <w:rPr>
          <w:rFonts w:ascii="Times New Roman" w:hAnsi="Times New Roman" w:cs="Times New Roman"/>
          <w:sz w:val="24"/>
          <w:szCs w:val="24"/>
        </w:rPr>
        <w:t>, como se observa en el panel E; por último, para el caso del efecto de la migración en la pobreza para jornaleros agrícolas no indígenas, se puede observar el panel F</w:t>
      </w:r>
      <w:r w:rsidR="00293E67" w:rsidRPr="00E4768B">
        <w:rPr>
          <w:rFonts w:ascii="Times New Roman" w:hAnsi="Times New Roman" w:cs="Times New Roman"/>
          <w:sz w:val="24"/>
          <w:szCs w:val="24"/>
        </w:rPr>
        <w:t xml:space="preserve">; se observa que la migración </w:t>
      </w:r>
      <w:r w:rsidR="00A845DE" w:rsidRPr="00E4768B">
        <w:rPr>
          <w:rFonts w:ascii="Times New Roman" w:hAnsi="Times New Roman" w:cs="Times New Roman"/>
          <w:sz w:val="24"/>
          <w:szCs w:val="24"/>
        </w:rPr>
        <w:t>no tiene un impacto significativo en la pobreza</w:t>
      </w:r>
      <w:r w:rsidR="00293E67" w:rsidRPr="00E4768B">
        <w:rPr>
          <w:rFonts w:ascii="Times New Roman" w:hAnsi="Times New Roman" w:cs="Times New Roman"/>
          <w:sz w:val="24"/>
          <w:szCs w:val="24"/>
        </w:rPr>
        <w:t xml:space="preserve"> para los jornaleros no indígenas, lo que confirma que tanto para hombres y mujeres indígenas el efecto de la migración en la pobreza es más alto que para sus pares no indígenas</w:t>
      </w:r>
      <w:r w:rsidR="00A845DE" w:rsidRPr="00E4768B">
        <w:rPr>
          <w:rFonts w:ascii="Times New Roman" w:hAnsi="Times New Roman" w:cs="Times New Roman"/>
          <w:sz w:val="24"/>
          <w:szCs w:val="24"/>
        </w:rPr>
        <w:t xml:space="preserve">, lo que podría </w:t>
      </w:r>
      <w:proofErr w:type="spellStart"/>
      <w:r w:rsidR="00A845DE" w:rsidRPr="00E4768B">
        <w:rPr>
          <w:rFonts w:ascii="Times New Roman" w:hAnsi="Times New Roman" w:cs="Times New Roman"/>
          <w:sz w:val="24"/>
          <w:szCs w:val="24"/>
        </w:rPr>
        <w:t>intrepretarse</w:t>
      </w:r>
      <w:proofErr w:type="spellEnd"/>
      <w:r w:rsidR="00A845DE" w:rsidRPr="00E4768B">
        <w:rPr>
          <w:rFonts w:ascii="Times New Roman" w:hAnsi="Times New Roman" w:cs="Times New Roman"/>
          <w:sz w:val="24"/>
          <w:szCs w:val="24"/>
        </w:rPr>
        <w:t xml:space="preserve"> a la migración como una estrategia de enfrentamiento de la pobreza por parte de las y los jornaleros indígenas.</w:t>
      </w:r>
    </w:p>
    <w:tbl>
      <w:tblPr>
        <w:tblW w:w="9200" w:type="dxa"/>
        <w:tblCellMar>
          <w:left w:w="70" w:type="dxa"/>
          <w:right w:w="70" w:type="dxa"/>
        </w:tblCellMar>
        <w:tblLook w:val="04A0" w:firstRow="1" w:lastRow="0" w:firstColumn="1" w:lastColumn="0" w:noHBand="0" w:noVBand="1"/>
      </w:tblPr>
      <w:tblGrid>
        <w:gridCol w:w="3686"/>
        <w:gridCol w:w="491"/>
        <w:gridCol w:w="1302"/>
        <w:gridCol w:w="1865"/>
        <w:gridCol w:w="766"/>
        <w:gridCol w:w="1090"/>
      </w:tblGrid>
      <w:tr w:rsidR="00E4768B" w:rsidRPr="00E4768B" w14:paraId="01AE5DA4" w14:textId="77777777" w:rsidTr="00524E46">
        <w:trPr>
          <w:trHeight w:val="310"/>
        </w:trPr>
        <w:tc>
          <w:tcPr>
            <w:tcW w:w="9200" w:type="dxa"/>
            <w:gridSpan w:val="6"/>
            <w:tcBorders>
              <w:top w:val="nil"/>
              <w:left w:val="nil"/>
              <w:bottom w:val="nil"/>
              <w:right w:val="nil"/>
            </w:tcBorders>
            <w:shd w:val="clear" w:color="000000" w:fill="FFFFFF"/>
            <w:noWrap/>
            <w:vAlign w:val="center"/>
            <w:hideMark/>
          </w:tcPr>
          <w:p w14:paraId="161368F6" w14:textId="77777777" w:rsidR="00524E46" w:rsidRPr="00E4768B" w:rsidRDefault="00524E46" w:rsidP="00524E46">
            <w:pPr>
              <w:spacing w:after="0" w:line="240" w:lineRule="auto"/>
              <w:rPr>
                <w:rFonts w:ascii="Times New Roman" w:eastAsia="Times New Roman" w:hAnsi="Times New Roman" w:cs="Times New Roman"/>
                <w:bCs/>
                <w:kern w:val="0"/>
                <w:sz w:val="24"/>
                <w:szCs w:val="24"/>
                <w:lang w:eastAsia="es-MX"/>
                <w14:ligatures w14:val="none"/>
              </w:rPr>
            </w:pPr>
            <w:r w:rsidRPr="00E4768B">
              <w:rPr>
                <w:rFonts w:ascii="Times New Roman" w:eastAsia="Times New Roman" w:hAnsi="Times New Roman" w:cs="Times New Roman"/>
                <w:b/>
                <w:bCs/>
                <w:kern w:val="0"/>
                <w:sz w:val="24"/>
                <w:szCs w:val="24"/>
                <w:lang w:eastAsia="es-MX"/>
                <w14:ligatures w14:val="none"/>
              </w:rPr>
              <w:t>Tabla 5</w:t>
            </w:r>
            <w:r w:rsidRPr="00E4768B">
              <w:rPr>
                <w:rFonts w:ascii="Times New Roman" w:eastAsia="Times New Roman" w:hAnsi="Times New Roman" w:cs="Times New Roman"/>
                <w:bCs/>
                <w:kern w:val="0"/>
                <w:sz w:val="24"/>
                <w:szCs w:val="24"/>
                <w:lang w:eastAsia="es-MX"/>
                <w14:ligatures w14:val="none"/>
              </w:rPr>
              <w:t>. Probabilidades predichas y efectos de tratamiento para tipos de jornaleros</w:t>
            </w:r>
          </w:p>
        </w:tc>
      </w:tr>
      <w:tr w:rsidR="00E4768B" w:rsidRPr="00E4768B" w14:paraId="6E3BD75D" w14:textId="77777777" w:rsidTr="00524E46">
        <w:trPr>
          <w:trHeight w:val="310"/>
        </w:trPr>
        <w:tc>
          <w:tcPr>
            <w:tcW w:w="4177" w:type="dxa"/>
            <w:gridSpan w:val="2"/>
            <w:tcBorders>
              <w:top w:val="nil"/>
              <w:left w:val="nil"/>
              <w:bottom w:val="nil"/>
              <w:right w:val="nil"/>
            </w:tcBorders>
            <w:shd w:val="clear" w:color="000000" w:fill="FFFFFF"/>
            <w:noWrap/>
            <w:vAlign w:val="center"/>
            <w:hideMark/>
          </w:tcPr>
          <w:p w14:paraId="194B1FDE" w14:textId="77777777" w:rsidR="00524E46" w:rsidRPr="00E4768B" w:rsidRDefault="00524E46" w:rsidP="00524E46">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c>
          <w:tcPr>
            <w:tcW w:w="1302" w:type="dxa"/>
            <w:tcBorders>
              <w:top w:val="nil"/>
              <w:left w:val="nil"/>
              <w:bottom w:val="nil"/>
              <w:right w:val="nil"/>
            </w:tcBorders>
            <w:shd w:val="clear" w:color="000000" w:fill="FFFFFF"/>
            <w:noWrap/>
            <w:vAlign w:val="center"/>
            <w:hideMark/>
          </w:tcPr>
          <w:p w14:paraId="72123F78" w14:textId="77777777" w:rsidR="00524E46" w:rsidRPr="00E4768B" w:rsidRDefault="00524E46" w:rsidP="00524E46">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c>
          <w:tcPr>
            <w:tcW w:w="1865" w:type="dxa"/>
            <w:tcBorders>
              <w:top w:val="nil"/>
              <w:left w:val="nil"/>
              <w:bottom w:val="nil"/>
              <w:right w:val="nil"/>
            </w:tcBorders>
            <w:shd w:val="clear" w:color="000000" w:fill="FFFFFF"/>
            <w:noWrap/>
            <w:vAlign w:val="center"/>
            <w:hideMark/>
          </w:tcPr>
          <w:p w14:paraId="4119DBCD" w14:textId="77777777" w:rsidR="00524E46" w:rsidRPr="00E4768B" w:rsidRDefault="00524E46" w:rsidP="00524E46">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c>
          <w:tcPr>
            <w:tcW w:w="766" w:type="dxa"/>
            <w:tcBorders>
              <w:top w:val="nil"/>
              <w:left w:val="nil"/>
              <w:bottom w:val="nil"/>
              <w:right w:val="nil"/>
            </w:tcBorders>
            <w:shd w:val="clear" w:color="000000" w:fill="FFFFFF"/>
            <w:noWrap/>
            <w:vAlign w:val="center"/>
            <w:hideMark/>
          </w:tcPr>
          <w:p w14:paraId="18120F08" w14:textId="77777777" w:rsidR="00524E46" w:rsidRPr="00E4768B" w:rsidRDefault="00524E46" w:rsidP="00524E46">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c>
          <w:tcPr>
            <w:tcW w:w="1090" w:type="dxa"/>
            <w:tcBorders>
              <w:top w:val="nil"/>
              <w:left w:val="nil"/>
              <w:bottom w:val="nil"/>
              <w:right w:val="nil"/>
            </w:tcBorders>
            <w:shd w:val="clear" w:color="000000" w:fill="FFFFFF"/>
            <w:noWrap/>
            <w:vAlign w:val="center"/>
            <w:hideMark/>
          </w:tcPr>
          <w:p w14:paraId="07D76B4B" w14:textId="77777777" w:rsidR="00524E46" w:rsidRPr="00E4768B" w:rsidRDefault="00524E46" w:rsidP="00524E46">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r>
      <w:tr w:rsidR="00E4768B" w:rsidRPr="00E4768B" w14:paraId="58C3C7BB" w14:textId="77777777" w:rsidTr="00524E46">
        <w:trPr>
          <w:trHeight w:val="610"/>
        </w:trPr>
        <w:tc>
          <w:tcPr>
            <w:tcW w:w="3686" w:type="dxa"/>
            <w:tcBorders>
              <w:top w:val="single" w:sz="4" w:space="0" w:color="auto"/>
              <w:left w:val="nil"/>
              <w:bottom w:val="single" w:sz="4" w:space="0" w:color="auto"/>
              <w:right w:val="nil"/>
            </w:tcBorders>
            <w:shd w:val="clear" w:color="000000" w:fill="FFFFFF"/>
            <w:noWrap/>
            <w:vAlign w:val="center"/>
            <w:hideMark/>
          </w:tcPr>
          <w:p w14:paraId="08C1F0B1" w14:textId="77777777" w:rsidR="00524E46" w:rsidRPr="00E4768B" w:rsidRDefault="00524E46" w:rsidP="00524E46">
            <w:pPr>
              <w:spacing w:after="0" w:line="240" w:lineRule="auto"/>
              <w:rPr>
                <w:rFonts w:ascii="Times New Roman" w:eastAsia="Times New Roman" w:hAnsi="Times New Roman" w:cs="Times New Roman"/>
                <w:bCs/>
                <w:kern w:val="0"/>
                <w:sz w:val="24"/>
                <w:szCs w:val="24"/>
                <w:lang w:eastAsia="es-MX"/>
                <w14:ligatures w14:val="none"/>
              </w:rPr>
            </w:pPr>
            <w:r w:rsidRPr="00E4768B">
              <w:rPr>
                <w:rFonts w:ascii="Times New Roman" w:eastAsia="Times New Roman" w:hAnsi="Times New Roman" w:cs="Times New Roman"/>
                <w:bCs/>
                <w:kern w:val="0"/>
                <w:sz w:val="24"/>
                <w:szCs w:val="24"/>
                <w:lang w:eastAsia="es-MX"/>
                <w14:ligatures w14:val="none"/>
              </w:rPr>
              <w:t>Panel A: Probabilidades generales</w:t>
            </w:r>
          </w:p>
        </w:tc>
        <w:tc>
          <w:tcPr>
            <w:tcW w:w="1793" w:type="dxa"/>
            <w:gridSpan w:val="2"/>
            <w:tcBorders>
              <w:top w:val="single" w:sz="4" w:space="0" w:color="auto"/>
              <w:left w:val="nil"/>
              <w:bottom w:val="single" w:sz="4" w:space="0" w:color="auto"/>
              <w:right w:val="nil"/>
            </w:tcBorders>
            <w:shd w:val="clear" w:color="000000" w:fill="FFFFFF"/>
            <w:noWrap/>
            <w:vAlign w:val="center"/>
            <w:hideMark/>
          </w:tcPr>
          <w:p w14:paraId="133B6AFA" w14:textId="77777777" w:rsidR="00524E46" w:rsidRPr="00E4768B" w:rsidRDefault="00524E46" w:rsidP="00524E46">
            <w:pPr>
              <w:spacing w:after="0" w:line="240" w:lineRule="auto"/>
              <w:jc w:val="center"/>
              <w:rPr>
                <w:rFonts w:ascii="Times New Roman" w:eastAsia="Times New Roman" w:hAnsi="Times New Roman" w:cs="Times New Roman"/>
                <w:bCs/>
                <w:kern w:val="0"/>
                <w:sz w:val="24"/>
                <w:szCs w:val="24"/>
                <w:lang w:eastAsia="es-MX"/>
                <w14:ligatures w14:val="none"/>
              </w:rPr>
            </w:pPr>
            <w:r w:rsidRPr="00E4768B">
              <w:rPr>
                <w:rFonts w:ascii="Times New Roman" w:eastAsia="Times New Roman" w:hAnsi="Times New Roman" w:cs="Times New Roman"/>
                <w:bCs/>
                <w:kern w:val="0"/>
                <w:sz w:val="24"/>
                <w:szCs w:val="24"/>
                <w:lang w:eastAsia="es-MX"/>
                <w14:ligatures w14:val="none"/>
              </w:rPr>
              <w:t>Media</w:t>
            </w:r>
          </w:p>
        </w:tc>
        <w:tc>
          <w:tcPr>
            <w:tcW w:w="1865" w:type="dxa"/>
            <w:tcBorders>
              <w:top w:val="single" w:sz="4" w:space="0" w:color="auto"/>
              <w:left w:val="nil"/>
              <w:bottom w:val="single" w:sz="4" w:space="0" w:color="auto"/>
              <w:right w:val="nil"/>
            </w:tcBorders>
            <w:shd w:val="clear" w:color="000000" w:fill="FFFFFF"/>
            <w:noWrap/>
            <w:vAlign w:val="center"/>
            <w:hideMark/>
          </w:tcPr>
          <w:p w14:paraId="6983C6E5" w14:textId="77777777" w:rsidR="00524E46" w:rsidRPr="00E4768B" w:rsidRDefault="00524E46" w:rsidP="00524E46">
            <w:pPr>
              <w:spacing w:after="0" w:line="240" w:lineRule="auto"/>
              <w:jc w:val="center"/>
              <w:rPr>
                <w:rFonts w:ascii="Times New Roman" w:eastAsia="Times New Roman" w:hAnsi="Times New Roman" w:cs="Times New Roman"/>
                <w:bCs/>
                <w:kern w:val="0"/>
                <w:sz w:val="24"/>
                <w:szCs w:val="24"/>
                <w:lang w:eastAsia="es-MX"/>
                <w14:ligatures w14:val="none"/>
              </w:rPr>
            </w:pPr>
            <w:r w:rsidRPr="00E4768B">
              <w:rPr>
                <w:rFonts w:ascii="Times New Roman" w:eastAsia="Times New Roman" w:hAnsi="Times New Roman" w:cs="Times New Roman"/>
                <w:bCs/>
                <w:kern w:val="0"/>
                <w:sz w:val="24"/>
                <w:szCs w:val="24"/>
                <w:lang w:eastAsia="es-MX"/>
                <w14:ligatures w14:val="none"/>
              </w:rPr>
              <w:t>Error estándar</w:t>
            </w:r>
          </w:p>
        </w:tc>
        <w:tc>
          <w:tcPr>
            <w:tcW w:w="1856" w:type="dxa"/>
            <w:gridSpan w:val="2"/>
            <w:tcBorders>
              <w:top w:val="single" w:sz="4" w:space="0" w:color="auto"/>
              <w:left w:val="nil"/>
              <w:bottom w:val="single" w:sz="4" w:space="0" w:color="auto"/>
              <w:right w:val="nil"/>
            </w:tcBorders>
            <w:shd w:val="clear" w:color="000000" w:fill="FFFFFF"/>
            <w:vAlign w:val="center"/>
            <w:hideMark/>
          </w:tcPr>
          <w:p w14:paraId="7F72235E" w14:textId="77777777" w:rsidR="00524E46" w:rsidRPr="00E4768B" w:rsidRDefault="00524E46" w:rsidP="00524E46">
            <w:pPr>
              <w:spacing w:after="0" w:line="240" w:lineRule="auto"/>
              <w:jc w:val="center"/>
              <w:rPr>
                <w:rFonts w:ascii="Times New Roman" w:eastAsia="Times New Roman" w:hAnsi="Times New Roman" w:cs="Times New Roman"/>
                <w:bCs/>
                <w:kern w:val="0"/>
                <w:sz w:val="24"/>
                <w:szCs w:val="24"/>
                <w:lang w:eastAsia="es-MX"/>
                <w14:ligatures w14:val="none"/>
              </w:rPr>
            </w:pPr>
            <w:r w:rsidRPr="00E4768B">
              <w:rPr>
                <w:rFonts w:ascii="Times New Roman" w:eastAsia="Times New Roman" w:hAnsi="Times New Roman" w:cs="Times New Roman"/>
                <w:bCs/>
                <w:kern w:val="0"/>
                <w:sz w:val="24"/>
                <w:szCs w:val="24"/>
                <w:lang w:eastAsia="es-MX"/>
                <w14:ligatures w14:val="none"/>
              </w:rPr>
              <w:t>Intervalo de confianza al 95%</w:t>
            </w:r>
          </w:p>
        </w:tc>
      </w:tr>
      <w:tr w:rsidR="00E4768B" w:rsidRPr="00E4768B" w14:paraId="4678EA73" w14:textId="77777777" w:rsidTr="00524E46">
        <w:trPr>
          <w:trHeight w:val="310"/>
        </w:trPr>
        <w:tc>
          <w:tcPr>
            <w:tcW w:w="3686" w:type="dxa"/>
            <w:tcBorders>
              <w:top w:val="nil"/>
              <w:left w:val="nil"/>
              <w:bottom w:val="nil"/>
              <w:right w:val="nil"/>
            </w:tcBorders>
            <w:shd w:val="clear" w:color="000000" w:fill="FFFFFF"/>
            <w:noWrap/>
            <w:vAlign w:val="center"/>
            <w:hideMark/>
          </w:tcPr>
          <w:p w14:paraId="69D23110" w14:textId="77777777" w:rsidR="00524E46" w:rsidRPr="00E4768B" w:rsidRDefault="00524E46" w:rsidP="00524E46">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Pr(M=0, P=0)</w:t>
            </w:r>
          </w:p>
        </w:tc>
        <w:tc>
          <w:tcPr>
            <w:tcW w:w="1793" w:type="dxa"/>
            <w:gridSpan w:val="2"/>
            <w:tcBorders>
              <w:top w:val="nil"/>
              <w:left w:val="nil"/>
              <w:bottom w:val="nil"/>
              <w:right w:val="nil"/>
            </w:tcBorders>
            <w:shd w:val="clear" w:color="000000" w:fill="FFFFFF"/>
            <w:vAlign w:val="center"/>
            <w:hideMark/>
          </w:tcPr>
          <w:p w14:paraId="3FB134BD"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0.459</w:t>
            </w:r>
          </w:p>
        </w:tc>
        <w:tc>
          <w:tcPr>
            <w:tcW w:w="1865" w:type="dxa"/>
            <w:tcBorders>
              <w:top w:val="nil"/>
              <w:left w:val="nil"/>
              <w:bottom w:val="nil"/>
              <w:right w:val="nil"/>
            </w:tcBorders>
            <w:shd w:val="clear" w:color="000000" w:fill="FFFFFF"/>
            <w:noWrap/>
            <w:vAlign w:val="center"/>
            <w:hideMark/>
          </w:tcPr>
          <w:p w14:paraId="0C410F27"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0.224</w:t>
            </w:r>
          </w:p>
        </w:tc>
        <w:tc>
          <w:tcPr>
            <w:tcW w:w="766" w:type="dxa"/>
            <w:tcBorders>
              <w:top w:val="nil"/>
              <w:left w:val="nil"/>
              <w:bottom w:val="nil"/>
              <w:right w:val="nil"/>
            </w:tcBorders>
            <w:shd w:val="clear" w:color="000000" w:fill="FFFFFF"/>
            <w:noWrap/>
            <w:vAlign w:val="center"/>
            <w:hideMark/>
          </w:tcPr>
          <w:p w14:paraId="36EF1280"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0.003</w:t>
            </w:r>
          </w:p>
        </w:tc>
        <w:tc>
          <w:tcPr>
            <w:tcW w:w="1090" w:type="dxa"/>
            <w:tcBorders>
              <w:top w:val="nil"/>
              <w:left w:val="nil"/>
              <w:bottom w:val="nil"/>
              <w:right w:val="nil"/>
            </w:tcBorders>
            <w:shd w:val="clear" w:color="000000" w:fill="FFFFFF"/>
            <w:noWrap/>
            <w:vAlign w:val="center"/>
            <w:hideMark/>
          </w:tcPr>
          <w:p w14:paraId="0CA58F58"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0.952</w:t>
            </w:r>
          </w:p>
        </w:tc>
      </w:tr>
      <w:tr w:rsidR="00E4768B" w:rsidRPr="00E4768B" w14:paraId="5BBB029E" w14:textId="77777777" w:rsidTr="00524E46">
        <w:trPr>
          <w:trHeight w:val="310"/>
        </w:trPr>
        <w:tc>
          <w:tcPr>
            <w:tcW w:w="3686" w:type="dxa"/>
            <w:tcBorders>
              <w:top w:val="nil"/>
              <w:left w:val="nil"/>
              <w:bottom w:val="nil"/>
              <w:right w:val="nil"/>
            </w:tcBorders>
            <w:shd w:val="clear" w:color="000000" w:fill="FFFFFF"/>
            <w:noWrap/>
            <w:vAlign w:val="center"/>
            <w:hideMark/>
          </w:tcPr>
          <w:p w14:paraId="27C7228F" w14:textId="77777777" w:rsidR="00524E46" w:rsidRPr="00E4768B" w:rsidRDefault="00524E46" w:rsidP="00524E46">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Pr(M=1, P=1)</w:t>
            </w:r>
          </w:p>
        </w:tc>
        <w:tc>
          <w:tcPr>
            <w:tcW w:w="1793" w:type="dxa"/>
            <w:gridSpan w:val="2"/>
            <w:tcBorders>
              <w:top w:val="nil"/>
              <w:left w:val="nil"/>
              <w:bottom w:val="nil"/>
              <w:right w:val="nil"/>
            </w:tcBorders>
            <w:shd w:val="clear" w:color="000000" w:fill="FFFFFF"/>
            <w:vAlign w:val="center"/>
            <w:hideMark/>
          </w:tcPr>
          <w:p w14:paraId="1D858731"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0.064</w:t>
            </w:r>
          </w:p>
        </w:tc>
        <w:tc>
          <w:tcPr>
            <w:tcW w:w="1865" w:type="dxa"/>
            <w:tcBorders>
              <w:top w:val="nil"/>
              <w:left w:val="nil"/>
              <w:bottom w:val="nil"/>
              <w:right w:val="nil"/>
            </w:tcBorders>
            <w:shd w:val="clear" w:color="000000" w:fill="FFFFFF"/>
            <w:noWrap/>
            <w:vAlign w:val="center"/>
            <w:hideMark/>
          </w:tcPr>
          <w:p w14:paraId="26A021F8"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0.068</w:t>
            </w:r>
          </w:p>
        </w:tc>
        <w:tc>
          <w:tcPr>
            <w:tcW w:w="766" w:type="dxa"/>
            <w:tcBorders>
              <w:top w:val="nil"/>
              <w:left w:val="nil"/>
              <w:bottom w:val="nil"/>
              <w:right w:val="nil"/>
            </w:tcBorders>
            <w:shd w:val="clear" w:color="000000" w:fill="FFFFFF"/>
            <w:noWrap/>
            <w:vAlign w:val="center"/>
            <w:hideMark/>
          </w:tcPr>
          <w:p w14:paraId="6843DF4A"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0.000</w:t>
            </w:r>
          </w:p>
        </w:tc>
        <w:tc>
          <w:tcPr>
            <w:tcW w:w="1090" w:type="dxa"/>
            <w:tcBorders>
              <w:top w:val="nil"/>
              <w:left w:val="nil"/>
              <w:bottom w:val="nil"/>
              <w:right w:val="nil"/>
            </w:tcBorders>
            <w:shd w:val="clear" w:color="000000" w:fill="FFFFFF"/>
            <w:noWrap/>
            <w:vAlign w:val="center"/>
            <w:hideMark/>
          </w:tcPr>
          <w:p w14:paraId="0ED9FC91"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0.690</w:t>
            </w:r>
          </w:p>
        </w:tc>
      </w:tr>
      <w:tr w:rsidR="00E4768B" w:rsidRPr="00E4768B" w14:paraId="59076166" w14:textId="77777777" w:rsidTr="00524E46">
        <w:trPr>
          <w:trHeight w:val="310"/>
        </w:trPr>
        <w:tc>
          <w:tcPr>
            <w:tcW w:w="3686" w:type="dxa"/>
            <w:tcBorders>
              <w:top w:val="nil"/>
              <w:left w:val="nil"/>
              <w:bottom w:val="nil"/>
              <w:right w:val="nil"/>
            </w:tcBorders>
            <w:shd w:val="clear" w:color="000000" w:fill="FFFFFF"/>
            <w:noWrap/>
            <w:vAlign w:val="center"/>
            <w:hideMark/>
          </w:tcPr>
          <w:p w14:paraId="30604D3A" w14:textId="77777777" w:rsidR="00524E46" w:rsidRPr="00E4768B" w:rsidRDefault="00524E46" w:rsidP="00524E46">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Pr(M=1, P=0)</w:t>
            </w:r>
          </w:p>
        </w:tc>
        <w:tc>
          <w:tcPr>
            <w:tcW w:w="1793" w:type="dxa"/>
            <w:gridSpan w:val="2"/>
            <w:tcBorders>
              <w:top w:val="nil"/>
              <w:left w:val="nil"/>
              <w:bottom w:val="nil"/>
              <w:right w:val="nil"/>
            </w:tcBorders>
            <w:shd w:val="clear" w:color="000000" w:fill="FFFFFF"/>
            <w:vAlign w:val="center"/>
            <w:hideMark/>
          </w:tcPr>
          <w:p w14:paraId="797F7E23"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0.115</w:t>
            </w:r>
          </w:p>
        </w:tc>
        <w:tc>
          <w:tcPr>
            <w:tcW w:w="1865" w:type="dxa"/>
            <w:tcBorders>
              <w:top w:val="nil"/>
              <w:left w:val="nil"/>
              <w:bottom w:val="nil"/>
              <w:right w:val="nil"/>
            </w:tcBorders>
            <w:shd w:val="clear" w:color="000000" w:fill="FFFFFF"/>
            <w:noWrap/>
            <w:vAlign w:val="center"/>
            <w:hideMark/>
          </w:tcPr>
          <w:p w14:paraId="2B16FD47"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0.207</w:t>
            </w:r>
          </w:p>
        </w:tc>
        <w:tc>
          <w:tcPr>
            <w:tcW w:w="766" w:type="dxa"/>
            <w:tcBorders>
              <w:top w:val="nil"/>
              <w:left w:val="nil"/>
              <w:bottom w:val="nil"/>
              <w:right w:val="nil"/>
            </w:tcBorders>
            <w:shd w:val="clear" w:color="000000" w:fill="FFFFFF"/>
            <w:noWrap/>
            <w:vAlign w:val="center"/>
            <w:hideMark/>
          </w:tcPr>
          <w:p w14:paraId="2BFF4A50"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0.000</w:t>
            </w:r>
          </w:p>
        </w:tc>
        <w:tc>
          <w:tcPr>
            <w:tcW w:w="1090" w:type="dxa"/>
            <w:tcBorders>
              <w:top w:val="nil"/>
              <w:left w:val="nil"/>
              <w:bottom w:val="nil"/>
              <w:right w:val="nil"/>
            </w:tcBorders>
            <w:shd w:val="clear" w:color="000000" w:fill="FFFFFF"/>
            <w:noWrap/>
            <w:vAlign w:val="center"/>
            <w:hideMark/>
          </w:tcPr>
          <w:p w14:paraId="7BD29768"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0.958</w:t>
            </w:r>
          </w:p>
        </w:tc>
      </w:tr>
      <w:tr w:rsidR="00E4768B" w:rsidRPr="00E4768B" w14:paraId="33CFF3A3" w14:textId="77777777" w:rsidTr="00524E46">
        <w:trPr>
          <w:trHeight w:val="310"/>
        </w:trPr>
        <w:tc>
          <w:tcPr>
            <w:tcW w:w="3686" w:type="dxa"/>
            <w:tcBorders>
              <w:top w:val="nil"/>
              <w:left w:val="nil"/>
              <w:bottom w:val="nil"/>
              <w:right w:val="nil"/>
            </w:tcBorders>
            <w:shd w:val="clear" w:color="000000" w:fill="FFFFFF"/>
            <w:noWrap/>
            <w:vAlign w:val="center"/>
            <w:hideMark/>
          </w:tcPr>
          <w:p w14:paraId="0B306032" w14:textId="77777777" w:rsidR="00524E46" w:rsidRPr="00E4768B" w:rsidRDefault="00524E46" w:rsidP="00524E46">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Pr(M=0, P=1)</w:t>
            </w:r>
          </w:p>
        </w:tc>
        <w:tc>
          <w:tcPr>
            <w:tcW w:w="1793" w:type="dxa"/>
            <w:gridSpan w:val="2"/>
            <w:tcBorders>
              <w:top w:val="nil"/>
              <w:left w:val="nil"/>
              <w:bottom w:val="nil"/>
              <w:right w:val="nil"/>
            </w:tcBorders>
            <w:shd w:val="clear" w:color="000000" w:fill="FFFFFF"/>
            <w:vAlign w:val="center"/>
            <w:hideMark/>
          </w:tcPr>
          <w:p w14:paraId="59E72558"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0.362</w:t>
            </w:r>
          </w:p>
        </w:tc>
        <w:tc>
          <w:tcPr>
            <w:tcW w:w="1865" w:type="dxa"/>
            <w:tcBorders>
              <w:top w:val="nil"/>
              <w:left w:val="nil"/>
              <w:bottom w:val="nil"/>
              <w:right w:val="nil"/>
            </w:tcBorders>
            <w:shd w:val="clear" w:color="000000" w:fill="FFFFFF"/>
            <w:noWrap/>
            <w:vAlign w:val="center"/>
            <w:hideMark/>
          </w:tcPr>
          <w:p w14:paraId="1390903E"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0.275</w:t>
            </w:r>
          </w:p>
        </w:tc>
        <w:tc>
          <w:tcPr>
            <w:tcW w:w="766" w:type="dxa"/>
            <w:tcBorders>
              <w:top w:val="nil"/>
              <w:left w:val="nil"/>
              <w:bottom w:val="nil"/>
              <w:right w:val="nil"/>
            </w:tcBorders>
            <w:shd w:val="clear" w:color="000000" w:fill="FFFFFF"/>
            <w:noWrap/>
            <w:vAlign w:val="center"/>
            <w:hideMark/>
          </w:tcPr>
          <w:p w14:paraId="2BFA43E3"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0.000</w:t>
            </w:r>
          </w:p>
        </w:tc>
        <w:tc>
          <w:tcPr>
            <w:tcW w:w="1090" w:type="dxa"/>
            <w:tcBorders>
              <w:top w:val="nil"/>
              <w:left w:val="nil"/>
              <w:bottom w:val="nil"/>
              <w:right w:val="nil"/>
            </w:tcBorders>
            <w:shd w:val="clear" w:color="000000" w:fill="FFFFFF"/>
            <w:noWrap/>
            <w:vAlign w:val="center"/>
            <w:hideMark/>
          </w:tcPr>
          <w:p w14:paraId="3B0B1922"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0.980</w:t>
            </w:r>
          </w:p>
        </w:tc>
      </w:tr>
      <w:tr w:rsidR="00E4768B" w:rsidRPr="00E4768B" w14:paraId="3B70E2A3" w14:textId="77777777" w:rsidTr="00524E46">
        <w:trPr>
          <w:trHeight w:val="310"/>
        </w:trPr>
        <w:tc>
          <w:tcPr>
            <w:tcW w:w="8110" w:type="dxa"/>
            <w:gridSpan w:val="5"/>
            <w:tcBorders>
              <w:top w:val="single" w:sz="4" w:space="0" w:color="auto"/>
              <w:left w:val="nil"/>
              <w:bottom w:val="single" w:sz="4" w:space="0" w:color="auto"/>
              <w:right w:val="nil"/>
            </w:tcBorders>
            <w:shd w:val="clear" w:color="000000" w:fill="FFFFFF"/>
            <w:noWrap/>
            <w:vAlign w:val="center"/>
            <w:hideMark/>
          </w:tcPr>
          <w:p w14:paraId="4BC2763A" w14:textId="77777777" w:rsidR="00524E46" w:rsidRPr="00E4768B" w:rsidRDefault="00524E46" w:rsidP="00524E46">
            <w:pPr>
              <w:spacing w:after="0" w:line="240" w:lineRule="auto"/>
              <w:rPr>
                <w:rFonts w:ascii="Times New Roman" w:eastAsia="Times New Roman" w:hAnsi="Times New Roman" w:cs="Times New Roman"/>
                <w:bCs/>
                <w:kern w:val="0"/>
                <w:sz w:val="24"/>
                <w:szCs w:val="24"/>
                <w:lang w:eastAsia="es-MX"/>
                <w14:ligatures w14:val="none"/>
              </w:rPr>
            </w:pPr>
            <w:r w:rsidRPr="00E4768B">
              <w:rPr>
                <w:rFonts w:ascii="Times New Roman" w:eastAsia="Times New Roman" w:hAnsi="Times New Roman" w:cs="Times New Roman"/>
                <w:bCs/>
                <w:kern w:val="0"/>
                <w:sz w:val="24"/>
                <w:szCs w:val="24"/>
                <w:lang w:eastAsia="es-MX"/>
                <w14:ligatures w14:val="none"/>
              </w:rPr>
              <w:t>Panel B: Efecto de tratamiento de migración en pobreza para toda la muestra</w:t>
            </w:r>
          </w:p>
        </w:tc>
        <w:tc>
          <w:tcPr>
            <w:tcW w:w="1090" w:type="dxa"/>
            <w:tcBorders>
              <w:top w:val="single" w:sz="4" w:space="0" w:color="auto"/>
              <w:left w:val="nil"/>
              <w:bottom w:val="single" w:sz="4" w:space="0" w:color="auto"/>
              <w:right w:val="nil"/>
            </w:tcBorders>
            <w:shd w:val="clear" w:color="000000" w:fill="FFFFFF"/>
            <w:noWrap/>
            <w:vAlign w:val="center"/>
            <w:hideMark/>
          </w:tcPr>
          <w:p w14:paraId="7E3E69E1" w14:textId="77777777" w:rsidR="00524E46" w:rsidRPr="00E4768B" w:rsidRDefault="00524E46" w:rsidP="00524E46">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r>
      <w:tr w:rsidR="00E4768B" w:rsidRPr="00E4768B" w14:paraId="5BBF1A92" w14:textId="77777777" w:rsidTr="00524E46">
        <w:trPr>
          <w:trHeight w:val="310"/>
        </w:trPr>
        <w:tc>
          <w:tcPr>
            <w:tcW w:w="3686" w:type="dxa"/>
            <w:tcBorders>
              <w:top w:val="nil"/>
              <w:left w:val="nil"/>
              <w:bottom w:val="nil"/>
              <w:right w:val="nil"/>
            </w:tcBorders>
            <w:shd w:val="clear" w:color="000000" w:fill="FFFFFF"/>
            <w:noWrap/>
            <w:vAlign w:val="center"/>
            <w:hideMark/>
          </w:tcPr>
          <w:p w14:paraId="74B35177" w14:textId="77777777" w:rsidR="00524E46" w:rsidRPr="00E4768B" w:rsidRDefault="00524E46" w:rsidP="00524E46">
            <w:pPr>
              <w:spacing w:after="0" w:line="240" w:lineRule="auto"/>
              <w:rPr>
                <w:rFonts w:ascii="Times New Roman" w:eastAsia="Times New Roman" w:hAnsi="Times New Roman" w:cs="Times New Roman"/>
                <w:kern w:val="0"/>
                <w:sz w:val="24"/>
                <w:szCs w:val="24"/>
                <w:lang w:eastAsia="es-MX"/>
                <w14:ligatures w14:val="none"/>
              </w:rPr>
            </w:pPr>
            <w:proofErr w:type="spellStart"/>
            <w:r w:rsidRPr="00E4768B">
              <w:rPr>
                <w:rFonts w:ascii="Times New Roman" w:eastAsia="Times New Roman" w:hAnsi="Times New Roman" w:cs="Times New Roman"/>
                <w:kern w:val="0"/>
                <w:sz w:val="24"/>
                <w:szCs w:val="24"/>
                <w:lang w:eastAsia="es-MX"/>
                <w14:ligatures w14:val="none"/>
              </w:rPr>
              <w:t>Prob</w:t>
            </w:r>
            <w:proofErr w:type="spellEnd"/>
            <w:r w:rsidRPr="00E4768B">
              <w:rPr>
                <w:rFonts w:ascii="Times New Roman" w:eastAsia="Times New Roman" w:hAnsi="Times New Roman" w:cs="Times New Roman"/>
                <w:kern w:val="0"/>
                <w:sz w:val="24"/>
                <w:szCs w:val="24"/>
                <w:lang w:eastAsia="es-MX"/>
                <w14:ligatures w14:val="none"/>
              </w:rPr>
              <w:t>(P=1| M=1)</w:t>
            </w:r>
          </w:p>
        </w:tc>
        <w:tc>
          <w:tcPr>
            <w:tcW w:w="1793" w:type="dxa"/>
            <w:gridSpan w:val="2"/>
            <w:tcBorders>
              <w:top w:val="nil"/>
              <w:left w:val="nil"/>
              <w:bottom w:val="nil"/>
              <w:right w:val="nil"/>
            </w:tcBorders>
            <w:shd w:val="clear" w:color="000000" w:fill="FFFFFF"/>
            <w:vAlign w:val="center"/>
            <w:hideMark/>
          </w:tcPr>
          <w:p w14:paraId="1E4942A9"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0.357</w:t>
            </w:r>
          </w:p>
        </w:tc>
        <w:tc>
          <w:tcPr>
            <w:tcW w:w="1865" w:type="dxa"/>
            <w:tcBorders>
              <w:top w:val="nil"/>
              <w:left w:val="nil"/>
              <w:bottom w:val="nil"/>
              <w:right w:val="nil"/>
            </w:tcBorders>
            <w:shd w:val="clear" w:color="000000" w:fill="FFFFFF"/>
            <w:noWrap/>
            <w:vAlign w:val="center"/>
            <w:hideMark/>
          </w:tcPr>
          <w:p w14:paraId="7B8F0DC1"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0.005</w:t>
            </w:r>
          </w:p>
        </w:tc>
        <w:tc>
          <w:tcPr>
            <w:tcW w:w="766" w:type="dxa"/>
            <w:tcBorders>
              <w:top w:val="nil"/>
              <w:left w:val="nil"/>
              <w:bottom w:val="nil"/>
              <w:right w:val="nil"/>
            </w:tcBorders>
            <w:shd w:val="clear" w:color="000000" w:fill="FFFFFF"/>
            <w:noWrap/>
            <w:vAlign w:val="center"/>
            <w:hideMark/>
          </w:tcPr>
          <w:p w14:paraId="3A0FA671"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0.347</w:t>
            </w:r>
          </w:p>
        </w:tc>
        <w:tc>
          <w:tcPr>
            <w:tcW w:w="1090" w:type="dxa"/>
            <w:tcBorders>
              <w:top w:val="nil"/>
              <w:left w:val="nil"/>
              <w:bottom w:val="nil"/>
              <w:right w:val="nil"/>
            </w:tcBorders>
            <w:shd w:val="clear" w:color="000000" w:fill="FFFFFF"/>
            <w:vAlign w:val="center"/>
            <w:hideMark/>
          </w:tcPr>
          <w:p w14:paraId="05710450"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0.368</w:t>
            </w:r>
          </w:p>
        </w:tc>
      </w:tr>
      <w:tr w:rsidR="00E4768B" w:rsidRPr="00E4768B" w14:paraId="7117E52D" w14:textId="77777777" w:rsidTr="00524E46">
        <w:trPr>
          <w:trHeight w:val="310"/>
        </w:trPr>
        <w:tc>
          <w:tcPr>
            <w:tcW w:w="3686" w:type="dxa"/>
            <w:tcBorders>
              <w:top w:val="nil"/>
              <w:left w:val="nil"/>
              <w:bottom w:val="nil"/>
              <w:right w:val="nil"/>
            </w:tcBorders>
            <w:shd w:val="clear" w:color="000000" w:fill="FFFFFF"/>
            <w:noWrap/>
            <w:vAlign w:val="center"/>
            <w:hideMark/>
          </w:tcPr>
          <w:p w14:paraId="4D6B4501" w14:textId="77777777" w:rsidR="00524E46" w:rsidRPr="00E4768B" w:rsidRDefault="00524E46" w:rsidP="00524E46">
            <w:pPr>
              <w:spacing w:after="0" w:line="240" w:lineRule="auto"/>
              <w:rPr>
                <w:rFonts w:ascii="Times New Roman" w:eastAsia="Times New Roman" w:hAnsi="Times New Roman" w:cs="Times New Roman"/>
                <w:kern w:val="0"/>
                <w:sz w:val="24"/>
                <w:szCs w:val="24"/>
                <w:lang w:eastAsia="es-MX"/>
                <w14:ligatures w14:val="none"/>
              </w:rPr>
            </w:pPr>
            <w:proofErr w:type="spellStart"/>
            <w:r w:rsidRPr="00E4768B">
              <w:rPr>
                <w:rFonts w:ascii="Times New Roman" w:eastAsia="Times New Roman" w:hAnsi="Times New Roman" w:cs="Times New Roman"/>
                <w:kern w:val="0"/>
                <w:sz w:val="24"/>
                <w:szCs w:val="24"/>
                <w:lang w:eastAsia="es-MX"/>
                <w14:ligatures w14:val="none"/>
              </w:rPr>
              <w:lastRenderedPageBreak/>
              <w:t>Prob</w:t>
            </w:r>
            <w:proofErr w:type="spellEnd"/>
            <w:r w:rsidRPr="00E4768B">
              <w:rPr>
                <w:rFonts w:ascii="Times New Roman" w:eastAsia="Times New Roman" w:hAnsi="Times New Roman" w:cs="Times New Roman"/>
                <w:kern w:val="0"/>
                <w:sz w:val="24"/>
                <w:szCs w:val="24"/>
                <w:lang w:eastAsia="es-MX"/>
                <w14:ligatures w14:val="none"/>
              </w:rPr>
              <w:t>(P=1| M=0)</w:t>
            </w:r>
          </w:p>
        </w:tc>
        <w:tc>
          <w:tcPr>
            <w:tcW w:w="1793" w:type="dxa"/>
            <w:gridSpan w:val="2"/>
            <w:tcBorders>
              <w:top w:val="nil"/>
              <w:left w:val="nil"/>
              <w:bottom w:val="nil"/>
              <w:right w:val="nil"/>
            </w:tcBorders>
            <w:shd w:val="clear" w:color="000000" w:fill="FFFFFF"/>
            <w:vAlign w:val="center"/>
            <w:hideMark/>
          </w:tcPr>
          <w:p w14:paraId="27431BC5"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0.441</w:t>
            </w:r>
          </w:p>
        </w:tc>
        <w:tc>
          <w:tcPr>
            <w:tcW w:w="1865" w:type="dxa"/>
            <w:tcBorders>
              <w:top w:val="nil"/>
              <w:left w:val="nil"/>
              <w:bottom w:val="nil"/>
              <w:right w:val="nil"/>
            </w:tcBorders>
            <w:shd w:val="clear" w:color="000000" w:fill="FFFFFF"/>
            <w:noWrap/>
            <w:vAlign w:val="center"/>
            <w:hideMark/>
          </w:tcPr>
          <w:p w14:paraId="548D1754"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0.003</w:t>
            </w:r>
          </w:p>
        </w:tc>
        <w:tc>
          <w:tcPr>
            <w:tcW w:w="766" w:type="dxa"/>
            <w:tcBorders>
              <w:top w:val="nil"/>
              <w:left w:val="nil"/>
              <w:bottom w:val="nil"/>
              <w:right w:val="nil"/>
            </w:tcBorders>
            <w:shd w:val="clear" w:color="000000" w:fill="FFFFFF"/>
            <w:noWrap/>
            <w:vAlign w:val="center"/>
            <w:hideMark/>
          </w:tcPr>
          <w:p w14:paraId="43C4C549"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0.435</w:t>
            </w:r>
          </w:p>
        </w:tc>
        <w:tc>
          <w:tcPr>
            <w:tcW w:w="1090" w:type="dxa"/>
            <w:tcBorders>
              <w:top w:val="nil"/>
              <w:left w:val="nil"/>
              <w:bottom w:val="nil"/>
              <w:right w:val="nil"/>
            </w:tcBorders>
            <w:shd w:val="clear" w:color="000000" w:fill="FFFFFF"/>
            <w:vAlign w:val="center"/>
            <w:hideMark/>
          </w:tcPr>
          <w:p w14:paraId="6ED15E34"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0.447</w:t>
            </w:r>
          </w:p>
        </w:tc>
      </w:tr>
      <w:tr w:rsidR="00E4768B" w:rsidRPr="00E4768B" w14:paraId="21429267" w14:textId="77777777" w:rsidTr="00524E46">
        <w:trPr>
          <w:trHeight w:val="310"/>
        </w:trPr>
        <w:tc>
          <w:tcPr>
            <w:tcW w:w="3686" w:type="dxa"/>
            <w:tcBorders>
              <w:top w:val="nil"/>
              <w:left w:val="nil"/>
              <w:bottom w:val="single" w:sz="4" w:space="0" w:color="auto"/>
              <w:right w:val="nil"/>
            </w:tcBorders>
            <w:shd w:val="clear" w:color="000000" w:fill="FFFFFF"/>
            <w:noWrap/>
            <w:vAlign w:val="center"/>
            <w:hideMark/>
          </w:tcPr>
          <w:p w14:paraId="3CBFEBF4" w14:textId="77777777" w:rsidR="00524E46" w:rsidRPr="00E4768B" w:rsidRDefault="00524E46" w:rsidP="00524E46">
            <w:pPr>
              <w:spacing w:after="0" w:line="240" w:lineRule="auto"/>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Efecto de tratamiento</w:t>
            </w:r>
          </w:p>
        </w:tc>
        <w:tc>
          <w:tcPr>
            <w:tcW w:w="1793" w:type="dxa"/>
            <w:gridSpan w:val="2"/>
            <w:tcBorders>
              <w:top w:val="nil"/>
              <w:left w:val="nil"/>
              <w:bottom w:val="single" w:sz="4" w:space="0" w:color="auto"/>
              <w:right w:val="nil"/>
            </w:tcBorders>
            <w:shd w:val="clear" w:color="000000" w:fill="FFFFFF"/>
            <w:noWrap/>
            <w:vAlign w:val="center"/>
            <w:hideMark/>
          </w:tcPr>
          <w:p w14:paraId="29CBCC2E" w14:textId="77777777" w:rsidR="00524E46" w:rsidRPr="00E4768B" w:rsidRDefault="00524E46" w:rsidP="00E4768B">
            <w:pPr>
              <w:spacing w:after="0" w:line="240" w:lineRule="auto"/>
              <w:jc w:val="center"/>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-0.083***</w:t>
            </w:r>
          </w:p>
        </w:tc>
        <w:tc>
          <w:tcPr>
            <w:tcW w:w="1865" w:type="dxa"/>
            <w:tcBorders>
              <w:top w:val="nil"/>
              <w:left w:val="nil"/>
              <w:bottom w:val="single" w:sz="4" w:space="0" w:color="auto"/>
              <w:right w:val="nil"/>
            </w:tcBorders>
            <w:shd w:val="clear" w:color="000000" w:fill="FFFFFF"/>
            <w:noWrap/>
            <w:vAlign w:val="center"/>
            <w:hideMark/>
          </w:tcPr>
          <w:p w14:paraId="0A64C0B4" w14:textId="77777777" w:rsidR="00524E46" w:rsidRPr="00E4768B" w:rsidRDefault="00524E46" w:rsidP="00524E46">
            <w:pPr>
              <w:spacing w:after="0" w:line="240" w:lineRule="auto"/>
              <w:jc w:val="center"/>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0.005</w:t>
            </w:r>
          </w:p>
        </w:tc>
        <w:tc>
          <w:tcPr>
            <w:tcW w:w="766" w:type="dxa"/>
            <w:tcBorders>
              <w:top w:val="nil"/>
              <w:left w:val="nil"/>
              <w:bottom w:val="single" w:sz="4" w:space="0" w:color="auto"/>
              <w:right w:val="nil"/>
            </w:tcBorders>
            <w:shd w:val="clear" w:color="000000" w:fill="FFFFFF"/>
            <w:noWrap/>
            <w:vAlign w:val="center"/>
            <w:hideMark/>
          </w:tcPr>
          <w:p w14:paraId="56417183" w14:textId="77777777" w:rsidR="00524E46" w:rsidRPr="00E4768B" w:rsidRDefault="00524E46" w:rsidP="00524E46">
            <w:pPr>
              <w:spacing w:after="0" w:line="240" w:lineRule="auto"/>
              <w:jc w:val="center"/>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-0.094</w:t>
            </w:r>
          </w:p>
        </w:tc>
        <w:tc>
          <w:tcPr>
            <w:tcW w:w="1090" w:type="dxa"/>
            <w:tcBorders>
              <w:top w:val="nil"/>
              <w:left w:val="nil"/>
              <w:bottom w:val="single" w:sz="4" w:space="0" w:color="auto"/>
              <w:right w:val="nil"/>
            </w:tcBorders>
            <w:shd w:val="clear" w:color="000000" w:fill="FFFFFF"/>
            <w:noWrap/>
            <w:vAlign w:val="center"/>
            <w:hideMark/>
          </w:tcPr>
          <w:p w14:paraId="27AC8A4E" w14:textId="77777777" w:rsidR="00524E46" w:rsidRPr="00E4768B" w:rsidRDefault="00524E46" w:rsidP="00524E46">
            <w:pPr>
              <w:spacing w:after="0" w:line="240" w:lineRule="auto"/>
              <w:jc w:val="center"/>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-0.073</w:t>
            </w:r>
          </w:p>
        </w:tc>
      </w:tr>
      <w:tr w:rsidR="00E4768B" w:rsidRPr="00E4768B" w14:paraId="543FAAD1" w14:textId="77777777" w:rsidTr="00524E46">
        <w:trPr>
          <w:trHeight w:val="310"/>
        </w:trPr>
        <w:tc>
          <w:tcPr>
            <w:tcW w:w="9200" w:type="dxa"/>
            <w:gridSpan w:val="6"/>
            <w:tcBorders>
              <w:top w:val="single" w:sz="4" w:space="0" w:color="auto"/>
              <w:left w:val="nil"/>
              <w:bottom w:val="single" w:sz="4" w:space="0" w:color="auto"/>
              <w:right w:val="nil"/>
            </w:tcBorders>
            <w:shd w:val="clear" w:color="000000" w:fill="FFFFFF"/>
            <w:noWrap/>
            <w:vAlign w:val="center"/>
            <w:hideMark/>
          </w:tcPr>
          <w:p w14:paraId="11F73883" w14:textId="77777777" w:rsidR="00524E46" w:rsidRPr="00E4768B" w:rsidRDefault="00524E46" w:rsidP="00524E46">
            <w:pPr>
              <w:spacing w:after="0" w:line="240" w:lineRule="auto"/>
              <w:rPr>
                <w:rFonts w:ascii="Times New Roman" w:eastAsia="Times New Roman" w:hAnsi="Times New Roman" w:cs="Times New Roman"/>
                <w:bCs/>
                <w:kern w:val="0"/>
                <w:sz w:val="24"/>
                <w:szCs w:val="24"/>
                <w:lang w:eastAsia="es-MX"/>
                <w14:ligatures w14:val="none"/>
              </w:rPr>
            </w:pPr>
            <w:r w:rsidRPr="00E4768B">
              <w:rPr>
                <w:rFonts w:ascii="Times New Roman" w:eastAsia="Times New Roman" w:hAnsi="Times New Roman" w:cs="Times New Roman"/>
                <w:bCs/>
                <w:kern w:val="0"/>
                <w:sz w:val="24"/>
                <w:szCs w:val="24"/>
                <w:lang w:eastAsia="es-MX"/>
                <w14:ligatures w14:val="none"/>
              </w:rPr>
              <w:t>Panel C: Efecto de tratamiento de migración en pobreza para mujeres indígenas</w:t>
            </w:r>
          </w:p>
        </w:tc>
      </w:tr>
      <w:tr w:rsidR="00E4768B" w:rsidRPr="00E4768B" w14:paraId="2C0F3A47" w14:textId="77777777" w:rsidTr="00524E46">
        <w:trPr>
          <w:trHeight w:val="310"/>
        </w:trPr>
        <w:tc>
          <w:tcPr>
            <w:tcW w:w="3686" w:type="dxa"/>
            <w:tcBorders>
              <w:top w:val="nil"/>
              <w:left w:val="nil"/>
              <w:bottom w:val="nil"/>
              <w:right w:val="nil"/>
            </w:tcBorders>
            <w:shd w:val="clear" w:color="000000" w:fill="FFFFFF"/>
            <w:noWrap/>
            <w:vAlign w:val="center"/>
            <w:hideMark/>
          </w:tcPr>
          <w:p w14:paraId="2988FABB" w14:textId="77777777" w:rsidR="00524E46" w:rsidRPr="00E4768B" w:rsidRDefault="00524E46" w:rsidP="00524E46">
            <w:pPr>
              <w:spacing w:after="0" w:line="240" w:lineRule="auto"/>
              <w:rPr>
                <w:rFonts w:ascii="Times New Roman" w:eastAsia="Times New Roman" w:hAnsi="Times New Roman" w:cs="Times New Roman"/>
                <w:kern w:val="0"/>
                <w:sz w:val="24"/>
                <w:szCs w:val="24"/>
                <w:lang w:eastAsia="es-MX"/>
                <w14:ligatures w14:val="none"/>
              </w:rPr>
            </w:pPr>
            <w:proofErr w:type="spellStart"/>
            <w:r w:rsidRPr="00E4768B">
              <w:rPr>
                <w:rFonts w:ascii="Times New Roman" w:eastAsia="Times New Roman" w:hAnsi="Times New Roman" w:cs="Times New Roman"/>
                <w:kern w:val="0"/>
                <w:sz w:val="24"/>
                <w:szCs w:val="24"/>
                <w:lang w:eastAsia="es-MX"/>
                <w14:ligatures w14:val="none"/>
              </w:rPr>
              <w:t>Prob</w:t>
            </w:r>
            <w:proofErr w:type="spellEnd"/>
            <w:r w:rsidRPr="00E4768B">
              <w:rPr>
                <w:rFonts w:ascii="Times New Roman" w:eastAsia="Times New Roman" w:hAnsi="Times New Roman" w:cs="Times New Roman"/>
                <w:kern w:val="0"/>
                <w:sz w:val="24"/>
                <w:szCs w:val="24"/>
                <w:lang w:eastAsia="es-MX"/>
                <w14:ligatures w14:val="none"/>
              </w:rPr>
              <w:t>(P=1| M=1)</w:t>
            </w:r>
          </w:p>
        </w:tc>
        <w:tc>
          <w:tcPr>
            <w:tcW w:w="1793" w:type="dxa"/>
            <w:gridSpan w:val="2"/>
            <w:tcBorders>
              <w:top w:val="nil"/>
              <w:left w:val="nil"/>
              <w:bottom w:val="nil"/>
              <w:right w:val="nil"/>
            </w:tcBorders>
            <w:shd w:val="clear" w:color="000000" w:fill="FFFFFF"/>
            <w:vAlign w:val="center"/>
            <w:hideMark/>
          </w:tcPr>
          <w:p w14:paraId="07079381"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0.259</w:t>
            </w:r>
          </w:p>
        </w:tc>
        <w:tc>
          <w:tcPr>
            <w:tcW w:w="1865" w:type="dxa"/>
            <w:tcBorders>
              <w:top w:val="nil"/>
              <w:left w:val="nil"/>
              <w:bottom w:val="nil"/>
              <w:right w:val="nil"/>
            </w:tcBorders>
            <w:shd w:val="clear" w:color="000000" w:fill="FFFFFF"/>
            <w:noWrap/>
            <w:vAlign w:val="center"/>
            <w:hideMark/>
          </w:tcPr>
          <w:p w14:paraId="48B27ED9"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0.015</w:t>
            </w:r>
          </w:p>
        </w:tc>
        <w:tc>
          <w:tcPr>
            <w:tcW w:w="766" w:type="dxa"/>
            <w:tcBorders>
              <w:top w:val="nil"/>
              <w:left w:val="nil"/>
              <w:bottom w:val="nil"/>
              <w:right w:val="nil"/>
            </w:tcBorders>
            <w:shd w:val="clear" w:color="000000" w:fill="FFFFFF"/>
            <w:noWrap/>
            <w:vAlign w:val="center"/>
            <w:hideMark/>
          </w:tcPr>
          <w:p w14:paraId="02B93383"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0.229</w:t>
            </w:r>
          </w:p>
        </w:tc>
        <w:tc>
          <w:tcPr>
            <w:tcW w:w="1090" w:type="dxa"/>
            <w:tcBorders>
              <w:top w:val="nil"/>
              <w:left w:val="nil"/>
              <w:bottom w:val="nil"/>
              <w:right w:val="nil"/>
            </w:tcBorders>
            <w:shd w:val="clear" w:color="000000" w:fill="FFFFFF"/>
            <w:vAlign w:val="center"/>
            <w:hideMark/>
          </w:tcPr>
          <w:p w14:paraId="15F9D28D"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0.288</w:t>
            </w:r>
          </w:p>
        </w:tc>
      </w:tr>
      <w:tr w:rsidR="00E4768B" w:rsidRPr="00E4768B" w14:paraId="19B3ECD9" w14:textId="77777777" w:rsidTr="00524E46">
        <w:trPr>
          <w:trHeight w:val="310"/>
        </w:trPr>
        <w:tc>
          <w:tcPr>
            <w:tcW w:w="3686" w:type="dxa"/>
            <w:tcBorders>
              <w:top w:val="nil"/>
              <w:left w:val="nil"/>
              <w:bottom w:val="nil"/>
              <w:right w:val="nil"/>
            </w:tcBorders>
            <w:shd w:val="clear" w:color="000000" w:fill="FFFFFF"/>
            <w:noWrap/>
            <w:vAlign w:val="center"/>
            <w:hideMark/>
          </w:tcPr>
          <w:p w14:paraId="5F3B721C" w14:textId="77777777" w:rsidR="00524E46" w:rsidRPr="00E4768B" w:rsidRDefault="00524E46" w:rsidP="00524E46">
            <w:pPr>
              <w:spacing w:after="0" w:line="240" w:lineRule="auto"/>
              <w:rPr>
                <w:rFonts w:ascii="Times New Roman" w:eastAsia="Times New Roman" w:hAnsi="Times New Roman" w:cs="Times New Roman"/>
                <w:kern w:val="0"/>
                <w:sz w:val="24"/>
                <w:szCs w:val="24"/>
                <w:lang w:eastAsia="es-MX"/>
                <w14:ligatures w14:val="none"/>
              </w:rPr>
            </w:pPr>
            <w:proofErr w:type="spellStart"/>
            <w:r w:rsidRPr="00E4768B">
              <w:rPr>
                <w:rFonts w:ascii="Times New Roman" w:eastAsia="Times New Roman" w:hAnsi="Times New Roman" w:cs="Times New Roman"/>
                <w:kern w:val="0"/>
                <w:sz w:val="24"/>
                <w:szCs w:val="24"/>
                <w:lang w:eastAsia="es-MX"/>
                <w14:ligatures w14:val="none"/>
              </w:rPr>
              <w:t>Prob</w:t>
            </w:r>
            <w:proofErr w:type="spellEnd"/>
            <w:r w:rsidRPr="00E4768B">
              <w:rPr>
                <w:rFonts w:ascii="Times New Roman" w:eastAsia="Times New Roman" w:hAnsi="Times New Roman" w:cs="Times New Roman"/>
                <w:kern w:val="0"/>
                <w:sz w:val="24"/>
                <w:szCs w:val="24"/>
                <w:lang w:eastAsia="es-MX"/>
                <w14:ligatures w14:val="none"/>
              </w:rPr>
              <w:t>(P=1| M=0)</w:t>
            </w:r>
          </w:p>
        </w:tc>
        <w:tc>
          <w:tcPr>
            <w:tcW w:w="1793" w:type="dxa"/>
            <w:gridSpan w:val="2"/>
            <w:tcBorders>
              <w:top w:val="nil"/>
              <w:left w:val="nil"/>
              <w:bottom w:val="nil"/>
              <w:right w:val="nil"/>
            </w:tcBorders>
            <w:shd w:val="clear" w:color="000000" w:fill="FFFFFF"/>
            <w:vAlign w:val="center"/>
            <w:hideMark/>
          </w:tcPr>
          <w:p w14:paraId="06957E7B"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0.448</w:t>
            </w:r>
          </w:p>
        </w:tc>
        <w:tc>
          <w:tcPr>
            <w:tcW w:w="1865" w:type="dxa"/>
            <w:tcBorders>
              <w:top w:val="nil"/>
              <w:left w:val="nil"/>
              <w:bottom w:val="nil"/>
              <w:right w:val="nil"/>
            </w:tcBorders>
            <w:shd w:val="clear" w:color="000000" w:fill="FFFFFF"/>
            <w:noWrap/>
            <w:vAlign w:val="center"/>
            <w:hideMark/>
          </w:tcPr>
          <w:p w14:paraId="3021F426"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0.013</w:t>
            </w:r>
          </w:p>
        </w:tc>
        <w:tc>
          <w:tcPr>
            <w:tcW w:w="766" w:type="dxa"/>
            <w:tcBorders>
              <w:top w:val="nil"/>
              <w:left w:val="nil"/>
              <w:bottom w:val="nil"/>
              <w:right w:val="nil"/>
            </w:tcBorders>
            <w:shd w:val="clear" w:color="000000" w:fill="FFFFFF"/>
            <w:noWrap/>
            <w:vAlign w:val="center"/>
            <w:hideMark/>
          </w:tcPr>
          <w:p w14:paraId="21A029E0"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0.422</w:t>
            </w:r>
          </w:p>
        </w:tc>
        <w:tc>
          <w:tcPr>
            <w:tcW w:w="1090" w:type="dxa"/>
            <w:tcBorders>
              <w:top w:val="nil"/>
              <w:left w:val="nil"/>
              <w:bottom w:val="nil"/>
              <w:right w:val="nil"/>
            </w:tcBorders>
            <w:shd w:val="clear" w:color="000000" w:fill="FFFFFF"/>
            <w:vAlign w:val="center"/>
            <w:hideMark/>
          </w:tcPr>
          <w:p w14:paraId="18734893"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0.474</w:t>
            </w:r>
          </w:p>
        </w:tc>
      </w:tr>
      <w:tr w:rsidR="00E4768B" w:rsidRPr="00E4768B" w14:paraId="7367D4C2" w14:textId="77777777" w:rsidTr="00524E46">
        <w:trPr>
          <w:trHeight w:val="310"/>
        </w:trPr>
        <w:tc>
          <w:tcPr>
            <w:tcW w:w="3686" w:type="dxa"/>
            <w:tcBorders>
              <w:top w:val="nil"/>
              <w:left w:val="nil"/>
              <w:bottom w:val="single" w:sz="4" w:space="0" w:color="auto"/>
              <w:right w:val="nil"/>
            </w:tcBorders>
            <w:shd w:val="clear" w:color="000000" w:fill="FFFFFF"/>
            <w:noWrap/>
            <w:vAlign w:val="center"/>
            <w:hideMark/>
          </w:tcPr>
          <w:p w14:paraId="2691F236" w14:textId="77777777" w:rsidR="00524E46" w:rsidRPr="00E4768B" w:rsidRDefault="00524E46" w:rsidP="00524E46">
            <w:pPr>
              <w:spacing w:after="0" w:line="240" w:lineRule="auto"/>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 xml:space="preserve">Efecto de tratamiento </w:t>
            </w:r>
          </w:p>
        </w:tc>
        <w:tc>
          <w:tcPr>
            <w:tcW w:w="1793" w:type="dxa"/>
            <w:gridSpan w:val="2"/>
            <w:tcBorders>
              <w:top w:val="nil"/>
              <w:left w:val="nil"/>
              <w:bottom w:val="single" w:sz="4" w:space="0" w:color="auto"/>
              <w:right w:val="nil"/>
            </w:tcBorders>
            <w:shd w:val="clear" w:color="000000" w:fill="FFFFFF"/>
            <w:noWrap/>
            <w:vAlign w:val="center"/>
            <w:hideMark/>
          </w:tcPr>
          <w:p w14:paraId="4805CFFE" w14:textId="77777777" w:rsidR="00524E46" w:rsidRPr="00E4768B" w:rsidRDefault="00524E46" w:rsidP="00E4768B">
            <w:pPr>
              <w:spacing w:after="0" w:line="240" w:lineRule="auto"/>
              <w:jc w:val="center"/>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-0.189***</w:t>
            </w:r>
          </w:p>
        </w:tc>
        <w:tc>
          <w:tcPr>
            <w:tcW w:w="1865" w:type="dxa"/>
            <w:tcBorders>
              <w:top w:val="nil"/>
              <w:left w:val="nil"/>
              <w:bottom w:val="single" w:sz="4" w:space="0" w:color="auto"/>
              <w:right w:val="nil"/>
            </w:tcBorders>
            <w:shd w:val="clear" w:color="000000" w:fill="FFFFFF"/>
            <w:noWrap/>
            <w:vAlign w:val="center"/>
            <w:hideMark/>
          </w:tcPr>
          <w:p w14:paraId="22091CF7" w14:textId="77777777" w:rsidR="00524E46" w:rsidRPr="00E4768B" w:rsidRDefault="00524E46" w:rsidP="00524E46">
            <w:pPr>
              <w:spacing w:after="0" w:line="240" w:lineRule="auto"/>
              <w:jc w:val="center"/>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0.017</w:t>
            </w:r>
          </w:p>
        </w:tc>
        <w:tc>
          <w:tcPr>
            <w:tcW w:w="766" w:type="dxa"/>
            <w:tcBorders>
              <w:top w:val="nil"/>
              <w:left w:val="nil"/>
              <w:bottom w:val="single" w:sz="4" w:space="0" w:color="auto"/>
              <w:right w:val="nil"/>
            </w:tcBorders>
            <w:shd w:val="clear" w:color="000000" w:fill="FFFFFF"/>
            <w:noWrap/>
            <w:vAlign w:val="center"/>
            <w:hideMark/>
          </w:tcPr>
          <w:p w14:paraId="52A8F377" w14:textId="77777777" w:rsidR="00524E46" w:rsidRPr="00E4768B" w:rsidRDefault="00524E46" w:rsidP="00524E46">
            <w:pPr>
              <w:spacing w:after="0" w:line="240" w:lineRule="auto"/>
              <w:jc w:val="center"/>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-0.222</w:t>
            </w:r>
          </w:p>
        </w:tc>
        <w:tc>
          <w:tcPr>
            <w:tcW w:w="1090" w:type="dxa"/>
            <w:tcBorders>
              <w:top w:val="nil"/>
              <w:left w:val="nil"/>
              <w:bottom w:val="single" w:sz="4" w:space="0" w:color="auto"/>
              <w:right w:val="nil"/>
            </w:tcBorders>
            <w:shd w:val="clear" w:color="000000" w:fill="FFFFFF"/>
            <w:noWrap/>
            <w:vAlign w:val="center"/>
            <w:hideMark/>
          </w:tcPr>
          <w:p w14:paraId="3690FDDD" w14:textId="77777777" w:rsidR="00524E46" w:rsidRPr="00E4768B" w:rsidRDefault="00524E46" w:rsidP="00524E46">
            <w:pPr>
              <w:spacing w:after="0" w:line="240" w:lineRule="auto"/>
              <w:jc w:val="center"/>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-0.156</w:t>
            </w:r>
          </w:p>
        </w:tc>
      </w:tr>
      <w:tr w:rsidR="00E4768B" w:rsidRPr="00E4768B" w14:paraId="2716AF1E" w14:textId="77777777" w:rsidTr="00524E46">
        <w:trPr>
          <w:trHeight w:val="310"/>
        </w:trPr>
        <w:tc>
          <w:tcPr>
            <w:tcW w:w="9200" w:type="dxa"/>
            <w:gridSpan w:val="6"/>
            <w:tcBorders>
              <w:top w:val="single" w:sz="4" w:space="0" w:color="auto"/>
              <w:left w:val="nil"/>
              <w:bottom w:val="single" w:sz="4" w:space="0" w:color="auto"/>
              <w:right w:val="nil"/>
            </w:tcBorders>
            <w:shd w:val="clear" w:color="000000" w:fill="FFFFFF"/>
            <w:noWrap/>
            <w:vAlign w:val="center"/>
            <w:hideMark/>
          </w:tcPr>
          <w:p w14:paraId="715A0FA2" w14:textId="77777777" w:rsidR="00524E46" w:rsidRPr="00E4768B" w:rsidRDefault="00524E46" w:rsidP="00524E46">
            <w:pPr>
              <w:spacing w:after="0" w:line="240" w:lineRule="auto"/>
              <w:rPr>
                <w:rFonts w:ascii="Times New Roman" w:eastAsia="Times New Roman" w:hAnsi="Times New Roman" w:cs="Times New Roman"/>
                <w:bCs/>
                <w:kern w:val="0"/>
                <w:sz w:val="24"/>
                <w:szCs w:val="24"/>
                <w:lang w:eastAsia="es-MX"/>
                <w14:ligatures w14:val="none"/>
              </w:rPr>
            </w:pPr>
            <w:r w:rsidRPr="00E4768B">
              <w:rPr>
                <w:rFonts w:ascii="Times New Roman" w:eastAsia="Times New Roman" w:hAnsi="Times New Roman" w:cs="Times New Roman"/>
                <w:bCs/>
                <w:kern w:val="0"/>
                <w:sz w:val="24"/>
                <w:szCs w:val="24"/>
                <w:lang w:eastAsia="es-MX"/>
                <w14:ligatures w14:val="none"/>
              </w:rPr>
              <w:t>Panel D: Efecto de tratamiento de migración en pobreza para mujeres no indígenas</w:t>
            </w:r>
          </w:p>
        </w:tc>
      </w:tr>
      <w:tr w:rsidR="00E4768B" w:rsidRPr="00E4768B" w14:paraId="5E352724" w14:textId="77777777" w:rsidTr="00524E46">
        <w:trPr>
          <w:trHeight w:val="310"/>
        </w:trPr>
        <w:tc>
          <w:tcPr>
            <w:tcW w:w="3686" w:type="dxa"/>
            <w:tcBorders>
              <w:top w:val="nil"/>
              <w:left w:val="nil"/>
              <w:bottom w:val="nil"/>
              <w:right w:val="nil"/>
            </w:tcBorders>
            <w:shd w:val="clear" w:color="000000" w:fill="FFFFFF"/>
            <w:noWrap/>
            <w:vAlign w:val="center"/>
            <w:hideMark/>
          </w:tcPr>
          <w:p w14:paraId="2C48CFB7" w14:textId="77777777" w:rsidR="00524E46" w:rsidRPr="00E4768B" w:rsidRDefault="00524E46" w:rsidP="00524E46">
            <w:pPr>
              <w:spacing w:after="0" w:line="240" w:lineRule="auto"/>
              <w:rPr>
                <w:rFonts w:ascii="Times New Roman" w:eastAsia="Times New Roman" w:hAnsi="Times New Roman" w:cs="Times New Roman"/>
                <w:kern w:val="0"/>
                <w:sz w:val="24"/>
                <w:szCs w:val="24"/>
                <w:lang w:eastAsia="es-MX"/>
                <w14:ligatures w14:val="none"/>
              </w:rPr>
            </w:pPr>
            <w:proofErr w:type="spellStart"/>
            <w:r w:rsidRPr="00E4768B">
              <w:rPr>
                <w:rFonts w:ascii="Times New Roman" w:eastAsia="Times New Roman" w:hAnsi="Times New Roman" w:cs="Times New Roman"/>
                <w:kern w:val="0"/>
                <w:sz w:val="24"/>
                <w:szCs w:val="24"/>
                <w:lang w:eastAsia="es-MX"/>
                <w14:ligatures w14:val="none"/>
              </w:rPr>
              <w:t>Prob</w:t>
            </w:r>
            <w:proofErr w:type="spellEnd"/>
            <w:r w:rsidRPr="00E4768B">
              <w:rPr>
                <w:rFonts w:ascii="Times New Roman" w:eastAsia="Times New Roman" w:hAnsi="Times New Roman" w:cs="Times New Roman"/>
                <w:kern w:val="0"/>
                <w:sz w:val="24"/>
                <w:szCs w:val="24"/>
                <w:lang w:eastAsia="es-MX"/>
                <w14:ligatures w14:val="none"/>
              </w:rPr>
              <w:t>(P=1| M=1)</w:t>
            </w:r>
          </w:p>
        </w:tc>
        <w:tc>
          <w:tcPr>
            <w:tcW w:w="1793" w:type="dxa"/>
            <w:gridSpan w:val="2"/>
            <w:tcBorders>
              <w:top w:val="nil"/>
              <w:left w:val="nil"/>
              <w:bottom w:val="nil"/>
              <w:right w:val="nil"/>
            </w:tcBorders>
            <w:shd w:val="clear" w:color="000000" w:fill="FFFFFF"/>
            <w:vAlign w:val="center"/>
            <w:hideMark/>
          </w:tcPr>
          <w:p w14:paraId="005573B4"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0.235</w:t>
            </w:r>
          </w:p>
        </w:tc>
        <w:tc>
          <w:tcPr>
            <w:tcW w:w="1865" w:type="dxa"/>
            <w:tcBorders>
              <w:top w:val="nil"/>
              <w:left w:val="nil"/>
              <w:bottom w:val="nil"/>
              <w:right w:val="nil"/>
            </w:tcBorders>
            <w:shd w:val="clear" w:color="000000" w:fill="FFFFFF"/>
            <w:noWrap/>
            <w:vAlign w:val="center"/>
            <w:hideMark/>
          </w:tcPr>
          <w:p w14:paraId="69447A28"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0.009</w:t>
            </w:r>
          </w:p>
        </w:tc>
        <w:tc>
          <w:tcPr>
            <w:tcW w:w="766" w:type="dxa"/>
            <w:tcBorders>
              <w:top w:val="nil"/>
              <w:left w:val="nil"/>
              <w:bottom w:val="nil"/>
              <w:right w:val="nil"/>
            </w:tcBorders>
            <w:shd w:val="clear" w:color="000000" w:fill="FFFFFF"/>
            <w:noWrap/>
            <w:vAlign w:val="center"/>
            <w:hideMark/>
          </w:tcPr>
          <w:p w14:paraId="030F5276"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0.217</w:t>
            </w:r>
          </w:p>
        </w:tc>
        <w:tc>
          <w:tcPr>
            <w:tcW w:w="1090" w:type="dxa"/>
            <w:tcBorders>
              <w:top w:val="nil"/>
              <w:left w:val="nil"/>
              <w:bottom w:val="nil"/>
              <w:right w:val="nil"/>
            </w:tcBorders>
            <w:shd w:val="clear" w:color="000000" w:fill="FFFFFF"/>
            <w:vAlign w:val="center"/>
            <w:hideMark/>
          </w:tcPr>
          <w:p w14:paraId="7DDB3961"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0.253</w:t>
            </w:r>
          </w:p>
        </w:tc>
      </w:tr>
      <w:tr w:rsidR="00E4768B" w:rsidRPr="00E4768B" w14:paraId="21906A52" w14:textId="77777777" w:rsidTr="00524E46">
        <w:trPr>
          <w:trHeight w:val="310"/>
        </w:trPr>
        <w:tc>
          <w:tcPr>
            <w:tcW w:w="3686" w:type="dxa"/>
            <w:tcBorders>
              <w:top w:val="nil"/>
              <w:left w:val="nil"/>
              <w:bottom w:val="nil"/>
              <w:right w:val="nil"/>
            </w:tcBorders>
            <w:shd w:val="clear" w:color="000000" w:fill="FFFFFF"/>
            <w:noWrap/>
            <w:vAlign w:val="center"/>
            <w:hideMark/>
          </w:tcPr>
          <w:p w14:paraId="382B6606" w14:textId="77777777" w:rsidR="00524E46" w:rsidRPr="00E4768B" w:rsidRDefault="00524E46" w:rsidP="00524E46">
            <w:pPr>
              <w:spacing w:after="0" w:line="240" w:lineRule="auto"/>
              <w:rPr>
                <w:rFonts w:ascii="Times New Roman" w:eastAsia="Times New Roman" w:hAnsi="Times New Roman" w:cs="Times New Roman"/>
                <w:kern w:val="0"/>
                <w:sz w:val="24"/>
                <w:szCs w:val="24"/>
                <w:lang w:eastAsia="es-MX"/>
                <w14:ligatures w14:val="none"/>
              </w:rPr>
            </w:pPr>
            <w:proofErr w:type="spellStart"/>
            <w:r w:rsidRPr="00E4768B">
              <w:rPr>
                <w:rFonts w:ascii="Times New Roman" w:eastAsia="Times New Roman" w:hAnsi="Times New Roman" w:cs="Times New Roman"/>
                <w:kern w:val="0"/>
                <w:sz w:val="24"/>
                <w:szCs w:val="24"/>
                <w:lang w:eastAsia="es-MX"/>
                <w14:ligatures w14:val="none"/>
              </w:rPr>
              <w:t>Prob</w:t>
            </w:r>
            <w:proofErr w:type="spellEnd"/>
            <w:r w:rsidRPr="00E4768B">
              <w:rPr>
                <w:rFonts w:ascii="Times New Roman" w:eastAsia="Times New Roman" w:hAnsi="Times New Roman" w:cs="Times New Roman"/>
                <w:kern w:val="0"/>
                <w:sz w:val="24"/>
                <w:szCs w:val="24"/>
                <w:lang w:eastAsia="es-MX"/>
                <w14:ligatures w14:val="none"/>
              </w:rPr>
              <w:t>(P=1| M=0)</w:t>
            </w:r>
          </w:p>
        </w:tc>
        <w:tc>
          <w:tcPr>
            <w:tcW w:w="1793" w:type="dxa"/>
            <w:gridSpan w:val="2"/>
            <w:tcBorders>
              <w:top w:val="nil"/>
              <w:left w:val="nil"/>
              <w:bottom w:val="nil"/>
              <w:right w:val="nil"/>
            </w:tcBorders>
            <w:shd w:val="clear" w:color="000000" w:fill="FFFFFF"/>
            <w:vAlign w:val="center"/>
            <w:hideMark/>
          </w:tcPr>
          <w:p w14:paraId="73F5B4C4"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0.239</w:t>
            </w:r>
          </w:p>
        </w:tc>
        <w:tc>
          <w:tcPr>
            <w:tcW w:w="1865" w:type="dxa"/>
            <w:tcBorders>
              <w:top w:val="nil"/>
              <w:left w:val="nil"/>
              <w:bottom w:val="nil"/>
              <w:right w:val="nil"/>
            </w:tcBorders>
            <w:shd w:val="clear" w:color="000000" w:fill="FFFFFF"/>
            <w:noWrap/>
            <w:vAlign w:val="center"/>
            <w:hideMark/>
          </w:tcPr>
          <w:p w14:paraId="3424B312"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0.008</w:t>
            </w:r>
          </w:p>
        </w:tc>
        <w:tc>
          <w:tcPr>
            <w:tcW w:w="766" w:type="dxa"/>
            <w:tcBorders>
              <w:top w:val="nil"/>
              <w:left w:val="nil"/>
              <w:bottom w:val="nil"/>
              <w:right w:val="nil"/>
            </w:tcBorders>
            <w:shd w:val="clear" w:color="000000" w:fill="FFFFFF"/>
            <w:noWrap/>
            <w:vAlign w:val="center"/>
            <w:hideMark/>
          </w:tcPr>
          <w:p w14:paraId="7EF69AB8"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0.224</w:t>
            </w:r>
          </w:p>
        </w:tc>
        <w:tc>
          <w:tcPr>
            <w:tcW w:w="1090" w:type="dxa"/>
            <w:tcBorders>
              <w:top w:val="nil"/>
              <w:left w:val="nil"/>
              <w:bottom w:val="nil"/>
              <w:right w:val="nil"/>
            </w:tcBorders>
            <w:shd w:val="clear" w:color="000000" w:fill="FFFFFF"/>
            <w:vAlign w:val="center"/>
            <w:hideMark/>
          </w:tcPr>
          <w:p w14:paraId="559A753C"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0.254</w:t>
            </w:r>
          </w:p>
        </w:tc>
      </w:tr>
      <w:tr w:rsidR="00E4768B" w:rsidRPr="00E4768B" w14:paraId="22C3247D" w14:textId="77777777" w:rsidTr="00524E46">
        <w:trPr>
          <w:trHeight w:val="310"/>
        </w:trPr>
        <w:tc>
          <w:tcPr>
            <w:tcW w:w="3686" w:type="dxa"/>
            <w:tcBorders>
              <w:top w:val="nil"/>
              <w:left w:val="nil"/>
              <w:bottom w:val="single" w:sz="4" w:space="0" w:color="auto"/>
              <w:right w:val="nil"/>
            </w:tcBorders>
            <w:shd w:val="clear" w:color="000000" w:fill="FFFFFF"/>
            <w:noWrap/>
            <w:vAlign w:val="center"/>
            <w:hideMark/>
          </w:tcPr>
          <w:p w14:paraId="3C4B985E" w14:textId="77777777" w:rsidR="00524E46" w:rsidRPr="00E4768B" w:rsidRDefault="00524E46" w:rsidP="00524E46">
            <w:pPr>
              <w:spacing w:after="0" w:line="240" w:lineRule="auto"/>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Efecto de tratamiento</w:t>
            </w:r>
          </w:p>
        </w:tc>
        <w:tc>
          <w:tcPr>
            <w:tcW w:w="1793" w:type="dxa"/>
            <w:gridSpan w:val="2"/>
            <w:tcBorders>
              <w:top w:val="nil"/>
              <w:left w:val="nil"/>
              <w:bottom w:val="single" w:sz="4" w:space="0" w:color="auto"/>
              <w:right w:val="nil"/>
            </w:tcBorders>
            <w:shd w:val="clear" w:color="000000" w:fill="FFFFFF"/>
            <w:noWrap/>
            <w:vAlign w:val="center"/>
            <w:hideMark/>
          </w:tcPr>
          <w:p w14:paraId="3B211A0D" w14:textId="77777777" w:rsidR="00524E46" w:rsidRPr="00E4768B" w:rsidRDefault="00524E46" w:rsidP="00524E46">
            <w:pPr>
              <w:spacing w:after="0" w:line="240" w:lineRule="auto"/>
              <w:jc w:val="center"/>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-0.004</w:t>
            </w:r>
          </w:p>
        </w:tc>
        <w:tc>
          <w:tcPr>
            <w:tcW w:w="1865" w:type="dxa"/>
            <w:tcBorders>
              <w:top w:val="nil"/>
              <w:left w:val="nil"/>
              <w:bottom w:val="single" w:sz="4" w:space="0" w:color="auto"/>
              <w:right w:val="nil"/>
            </w:tcBorders>
            <w:shd w:val="clear" w:color="000000" w:fill="FFFFFF"/>
            <w:noWrap/>
            <w:vAlign w:val="center"/>
            <w:hideMark/>
          </w:tcPr>
          <w:p w14:paraId="7FF13EA2" w14:textId="77777777" w:rsidR="00524E46" w:rsidRPr="00E4768B" w:rsidRDefault="00524E46" w:rsidP="00524E46">
            <w:pPr>
              <w:spacing w:after="0" w:line="240" w:lineRule="auto"/>
              <w:jc w:val="center"/>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0.010</w:t>
            </w:r>
          </w:p>
        </w:tc>
        <w:tc>
          <w:tcPr>
            <w:tcW w:w="766" w:type="dxa"/>
            <w:tcBorders>
              <w:top w:val="nil"/>
              <w:left w:val="nil"/>
              <w:bottom w:val="single" w:sz="4" w:space="0" w:color="auto"/>
              <w:right w:val="nil"/>
            </w:tcBorders>
            <w:shd w:val="clear" w:color="000000" w:fill="FFFFFF"/>
            <w:noWrap/>
            <w:vAlign w:val="center"/>
            <w:hideMark/>
          </w:tcPr>
          <w:p w14:paraId="64FCCBDA" w14:textId="77777777" w:rsidR="00524E46" w:rsidRPr="00E4768B" w:rsidRDefault="00524E46" w:rsidP="00524E46">
            <w:pPr>
              <w:spacing w:after="0" w:line="240" w:lineRule="auto"/>
              <w:jc w:val="center"/>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-0.024</w:t>
            </w:r>
          </w:p>
        </w:tc>
        <w:tc>
          <w:tcPr>
            <w:tcW w:w="1090" w:type="dxa"/>
            <w:tcBorders>
              <w:top w:val="nil"/>
              <w:left w:val="nil"/>
              <w:bottom w:val="single" w:sz="4" w:space="0" w:color="auto"/>
              <w:right w:val="nil"/>
            </w:tcBorders>
            <w:shd w:val="clear" w:color="000000" w:fill="FFFFFF"/>
            <w:noWrap/>
            <w:vAlign w:val="center"/>
            <w:hideMark/>
          </w:tcPr>
          <w:p w14:paraId="512565E7" w14:textId="77777777" w:rsidR="00524E46" w:rsidRPr="00E4768B" w:rsidRDefault="00524E46" w:rsidP="00524E46">
            <w:pPr>
              <w:spacing w:after="0" w:line="240" w:lineRule="auto"/>
              <w:jc w:val="center"/>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0.016</w:t>
            </w:r>
          </w:p>
        </w:tc>
      </w:tr>
      <w:tr w:rsidR="00E4768B" w:rsidRPr="00E4768B" w14:paraId="5B37336D" w14:textId="77777777" w:rsidTr="00524E46">
        <w:trPr>
          <w:trHeight w:val="310"/>
        </w:trPr>
        <w:tc>
          <w:tcPr>
            <w:tcW w:w="9200" w:type="dxa"/>
            <w:gridSpan w:val="6"/>
            <w:tcBorders>
              <w:top w:val="single" w:sz="4" w:space="0" w:color="auto"/>
              <w:left w:val="nil"/>
              <w:bottom w:val="single" w:sz="4" w:space="0" w:color="auto"/>
              <w:right w:val="nil"/>
            </w:tcBorders>
            <w:shd w:val="clear" w:color="000000" w:fill="FFFFFF"/>
            <w:noWrap/>
            <w:vAlign w:val="center"/>
            <w:hideMark/>
          </w:tcPr>
          <w:p w14:paraId="335B9385" w14:textId="77777777" w:rsidR="00524E46" w:rsidRPr="00E4768B" w:rsidRDefault="00524E46" w:rsidP="00524E46">
            <w:pPr>
              <w:spacing w:after="0" w:line="240" w:lineRule="auto"/>
              <w:rPr>
                <w:rFonts w:ascii="Times New Roman" w:eastAsia="Times New Roman" w:hAnsi="Times New Roman" w:cs="Times New Roman"/>
                <w:bCs/>
                <w:kern w:val="0"/>
                <w:sz w:val="24"/>
                <w:szCs w:val="24"/>
                <w:lang w:eastAsia="es-MX"/>
                <w14:ligatures w14:val="none"/>
              </w:rPr>
            </w:pPr>
            <w:r w:rsidRPr="00E4768B">
              <w:rPr>
                <w:rFonts w:ascii="Times New Roman" w:eastAsia="Times New Roman" w:hAnsi="Times New Roman" w:cs="Times New Roman"/>
                <w:bCs/>
                <w:kern w:val="0"/>
                <w:sz w:val="24"/>
                <w:szCs w:val="24"/>
                <w:lang w:eastAsia="es-MX"/>
                <w14:ligatures w14:val="none"/>
              </w:rPr>
              <w:t>Panel E: Efecto de tratamiento de migración en pobreza para hombres indígenas</w:t>
            </w:r>
          </w:p>
        </w:tc>
      </w:tr>
      <w:tr w:rsidR="00E4768B" w:rsidRPr="00E4768B" w14:paraId="38868C70" w14:textId="77777777" w:rsidTr="00524E46">
        <w:trPr>
          <w:trHeight w:val="310"/>
        </w:trPr>
        <w:tc>
          <w:tcPr>
            <w:tcW w:w="3686" w:type="dxa"/>
            <w:tcBorders>
              <w:top w:val="nil"/>
              <w:left w:val="nil"/>
              <w:bottom w:val="nil"/>
              <w:right w:val="nil"/>
            </w:tcBorders>
            <w:shd w:val="clear" w:color="000000" w:fill="FFFFFF"/>
            <w:noWrap/>
            <w:vAlign w:val="center"/>
            <w:hideMark/>
          </w:tcPr>
          <w:p w14:paraId="6FBCBBD4" w14:textId="77777777" w:rsidR="00524E46" w:rsidRPr="00E4768B" w:rsidRDefault="00524E46" w:rsidP="00524E46">
            <w:pPr>
              <w:spacing w:after="0" w:line="240" w:lineRule="auto"/>
              <w:rPr>
                <w:rFonts w:ascii="Times New Roman" w:eastAsia="Times New Roman" w:hAnsi="Times New Roman" w:cs="Times New Roman"/>
                <w:kern w:val="0"/>
                <w:sz w:val="24"/>
                <w:szCs w:val="24"/>
                <w:lang w:eastAsia="es-MX"/>
                <w14:ligatures w14:val="none"/>
              </w:rPr>
            </w:pPr>
            <w:proofErr w:type="spellStart"/>
            <w:r w:rsidRPr="00E4768B">
              <w:rPr>
                <w:rFonts w:ascii="Times New Roman" w:eastAsia="Times New Roman" w:hAnsi="Times New Roman" w:cs="Times New Roman"/>
                <w:kern w:val="0"/>
                <w:sz w:val="24"/>
                <w:szCs w:val="24"/>
                <w:lang w:eastAsia="es-MX"/>
                <w14:ligatures w14:val="none"/>
              </w:rPr>
              <w:t>Prob</w:t>
            </w:r>
            <w:proofErr w:type="spellEnd"/>
            <w:r w:rsidRPr="00E4768B">
              <w:rPr>
                <w:rFonts w:ascii="Times New Roman" w:eastAsia="Times New Roman" w:hAnsi="Times New Roman" w:cs="Times New Roman"/>
                <w:kern w:val="0"/>
                <w:sz w:val="24"/>
                <w:szCs w:val="24"/>
                <w:lang w:eastAsia="es-MX"/>
                <w14:ligatures w14:val="none"/>
              </w:rPr>
              <w:t>(P=1| M=1)</w:t>
            </w:r>
          </w:p>
        </w:tc>
        <w:tc>
          <w:tcPr>
            <w:tcW w:w="1793" w:type="dxa"/>
            <w:gridSpan w:val="2"/>
            <w:tcBorders>
              <w:top w:val="nil"/>
              <w:left w:val="nil"/>
              <w:bottom w:val="nil"/>
              <w:right w:val="nil"/>
            </w:tcBorders>
            <w:shd w:val="clear" w:color="000000" w:fill="FFFFFF"/>
            <w:vAlign w:val="center"/>
            <w:hideMark/>
          </w:tcPr>
          <w:p w14:paraId="367EAF0C"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0.428</w:t>
            </w:r>
          </w:p>
        </w:tc>
        <w:tc>
          <w:tcPr>
            <w:tcW w:w="1865" w:type="dxa"/>
            <w:tcBorders>
              <w:top w:val="nil"/>
              <w:left w:val="nil"/>
              <w:bottom w:val="nil"/>
              <w:right w:val="nil"/>
            </w:tcBorders>
            <w:shd w:val="clear" w:color="000000" w:fill="FFFFFF"/>
            <w:noWrap/>
            <w:vAlign w:val="center"/>
            <w:hideMark/>
          </w:tcPr>
          <w:p w14:paraId="350E4317"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0.012</w:t>
            </w:r>
          </w:p>
        </w:tc>
        <w:tc>
          <w:tcPr>
            <w:tcW w:w="766" w:type="dxa"/>
            <w:tcBorders>
              <w:top w:val="nil"/>
              <w:left w:val="nil"/>
              <w:bottom w:val="nil"/>
              <w:right w:val="nil"/>
            </w:tcBorders>
            <w:shd w:val="clear" w:color="000000" w:fill="FFFFFF"/>
            <w:noWrap/>
            <w:vAlign w:val="center"/>
            <w:hideMark/>
          </w:tcPr>
          <w:p w14:paraId="7F309A20"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0.405</w:t>
            </w:r>
          </w:p>
        </w:tc>
        <w:tc>
          <w:tcPr>
            <w:tcW w:w="1090" w:type="dxa"/>
            <w:tcBorders>
              <w:top w:val="nil"/>
              <w:left w:val="nil"/>
              <w:bottom w:val="nil"/>
              <w:right w:val="nil"/>
            </w:tcBorders>
            <w:shd w:val="clear" w:color="000000" w:fill="FFFFFF"/>
            <w:vAlign w:val="center"/>
            <w:hideMark/>
          </w:tcPr>
          <w:p w14:paraId="0695B67D"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0.451</w:t>
            </w:r>
          </w:p>
        </w:tc>
      </w:tr>
      <w:tr w:rsidR="00E4768B" w:rsidRPr="00E4768B" w14:paraId="36E1B97D" w14:textId="77777777" w:rsidTr="00524E46">
        <w:trPr>
          <w:trHeight w:val="310"/>
        </w:trPr>
        <w:tc>
          <w:tcPr>
            <w:tcW w:w="3686" w:type="dxa"/>
            <w:tcBorders>
              <w:top w:val="nil"/>
              <w:left w:val="nil"/>
              <w:bottom w:val="nil"/>
              <w:right w:val="nil"/>
            </w:tcBorders>
            <w:shd w:val="clear" w:color="000000" w:fill="FFFFFF"/>
            <w:noWrap/>
            <w:vAlign w:val="center"/>
            <w:hideMark/>
          </w:tcPr>
          <w:p w14:paraId="1CC672EA" w14:textId="77777777" w:rsidR="00524E46" w:rsidRPr="00E4768B" w:rsidRDefault="00524E46" w:rsidP="00524E46">
            <w:pPr>
              <w:spacing w:after="0" w:line="240" w:lineRule="auto"/>
              <w:rPr>
                <w:rFonts w:ascii="Times New Roman" w:eastAsia="Times New Roman" w:hAnsi="Times New Roman" w:cs="Times New Roman"/>
                <w:kern w:val="0"/>
                <w:sz w:val="24"/>
                <w:szCs w:val="24"/>
                <w:lang w:eastAsia="es-MX"/>
                <w14:ligatures w14:val="none"/>
              </w:rPr>
            </w:pPr>
            <w:proofErr w:type="spellStart"/>
            <w:r w:rsidRPr="00E4768B">
              <w:rPr>
                <w:rFonts w:ascii="Times New Roman" w:eastAsia="Times New Roman" w:hAnsi="Times New Roman" w:cs="Times New Roman"/>
                <w:kern w:val="0"/>
                <w:sz w:val="24"/>
                <w:szCs w:val="24"/>
                <w:lang w:eastAsia="es-MX"/>
                <w14:ligatures w14:val="none"/>
              </w:rPr>
              <w:t>Prob</w:t>
            </w:r>
            <w:proofErr w:type="spellEnd"/>
            <w:r w:rsidRPr="00E4768B">
              <w:rPr>
                <w:rFonts w:ascii="Times New Roman" w:eastAsia="Times New Roman" w:hAnsi="Times New Roman" w:cs="Times New Roman"/>
                <w:kern w:val="0"/>
                <w:sz w:val="24"/>
                <w:szCs w:val="24"/>
                <w:lang w:eastAsia="es-MX"/>
                <w14:ligatures w14:val="none"/>
              </w:rPr>
              <w:t>(P=1| M=0)</w:t>
            </w:r>
          </w:p>
        </w:tc>
        <w:tc>
          <w:tcPr>
            <w:tcW w:w="1793" w:type="dxa"/>
            <w:gridSpan w:val="2"/>
            <w:tcBorders>
              <w:top w:val="nil"/>
              <w:left w:val="nil"/>
              <w:bottom w:val="nil"/>
              <w:right w:val="nil"/>
            </w:tcBorders>
            <w:shd w:val="clear" w:color="000000" w:fill="FFFFFF"/>
            <w:vAlign w:val="center"/>
            <w:hideMark/>
          </w:tcPr>
          <w:p w14:paraId="043346C4"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0.612</w:t>
            </w:r>
          </w:p>
        </w:tc>
        <w:tc>
          <w:tcPr>
            <w:tcW w:w="1865" w:type="dxa"/>
            <w:tcBorders>
              <w:top w:val="nil"/>
              <w:left w:val="nil"/>
              <w:bottom w:val="nil"/>
              <w:right w:val="nil"/>
            </w:tcBorders>
            <w:shd w:val="clear" w:color="000000" w:fill="FFFFFF"/>
            <w:noWrap/>
            <w:vAlign w:val="center"/>
            <w:hideMark/>
          </w:tcPr>
          <w:p w14:paraId="3E2E72D1"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0.005</w:t>
            </w:r>
          </w:p>
        </w:tc>
        <w:tc>
          <w:tcPr>
            <w:tcW w:w="766" w:type="dxa"/>
            <w:tcBorders>
              <w:top w:val="nil"/>
              <w:left w:val="nil"/>
              <w:bottom w:val="nil"/>
              <w:right w:val="nil"/>
            </w:tcBorders>
            <w:shd w:val="clear" w:color="000000" w:fill="FFFFFF"/>
            <w:noWrap/>
            <w:vAlign w:val="center"/>
            <w:hideMark/>
          </w:tcPr>
          <w:p w14:paraId="16F79CD0"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0.602</w:t>
            </w:r>
          </w:p>
        </w:tc>
        <w:tc>
          <w:tcPr>
            <w:tcW w:w="1090" w:type="dxa"/>
            <w:tcBorders>
              <w:top w:val="nil"/>
              <w:left w:val="nil"/>
              <w:bottom w:val="nil"/>
              <w:right w:val="nil"/>
            </w:tcBorders>
            <w:shd w:val="clear" w:color="000000" w:fill="FFFFFF"/>
            <w:vAlign w:val="center"/>
            <w:hideMark/>
          </w:tcPr>
          <w:p w14:paraId="344785B8"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0.623</w:t>
            </w:r>
          </w:p>
        </w:tc>
      </w:tr>
      <w:tr w:rsidR="00E4768B" w:rsidRPr="00E4768B" w14:paraId="055DB5B1" w14:textId="77777777" w:rsidTr="00524E46">
        <w:trPr>
          <w:trHeight w:val="310"/>
        </w:trPr>
        <w:tc>
          <w:tcPr>
            <w:tcW w:w="3686" w:type="dxa"/>
            <w:tcBorders>
              <w:top w:val="nil"/>
              <w:left w:val="nil"/>
              <w:bottom w:val="single" w:sz="4" w:space="0" w:color="auto"/>
              <w:right w:val="nil"/>
            </w:tcBorders>
            <w:shd w:val="clear" w:color="000000" w:fill="FFFFFF"/>
            <w:noWrap/>
            <w:vAlign w:val="center"/>
            <w:hideMark/>
          </w:tcPr>
          <w:p w14:paraId="0C95BB7E" w14:textId="77777777" w:rsidR="00524E46" w:rsidRPr="00E4768B" w:rsidRDefault="00524E46" w:rsidP="00524E46">
            <w:pPr>
              <w:spacing w:after="0" w:line="240" w:lineRule="auto"/>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 xml:space="preserve">Efecto de tratamiento </w:t>
            </w:r>
          </w:p>
        </w:tc>
        <w:tc>
          <w:tcPr>
            <w:tcW w:w="1793" w:type="dxa"/>
            <w:gridSpan w:val="2"/>
            <w:tcBorders>
              <w:top w:val="nil"/>
              <w:left w:val="nil"/>
              <w:bottom w:val="single" w:sz="4" w:space="0" w:color="auto"/>
              <w:right w:val="nil"/>
            </w:tcBorders>
            <w:shd w:val="clear" w:color="000000" w:fill="FFFFFF"/>
            <w:noWrap/>
            <w:vAlign w:val="center"/>
            <w:hideMark/>
          </w:tcPr>
          <w:p w14:paraId="67468466" w14:textId="77777777" w:rsidR="00524E46" w:rsidRPr="00E4768B" w:rsidRDefault="00524E46" w:rsidP="00524E46">
            <w:pPr>
              <w:spacing w:after="0" w:line="240" w:lineRule="auto"/>
              <w:jc w:val="center"/>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-0.184***</w:t>
            </w:r>
          </w:p>
        </w:tc>
        <w:tc>
          <w:tcPr>
            <w:tcW w:w="1865" w:type="dxa"/>
            <w:tcBorders>
              <w:top w:val="nil"/>
              <w:left w:val="nil"/>
              <w:bottom w:val="single" w:sz="4" w:space="0" w:color="auto"/>
              <w:right w:val="nil"/>
            </w:tcBorders>
            <w:shd w:val="clear" w:color="000000" w:fill="FFFFFF"/>
            <w:noWrap/>
            <w:vAlign w:val="center"/>
            <w:hideMark/>
          </w:tcPr>
          <w:p w14:paraId="17521CAA" w14:textId="77777777" w:rsidR="00524E46" w:rsidRPr="00E4768B" w:rsidRDefault="00524E46" w:rsidP="00524E46">
            <w:pPr>
              <w:spacing w:after="0" w:line="240" w:lineRule="auto"/>
              <w:jc w:val="center"/>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0.012</w:t>
            </w:r>
          </w:p>
        </w:tc>
        <w:tc>
          <w:tcPr>
            <w:tcW w:w="766" w:type="dxa"/>
            <w:tcBorders>
              <w:top w:val="nil"/>
              <w:left w:val="nil"/>
              <w:bottom w:val="single" w:sz="4" w:space="0" w:color="auto"/>
              <w:right w:val="nil"/>
            </w:tcBorders>
            <w:shd w:val="clear" w:color="000000" w:fill="FFFFFF"/>
            <w:noWrap/>
            <w:vAlign w:val="center"/>
            <w:hideMark/>
          </w:tcPr>
          <w:p w14:paraId="442276E8" w14:textId="77777777" w:rsidR="00524E46" w:rsidRPr="00E4768B" w:rsidRDefault="00524E46" w:rsidP="00524E46">
            <w:pPr>
              <w:spacing w:after="0" w:line="240" w:lineRule="auto"/>
              <w:jc w:val="center"/>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-0.206</w:t>
            </w:r>
          </w:p>
        </w:tc>
        <w:tc>
          <w:tcPr>
            <w:tcW w:w="1090" w:type="dxa"/>
            <w:tcBorders>
              <w:top w:val="nil"/>
              <w:left w:val="nil"/>
              <w:bottom w:val="single" w:sz="4" w:space="0" w:color="auto"/>
              <w:right w:val="nil"/>
            </w:tcBorders>
            <w:shd w:val="clear" w:color="000000" w:fill="FFFFFF"/>
            <w:noWrap/>
            <w:vAlign w:val="center"/>
            <w:hideMark/>
          </w:tcPr>
          <w:p w14:paraId="79387141" w14:textId="77777777" w:rsidR="00524E46" w:rsidRPr="00E4768B" w:rsidRDefault="00524E46" w:rsidP="00524E46">
            <w:pPr>
              <w:spacing w:after="0" w:line="240" w:lineRule="auto"/>
              <w:jc w:val="center"/>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-0.161</w:t>
            </w:r>
          </w:p>
        </w:tc>
      </w:tr>
      <w:tr w:rsidR="00E4768B" w:rsidRPr="00E4768B" w14:paraId="389652AD" w14:textId="77777777" w:rsidTr="00524E46">
        <w:trPr>
          <w:trHeight w:val="310"/>
        </w:trPr>
        <w:tc>
          <w:tcPr>
            <w:tcW w:w="9200" w:type="dxa"/>
            <w:gridSpan w:val="6"/>
            <w:tcBorders>
              <w:top w:val="single" w:sz="4" w:space="0" w:color="auto"/>
              <w:left w:val="nil"/>
              <w:bottom w:val="single" w:sz="4" w:space="0" w:color="auto"/>
              <w:right w:val="nil"/>
            </w:tcBorders>
            <w:shd w:val="clear" w:color="000000" w:fill="FFFFFF"/>
            <w:noWrap/>
            <w:vAlign w:val="center"/>
            <w:hideMark/>
          </w:tcPr>
          <w:p w14:paraId="770FEA24" w14:textId="77777777" w:rsidR="00524E46" w:rsidRPr="00E4768B" w:rsidRDefault="00524E46" w:rsidP="00524E46">
            <w:pPr>
              <w:spacing w:after="0" w:line="240" w:lineRule="auto"/>
              <w:rPr>
                <w:rFonts w:ascii="Times New Roman" w:eastAsia="Times New Roman" w:hAnsi="Times New Roman" w:cs="Times New Roman"/>
                <w:bCs/>
                <w:kern w:val="0"/>
                <w:sz w:val="24"/>
                <w:szCs w:val="24"/>
                <w:lang w:eastAsia="es-MX"/>
                <w14:ligatures w14:val="none"/>
              </w:rPr>
            </w:pPr>
            <w:r w:rsidRPr="00E4768B">
              <w:rPr>
                <w:rFonts w:ascii="Times New Roman" w:eastAsia="Times New Roman" w:hAnsi="Times New Roman" w:cs="Times New Roman"/>
                <w:bCs/>
                <w:kern w:val="0"/>
                <w:sz w:val="24"/>
                <w:szCs w:val="24"/>
                <w:lang w:eastAsia="es-MX"/>
                <w14:ligatures w14:val="none"/>
              </w:rPr>
              <w:t>Panel F: Efecto de tratamiento de migración en pobreza para hombres no indígenas</w:t>
            </w:r>
          </w:p>
        </w:tc>
      </w:tr>
      <w:tr w:rsidR="00E4768B" w:rsidRPr="00E4768B" w14:paraId="3E23D435" w14:textId="77777777" w:rsidTr="00524E46">
        <w:trPr>
          <w:trHeight w:val="310"/>
        </w:trPr>
        <w:tc>
          <w:tcPr>
            <w:tcW w:w="3686" w:type="dxa"/>
            <w:tcBorders>
              <w:top w:val="nil"/>
              <w:left w:val="nil"/>
              <w:bottom w:val="nil"/>
              <w:right w:val="nil"/>
            </w:tcBorders>
            <w:shd w:val="clear" w:color="000000" w:fill="FFFFFF"/>
            <w:noWrap/>
            <w:vAlign w:val="center"/>
            <w:hideMark/>
          </w:tcPr>
          <w:p w14:paraId="79EE8A64" w14:textId="77777777" w:rsidR="00524E46" w:rsidRPr="00E4768B" w:rsidRDefault="00524E46" w:rsidP="00524E46">
            <w:pPr>
              <w:spacing w:after="0" w:line="240" w:lineRule="auto"/>
              <w:rPr>
                <w:rFonts w:ascii="Times New Roman" w:eastAsia="Times New Roman" w:hAnsi="Times New Roman" w:cs="Times New Roman"/>
                <w:kern w:val="0"/>
                <w:sz w:val="24"/>
                <w:szCs w:val="24"/>
                <w:lang w:eastAsia="es-MX"/>
                <w14:ligatures w14:val="none"/>
              </w:rPr>
            </w:pPr>
            <w:proofErr w:type="spellStart"/>
            <w:r w:rsidRPr="00E4768B">
              <w:rPr>
                <w:rFonts w:ascii="Times New Roman" w:eastAsia="Times New Roman" w:hAnsi="Times New Roman" w:cs="Times New Roman"/>
                <w:kern w:val="0"/>
                <w:sz w:val="24"/>
                <w:szCs w:val="24"/>
                <w:lang w:eastAsia="es-MX"/>
                <w14:ligatures w14:val="none"/>
              </w:rPr>
              <w:t>Prob</w:t>
            </w:r>
            <w:proofErr w:type="spellEnd"/>
            <w:r w:rsidRPr="00E4768B">
              <w:rPr>
                <w:rFonts w:ascii="Times New Roman" w:eastAsia="Times New Roman" w:hAnsi="Times New Roman" w:cs="Times New Roman"/>
                <w:kern w:val="0"/>
                <w:sz w:val="24"/>
                <w:szCs w:val="24"/>
                <w:lang w:eastAsia="es-MX"/>
                <w14:ligatures w14:val="none"/>
              </w:rPr>
              <w:t>(P=1| M=1)</w:t>
            </w:r>
          </w:p>
        </w:tc>
        <w:tc>
          <w:tcPr>
            <w:tcW w:w="1793" w:type="dxa"/>
            <w:gridSpan w:val="2"/>
            <w:tcBorders>
              <w:top w:val="nil"/>
              <w:left w:val="nil"/>
              <w:bottom w:val="nil"/>
              <w:right w:val="nil"/>
            </w:tcBorders>
            <w:shd w:val="clear" w:color="000000" w:fill="FFFFFF"/>
            <w:vAlign w:val="center"/>
            <w:hideMark/>
          </w:tcPr>
          <w:p w14:paraId="4F400C79"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0.385</w:t>
            </w:r>
          </w:p>
        </w:tc>
        <w:tc>
          <w:tcPr>
            <w:tcW w:w="1865" w:type="dxa"/>
            <w:tcBorders>
              <w:top w:val="nil"/>
              <w:left w:val="nil"/>
              <w:bottom w:val="nil"/>
              <w:right w:val="nil"/>
            </w:tcBorders>
            <w:shd w:val="clear" w:color="000000" w:fill="FFFFFF"/>
            <w:noWrap/>
            <w:vAlign w:val="center"/>
            <w:hideMark/>
          </w:tcPr>
          <w:p w14:paraId="672B5865"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0.007</w:t>
            </w:r>
          </w:p>
        </w:tc>
        <w:tc>
          <w:tcPr>
            <w:tcW w:w="766" w:type="dxa"/>
            <w:tcBorders>
              <w:top w:val="nil"/>
              <w:left w:val="nil"/>
              <w:bottom w:val="nil"/>
              <w:right w:val="nil"/>
            </w:tcBorders>
            <w:shd w:val="clear" w:color="000000" w:fill="FFFFFF"/>
            <w:noWrap/>
            <w:vAlign w:val="center"/>
            <w:hideMark/>
          </w:tcPr>
          <w:p w14:paraId="04EAFDC0"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0.371</w:t>
            </w:r>
          </w:p>
        </w:tc>
        <w:tc>
          <w:tcPr>
            <w:tcW w:w="1090" w:type="dxa"/>
            <w:tcBorders>
              <w:top w:val="nil"/>
              <w:left w:val="nil"/>
              <w:bottom w:val="nil"/>
              <w:right w:val="nil"/>
            </w:tcBorders>
            <w:shd w:val="clear" w:color="000000" w:fill="FFFFFF"/>
            <w:vAlign w:val="center"/>
            <w:hideMark/>
          </w:tcPr>
          <w:p w14:paraId="4615672C"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0.399</w:t>
            </w:r>
          </w:p>
        </w:tc>
      </w:tr>
      <w:tr w:rsidR="00E4768B" w:rsidRPr="00E4768B" w14:paraId="68EDA141" w14:textId="77777777" w:rsidTr="00524E46">
        <w:trPr>
          <w:trHeight w:val="310"/>
        </w:trPr>
        <w:tc>
          <w:tcPr>
            <w:tcW w:w="3686" w:type="dxa"/>
            <w:tcBorders>
              <w:top w:val="nil"/>
              <w:left w:val="nil"/>
              <w:bottom w:val="nil"/>
              <w:right w:val="nil"/>
            </w:tcBorders>
            <w:shd w:val="clear" w:color="000000" w:fill="FFFFFF"/>
            <w:noWrap/>
            <w:vAlign w:val="center"/>
            <w:hideMark/>
          </w:tcPr>
          <w:p w14:paraId="7F90CB31" w14:textId="77777777" w:rsidR="00524E46" w:rsidRPr="00E4768B" w:rsidRDefault="00524E46" w:rsidP="00524E46">
            <w:pPr>
              <w:spacing w:after="0" w:line="240" w:lineRule="auto"/>
              <w:rPr>
                <w:rFonts w:ascii="Times New Roman" w:eastAsia="Times New Roman" w:hAnsi="Times New Roman" w:cs="Times New Roman"/>
                <w:kern w:val="0"/>
                <w:sz w:val="24"/>
                <w:szCs w:val="24"/>
                <w:lang w:eastAsia="es-MX"/>
                <w14:ligatures w14:val="none"/>
              </w:rPr>
            </w:pPr>
            <w:proofErr w:type="spellStart"/>
            <w:r w:rsidRPr="00E4768B">
              <w:rPr>
                <w:rFonts w:ascii="Times New Roman" w:eastAsia="Times New Roman" w:hAnsi="Times New Roman" w:cs="Times New Roman"/>
                <w:kern w:val="0"/>
                <w:sz w:val="24"/>
                <w:szCs w:val="24"/>
                <w:lang w:eastAsia="es-MX"/>
                <w14:ligatures w14:val="none"/>
              </w:rPr>
              <w:t>Prob</w:t>
            </w:r>
            <w:proofErr w:type="spellEnd"/>
            <w:r w:rsidRPr="00E4768B">
              <w:rPr>
                <w:rFonts w:ascii="Times New Roman" w:eastAsia="Times New Roman" w:hAnsi="Times New Roman" w:cs="Times New Roman"/>
                <w:kern w:val="0"/>
                <w:sz w:val="24"/>
                <w:szCs w:val="24"/>
                <w:lang w:eastAsia="es-MX"/>
                <w14:ligatures w14:val="none"/>
              </w:rPr>
              <w:t>(P=1| M=0)</w:t>
            </w:r>
          </w:p>
        </w:tc>
        <w:tc>
          <w:tcPr>
            <w:tcW w:w="1793" w:type="dxa"/>
            <w:gridSpan w:val="2"/>
            <w:tcBorders>
              <w:top w:val="nil"/>
              <w:left w:val="nil"/>
              <w:bottom w:val="nil"/>
              <w:right w:val="nil"/>
            </w:tcBorders>
            <w:shd w:val="clear" w:color="000000" w:fill="FFFFFF"/>
            <w:vAlign w:val="center"/>
            <w:hideMark/>
          </w:tcPr>
          <w:p w14:paraId="70D0241D"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0.387</w:t>
            </w:r>
          </w:p>
        </w:tc>
        <w:tc>
          <w:tcPr>
            <w:tcW w:w="1865" w:type="dxa"/>
            <w:tcBorders>
              <w:top w:val="nil"/>
              <w:left w:val="nil"/>
              <w:bottom w:val="nil"/>
              <w:right w:val="nil"/>
            </w:tcBorders>
            <w:shd w:val="clear" w:color="000000" w:fill="FFFFFF"/>
            <w:noWrap/>
            <w:vAlign w:val="center"/>
            <w:hideMark/>
          </w:tcPr>
          <w:p w14:paraId="7C065C8D"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0.004</w:t>
            </w:r>
          </w:p>
        </w:tc>
        <w:tc>
          <w:tcPr>
            <w:tcW w:w="766" w:type="dxa"/>
            <w:tcBorders>
              <w:top w:val="nil"/>
              <w:left w:val="nil"/>
              <w:bottom w:val="nil"/>
              <w:right w:val="nil"/>
            </w:tcBorders>
            <w:shd w:val="clear" w:color="000000" w:fill="FFFFFF"/>
            <w:noWrap/>
            <w:vAlign w:val="center"/>
            <w:hideMark/>
          </w:tcPr>
          <w:p w14:paraId="1B197C58"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0.379</w:t>
            </w:r>
          </w:p>
        </w:tc>
        <w:tc>
          <w:tcPr>
            <w:tcW w:w="1090" w:type="dxa"/>
            <w:tcBorders>
              <w:top w:val="nil"/>
              <w:left w:val="nil"/>
              <w:bottom w:val="nil"/>
              <w:right w:val="nil"/>
            </w:tcBorders>
            <w:shd w:val="clear" w:color="000000" w:fill="FFFFFF"/>
            <w:vAlign w:val="center"/>
            <w:hideMark/>
          </w:tcPr>
          <w:p w14:paraId="3BC3FDD5"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0.395</w:t>
            </w:r>
          </w:p>
        </w:tc>
      </w:tr>
      <w:tr w:rsidR="00E4768B" w:rsidRPr="00E4768B" w14:paraId="7EA8B0FD" w14:textId="77777777" w:rsidTr="00524E46">
        <w:trPr>
          <w:trHeight w:val="310"/>
        </w:trPr>
        <w:tc>
          <w:tcPr>
            <w:tcW w:w="3686" w:type="dxa"/>
            <w:tcBorders>
              <w:top w:val="nil"/>
              <w:left w:val="nil"/>
              <w:bottom w:val="single" w:sz="4" w:space="0" w:color="auto"/>
              <w:right w:val="nil"/>
            </w:tcBorders>
            <w:shd w:val="clear" w:color="000000" w:fill="FFFFFF"/>
            <w:noWrap/>
            <w:vAlign w:val="center"/>
            <w:hideMark/>
          </w:tcPr>
          <w:p w14:paraId="7F502263" w14:textId="77777777" w:rsidR="00524E46" w:rsidRPr="00E4768B" w:rsidRDefault="00524E46" w:rsidP="00524E46">
            <w:pPr>
              <w:spacing w:after="0" w:line="240" w:lineRule="auto"/>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 xml:space="preserve">Efecto de tratamiento </w:t>
            </w:r>
          </w:p>
        </w:tc>
        <w:tc>
          <w:tcPr>
            <w:tcW w:w="1793" w:type="dxa"/>
            <w:gridSpan w:val="2"/>
            <w:tcBorders>
              <w:top w:val="nil"/>
              <w:left w:val="nil"/>
              <w:bottom w:val="single" w:sz="4" w:space="0" w:color="auto"/>
              <w:right w:val="nil"/>
            </w:tcBorders>
            <w:shd w:val="clear" w:color="000000" w:fill="FFFFFF"/>
            <w:noWrap/>
            <w:vAlign w:val="center"/>
            <w:hideMark/>
          </w:tcPr>
          <w:p w14:paraId="40441FC2" w14:textId="77777777" w:rsidR="00524E46" w:rsidRPr="00E4768B" w:rsidRDefault="00524E46" w:rsidP="00524E46">
            <w:pPr>
              <w:spacing w:after="0" w:line="240" w:lineRule="auto"/>
              <w:jc w:val="center"/>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-0.002</w:t>
            </w:r>
          </w:p>
        </w:tc>
        <w:tc>
          <w:tcPr>
            <w:tcW w:w="1865" w:type="dxa"/>
            <w:tcBorders>
              <w:top w:val="nil"/>
              <w:left w:val="nil"/>
              <w:bottom w:val="single" w:sz="4" w:space="0" w:color="auto"/>
              <w:right w:val="nil"/>
            </w:tcBorders>
            <w:shd w:val="clear" w:color="000000" w:fill="FFFFFF"/>
            <w:noWrap/>
            <w:vAlign w:val="center"/>
            <w:hideMark/>
          </w:tcPr>
          <w:p w14:paraId="10832F9E" w14:textId="77777777" w:rsidR="00524E46" w:rsidRPr="00E4768B" w:rsidRDefault="00524E46" w:rsidP="00524E46">
            <w:pPr>
              <w:spacing w:after="0" w:line="240" w:lineRule="auto"/>
              <w:jc w:val="center"/>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0.007</w:t>
            </w:r>
          </w:p>
        </w:tc>
        <w:tc>
          <w:tcPr>
            <w:tcW w:w="766" w:type="dxa"/>
            <w:tcBorders>
              <w:top w:val="nil"/>
              <w:left w:val="nil"/>
              <w:bottom w:val="single" w:sz="4" w:space="0" w:color="auto"/>
              <w:right w:val="nil"/>
            </w:tcBorders>
            <w:shd w:val="clear" w:color="000000" w:fill="FFFFFF"/>
            <w:noWrap/>
            <w:vAlign w:val="center"/>
            <w:hideMark/>
          </w:tcPr>
          <w:p w14:paraId="13C68795" w14:textId="77777777" w:rsidR="00524E46" w:rsidRPr="00E4768B" w:rsidRDefault="00524E46" w:rsidP="00524E46">
            <w:pPr>
              <w:spacing w:after="0" w:line="240" w:lineRule="auto"/>
              <w:jc w:val="center"/>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-0.016</w:t>
            </w:r>
          </w:p>
        </w:tc>
        <w:tc>
          <w:tcPr>
            <w:tcW w:w="1090" w:type="dxa"/>
            <w:tcBorders>
              <w:top w:val="nil"/>
              <w:left w:val="nil"/>
              <w:bottom w:val="single" w:sz="4" w:space="0" w:color="auto"/>
              <w:right w:val="nil"/>
            </w:tcBorders>
            <w:shd w:val="clear" w:color="000000" w:fill="FFFFFF"/>
            <w:noWrap/>
            <w:vAlign w:val="center"/>
            <w:hideMark/>
          </w:tcPr>
          <w:p w14:paraId="424C2809" w14:textId="77777777" w:rsidR="00524E46" w:rsidRPr="00E4768B" w:rsidRDefault="00524E46" w:rsidP="00524E46">
            <w:pPr>
              <w:spacing w:after="0" w:line="240" w:lineRule="auto"/>
              <w:jc w:val="center"/>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0.012</w:t>
            </w:r>
          </w:p>
        </w:tc>
      </w:tr>
    </w:tbl>
    <w:p w14:paraId="0F3C3B6D" w14:textId="77777777" w:rsidR="004A4A8D" w:rsidRPr="004F69BD" w:rsidRDefault="004A4A8D" w:rsidP="004A4A8D">
      <w:pPr>
        <w:spacing w:after="0" w:line="240" w:lineRule="auto"/>
        <w:jc w:val="both"/>
        <w:rPr>
          <w:rFonts w:ascii="Times New Roman" w:hAnsi="Times New Roman" w:cs="Times New Roman"/>
          <w:sz w:val="20"/>
          <w:szCs w:val="20"/>
        </w:rPr>
      </w:pPr>
      <w:r w:rsidRPr="004F69BD">
        <w:rPr>
          <w:rFonts w:ascii="Times New Roman" w:hAnsi="Times New Roman" w:cs="Times New Roman"/>
          <w:b/>
          <w:bCs/>
          <w:sz w:val="20"/>
          <w:szCs w:val="20"/>
        </w:rPr>
        <w:t>Fuente</w:t>
      </w:r>
      <w:r w:rsidRPr="004F69BD">
        <w:rPr>
          <w:rFonts w:ascii="Times New Roman" w:hAnsi="Times New Roman" w:cs="Times New Roman"/>
          <w:sz w:val="20"/>
          <w:szCs w:val="20"/>
        </w:rPr>
        <w:t xml:space="preserve">: Elaboración propia a partir de la estimación del </w:t>
      </w:r>
      <w:proofErr w:type="spellStart"/>
      <w:r w:rsidRPr="004F69BD">
        <w:rPr>
          <w:rFonts w:ascii="Times New Roman" w:hAnsi="Times New Roman" w:cs="Times New Roman"/>
          <w:sz w:val="20"/>
          <w:szCs w:val="20"/>
        </w:rPr>
        <w:t>probit</w:t>
      </w:r>
      <w:proofErr w:type="spellEnd"/>
      <w:r w:rsidRPr="004F69BD">
        <w:rPr>
          <w:rFonts w:ascii="Times New Roman" w:hAnsi="Times New Roman" w:cs="Times New Roman"/>
          <w:sz w:val="20"/>
          <w:szCs w:val="20"/>
        </w:rPr>
        <w:t xml:space="preserve"> </w:t>
      </w:r>
      <w:proofErr w:type="spellStart"/>
      <w:r w:rsidRPr="004F69BD">
        <w:rPr>
          <w:rFonts w:ascii="Times New Roman" w:hAnsi="Times New Roman" w:cs="Times New Roman"/>
          <w:sz w:val="20"/>
          <w:szCs w:val="20"/>
        </w:rPr>
        <w:t>bivariado</w:t>
      </w:r>
      <w:proofErr w:type="spellEnd"/>
      <w:r w:rsidRPr="004F69BD">
        <w:rPr>
          <w:rFonts w:ascii="Times New Roman" w:hAnsi="Times New Roman" w:cs="Times New Roman"/>
          <w:sz w:val="20"/>
          <w:szCs w:val="20"/>
        </w:rPr>
        <w:t xml:space="preserve"> recursivo</w:t>
      </w:r>
    </w:p>
    <w:p w14:paraId="14C088B6" w14:textId="77777777" w:rsidR="004A4A8D" w:rsidRPr="004F69BD" w:rsidRDefault="004A4A8D" w:rsidP="004A4A8D">
      <w:pPr>
        <w:spacing w:after="0" w:line="240" w:lineRule="auto"/>
        <w:jc w:val="both"/>
        <w:rPr>
          <w:rFonts w:ascii="Times New Roman" w:hAnsi="Times New Roman" w:cs="Times New Roman"/>
          <w:sz w:val="20"/>
          <w:szCs w:val="20"/>
        </w:rPr>
      </w:pPr>
      <w:r w:rsidRPr="004F69BD">
        <w:rPr>
          <w:rFonts w:ascii="Times New Roman" w:hAnsi="Times New Roman" w:cs="Times New Roman"/>
          <w:b/>
          <w:bCs/>
          <w:sz w:val="20"/>
          <w:szCs w:val="20"/>
        </w:rPr>
        <w:t>Notas</w:t>
      </w:r>
      <w:r w:rsidRPr="004F69BD">
        <w:rPr>
          <w:rFonts w:ascii="Times New Roman" w:hAnsi="Times New Roman" w:cs="Times New Roman"/>
          <w:sz w:val="20"/>
          <w:szCs w:val="20"/>
        </w:rPr>
        <w:t>:</w:t>
      </w:r>
      <w:r>
        <w:rPr>
          <w:rFonts w:ascii="Times New Roman" w:hAnsi="Times New Roman" w:cs="Times New Roman"/>
          <w:sz w:val="20"/>
          <w:szCs w:val="20"/>
        </w:rPr>
        <w:t xml:space="preserve"> </w:t>
      </w:r>
      <w:r w:rsidRPr="004F69BD">
        <w:rPr>
          <w:rFonts w:ascii="Times New Roman" w:hAnsi="Times New Roman" w:cs="Times New Roman"/>
          <w:sz w:val="20"/>
          <w:szCs w:val="20"/>
        </w:rPr>
        <w:t xml:space="preserve">Errores estándar por </w:t>
      </w:r>
      <w:proofErr w:type="spellStart"/>
      <w:r w:rsidRPr="004F69BD">
        <w:rPr>
          <w:rFonts w:ascii="Times New Roman" w:hAnsi="Times New Roman" w:cs="Times New Roman"/>
          <w:sz w:val="20"/>
          <w:szCs w:val="20"/>
        </w:rPr>
        <w:t>bootstrapping</w:t>
      </w:r>
      <w:proofErr w:type="spellEnd"/>
      <w:r w:rsidRPr="004F69BD">
        <w:rPr>
          <w:rFonts w:ascii="Times New Roman" w:hAnsi="Times New Roman" w:cs="Times New Roman"/>
          <w:sz w:val="20"/>
          <w:szCs w:val="20"/>
        </w:rPr>
        <w:t xml:space="preserve"> con 200 replicaciones y semilla aleatoria fija</w:t>
      </w:r>
    </w:p>
    <w:p w14:paraId="394965DD" w14:textId="77777777" w:rsidR="004A4A8D" w:rsidRPr="004F69BD" w:rsidRDefault="004A4A8D" w:rsidP="004A4A8D">
      <w:pPr>
        <w:spacing w:after="0" w:line="240" w:lineRule="auto"/>
        <w:jc w:val="both"/>
        <w:rPr>
          <w:rFonts w:ascii="Times New Roman" w:hAnsi="Times New Roman" w:cs="Times New Roman"/>
          <w:sz w:val="20"/>
          <w:szCs w:val="20"/>
        </w:rPr>
      </w:pPr>
      <w:r w:rsidRPr="004F69BD">
        <w:rPr>
          <w:rFonts w:ascii="Times New Roman" w:hAnsi="Times New Roman" w:cs="Times New Roman"/>
          <w:sz w:val="20"/>
          <w:szCs w:val="20"/>
        </w:rPr>
        <w:t>*** p&lt;0.01, ** p&lt;0.05, * p&lt;0.1</w:t>
      </w:r>
    </w:p>
    <w:p w14:paraId="4FD5AE85" w14:textId="77777777" w:rsidR="004A4A8D" w:rsidRPr="004F69BD" w:rsidRDefault="004A4A8D" w:rsidP="004A4A8D">
      <w:pPr>
        <w:spacing w:after="0" w:line="240" w:lineRule="auto"/>
        <w:jc w:val="both"/>
        <w:rPr>
          <w:rFonts w:ascii="Times New Roman" w:hAnsi="Times New Roman" w:cs="Times New Roman"/>
          <w:sz w:val="20"/>
          <w:szCs w:val="20"/>
        </w:rPr>
      </w:pPr>
      <w:r w:rsidRPr="004F69BD">
        <w:rPr>
          <w:rFonts w:ascii="Times New Roman" w:hAnsi="Times New Roman" w:cs="Times New Roman"/>
          <w:sz w:val="20"/>
          <w:szCs w:val="20"/>
        </w:rPr>
        <w:t xml:space="preserve">M=1 indica condición de migrante (persona que no nació en la entidad donde vive); M=0 indica trabajador local. P=1 indica situación de pobreza multidimensional; P=0 indica no pobreza. Las probabilidades predichas se obtienen del modelo </w:t>
      </w:r>
      <w:proofErr w:type="spellStart"/>
      <w:r w:rsidRPr="004F69BD">
        <w:rPr>
          <w:rFonts w:ascii="Times New Roman" w:hAnsi="Times New Roman" w:cs="Times New Roman"/>
          <w:sz w:val="20"/>
          <w:szCs w:val="20"/>
        </w:rPr>
        <w:t>probit</w:t>
      </w:r>
      <w:proofErr w:type="spellEnd"/>
      <w:r w:rsidRPr="004F69BD">
        <w:rPr>
          <w:rFonts w:ascii="Times New Roman" w:hAnsi="Times New Roman" w:cs="Times New Roman"/>
          <w:sz w:val="20"/>
          <w:szCs w:val="20"/>
        </w:rPr>
        <w:t xml:space="preserve"> </w:t>
      </w:r>
      <w:proofErr w:type="spellStart"/>
      <w:r w:rsidRPr="004F69BD">
        <w:rPr>
          <w:rFonts w:ascii="Times New Roman" w:hAnsi="Times New Roman" w:cs="Times New Roman"/>
          <w:sz w:val="20"/>
          <w:szCs w:val="20"/>
        </w:rPr>
        <w:t>bivariado</w:t>
      </w:r>
      <w:proofErr w:type="spellEnd"/>
      <w:r w:rsidRPr="004F69BD">
        <w:rPr>
          <w:rFonts w:ascii="Times New Roman" w:hAnsi="Times New Roman" w:cs="Times New Roman"/>
          <w:sz w:val="20"/>
          <w:szCs w:val="20"/>
        </w:rPr>
        <w:t xml:space="preserve"> recursivo estimado por máxima verosimilitud. Las probabilidades condicionales P(P=1|M=1) y P(P=1|M=0) se calculan como cocientes de probabilidades conjuntas predichas, siguiendo a Zhang, </w:t>
      </w:r>
      <w:proofErr w:type="spellStart"/>
      <w:r w:rsidRPr="004F69BD">
        <w:rPr>
          <w:rFonts w:ascii="Times New Roman" w:hAnsi="Times New Roman" w:cs="Times New Roman"/>
          <w:sz w:val="20"/>
          <w:szCs w:val="20"/>
        </w:rPr>
        <w:t>Zhao</w:t>
      </w:r>
      <w:proofErr w:type="spellEnd"/>
      <w:r w:rsidRPr="004F69BD">
        <w:rPr>
          <w:rFonts w:ascii="Times New Roman" w:hAnsi="Times New Roman" w:cs="Times New Roman"/>
          <w:sz w:val="20"/>
          <w:szCs w:val="20"/>
        </w:rPr>
        <w:t xml:space="preserve"> y Harris (2009) y </w:t>
      </w:r>
      <w:proofErr w:type="spellStart"/>
      <w:r w:rsidRPr="004F69BD">
        <w:rPr>
          <w:rFonts w:ascii="Times New Roman" w:hAnsi="Times New Roman" w:cs="Times New Roman"/>
          <w:sz w:val="20"/>
          <w:szCs w:val="20"/>
        </w:rPr>
        <w:t>Stabridis</w:t>
      </w:r>
      <w:proofErr w:type="spellEnd"/>
      <w:r w:rsidRPr="004F69BD">
        <w:rPr>
          <w:rFonts w:ascii="Times New Roman" w:hAnsi="Times New Roman" w:cs="Times New Roman"/>
          <w:sz w:val="20"/>
          <w:szCs w:val="20"/>
        </w:rPr>
        <w:t xml:space="preserve"> y van </w:t>
      </w:r>
      <w:proofErr w:type="spellStart"/>
      <w:r w:rsidRPr="004F69BD">
        <w:rPr>
          <w:rFonts w:ascii="Times New Roman" w:hAnsi="Times New Roman" w:cs="Times New Roman"/>
          <w:sz w:val="20"/>
          <w:szCs w:val="20"/>
        </w:rPr>
        <w:t>Gameren</w:t>
      </w:r>
      <w:proofErr w:type="spellEnd"/>
      <w:r w:rsidRPr="004F69BD">
        <w:rPr>
          <w:rFonts w:ascii="Times New Roman" w:hAnsi="Times New Roman" w:cs="Times New Roman"/>
          <w:sz w:val="20"/>
          <w:szCs w:val="20"/>
        </w:rPr>
        <w:t xml:space="preserve"> (2018). Las medias reportadas son promedios simples de las probabilidades predichas a nivel individual, calculadas sobre la muestra sin ponderadores </w:t>
      </w:r>
      <w:proofErr w:type="spellStart"/>
      <w:r w:rsidRPr="004F69BD">
        <w:rPr>
          <w:rFonts w:ascii="Times New Roman" w:hAnsi="Times New Roman" w:cs="Times New Roman"/>
          <w:sz w:val="20"/>
          <w:szCs w:val="20"/>
        </w:rPr>
        <w:t>muestrales</w:t>
      </w:r>
      <w:proofErr w:type="spellEnd"/>
      <w:r w:rsidRPr="004F69BD">
        <w:rPr>
          <w:rFonts w:ascii="Times New Roman" w:hAnsi="Times New Roman" w:cs="Times New Roman"/>
          <w:sz w:val="20"/>
          <w:szCs w:val="20"/>
        </w:rPr>
        <w:t xml:space="preserve">. Errores estándar por </w:t>
      </w:r>
      <w:proofErr w:type="spellStart"/>
      <w:r w:rsidRPr="004F69BD">
        <w:rPr>
          <w:rFonts w:ascii="Times New Roman" w:hAnsi="Times New Roman" w:cs="Times New Roman"/>
          <w:sz w:val="20"/>
          <w:szCs w:val="20"/>
        </w:rPr>
        <w:t>bootstrapping</w:t>
      </w:r>
      <w:proofErr w:type="spellEnd"/>
      <w:r w:rsidRPr="004F69BD">
        <w:rPr>
          <w:rFonts w:ascii="Times New Roman" w:hAnsi="Times New Roman" w:cs="Times New Roman"/>
          <w:sz w:val="20"/>
          <w:szCs w:val="20"/>
        </w:rPr>
        <w:t xml:space="preserve"> con 200 replicaciones y semilla aleatoria fija. *p&lt;0.01, **p&lt;0.05, *p&lt;0.1</w:t>
      </w:r>
    </w:p>
    <w:p w14:paraId="76B654BB" w14:textId="77777777" w:rsidR="00BE41E7" w:rsidRPr="00E4768B" w:rsidRDefault="00BE41E7" w:rsidP="000959D6">
      <w:pPr>
        <w:spacing w:line="360" w:lineRule="auto"/>
        <w:jc w:val="both"/>
        <w:rPr>
          <w:rFonts w:ascii="Times New Roman" w:hAnsi="Times New Roman" w:cs="Times New Roman"/>
          <w:bCs/>
          <w:sz w:val="24"/>
          <w:szCs w:val="24"/>
        </w:rPr>
      </w:pPr>
    </w:p>
    <w:p w14:paraId="725180C5" w14:textId="41B70DDF" w:rsidR="00B803D8" w:rsidRPr="00E4768B" w:rsidRDefault="001D0B8F" w:rsidP="00E4768B">
      <w:pPr>
        <w:pStyle w:val="Prrafodelista"/>
        <w:numPr>
          <w:ilvl w:val="0"/>
          <w:numId w:val="7"/>
        </w:numPr>
        <w:spacing w:line="360" w:lineRule="auto"/>
        <w:jc w:val="both"/>
        <w:rPr>
          <w:rFonts w:ascii="Times New Roman" w:hAnsi="Times New Roman" w:cs="Times New Roman"/>
          <w:b/>
          <w:bCs/>
          <w:sz w:val="24"/>
          <w:szCs w:val="24"/>
        </w:rPr>
      </w:pPr>
      <w:r w:rsidRPr="00E4768B">
        <w:rPr>
          <w:rFonts w:ascii="Times New Roman" w:hAnsi="Times New Roman" w:cs="Times New Roman"/>
          <w:b/>
          <w:bCs/>
          <w:sz w:val="24"/>
          <w:szCs w:val="24"/>
        </w:rPr>
        <w:t xml:space="preserve">Discusión y </w:t>
      </w:r>
      <w:r w:rsidR="00B803D8" w:rsidRPr="00E4768B">
        <w:rPr>
          <w:rFonts w:ascii="Times New Roman" w:hAnsi="Times New Roman" w:cs="Times New Roman"/>
          <w:b/>
          <w:bCs/>
          <w:sz w:val="24"/>
          <w:szCs w:val="24"/>
        </w:rPr>
        <w:t>Conclusiones</w:t>
      </w:r>
    </w:p>
    <w:p w14:paraId="42F3D83A" w14:textId="4AD7CA32" w:rsidR="00B803D8" w:rsidRPr="00E4768B" w:rsidRDefault="006E78F2" w:rsidP="00B803D8">
      <w:pPr>
        <w:spacing w:line="360" w:lineRule="auto"/>
        <w:jc w:val="both"/>
        <w:rPr>
          <w:rFonts w:ascii="Times New Roman" w:hAnsi="Times New Roman" w:cs="Times New Roman"/>
          <w:sz w:val="24"/>
          <w:szCs w:val="24"/>
        </w:rPr>
      </w:pPr>
      <w:r w:rsidRPr="00E4768B">
        <w:rPr>
          <w:rFonts w:ascii="Times New Roman" w:hAnsi="Times New Roman" w:cs="Times New Roman"/>
          <w:sz w:val="24"/>
          <w:szCs w:val="24"/>
        </w:rPr>
        <w:t>La</w:t>
      </w:r>
      <w:r w:rsidR="00D277FF" w:rsidRPr="00E4768B">
        <w:rPr>
          <w:rFonts w:ascii="Times New Roman" w:hAnsi="Times New Roman" w:cs="Times New Roman"/>
          <w:sz w:val="24"/>
          <w:szCs w:val="24"/>
        </w:rPr>
        <w:t xml:space="preserve"> ocupación de jornalero agrícola ha sido históricamente precarizada, caracterizándose por tener salarios bajos</w:t>
      </w:r>
      <w:r w:rsidR="009B6CDD" w:rsidRPr="00E4768B">
        <w:rPr>
          <w:rFonts w:ascii="Times New Roman" w:hAnsi="Times New Roman" w:cs="Times New Roman"/>
          <w:sz w:val="24"/>
          <w:szCs w:val="24"/>
        </w:rPr>
        <w:t>, informalidad laboral y ausencia de contrato y prestaciones. Muchos de los jornaleros vienen de las regiones más pobres del país</w:t>
      </w:r>
      <w:r w:rsidR="00096B5D" w:rsidRPr="00E4768B">
        <w:rPr>
          <w:rFonts w:ascii="Times New Roman" w:hAnsi="Times New Roman" w:cs="Times New Roman"/>
          <w:sz w:val="24"/>
          <w:szCs w:val="24"/>
        </w:rPr>
        <w:t xml:space="preserve"> (con una alta proporción de </w:t>
      </w:r>
      <w:r w:rsidR="00B40CB0" w:rsidRPr="00E4768B">
        <w:rPr>
          <w:rFonts w:ascii="Times New Roman" w:hAnsi="Times New Roman" w:cs="Times New Roman"/>
          <w:sz w:val="24"/>
          <w:szCs w:val="24"/>
        </w:rPr>
        <w:t xml:space="preserve">población </w:t>
      </w:r>
      <w:r w:rsidR="00096B5D" w:rsidRPr="00E4768B">
        <w:rPr>
          <w:rFonts w:ascii="Times New Roman" w:hAnsi="Times New Roman" w:cs="Times New Roman"/>
          <w:sz w:val="24"/>
          <w:szCs w:val="24"/>
        </w:rPr>
        <w:t>indígena)</w:t>
      </w:r>
      <w:r w:rsidR="00B40CB0" w:rsidRPr="00E4768B">
        <w:rPr>
          <w:rFonts w:ascii="Times New Roman" w:hAnsi="Times New Roman" w:cs="Times New Roman"/>
          <w:sz w:val="24"/>
          <w:szCs w:val="24"/>
        </w:rPr>
        <w:t xml:space="preserve">, lo que ha convertido a </w:t>
      </w:r>
      <w:r w:rsidR="009B6CDD" w:rsidRPr="00E4768B">
        <w:rPr>
          <w:rFonts w:ascii="Times New Roman" w:hAnsi="Times New Roman" w:cs="Times New Roman"/>
          <w:sz w:val="24"/>
          <w:szCs w:val="24"/>
        </w:rPr>
        <w:t xml:space="preserve">la migración </w:t>
      </w:r>
      <w:r w:rsidR="00B40CB0" w:rsidRPr="00E4768B">
        <w:rPr>
          <w:rFonts w:ascii="Times New Roman" w:hAnsi="Times New Roman" w:cs="Times New Roman"/>
          <w:sz w:val="24"/>
          <w:szCs w:val="24"/>
        </w:rPr>
        <w:t>laboral jornalera en una de las estrategias para enfrentar la</w:t>
      </w:r>
      <w:r w:rsidR="00096B5D" w:rsidRPr="00E4768B">
        <w:rPr>
          <w:rFonts w:ascii="Times New Roman" w:hAnsi="Times New Roman" w:cs="Times New Roman"/>
          <w:sz w:val="24"/>
          <w:szCs w:val="24"/>
        </w:rPr>
        <w:t xml:space="preserve"> pobreza. Los principales estados de origen de los jornaleros migrantes son Chiapas, Guerrero, Oaxaca y Veracruz, quienes migran de manera temporal o permanente a las regiones agrícolas de exportación como el occidente (Michoacán, Jalisco y Guanajuato) o al noroeste (Baja California, Baja California Sur, Sinaloa y Sonora)</w:t>
      </w:r>
      <w:r w:rsidR="001C07A6" w:rsidRPr="00E4768B">
        <w:rPr>
          <w:rFonts w:ascii="Times New Roman" w:hAnsi="Times New Roman" w:cs="Times New Roman"/>
          <w:sz w:val="24"/>
          <w:szCs w:val="24"/>
        </w:rPr>
        <w:t xml:space="preserve">. Para contrastar si la migración tiene por tanto un efecto </w:t>
      </w:r>
      <w:r w:rsidR="008D113A" w:rsidRPr="00E4768B">
        <w:rPr>
          <w:rFonts w:ascii="Times New Roman" w:hAnsi="Times New Roman" w:cs="Times New Roman"/>
          <w:sz w:val="24"/>
          <w:szCs w:val="24"/>
        </w:rPr>
        <w:t xml:space="preserve">de tratamiento </w:t>
      </w:r>
      <w:r w:rsidR="001C07A6" w:rsidRPr="00E4768B">
        <w:rPr>
          <w:rFonts w:ascii="Times New Roman" w:hAnsi="Times New Roman" w:cs="Times New Roman"/>
          <w:sz w:val="24"/>
          <w:szCs w:val="24"/>
        </w:rPr>
        <w:t xml:space="preserve">como mitigador de la </w:t>
      </w:r>
      <w:r w:rsidR="001C07A6" w:rsidRPr="00E4768B">
        <w:rPr>
          <w:rFonts w:ascii="Times New Roman" w:hAnsi="Times New Roman" w:cs="Times New Roman"/>
          <w:sz w:val="24"/>
          <w:szCs w:val="24"/>
        </w:rPr>
        <w:lastRenderedPageBreak/>
        <w:t>pobreza,</w:t>
      </w:r>
      <w:r w:rsidR="00947677" w:rsidRPr="00E4768B">
        <w:rPr>
          <w:rFonts w:ascii="Times New Roman" w:hAnsi="Times New Roman" w:cs="Times New Roman"/>
          <w:sz w:val="24"/>
          <w:szCs w:val="24"/>
        </w:rPr>
        <w:t xml:space="preserve"> </w:t>
      </w:r>
      <w:r w:rsidR="00B40CB0" w:rsidRPr="00E4768B">
        <w:rPr>
          <w:rFonts w:ascii="Times New Roman" w:hAnsi="Times New Roman" w:cs="Times New Roman"/>
          <w:sz w:val="24"/>
          <w:szCs w:val="24"/>
        </w:rPr>
        <w:t xml:space="preserve">hicimos </w:t>
      </w:r>
      <w:r w:rsidR="00947677" w:rsidRPr="00E4768B">
        <w:rPr>
          <w:rFonts w:ascii="Times New Roman" w:hAnsi="Times New Roman" w:cs="Times New Roman"/>
          <w:sz w:val="24"/>
          <w:szCs w:val="24"/>
        </w:rPr>
        <w:t xml:space="preserve">uso de un modelo </w:t>
      </w:r>
      <w:proofErr w:type="spellStart"/>
      <w:r w:rsidR="00947677" w:rsidRPr="00E4768B">
        <w:rPr>
          <w:rFonts w:ascii="Times New Roman" w:hAnsi="Times New Roman" w:cs="Times New Roman"/>
          <w:sz w:val="24"/>
          <w:szCs w:val="24"/>
        </w:rPr>
        <w:t>probit</w:t>
      </w:r>
      <w:proofErr w:type="spellEnd"/>
      <w:r w:rsidR="00947677" w:rsidRPr="00E4768B">
        <w:rPr>
          <w:rFonts w:ascii="Times New Roman" w:hAnsi="Times New Roman" w:cs="Times New Roman"/>
          <w:sz w:val="24"/>
          <w:szCs w:val="24"/>
        </w:rPr>
        <w:t xml:space="preserve"> </w:t>
      </w:r>
      <w:proofErr w:type="spellStart"/>
      <w:r w:rsidR="00947677" w:rsidRPr="00E4768B">
        <w:rPr>
          <w:rFonts w:ascii="Times New Roman" w:hAnsi="Times New Roman" w:cs="Times New Roman"/>
          <w:sz w:val="24"/>
          <w:szCs w:val="24"/>
        </w:rPr>
        <w:t>bivariado</w:t>
      </w:r>
      <w:proofErr w:type="spellEnd"/>
      <w:r w:rsidR="00947677" w:rsidRPr="00E4768B">
        <w:rPr>
          <w:rFonts w:ascii="Times New Roman" w:hAnsi="Times New Roman" w:cs="Times New Roman"/>
          <w:sz w:val="24"/>
          <w:szCs w:val="24"/>
        </w:rPr>
        <w:t xml:space="preserve"> recursivo donde se modela la probabilidad de migrar y posteriormente la probabilidad de ser pobre. </w:t>
      </w:r>
    </w:p>
    <w:p w14:paraId="22D04292" w14:textId="435DA403" w:rsidR="00B7409D" w:rsidRPr="00E4768B" w:rsidRDefault="002C0F50" w:rsidP="00B7409D">
      <w:pPr>
        <w:spacing w:line="360" w:lineRule="auto"/>
        <w:jc w:val="both"/>
        <w:rPr>
          <w:rFonts w:ascii="Times New Roman" w:hAnsi="Times New Roman" w:cs="Times New Roman"/>
          <w:sz w:val="24"/>
          <w:szCs w:val="24"/>
        </w:rPr>
      </w:pPr>
      <w:r w:rsidRPr="00E4768B">
        <w:rPr>
          <w:rFonts w:ascii="Times New Roman" w:hAnsi="Times New Roman" w:cs="Times New Roman"/>
          <w:sz w:val="24"/>
          <w:szCs w:val="24"/>
        </w:rPr>
        <w:t xml:space="preserve">Los resultados de la ecuación de migración muestran que las mujeres tienen mayor probabilidad de migrar que los hombres, que las personas con mayor escolaridad tienden a migrar menos; las personas que viven en la Zona Libre de la Frontera Norte tienen una menor probabilidad de migrar. Existe una relación positiva entre migrar y el acceso a prestación de salud. </w:t>
      </w:r>
      <w:r w:rsidR="00B7409D" w:rsidRPr="00E4768B">
        <w:rPr>
          <w:rFonts w:ascii="Times New Roman" w:hAnsi="Times New Roman" w:cs="Times New Roman"/>
          <w:sz w:val="24"/>
          <w:szCs w:val="24"/>
        </w:rPr>
        <w:t>Respecto a la ecuación de pobreza, las mujeres tienen una menor probabilidad de ser pobre</w:t>
      </w:r>
      <w:r w:rsidR="00B11D74" w:rsidRPr="00E4768B">
        <w:rPr>
          <w:rFonts w:ascii="Times New Roman" w:hAnsi="Times New Roman" w:cs="Times New Roman"/>
          <w:sz w:val="24"/>
          <w:szCs w:val="24"/>
        </w:rPr>
        <w:t>s</w:t>
      </w:r>
      <w:r w:rsidR="00B7409D" w:rsidRPr="00E4768B">
        <w:rPr>
          <w:rFonts w:ascii="Times New Roman" w:hAnsi="Times New Roman" w:cs="Times New Roman"/>
          <w:sz w:val="24"/>
          <w:szCs w:val="24"/>
        </w:rPr>
        <w:t xml:space="preserve">, lo mismo que las personas con mayor escolaridad; se observa que personas jornaleras que son jefes de hogar y con mayor número de miembros tienden a ser más pobres; </w:t>
      </w:r>
      <w:r w:rsidR="00B11D74" w:rsidRPr="00E4768B">
        <w:rPr>
          <w:rFonts w:ascii="Times New Roman" w:hAnsi="Times New Roman" w:cs="Times New Roman"/>
          <w:sz w:val="24"/>
          <w:szCs w:val="24"/>
        </w:rPr>
        <w:t>l</w:t>
      </w:r>
      <w:r w:rsidR="00B7409D" w:rsidRPr="00E4768B">
        <w:rPr>
          <w:rFonts w:ascii="Times New Roman" w:hAnsi="Times New Roman" w:cs="Times New Roman"/>
          <w:sz w:val="24"/>
          <w:szCs w:val="24"/>
        </w:rPr>
        <w:t>as personas que se adscriben indígenas tienden a ser más pobres</w:t>
      </w:r>
      <w:r w:rsidR="00B11D74" w:rsidRPr="00E4768B">
        <w:rPr>
          <w:rFonts w:ascii="Times New Roman" w:hAnsi="Times New Roman" w:cs="Times New Roman"/>
          <w:sz w:val="24"/>
          <w:szCs w:val="24"/>
        </w:rPr>
        <w:t>;</w:t>
      </w:r>
      <w:r w:rsidR="00B7409D" w:rsidRPr="00E4768B">
        <w:rPr>
          <w:rFonts w:ascii="Times New Roman" w:hAnsi="Times New Roman" w:cs="Times New Roman"/>
          <w:sz w:val="24"/>
          <w:szCs w:val="24"/>
        </w:rPr>
        <w:t xml:space="preserve"> las personas migrantes tienen una menor probabilidad de ser pobres, siendo este un efecto exógeno, ya que la migración fue estimada en la primera ecuación, </w:t>
      </w:r>
      <w:r w:rsidR="00425803" w:rsidRPr="00E4768B">
        <w:rPr>
          <w:rFonts w:ascii="Times New Roman" w:hAnsi="Times New Roman" w:cs="Times New Roman"/>
          <w:sz w:val="24"/>
          <w:szCs w:val="24"/>
        </w:rPr>
        <w:t>por lo que se puede interpretar como un efecto de tratamiento de la migración sobre la pobreza, bajo los supuestos de identificación del modelo.</w:t>
      </w:r>
      <w:r w:rsidR="00B7409D" w:rsidRPr="00E4768B">
        <w:rPr>
          <w:rFonts w:ascii="Times New Roman" w:hAnsi="Times New Roman" w:cs="Times New Roman"/>
          <w:sz w:val="24"/>
          <w:szCs w:val="24"/>
        </w:rPr>
        <w:t>.</w:t>
      </w:r>
      <w:r w:rsidR="00B11D74" w:rsidRPr="00E4768B">
        <w:rPr>
          <w:rFonts w:ascii="Times New Roman" w:hAnsi="Times New Roman" w:cs="Times New Roman"/>
          <w:sz w:val="24"/>
          <w:szCs w:val="24"/>
        </w:rPr>
        <w:t xml:space="preserve"> La correlación positiva y significativa de las ecuaciones de migración y pobreza implica que los factores no observados que aumentan la probabilidad de ser migrante aumentan también los factores no observados que aumentan la probabilidad de ser pobre</w:t>
      </w:r>
      <w:r w:rsidR="00507064" w:rsidRPr="00E4768B">
        <w:rPr>
          <w:rFonts w:ascii="Times New Roman" w:hAnsi="Times New Roman" w:cs="Times New Roman"/>
          <w:sz w:val="24"/>
          <w:szCs w:val="24"/>
        </w:rPr>
        <w:t>.</w:t>
      </w:r>
    </w:p>
    <w:p w14:paraId="0581FB31" w14:textId="1C128BD6" w:rsidR="00507064" w:rsidRPr="00E4768B" w:rsidRDefault="00507064" w:rsidP="00B7409D">
      <w:pPr>
        <w:spacing w:line="360" w:lineRule="auto"/>
        <w:jc w:val="both"/>
        <w:rPr>
          <w:rFonts w:ascii="Times New Roman" w:hAnsi="Times New Roman" w:cs="Times New Roman"/>
          <w:sz w:val="24"/>
          <w:szCs w:val="24"/>
        </w:rPr>
      </w:pPr>
      <w:r w:rsidRPr="00E4768B">
        <w:rPr>
          <w:rFonts w:ascii="Times New Roman" w:hAnsi="Times New Roman" w:cs="Times New Roman"/>
          <w:sz w:val="24"/>
          <w:szCs w:val="24"/>
        </w:rPr>
        <w:t xml:space="preserve">En relación con el efecto </w:t>
      </w:r>
      <w:r w:rsidR="00425803" w:rsidRPr="00E4768B">
        <w:rPr>
          <w:rFonts w:ascii="Times New Roman" w:hAnsi="Times New Roman" w:cs="Times New Roman"/>
          <w:sz w:val="24"/>
          <w:szCs w:val="24"/>
        </w:rPr>
        <w:t xml:space="preserve">de tratamiento </w:t>
      </w:r>
      <w:r w:rsidRPr="00E4768B">
        <w:rPr>
          <w:rFonts w:ascii="Times New Roman" w:hAnsi="Times New Roman" w:cs="Times New Roman"/>
          <w:sz w:val="24"/>
          <w:szCs w:val="24"/>
        </w:rPr>
        <w:t xml:space="preserve">de la migración en la pobreza, se observa que las personas jornaleras migrantes tienen </w:t>
      </w:r>
      <w:r w:rsidR="006E71E0" w:rsidRPr="00E4768B">
        <w:rPr>
          <w:rFonts w:ascii="Times New Roman" w:hAnsi="Times New Roman" w:cs="Times New Roman"/>
          <w:sz w:val="24"/>
          <w:szCs w:val="24"/>
        </w:rPr>
        <w:t>8</w:t>
      </w:r>
      <w:r w:rsidRPr="00E4768B">
        <w:rPr>
          <w:rFonts w:ascii="Times New Roman" w:hAnsi="Times New Roman" w:cs="Times New Roman"/>
          <w:sz w:val="24"/>
          <w:szCs w:val="24"/>
        </w:rPr>
        <w:t>.</w:t>
      </w:r>
      <w:r w:rsidR="006E71E0" w:rsidRPr="00E4768B">
        <w:rPr>
          <w:rFonts w:ascii="Times New Roman" w:hAnsi="Times New Roman" w:cs="Times New Roman"/>
          <w:sz w:val="24"/>
          <w:szCs w:val="24"/>
        </w:rPr>
        <w:t xml:space="preserve">3 </w:t>
      </w:r>
      <w:r w:rsidRPr="00E4768B">
        <w:rPr>
          <w:rFonts w:ascii="Times New Roman" w:hAnsi="Times New Roman" w:cs="Times New Roman"/>
          <w:sz w:val="24"/>
          <w:szCs w:val="24"/>
        </w:rPr>
        <w:t xml:space="preserve">puntos porcentuales menos probabilidad de ser pobres que sus pares no migrantes. Cuando consideramos diferencias de género y etnicidad, observamos que el efecto </w:t>
      </w:r>
      <w:r w:rsidR="00425803" w:rsidRPr="00E4768B">
        <w:rPr>
          <w:rFonts w:ascii="Times New Roman" w:hAnsi="Times New Roman" w:cs="Times New Roman"/>
          <w:sz w:val="24"/>
          <w:szCs w:val="24"/>
        </w:rPr>
        <w:t xml:space="preserve">de tratamiento </w:t>
      </w:r>
      <w:r w:rsidRPr="00E4768B">
        <w:rPr>
          <w:rFonts w:ascii="Times New Roman" w:hAnsi="Times New Roman" w:cs="Times New Roman"/>
          <w:sz w:val="24"/>
          <w:szCs w:val="24"/>
        </w:rPr>
        <w:t xml:space="preserve">es </w:t>
      </w:r>
      <w:r w:rsidR="006E71E0" w:rsidRPr="00E4768B">
        <w:rPr>
          <w:rFonts w:ascii="Times New Roman" w:hAnsi="Times New Roman" w:cs="Times New Roman"/>
          <w:sz w:val="24"/>
          <w:szCs w:val="24"/>
        </w:rPr>
        <w:t>significativo y alto</w:t>
      </w:r>
      <w:r w:rsidRPr="00E4768B">
        <w:rPr>
          <w:rFonts w:ascii="Times New Roman" w:hAnsi="Times New Roman" w:cs="Times New Roman"/>
          <w:sz w:val="24"/>
          <w:szCs w:val="24"/>
        </w:rPr>
        <w:t xml:space="preserve"> entre personas jornaleras indígenas (hombres y mujeres) </w:t>
      </w:r>
      <w:r w:rsidR="006E71E0" w:rsidRPr="00E4768B">
        <w:rPr>
          <w:rFonts w:ascii="Times New Roman" w:hAnsi="Times New Roman" w:cs="Times New Roman"/>
          <w:sz w:val="24"/>
          <w:szCs w:val="24"/>
        </w:rPr>
        <w:t>y no signif</w:t>
      </w:r>
      <w:r w:rsidR="002C7E0B" w:rsidRPr="00E4768B">
        <w:rPr>
          <w:rFonts w:ascii="Times New Roman" w:hAnsi="Times New Roman" w:cs="Times New Roman"/>
          <w:sz w:val="24"/>
          <w:szCs w:val="24"/>
        </w:rPr>
        <w:t>icativo</w:t>
      </w:r>
      <w:r w:rsidRPr="00E4768B">
        <w:rPr>
          <w:rFonts w:ascii="Times New Roman" w:hAnsi="Times New Roman" w:cs="Times New Roman"/>
          <w:sz w:val="24"/>
          <w:szCs w:val="24"/>
        </w:rPr>
        <w:t xml:space="preserve"> en los no indígenas</w:t>
      </w:r>
      <w:r w:rsidR="00D32C9B" w:rsidRPr="00E4768B">
        <w:rPr>
          <w:rFonts w:ascii="Times New Roman" w:hAnsi="Times New Roman" w:cs="Times New Roman"/>
          <w:sz w:val="24"/>
          <w:szCs w:val="24"/>
        </w:rPr>
        <w:t>.</w:t>
      </w:r>
      <w:r w:rsidR="00B16E20" w:rsidRPr="00E4768B">
        <w:rPr>
          <w:rFonts w:ascii="Times New Roman" w:hAnsi="Times New Roman" w:cs="Times New Roman"/>
          <w:sz w:val="24"/>
          <w:szCs w:val="24"/>
        </w:rPr>
        <w:t xml:space="preserve"> El hecho </w:t>
      </w:r>
      <w:r w:rsidR="00D21AF3" w:rsidRPr="00E4768B">
        <w:rPr>
          <w:rFonts w:ascii="Times New Roman" w:hAnsi="Times New Roman" w:cs="Times New Roman"/>
          <w:sz w:val="24"/>
          <w:szCs w:val="24"/>
        </w:rPr>
        <w:t xml:space="preserve">de que el efecto </w:t>
      </w:r>
      <w:r w:rsidR="00425803" w:rsidRPr="00E4768B">
        <w:rPr>
          <w:rFonts w:ascii="Times New Roman" w:hAnsi="Times New Roman" w:cs="Times New Roman"/>
          <w:sz w:val="24"/>
          <w:szCs w:val="24"/>
        </w:rPr>
        <w:t xml:space="preserve">de tratamiento </w:t>
      </w:r>
      <w:r w:rsidR="00D21AF3" w:rsidRPr="00E4768B">
        <w:rPr>
          <w:rFonts w:ascii="Times New Roman" w:hAnsi="Times New Roman" w:cs="Times New Roman"/>
          <w:sz w:val="24"/>
          <w:szCs w:val="24"/>
        </w:rPr>
        <w:t>de la migración en la pobreza sea más grande en personas jornaleras indígenas</w:t>
      </w:r>
      <w:r w:rsidR="004E5EDA" w:rsidRPr="00E4768B">
        <w:rPr>
          <w:rFonts w:ascii="Times New Roman" w:hAnsi="Times New Roman" w:cs="Times New Roman"/>
          <w:sz w:val="24"/>
          <w:szCs w:val="24"/>
        </w:rPr>
        <w:t xml:space="preserve"> se debe a que ellas, al ser en promedio más pobres, usan a la migración como una estrategia de enfrentamiento de la pobreza, tanto para hombres como para mujeres. </w:t>
      </w:r>
      <w:r w:rsidR="00A50FD2" w:rsidRPr="00E4768B">
        <w:rPr>
          <w:rFonts w:ascii="Times New Roman" w:hAnsi="Times New Roman" w:cs="Times New Roman"/>
          <w:sz w:val="24"/>
          <w:szCs w:val="24"/>
        </w:rPr>
        <w:t>Una limitante podría ser que consideramos a la auto-adscripción como exógena, lo cual de no cumplirse implicaría el uso de un modelo mucho más complejo.</w:t>
      </w:r>
      <w:r w:rsidR="001D0B8F" w:rsidRPr="00E4768B">
        <w:rPr>
          <w:rFonts w:ascii="Times New Roman" w:hAnsi="Times New Roman" w:cs="Times New Roman"/>
          <w:sz w:val="24"/>
          <w:szCs w:val="24"/>
        </w:rPr>
        <w:t xml:space="preserve"> </w:t>
      </w:r>
    </w:p>
    <w:p w14:paraId="0D5BB3D5" w14:textId="384DE6B1" w:rsidR="002C0F50" w:rsidRPr="00E4768B" w:rsidRDefault="00BD01E6" w:rsidP="00421C4D">
      <w:pPr>
        <w:spacing w:line="360" w:lineRule="auto"/>
        <w:jc w:val="both"/>
        <w:rPr>
          <w:rFonts w:ascii="Times New Roman" w:hAnsi="Times New Roman" w:cs="Times New Roman"/>
          <w:sz w:val="24"/>
          <w:szCs w:val="24"/>
        </w:rPr>
      </w:pPr>
      <w:r w:rsidRPr="00E4768B">
        <w:rPr>
          <w:rFonts w:ascii="Times New Roman" w:hAnsi="Times New Roman" w:cs="Times New Roman"/>
          <w:sz w:val="24"/>
          <w:szCs w:val="24"/>
        </w:rPr>
        <w:t>A partir de esto</w:t>
      </w:r>
      <w:r w:rsidR="00B40CB0" w:rsidRPr="00E4768B">
        <w:rPr>
          <w:rFonts w:ascii="Times New Roman" w:hAnsi="Times New Roman" w:cs="Times New Roman"/>
          <w:sz w:val="24"/>
          <w:szCs w:val="24"/>
        </w:rPr>
        <w:t>s</w:t>
      </w:r>
      <w:r w:rsidRPr="00E4768B">
        <w:rPr>
          <w:rFonts w:ascii="Times New Roman" w:hAnsi="Times New Roman" w:cs="Times New Roman"/>
          <w:sz w:val="24"/>
          <w:szCs w:val="24"/>
        </w:rPr>
        <w:t xml:space="preserve"> resultados podemos considerar que a pesar de que la migración es una estrategia efectiva para enfrentar a la pobreza para las personas jornaleras, en especial para las que se adscriben</w:t>
      </w:r>
      <w:r w:rsidR="00B40CB0" w:rsidRPr="00E4768B">
        <w:rPr>
          <w:rFonts w:ascii="Times New Roman" w:hAnsi="Times New Roman" w:cs="Times New Roman"/>
          <w:sz w:val="24"/>
          <w:szCs w:val="24"/>
        </w:rPr>
        <w:t xml:space="preserve"> como</w:t>
      </w:r>
      <w:r w:rsidRPr="00E4768B">
        <w:rPr>
          <w:rFonts w:ascii="Times New Roman" w:hAnsi="Times New Roman" w:cs="Times New Roman"/>
          <w:sz w:val="24"/>
          <w:szCs w:val="24"/>
        </w:rPr>
        <w:t xml:space="preserve"> indígenas, es importante que </w:t>
      </w:r>
      <w:r w:rsidR="00800DA9" w:rsidRPr="00E4768B">
        <w:rPr>
          <w:rFonts w:ascii="Times New Roman" w:hAnsi="Times New Roman" w:cs="Times New Roman"/>
          <w:sz w:val="24"/>
          <w:szCs w:val="24"/>
        </w:rPr>
        <w:t xml:space="preserve">se implementen políticas públicas para este sector laboral. Contar con un marco regulatorio efectivo que permita mejorar las </w:t>
      </w:r>
      <w:r w:rsidR="00800DA9" w:rsidRPr="00E4768B">
        <w:rPr>
          <w:rFonts w:ascii="Times New Roman" w:hAnsi="Times New Roman" w:cs="Times New Roman"/>
          <w:sz w:val="24"/>
          <w:szCs w:val="24"/>
        </w:rPr>
        <w:lastRenderedPageBreak/>
        <w:t>condiciones laborales de las personas jornaleras agrícolas, que además considere la pertinencia cultural y promueva el conocimiento de sus derechos laborales y la sensibilización entre el sector empresarial agrícola. Por otro lado, es importante garantizar el acceso efectivo a la salud a las personas jornaleras, lo que reduciría su vulnerabilidad laboral y por tanto su probabilidad de caer en pobreza. Por último</w:t>
      </w:r>
      <w:r w:rsidR="002032E0" w:rsidRPr="00E4768B">
        <w:rPr>
          <w:rFonts w:ascii="Times New Roman" w:hAnsi="Times New Roman" w:cs="Times New Roman"/>
          <w:sz w:val="24"/>
          <w:szCs w:val="24"/>
        </w:rPr>
        <w:t>,</w:t>
      </w:r>
      <w:r w:rsidR="00800DA9" w:rsidRPr="00E4768B">
        <w:rPr>
          <w:rFonts w:ascii="Times New Roman" w:hAnsi="Times New Roman" w:cs="Times New Roman"/>
          <w:sz w:val="24"/>
          <w:szCs w:val="24"/>
        </w:rPr>
        <w:t xml:space="preserve"> pero no menos importante, fortalecer a las economías locales en las comunidades de origen de los jornaleros agrícolas podría reducir su probabilidad de pobreza</w:t>
      </w:r>
      <w:r w:rsidR="00CE5489" w:rsidRPr="00E4768B">
        <w:rPr>
          <w:rFonts w:ascii="Times New Roman" w:hAnsi="Times New Roman" w:cs="Times New Roman"/>
          <w:sz w:val="24"/>
          <w:szCs w:val="24"/>
        </w:rPr>
        <w:t xml:space="preserve"> y su necesidad de migrar</w:t>
      </w:r>
      <w:r w:rsidR="0035391B" w:rsidRPr="00E4768B">
        <w:rPr>
          <w:rFonts w:ascii="Times New Roman" w:hAnsi="Times New Roman" w:cs="Times New Roman"/>
          <w:sz w:val="24"/>
          <w:szCs w:val="24"/>
        </w:rPr>
        <w:t>.</w:t>
      </w:r>
    </w:p>
    <w:p w14:paraId="5975B724" w14:textId="3670B5BD" w:rsidR="00B7752F" w:rsidRPr="00E4768B" w:rsidRDefault="001D0B8F" w:rsidP="000959D6">
      <w:pPr>
        <w:spacing w:line="360" w:lineRule="auto"/>
        <w:jc w:val="both"/>
        <w:rPr>
          <w:rFonts w:ascii="Times New Roman" w:hAnsi="Times New Roman" w:cs="Times New Roman"/>
          <w:sz w:val="24"/>
          <w:szCs w:val="24"/>
        </w:rPr>
      </w:pPr>
      <w:r w:rsidRPr="00E4768B">
        <w:rPr>
          <w:rFonts w:ascii="Times New Roman" w:hAnsi="Times New Roman" w:cs="Times New Roman"/>
          <w:sz w:val="24"/>
          <w:szCs w:val="24"/>
        </w:rPr>
        <w:t xml:space="preserve">En investigaciones futuras se considera el uso de un esquema dinámico al contar con dos o más periodos para medir la pobreza y la migración, lo que además permitirá una estimación de la migración en la vulnerabilidad a la pobreza. Asimismo, se considerará un esquema de </w:t>
      </w:r>
      <w:proofErr w:type="spellStart"/>
      <w:r w:rsidRPr="00E4768B">
        <w:rPr>
          <w:rFonts w:ascii="Times New Roman" w:hAnsi="Times New Roman" w:cs="Times New Roman"/>
          <w:sz w:val="24"/>
          <w:szCs w:val="24"/>
        </w:rPr>
        <w:t>probit</w:t>
      </w:r>
      <w:proofErr w:type="spellEnd"/>
      <w:r w:rsidRPr="00E4768B">
        <w:rPr>
          <w:rFonts w:ascii="Times New Roman" w:hAnsi="Times New Roman" w:cs="Times New Roman"/>
          <w:sz w:val="24"/>
          <w:szCs w:val="24"/>
        </w:rPr>
        <w:t xml:space="preserve"> multivariado para incluir la decisión de </w:t>
      </w:r>
      <w:proofErr w:type="spellStart"/>
      <w:r w:rsidRPr="00E4768B">
        <w:rPr>
          <w:rFonts w:ascii="Times New Roman" w:hAnsi="Times New Roman" w:cs="Times New Roman"/>
          <w:sz w:val="24"/>
          <w:szCs w:val="24"/>
        </w:rPr>
        <w:t>autorreporte</w:t>
      </w:r>
      <w:proofErr w:type="spellEnd"/>
      <w:r w:rsidRPr="00E4768B">
        <w:rPr>
          <w:rFonts w:ascii="Times New Roman" w:hAnsi="Times New Roman" w:cs="Times New Roman"/>
          <w:sz w:val="24"/>
          <w:szCs w:val="24"/>
        </w:rPr>
        <w:t xml:space="preserve"> de la etnicidad con el fin de explorar si esto tiene influencia en el efecto de la migración como un mitigador de la pobreza.</w:t>
      </w:r>
    </w:p>
    <w:p w14:paraId="69825689" w14:textId="77777777" w:rsidR="00425803" w:rsidRPr="00E4768B" w:rsidRDefault="00425803" w:rsidP="00425803">
      <w:pPr>
        <w:spacing w:line="360" w:lineRule="auto"/>
        <w:jc w:val="both"/>
        <w:rPr>
          <w:rFonts w:ascii="Times New Roman" w:hAnsi="Times New Roman" w:cs="Times New Roman"/>
          <w:sz w:val="24"/>
          <w:szCs w:val="24"/>
        </w:rPr>
      </w:pPr>
      <w:r w:rsidRPr="00E4768B">
        <w:rPr>
          <w:rFonts w:ascii="Times New Roman" w:hAnsi="Times New Roman" w:cs="Times New Roman"/>
          <w:sz w:val="24"/>
          <w:szCs w:val="24"/>
        </w:rPr>
        <w:t>Una limitación adicional del presente trabajo es que la ENIGH 2024 no contiene información directa sobre el envío o la recepción de remesas a nivel individual, por lo que no es posible modelar en este marco el vínculo entre migración jornalera, remesas y pobreza. Asimismo, dado que la muestra está restringida a personas jornaleras agrícolas, no existe variación en la posición en el trabajo que permita estimar un modelo con esa variable como dependiente. Futuros trabajos podrían abordar estas extensiones utilizando fuentes de datos que contengan información directa sobre remesas y trayectorias ocupacionales, lo que permitiría analizar de manera más completa el papel de la migración jornalera como estrategia de mitigación de la pobreza a lo largo del ciclo de vida.</w:t>
      </w:r>
    </w:p>
    <w:p w14:paraId="66F501AD" w14:textId="76885F25" w:rsidR="00A22E65" w:rsidRDefault="00D224FE" w:rsidP="00245208">
      <w:pPr>
        <w:spacing w:line="360" w:lineRule="auto"/>
        <w:jc w:val="both"/>
        <w:rPr>
          <w:rFonts w:ascii="Times New Roman" w:hAnsi="Times New Roman" w:cs="Times New Roman"/>
          <w:sz w:val="24"/>
          <w:szCs w:val="24"/>
        </w:rPr>
      </w:pPr>
      <w:r w:rsidRPr="00E4768B">
        <w:rPr>
          <w:rFonts w:ascii="Times New Roman" w:hAnsi="Times New Roman" w:cs="Times New Roman"/>
          <w:sz w:val="24"/>
          <w:szCs w:val="24"/>
        </w:rPr>
        <w:t>Por último, la definición de migrante utilizada en este trabajo —persona jornalera que no nació en la entidad donde vive— captura migración interestatal acumulada de por vida y no necesariamente migración laboral reciente o movilidad temporal, que es el patrón más frecuente entre jornaleros agrícolas. Esta restricción está determinada por la información disponible en la ENIGH 2024 y podría incluir casos de migración infantil o no capturar la movilidad pendular entre regiones agrícolas. Futuras investigaciones con datos que registren el momento y la frecuencia de la migración permitirán una medición más precisa de este fenómeno.</w:t>
      </w:r>
    </w:p>
    <w:p w14:paraId="68B6F4F1" w14:textId="77777777" w:rsidR="00526A38" w:rsidRPr="00E4768B" w:rsidRDefault="00526A38" w:rsidP="00245208">
      <w:pPr>
        <w:spacing w:line="360" w:lineRule="auto"/>
        <w:jc w:val="both"/>
        <w:rPr>
          <w:rFonts w:ascii="Times New Roman" w:hAnsi="Times New Roman" w:cs="Times New Roman"/>
          <w:bCs/>
          <w:sz w:val="24"/>
          <w:szCs w:val="24"/>
        </w:rPr>
      </w:pPr>
    </w:p>
    <w:p w14:paraId="22A103C7" w14:textId="64D55399" w:rsidR="000A16A1" w:rsidRPr="00E4768B" w:rsidRDefault="00485246" w:rsidP="000A16A1">
      <w:pPr>
        <w:spacing w:line="360" w:lineRule="auto"/>
        <w:jc w:val="both"/>
        <w:rPr>
          <w:rFonts w:ascii="Times New Roman" w:hAnsi="Times New Roman" w:cs="Times New Roman"/>
          <w:b/>
          <w:bCs/>
          <w:sz w:val="24"/>
          <w:szCs w:val="24"/>
        </w:rPr>
      </w:pPr>
      <w:r w:rsidRPr="00E4768B">
        <w:rPr>
          <w:rFonts w:ascii="Times New Roman" w:hAnsi="Times New Roman" w:cs="Times New Roman"/>
          <w:b/>
          <w:bCs/>
          <w:sz w:val="24"/>
          <w:szCs w:val="24"/>
        </w:rPr>
        <w:lastRenderedPageBreak/>
        <w:t xml:space="preserve">Bibliografía </w:t>
      </w:r>
    </w:p>
    <w:p w14:paraId="27CFC881" w14:textId="71ABE90C" w:rsidR="0028353B" w:rsidRPr="00E4768B" w:rsidRDefault="0028353B" w:rsidP="000A16A1">
      <w:pPr>
        <w:spacing w:line="360" w:lineRule="auto"/>
        <w:jc w:val="both"/>
        <w:rPr>
          <w:rFonts w:ascii="Times New Roman" w:hAnsi="Times New Roman" w:cs="Times New Roman"/>
          <w:sz w:val="24"/>
          <w:szCs w:val="24"/>
        </w:rPr>
      </w:pPr>
      <w:r w:rsidRPr="00245208">
        <w:rPr>
          <w:rFonts w:ascii="Times New Roman" w:hAnsi="Times New Roman" w:cs="Times New Roman"/>
          <w:sz w:val="24"/>
          <w:szCs w:val="24"/>
        </w:rPr>
        <w:t xml:space="preserve">Adams, R. H., Jr., &amp; Page, J. (2005). </w:t>
      </w:r>
      <w:r w:rsidRPr="00E4768B">
        <w:rPr>
          <w:rFonts w:ascii="Times New Roman" w:hAnsi="Times New Roman" w:cs="Times New Roman"/>
          <w:sz w:val="24"/>
          <w:szCs w:val="24"/>
          <w:lang w:val="en-US"/>
        </w:rPr>
        <w:t>Do international migration and remittances reduce poverty in developing countries? </w:t>
      </w:r>
      <w:proofErr w:type="spellStart"/>
      <w:r w:rsidRPr="00E4768B">
        <w:rPr>
          <w:rFonts w:ascii="Times New Roman" w:hAnsi="Times New Roman" w:cs="Times New Roman"/>
          <w:iCs/>
          <w:sz w:val="24"/>
          <w:szCs w:val="24"/>
        </w:rPr>
        <w:t>World</w:t>
      </w:r>
      <w:proofErr w:type="spellEnd"/>
      <w:r w:rsidRPr="00E4768B">
        <w:rPr>
          <w:rFonts w:ascii="Times New Roman" w:hAnsi="Times New Roman" w:cs="Times New Roman"/>
          <w:iCs/>
          <w:sz w:val="24"/>
          <w:szCs w:val="24"/>
        </w:rPr>
        <w:t xml:space="preserve"> </w:t>
      </w:r>
      <w:proofErr w:type="spellStart"/>
      <w:r w:rsidRPr="00E4768B">
        <w:rPr>
          <w:rFonts w:ascii="Times New Roman" w:hAnsi="Times New Roman" w:cs="Times New Roman"/>
          <w:iCs/>
          <w:sz w:val="24"/>
          <w:szCs w:val="24"/>
        </w:rPr>
        <w:t>Development</w:t>
      </w:r>
      <w:proofErr w:type="spellEnd"/>
      <w:r w:rsidRPr="00E4768B">
        <w:rPr>
          <w:rFonts w:ascii="Times New Roman" w:hAnsi="Times New Roman" w:cs="Times New Roman"/>
          <w:iCs/>
          <w:sz w:val="24"/>
          <w:szCs w:val="24"/>
        </w:rPr>
        <w:t>, 33</w:t>
      </w:r>
      <w:r w:rsidRPr="00E4768B">
        <w:rPr>
          <w:rFonts w:ascii="Times New Roman" w:hAnsi="Times New Roman" w:cs="Times New Roman"/>
          <w:sz w:val="24"/>
          <w:szCs w:val="24"/>
        </w:rPr>
        <w:t>(10), 1645–1669. </w:t>
      </w:r>
      <w:hyperlink r:id="rId11" w:tgtFrame="_blank" w:history="1">
        <w:r w:rsidRPr="00E4768B">
          <w:rPr>
            <w:rStyle w:val="Hipervnculo"/>
            <w:rFonts w:ascii="Times New Roman" w:hAnsi="Times New Roman" w:cs="Times New Roman"/>
            <w:color w:val="auto"/>
            <w:sz w:val="24"/>
            <w:szCs w:val="24"/>
          </w:rPr>
          <w:t>https://doi.org/10.1016/j.worlddev.2005.05.004</w:t>
        </w:r>
      </w:hyperlink>
      <w:r w:rsidRPr="00E4768B">
        <w:rPr>
          <w:rFonts w:ascii="Times New Roman" w:hAnsi="Times New Roman" w:cs="Times New Roman"/>
          <w:sz w:val="24"/>
          <w:szCs w:val="24"/>
        </w:rPr>
        <w:t>.</w:t>
      </w:r>
    </w:p>
    <w:p w14:paraId="38A15273" w14:textId="5BC175C4" w:rsidR="00485246" w:rsidRPr="00E4768B" w:rsidRDefault="00485246" w:rsidP="000A16A1">
      <w:pPr>
        <w:spacing w:line="360" w:lineRule="auto"/>
        <w:jc w:val="both"/>
        <w:rPr>
          <w:rFonts w:ascii="Times New Roman" w:hAnsi="Times New Roman" w:cs="Times New Roman"/>
          <w:sz w:val="24"/>
          <w:szCs w:val="24"/>
        </w:rPr>
      </w:pPr>
      <w:proofErr w:type="spellStart"/>
      <w:r w:rsidRPr="00E4768B">
        <w:rPr>
          <w:rFonts w:ascii="Times New Roman" w:hAnsi="Times New Roman" w:cs="Times New Roman"/>
          <w:sz w:val="24"/>
          <w:szCs w:val="24"/>
        </w:rPr>
        <w:t>Boltvinik</w:t>
      </w:r>
      <w:proofErr w:type="spellEnd"/>
      <w:r w:rsidRPr="00E4768B">
        <w:rPr>
          <w:rFonts w:ascii="Times New Roman" w:hAnsi="Times New Roman" w:cs="Times New Roman"/>
          <w:sz w:val="24"/>
          <w:szCs w:val="24"/>
        </w:rPr>
        <w:t xml:space="preserve">, J. (2012). Treinta años de medición de la pobreza en México. Una mirada desde </w:t>
      </w:r>
      <w:proofErr w:type="spellStart"/>
      <w:r w:rsidRPr="00E4768B">
        <w:rPr>
          <w:rFonts w:ascii="Times New Roman" w:hAnsi="Times New Roman" w:cs="Times New Roman"/>
          <w:sz w:val="24"/>
          <w:szCs w:val="24"/>
        </w:rPr>
        <w:t>Coplamar</w:t>
      </w:r>
      <w:proofErr w:type="spellEnd"/>
      <w:r w:rsidRPr="00E4768B">
        <w:rPr>
          <w:rFonts w:ascii="Times New Roman" w:hAnsi="Times New Roman" w:cs="Times New Roman"/>
          <w:sz w:val="24"/>
          <w:szCs w:val="24"/>
        </w:rPr>
        <w:t>. </w:t>
      </w:r>
      <w:r w:rsidRPr="00E4768B">
        <w:rPr>
          <w:rFonts w:ascii="Times New Roman" w:hAnsi="Times New Roman" w:cs="Times New Roman"/>
          <w:iCs/>
          <w:sz w:val="24"/>
          <w:szCs w:val="24"/>
        </w:rPr>
        <w:t>Estudios sociológicos</w:t>
      </w:r>
      <w:r w:rsidRPr="00E4768B">
        <w:rPr>
          <w:rFonts w:ascii="Times New Roman" w:hAnsi="Times New Roman" w:cs="Times New Roman"/>
          <w:sz w:val="24"/>
          <w:szCs w:val="24"/>
        </w:rPr>
        <w:t>, 83-110.</w:t>
      </w:r>
      <w:r w:rsidR="004E53E5" w:rsidRPr="00E4768B">
        <w:rPr>
          <w:rFonts w:ascii="Times New Roman" w:hAnsi="Times New Roman" w:cs="Times New Roman"/>
          <w:sz w:val="24"/>
          <w:szCs w:val="24"/>
        </w:rPr>
        <w:t xml:space="preserve"> </w:t>
      </w:r>
      <w:hyperlink r:id="rId12" w:history="1">
        <w:r w:rsidR="004E53E5" w:rsidRPr="00E4768B">
          <w:rPr>
            <w:rStyle w:val="Hipervnculo"/>
            <w:rFonts w:ascii="Times New Roman" w:hAnsi="Times New Roman" w:cs="Times New Roman"/>
            <w:color w:val="auto"/>
            <w:sz w:val="24"/>
            <w:szCs w:val="24"/>
          </w:rPr>
          <w:t>https://doi.org/10.24201/es.2012v30nextra.186</w:t>
        </w:r>
      </w:hyperlink>
      <w:r w:rsidR="004E53E5" w:rsidRPr="00E4768B">
        <w:rPr>
          <w:rFonts w:ascii="Times New Roman" w:hAnsi="Times New Roman" w:cs="Times New Roman"/>
          <w:sz w:val="24"/>
          <w:szCs w:val="24"/>
        </w:rPr>
        <w:t>.</w:t>
      </w:r>
    </w:p>
    <w:p w14:paraId="03A77148" w14:textId="550544EF" w:rsidR="006623EB" w:rsidRPr="00E4768B" w:rsidRDefault="006623EB" w:rsidP="000A16A1">
      <w:pPr>
        <w:spacing w:line="360" w:lineRule="auto"/>
        <w:jc w:val="both"/>
        <w:rPr>
          <w:rFonts w:ascii="Times New Roman" w:hAnsi="Times New Roman" w:cs="Times New Roman"/>
          <w:sz w:val="24"/>
          <w:szCs w:val="24"/>
        </w:rPr>
      </w:pPr>
      <w:proofErr w:type="spellStart"/>
      <w:r w:rsidRPr="00E4768B">
        <w:rPr>
          <w:rFonts w:ascii="Times New Roman" w:hAnsi="Times New Roman" w:cs="Times New Roman"/>
          <w:sz w:val="24"/>
          <w:szCs w:val="24"/>
        </w:rPr>
        <w:t>Boltvinik</w:t>
      </w:r>
      <w:proofErr w:type="spellEnd"/>
      <w:r w:rsidRPr="00E4768B">
        <w:rPr>
          <w:rFonts w:ascii="Times New Roman" w:hAnsi="Times New Roman" w:cs="Times New Roman"/>
          <w:sz w:val="24"/>
          <w:szCs w:val="24"/>
        </w:rPr>
        <w:t>, J. (2024). De la pobreza al florecimiento humano: Crítica de la Economía Política de la Pobreza.</w:t>
      </w:r>
    </w:p>
    <w:p w14:paraId="67EEC0B0" w14:textId="7407CA14" w:rsidR="00EE1BCF" w:rsidRPr="00E4768B" w:rsidRDefault="00A138CC" w:rsidP="000A16A1">
      <w:pPr>
        <w:spacing w:line="360" w:lineRule="auto"/>
        <w:jc w:val="both"/>
        <w:rPr>
          <w:rFonts w:ascii="Times New Roman" w:hAnsi="Times New Roman" w:cs="Times New Roman"/>
          <w:sz w:val="24"/>
          <w:szCs w:val="24"/>
        </w:rPr>
      </w:pPr>
      <w:proofErr w:type="spellStart"/>
      <w:r w:rsidRPr="00E4768B">
        <w:rPr>
          <w:rFonts w:ascii="Times New Roman" w:hAnsi="Times New Roman" w:cs="Times New Roman"/>
          <w:sz w:val="24"/>
          <w:szCs w:val="24"/>
        </w:rPr>
        <w:t>Boltvinik</w:t>
      </w:r>
      <w:proofErr w:type="spellEnd"/>
      <w:r w:rsidRPr="00E4768B">
        <w:rPr>
          <w:rFonts w:ascii="Times New Roman" w:hAnsi="Times New Roman" w:cs="Times New Roman"/>
          <w:sz w:val="24"/>
          <w:szCs w:val="24"/>
        </w:rPr>
        <w:t xml:space="preserve">, j. (2019). Pobreza y persistencia del campesinado. En </w:t>
      </w:r>
      <w:proofErr w:type="spellStart"/>
      <w:r w:rsidR="00EE1BCF" w:rsidRPr="00E4768B">
        <w:rPr>
          <w:rFonts w:ascii="Times New Roman" w:hAnsi="Times New Roman" w:cs="Times New Roman"/>
          <w:sz w:val="24"/>
          <w:szCs w:val="24"/>
        </w:rPr>
        <w:t>Boltvinik</w:t>
      </w:r>
      <w:proofErr w:type="spellEnd"/>
      <w:r w:rsidR="00EE1BCF" w:rsidRPr="00E4768B">
        <w:rPr>
          <w:rFonts w:ascii="Times New Roman" w:hAnsi="Times New Roman" w:cs="Times New Roman"/>
          <w:sz w:val="24"/>
          <w:szCs w:val="24"/>
        </w:rPr>
        <w:t>, J., &amp; Mann, S. A. (2019)</w:t>
      </w:r>
      <w:r w:rsidRPr="00E4768B">
        <w:rPr>
          <w:rFonts w:ascii="Times New Roman" w:hAnsi="Times New Roman" w:cs="Times New Roman"/>
          <w:sz w:val="24"/>
          <w:szCs w:val="24"/>
        </w:rPr>
        <w:t>,</w:t>
      </w:r>
      <w:r w:rsidR="00EE1BCF" w:rsidRPr="00E4768B">
        <w:rPr>
          <w:rFonts w:ascii="Times New Roman" w:hAnsi="Times New Roman" w:cs="Times New Roman"/>
          <w:sz w:val="24"/>
          <w:szCs w:val="24"/>
        </w:rPr>
        <w:t> </w:t>
      </w:r>
      <w:r w:rsidR="00EE1BCF" w:rsidRPr="00E4768B">
        <w:rPr>
          <w:rFonts w:ascii="Times New Roman" w:hAnsi="Times New Roman" w:cs="Times New Roman"/>
          <w:iCs/>
          <w:sz w:val="24"/>
          <w:szCs w:val="24"/>
        </w:rPr>
        <w:t>Pobreza y persistencia campesina en el siglo XXI: Teorías, debates, realidades y políticas</w:t>
      </w:r>
      <w:r w:rsidR="00EE1BCF" w:rsidRPr="00E4768B">
        <w:rPr>
          <w:rFonts w:ascii="Times New Roman" w:hAnsi="Times New Roman" w:cs="Times New Roman"/>
          <w:sz w:val="24"/>
          <w:szCs w:val="24"/>
        </w:rPr>
        <w:t>. Editorial Siglo Veintiuno.</w:t>
      </w:r>
    </w:p>
    <w:p w14:paraId="54B91C65" w14:textId="7F88D740" w:rsidR="00DE462E" w:rsidRPr="00E4768B" w:rsidRDefault="00DE462E" w:rsidP="00DE462E">
      <w:pPr>
        <w:spacing w:line="360" w:lineRule="auto"/>
        <w:jc w:val="both"/>
        <w:rPr>
          <w:rFonts w:ascii="Times New Roman" w:hAnsi="Times New Roman" w:cs="Times New Roman"/>
          <w:sz w:val="24"/>
          <w:szCs w:val="24"/>
        </w:rPr>
      </w:pPr>
      <w:r w:rsidRPr="00E4768B">
        <w:rPr>
          <w:rFonts w:ascii="Times New Roman" w:hAnsi="Times New Roman" w:cs="Times New Roman"/>
          <w:sz w:val="24"/>
          <w:szCs w:val="24"/>
        </w:rPr>
        <w:t>CONEVAL (2019). Metodología para la medición multidimensional de la pobreza en México (tercera edición). CONEVAL.</w:t>
      </w:r>
    </w:p>
    <w:p w14:paraId="0F2EAF37" w14:textId="174BDEBF" w:rsidR="00F95427" w:rsidRPr="00E4768B" w:rsidRDefault="00F95427" w:rsidP="00F95427">
      <w:pPr>
        <w:spacing w:line="360" w:lineRule="auto"/>
        <w:jc w:val="both"/>
        <w:rPr>
          <w:rFonts w:ascii="Times New Roman" w:hAnsi="Times New Roman" w:cs="Times New Roman"/>
          <w:sz w:val="24"/>
          <w:szCs w:val="24"/>
          <w:lang w:val="en-US"/>
        </w:rPr>
      </w:pPr>
      <w:r w:rsidRPr="00E4768B">
        <w:rPr>
          <w:rFonts w:ascii="Times New Roman" w:hAnsi="Times New Roman" w:cs="Times New Roman"/>
          <w:sz w:val="24"/>
          <w:szCs w:val="24"/>
        </w:rPr>
        <w:t xml:space="preserve">Damián, A. y E. Pacheco (2019). Empleo y Pobreza Rural en México. En </w:t>
      </w:r>
      <w:proofErr w:type="spellStart"/>
      <w:r w:rsidRPr="00E4768B">
        <w:rPr>
          <w:rFonts w:ascii="Times New Roman" w:hAnsi="Times New Roman" w:cs="Times New Roman"/>
          <w:sz w:val="24"/>
          <w:szCs w:val="24"/>
        </w:rPr>
        <w:t>Boltvinik</w:t>
      </w:r>
      <w:proofErr w:type="spellEnd"/>
      <w:r w:rsidRPr="00E4768B">
        <w:rPr>
          <w:rFonts w:ascii="Times New Roman" w:hAnsi="Times New Roman" w:cs="Times New Roman"/>
          <w:sz w:val="24"/>
          <w:szCs w:val="24"/>
        </w:rPr>
        <w:t>, J., &amp; Mann, S. A. (2019), </w:t>
      </w:r>
      <w:r w:rsidRPr="00E4768B">
        <w:rPr>
          <w:rFonts w:ascii="Times New Roman" w:hAnsi="Times New Roman" w:cs="Times New Roman"/>
          <w:iCs/>
          <w:sz w:val="24"/>
          <w:szCs w:val="24"/>
        </w:rPr>
        <w:t>Pobreza y persistencia campesina en el siglo XXI: Teorías, debates, realidades y políticas</w:t>
      </w:r>
      <w:r w:rsidRPr="00E4768B">
        <w:rPr>
          <w:rFonts w:ascii="Times New Roman" w:hAnsi="Times New Roman" w:cs="Times New Roman"/>
          <w:sz w:val="24"/>
          <w:szCs w:val="24"/>
        </w:rPr>
        <w:t xml:space="preserve">. </w:t>
      </w:r>
      <w:r w:rsidRPr="00E4768B">
        <w:rPr>
          <w:rFonts w:ascii="Times New Roman" w:hAnsi="Times New Roman" w:cs="Times New Roman"/>
          <w:sz w:val="24"/>
          <w:szCs w:val="24"/>
          <w:lang w:val="en-US"/>
        </w:rPr>
        <w:t xml:space="preserve">Editorial </w:t>
      </w:r>
      <w:proofErr w:type="spellStart"/>
      <w:r w:rsidRPr="00E4768B">
        <w:rPr>
          <w:rFonts w:ascii="Times New Roman" w:hAnsi="Times New Roman" w:cs="Times New Roman"/>
          <w:sz w:val="24"/>
          <w:szCs w:val="24"/>
          <w:lang w:val="en-US"/>
        </w:rPr>
        <w:t>Siglo</w:t>
      </w:r>
      <w:proofErr w:type="spellEnd"/>
      <w:r w:rsidRPr="00E4768B">
        <w:rPr>
          <w:rFonts w:ascii="Times New Roman" w:hAnsi="Times New Roman" w:cs="Times New Roman"/>
          <w:sz w:val="24"/>
          <w:szCs w:val="24"/>
          <w:lang w:val="en-US"/>
        </w:rPr>
        <w:t xml:space="preserve"> </w:t>
      </w:r>
      <w:proofErr w:type="spellStart"/>
      <w:r w:rsidRPr="00E4768B">
        <w:rPr>
          <w:rFonts w:ascii="Times New Roman" w:hAnsi="Times New Roman" w:cs="Times New Roman"/>
          <w:sz w:val="24"/>
          <w:szCs w:val="24"/>
          <w:lang w:val="en-US"/>
        </w:rPr>
        <w:t>Veintiuno</w:t>
      </w:r>
      <w:proofErr w:type="spellEnd"/>
      <w:r w:rsidRPr="00E4768B">
        <w:rPr>
          <w:rFonts w:ascii="Times New Roman" w:hAnsi="Times New Roman" w:cs="Times New Roman"/>
          <w:sz w:val="24"/>
          <w:szCs w:val="24"/>
          <w:lang w:val="en-US"/>
        </w:rPr>
        <w:t>.</w:t>
      </w:r>
    </w:p>
    <w:p w14:paraId="0D49B73A" w14:textId="328E64AE" w:rsidR="008C6986" w:rsidRPr="00E4768B" w:rsidRDefault="008C6986" w:rsidP="00F95427">
      <w:pPr>
        <w:spacing w:line="360" w:lineRule="auto"/>
        <w:jc w:val="both"/>
        <w:rPr>
          <w:rFonts w:ascii="Times New Roman" w:hAnsi="Times New Roman" w:cs="Times New Roman"/>
          <w:sz w:val="24"/>
          <w:szCs w:val="24"/>
          <w:lang w:val="en-US"/>
        </w:rPr>
      </w:pPr>
      <w:r w:rsidRPr="00E4768B">
        <w:rPr>
          <w:rFonts w:ascii="Times New Roman" w:hAnsi="Times New Roman" w:cs="Times New Roman"/>
          <w:sz w:val="24"/>
          <w:szCs w:val="24"/>
          <w:lang w:val="en-US"/>
        </w:rPr>
        <w:t>Davidson, R., &amp; MacKinnon, J. G. (1993). </w:t>
      </w:r>
      <w:r w:rsidRPr="00E4768B">
        <w:rPr>
          <w:rFonts w:ascii="Times New Roman" w:hAnsi="Times New Roman" w:cs="Times New Roman"/>
          <w:iCs/>
          <w:sz w:val="24"/>
          <w:szCs w:val="24"/>
          <w:lang w:val="en-US"/>
        </w:rPr>
        <w:t>Estimation and inference in econometrics</w:t>
      </w:r>
      <w:r w:rsidRPr="00E4768B">
        <w:rPr>
          <w:rFonts w:ascii="Times New Roman" w:hAnsi="Times New Roman" w:cs="Times New Roman"/>
          <w:sz w:val="24"/>
          <w:szCs w:val="24"/>
          <w:lang w:val="en-US"/>
        </w:rPr>
        <w:t> (Vol. 63). New York: Oxford.</w:t>
      </w:r>
    </w:p>
    <w:p w14:paraId="3B1CC8C3" w14:textId="1245D9CC" w:rsidR="0028353B" w:rsidRPr="00E4768B" w:rsidRDefault="0028353B" w:rsidP="00F95427">
      <w:pPr>
        <w:spacing w:line="360" w:lineRule="auto"/>
        <w:jc w:val="both"/>
        <w:rPr>
          <w:rFonts w:ascii="Times New Roman" w:hAnsi="Times New Roman" w:cs="Times New Roman"/>
          <w:sz w:val="24"/>
          <w:szCs w:val="24"/>
        </w:rPr>
      </w:pPr>
      <w:r w:rsidRPr="00E4768B">
        <w:rPr>
          <w:rFonts w:ascii="Times New Roman" w:hAnsi="Times New Roman" w:cs="Times New Roman"/>
          <w:sz w:val="24"/>
          <w:szCs w:val="24"/>
          <w:lang w:val="en-US"/>
        </w:rPr>
        <w:t>De la Fuente, A. (2010). Remittances and vulnerability to poverty in rural Mexico. </w:t>
      </w:r>
      <w:r w:rsidRPr="00E4768B">
        <w:rPr>
          <w:rFonts w:ascii="Times New Roman" w:hAnsi="Times New Roman" w:cs="Times New Roman"/>
          <w:iCs/>
          <w:sz w:val="24"/>
          <w:szCs w:val="24"/>
          <w:lang w:val="en-US"/>
        </w:rPr>
        <w:t>World Development, 38</w:t>
      </w:r>
      <w:r w:rsidRPr="00E4768B">
        <w:rPr>
          <w:rFonts w:ascii="Times New Roman" w:hAnsi="Times New Roman" w:cs="Times New Roman"/>
          <w:sz w:val="24"/>
          <w:szCs w:val="24"/>
          <w:lang w:val="en-US"/>
        </w:rPr>
        <w:t>(6), 828–839. </w:t>
      </w:r>
      <w:hyperlink r:id="rId13" w:tgtFrame="_blank" w:history="1">
        <w:r w:rsidRPr="00E4768B">
          <w:rPr>
            <w:rStyle w:val="Hipervnculo"/>
            <w:rFonts w:ascii="Times New Roman" w:hAnsi="Times New Roman" w:cs="Times New Roman"/>
            <w:color w:val="auto"/>
            <w:sz w:val="24"/>
            <w:szCs w:val="24"/>
          </w:rPr>
          <w:t>https://doi.org/10.1016/j.worlddev.2010.02.002</w:t>
        </w:r>
      </w:hyperlink>
    </w:p>
    <w:p w14:paraId="1931F0BC" w14:textId="431CFB9D" w:rsidR="006623EB" w:rsidRPr="00E4768B" w:rsidRDefault="006623EB" w:rsidP="00DE462E">
      <w:pPr>
        <w:spacing w:line="360" w:lineRule="auto"/>
        <w:jc w:val="both"/>
        <w:rPr>
          <w:rFonts w:ascii="Times New Roman" w:hAnsi="Times New Roman" w:cs="Times New Roman"/>
          <w:sz w:val="24"/>
          <w:szCs w:val="24"/>
        </w:rPr>
      </w:pPr>
      <w:r w:rsidRPr="00E4768B">
        <w:rPr>
          <w:rFonts w:ascii="Times New Roman" w:hAnsi="Times New Roman" w:cs="Times New Roman"/>
          <w:sz w:val="24"/>
          <w:szCs w:val="24"/>
        </w:rPr>
        <w:t>Flores-Mariscal, J. R. (2021). Determinantes de la precariedad del trabajo jornalero agrícola en México: un análisis histórico-institucional. </w:t>
      </w:r>
      <w:r w:rsidRPr="00E4768B">
        <w:rPr>
          <w:rFonts w:ascii="Times New Roman" w:hAnsi="Times New Roman" w:cs="Times New Roman"/>
          <w:iCs/>
          <w:sz w:val="24"/>
          <w:szCs w:val="24"/>
        </w:rPr>
        <w:t>Región y sociedad</w:t>
      </w:r>
      <w:r w:rsidRPr="00E4768B">
        <w:rPr>
          <w:rFonts w:ascii="Times New Roman" w:hAnsi="Times New Roman" w:cs="Times New Roman"/>
          <w:sz w:val="24"/>
          <w:szCs w:val="24"/>
        </w:rPr>
        <w:t>, </w:t>
      </w:r>
      <w:r w:rsidRPr="00E4768B">
        <w:rPr>
          <w:rFonts w:ascii="Times New Roman" w:hAnsi="Times New Roman" w:cs="Times New Roman"/>
          <w:iCs/>
          <w:sz w:val="24"/>
          <w:szCs w:val="24"/>
        </w:rPr>
        <w:t>33</w:t>
      </w:r>
      <w:r w:rsidRPr="00E4768B">
        <w:rPr>
          <w:rFonts w:ascii="Times New Roman" w:hAnsi="Times New Roman" w:cs="Times New Roman"/>
          <w:sz w:val="24"/>
          <w:szCs w:val="24"/>
        </w:rPr>
        <w:t>.</w:t>
      </w:r>
      <w:r w:rsidR="00023D21" w:rsidRPr="00E4768B">
        <w:rPr>
          <w:rFonts w:ascii="Times New Roman" w:hAnsi="Times New Roman" w:cs="Times New Roman"/>
          <w:sz w:val="24"/>
          <w:szCs w:val="24"/>
        </w:rPr>
        <w:t xml:space="preserve"> </w:t>
      </w:r>
      <w:hyperlink r:id="rId14" w:history="1">
        <w:r w:rsidR="00023D21" w:rsidRPr="00E4768B">
          <w:rPr>
            <w:rStyle w:val="Hipervnculo"/>
            <w:rFonts w:ascii="Times New Roman" w:hAnsi="Times New Roman" w:cs="Times New Roman"/>
            <w:color w:val="auto"/>
            <w:sz w:val="24"/>
            <w:szCs w:val="24"/>
          </w:rPr>
          <w:t>https://doi.org/10.22198/rys2021/33/1487</w:t>
        </w:r>
      </w:hyperlink>
      <w:r w:rsidR="00023D21" w:rsidRPr="00E4768B">
        <w:rPr>
          <w:rFonts w:ascii="Times New Roman" w:hAnsi="Times New Roman" w:cs="Times New Roman"/>
          <w:sz w:val="24"/>
          <w:szCs w:val="24"/>
        </w:rPr>
        <w:t>.</w:t>
      </w:r>
    </w:p>
    <w:p w14:paraId="50BCE6E0" w14:textId="7834AF10" w:rsidR="001F0291" w:rsidRPr="00E4768B" w:rsidRDefault="001F0291" w:rsidP="00DE462E">
      <w:pPr>
        <w:spacing w:line="360" w:lineRule="auto"/>
        <w:jc w:val="both"/>
        <w:rPr>
          <w:rFonts w:ascii="Times New Roman" w:hAnsi="Times New Roman" w:cs="Times New Roman"/>
          <w:sz w:val="24"/>
          <w:szCs w:val="24"/>
        </w:rPr>
      </w:pPr>
      <w:proofErr w:type="spellStart"/>
      <w:r w:rsidRPr="007F63B0">
        <w:rPr>
          <w:rFonts w:ascii="Times New Roman" w:hAnsi="Times New Roman" w:cs="Times New Roman"/>
          <w:sz w:val="24"/>
          <w:szCs w:val="24"/>
        </w:rPr>
        <w:t>Greene</w:t>
      </w:r>
      <w:proofErr w:type="spellEnd"/>
      <w:r w:rsidRPr="007F63B0">
        <w:rPr>
          <w:rFonts w:ascii="Times New Roman" w:hAnsi="Times New Roman" w:cs="Times New Roman"/>
          <w:sz w:val="24"/>
          <w:szCs w:val="24"/>
        </w:rPr>
        <w:t xml:space="preserve">, W. (2008). </w:t>
      </w:r>
      <w:proofErr w:type="spellStart"/>
      <w:r w:rsidRPr="007F63B0">
        <w:rPr>
          <w:rFonts w:ascii="Times New Roman" w:hAnsi="Times New Roman" w:cs="Times New Roman"/>
          <w:sz w:val="24"/>
          <w:szCs w:val="24"/>
        </w:rPr>
        <w:t>Econometric</w:t>
      </w:r>
      <w:proofErr w:type="spellEnd"/>
      <w:r w:rsidRPr="007F63B0">
        <w:rPr>
          <w:rFonts w:ascii="Times New Roman" w:hAnsi="Times New Roman" w:cs="Times New Roman"/>
          <w:sz w:val="24"/>
          <w:szCs w:val="24"/>
        </w:rPr>
        <w:t xml:space="preserve"> </w:t>
      </w:r>
      <w:proofErr w:type="spellStart"/>
      <w:r w:rsidRPr="007F63B0">
        <w:rPr>
          <w:rFonts w:ascii="Times New Roman" w:hAnsi="Times New Roman" w:cs="Times New Roman"/>
          <w:sz w:val="24"/>
          <w:szCs w:val="24"/>
        </w:rPr>
        <w:t>analysis</w:t>
      </w:r>
      <w:proofErr w:type="spellEnd"/>
      <w:r w:rsidRPr="007F63B0">
        <w:rPr>
          <w:rFonts w:ascii="Times New Roman" w:hAnsi="Times New Roman" w:cs="Times New Roman"/>
          <w:sz w:val="24"/>
          <w:szCs w:val="24"/>
        </w:rPr>
        <w:t xml:space="preserve"> (6th ed.). </w:t>
      </w:r>
      <w:r w:rsidRPr="00E4768B">
        <w:rPr>
          <w:rFonts w:ascii="Times New Roman" w:hAnsi="Times New Roman" w:cs="Times New Roman"/>
          <w:sz w:val="24"/>
          <w:szCs w:val="24"/>
        </w:rPr>
        <w:t>Prentice Hall.</w:t>
      </w:r>
    </w:p>
    <w:p w14:paraId="060784F4" w14:textId="77777777" w:rsidR="00D32C9B" w:rsidRPr="00E4768B" w:rsidRDefault="00D32C9B" w:rsidP="00C85DC6">
      <w:pPr>
        <w:spacing w:line="360" w:lineRule="auto"/>
        <w:jc w:val="both"/>
        <w:rPr>
          <w:rFonts w:ascii="Times New Roman" w:hAnsi="Times New Roman" w:cs="Times New Roman"/>
          <w:sz w:val="24"/>
          <w:szCs w:val="24"/>
        </w:rPr>
      </w:pPr>
      <w:r w:rsidRPr="00E4768B">
        <w:rPr>
          <w:rFonts w:ascii="Times New Roman" w:hAnsi="Times New Roman" w:cs="Times New Roman"/>
          <w:sz w:val="24"/>
          <w:szCs w:val="24"/>
        </w:rPr>
        <w:t>Guzmán, Elsa y León López (2005). “</w:t>
      </w:r>
      <w:proofErr w:type="spellStart"/>
      <w:r w:rsidRPr="00E4768B">
        <w:rPr>
          <w:rFonts w:ascii="Times New Roman" w:hAnsi="Times New Roman" w:cs="Times New Roman"/>
          <w:sz w:val="24"/>
          <w:szCs w:val="24"/>
        </w:rPr>
        <w:t>Multiactividad</w:t>
      </w:r>
      <w:proofErr w:type="spellEnd"/>
      <w:r w:rsidRPr="00E4768B">
        <w:rPr>
          <w:rFonts w:ascii="Times New Roman" w:hAnsi="Times New Roman" w:cs="Times New Roman"/>
          <w:sz w:val="24"/>
          <w:szCs w:val="24"/>
        </w:rPr>
        <w:t xml:space="preserve"> y migración campesina en el poniente de Morelos, México”, Política y cultura, No. 23. México, Universidad Autónoma Metropolitana-Xochimilco.</w:t>
      </w:r>
    </w:p>
    <w:p w14:paraId="4B6AA141" w14:textId="58181F5B" w:rsidR="00DE462E" w:rsidRPr="00E4768B" w:rsidRDefault="005968AA" w:rsidP="000A16A1">
      <w:pPr>
        <w:spacing w:line="360" w:lineRule="auto"/>
        <w:jc w:val="both"/>
        <w:rPr>
          <w:rFonts w:ascii="Times New Roman" w:hAnsi="Times New Roman" w:cs="Times New Roman"/>
          <w:sz w:val="24"/>
          <w:szCs w:val="24"/>
        </w:rPr>
      </w:pPr>
      <w:r w:rsidRPr="00E4768B">
        <w:rPr>
          <w:rFonts w:ascii="Times New Roman" w:hAnsi="Times New Roman" w:cs="Times New Roman"/>
          <w:sz w:val="24"/>
          <w:szCs w:val="24"/>
        </w:rPr>
        <w:lastRenderedPageBreak/>
        <w:t>Hernández, J. (2019). Los Jornaleros Agrícolas de Origen Indígena y su Mercado de Trabajo en México. </w:t>
      </w:r>
      <w:r w:rsidRPr="00E4768B">
        <w:rPr>
          <w:rFonts w:ascii="Times New Roman" w:hAnsi="Times New Roman" w:cs="Times New Roman"/>
          <w:iCs/>
          <w:sz w:val="24"/>
          <w:szCs w:val="24"/>
        </w:rPr>
        <w:t>Trayectorias</w:t>
      </w:r>
      <w:r w:rsidRPr="00E4768B">
        <w:rPr>
          <w:rFonts w:ascii="Times New Roman" w:hAnsi="Times New Roman" w:cs="Times New Roman"/>
          <w:sz w:val="24"/>
          <w:szCs w:val="24"/>
        </w:rPr>
        <w:t>, </w:t>
      </w:r>
      <w:r w:rsidRPr="00E4768B">
        <w:rPr>
          <w:rFonts w:ascii="Times New Roman" w:hAnsi="Times New Roman" w:cs="Times New Roman"/>
          <w:iCs/>
          <w:sz w:val="24"/>
          <w:szCs w:val="24"/>
        </w:rPr>
        <w:t>21</w:t>
      </w:r>
      <w:r w:rsidRPr="00E4768B">
        <w:rPr>
          <w:rFonts w:ascii="Times New Roman" w:hAnsi="Times New Roman" w:cs="Times New Roman"/>
          <w:sz w:val="24"/>
          <w:szCs w:val="24"/>
        </w:rPr>
        <w:t>(48).</w:t>
      </w:r>
    </w:p>
    <w:p w14:paraId="04C8F00D" w14:textId="1B9E1AED" w:rsidR="00B636F5" w:rsidRPr="00E4768B" w:rsidRDefault="00B636F5" w:rsidP="000A16A1">
      <w:pPr>
        <w:spacing w:line="360" w:lineRule="auto"/>
        <w:jc w:val="both"/>
        <w:rPr>
          <w:rFonts w:ascii="Times New Roman" w:hAnsi="Times New Roman" w:cs="Times New Roman"/>
          <w:sz w:val="24"/>
          <w:szCs w:val="24"/>
        </w:rPr>
      </w:pPr>
      <w:r w:rsidRPr="00E4768B">
        <w:rPr>
          <w:rFonts w:ascii="Times New Roman" w:hAnsi="Times New Roman" w:cs="Times New Roman"/>
          <w:sz w:val="24"/>
          <w:szCs w:val="24"/>
        </w:rPr>
        <w:t>INEGI. (202</w:t>
      </w:r>
      <w:r w:rsidR="00753597" w:rsidRPr="00E4768B">
        <w:rPr>
          <w:rFonts w:ascii="Times New Roman" w:hAnsi="Times New Roman" w:cs="Times New Roman"/>
          <w:sz w:val="24"/>
          <w:szCs w:val="24"/>
        </w:rPr>
        <w:t>5</w:t>
      </w:r>
      <w:r w:rsidRPr="00E4768B">
        <w:rPr>
          <w:rFonts w:ascii="Times New Roman" w:hAnsi="Times New Roman" w:cs="Times New Roman"/>
          <w:sz w:val="24"/>
          <w:szCs w:val="24"/>
        </w:rPr>
        <w:t>). Encuesta Nacional de Ingresos y Gastos de los Hogares (ENIGH), 2024. Recuperado de </w:t>
      </w:r>
      <w:hyperlink r:id="rId15" w:history="1">
        <w:r w:rsidRPr="00E4768B">
          <w:rPr>
            <w:rStyle w:val="Hipervnculo"/>
            <w:rFonts w:ascii="Times New Roman" w:hAnsi="Times New Roman" w:cs="Times New Roman"/>
            <w:color w:val="auto"/>
            <w:sz w:val="24"/>
            <w:szCs w:val="24"/>
          </w:rPr>
          <w:t>https://www.inegi.org.mx/programas/enigh/nc/2024/</w:t>
        </w:r>
      </w:hyperlink>
      <w:r w:rsidRPr="00E4768B">
        <w:rPr>
          <w:rFonts w:ascii="Times New Roman" w:hAnsi="Times New Roman" w:cs="Times New Roman"/>
          <w:sz w:val="24"/>
          <w:szCs w:val="24"/>
        </w:rPr>
        <w:t>. </w:t>
      </w:r>
    </w:p>
    <w:p w14:paraId="2F20BC28" w14:textId="77777777" w:rsidR="008A4618" w:rsidRPr="00E4768B" w:rsidRDefault="00C85DC6" w:rsidP="000A16A1">
      <w:pPr>
        <w:spacing w:line="360" w:lineRule="auto"/>
        <w:jc w:val="both"/>
        <w:rPr>
          <w:rFonts w:ascii="Times New Roman" w:hAnsi="Times New Roman" w:cs="Times New Roman"/>
          <w:sz w:val="24"/>
          <w:szCs w:val="24"/>
        </w:rPr>
      </w:pPr>
      <w:r w:rsidRPr="00E4768B">
        <w:rPr>
          <w:rFonts w:ascii="Times New Roman" w:eastAsia="Calibri" w:hAnsi="Times New Roman" w:cs="Times New Roman"/>
          <w:sz w:val="24"/>
          <w:szCs w:val="24"/>
        </w:rPr>
        <w:t>Lara, Sara (</w:t>
      </w:r>
      <w:r w:rsidRPr="00E4768B">
        <w:rPr>
          <w:rFonts w:ascii="Times New Roman" w:eastAsia="Calibri" w:hAnsi="Times New Roman" w:cs="Times New Roman"/>
          <w:sz w:val="24"/>
          <w:szCs w:val="24"/>
          <w:shd w:val="clear" w:color="auto" w:fill="FFFFFF"/>
        </w:rPr>
        <w:t xml:space="preserve">2008). “¿Es posible hablar de un trabajo decente en La agricultura moderno-empresarial en México?”. </w:t>
      </w:r>
      <w:r w:rsidRPr="00E4768B">
        <w:rPr>
          <w:rFonts w:ascii="Times New Roman" w:eastAsia="Calibri" w:hAnsi="Times New Roman" w:cs="Times New Roman"/>
          <w:iCs/>
          <w:sz w:val="24"/>
          <w:szCs w:val="24"/>
          <w:shd w:val="clear" w:color="auto" w:fill="FFFFFF"/>
        </w:rPr>
        <w:t>Cotidiano, Vol. 23, No. 147, enero-febrero</w:t>
      </w:r>
      <w:r w:rsidRPr="00E4768B">
        <w:rPr>
          <w:rFonts w:ascii="Times New Roman" w:eastAsia="Calibri" w:hAnsi="Times New Roman" w:cs="Times New Roman"/>
          <w:sz w:val="24"/>
          <w:szCs w:val="24"/>
          <w:shd w:val="clear" w:color="auto" w:fill="FFFFFF"/>
        </w:rPr>
        <w:t xml:space="preserve">. México, Universidad Autónoma </w:t>
      </w:r>
      <w:proofErr w:type="spellStart"/>
      <w:r w:rsidRPr="00E4768B">
        <w:rPr>
          <w:rFonts w:ascii="Times New Roman" w:eastAsia="Calibri" w:hAnsi="Times New Roman" w:cs="Times New Roman"/>
          <w:sz w:val="24"/>
          <w:szCs w:val="24"/>
          <w:shd w:val="clear" w:color="auto" w:fill="FFFFFF"/>
        </w:rPr>
        <w:t>Matropolitana</w:t>
      </w:r>
      <w:proofErr w:type="spellEnd"/>
      <w:r w:rsidRPr="00E4768B">
        <w:rPr>
          <w:rFonts w:ascii="Times New Roman" w:eastAsia="Calibri" w:hAnsi="Times New Roman" w:cs="Times New Roman"/>
          <w:sz w:val="24"/>
          <w:szCs w:val="24"/>
          <w:shd w:val="clear" w:color="auto" w:fill="FFFFFF"/>
        </w:rPr>
        <w:t>-Azcapotzalco</w:t>
      </w:r>
      <w:r w:rsidR="008A4618" w:rsidRPr="00E4768B">
        <w:rPr>
          <w:rFonts w:ascii="Times New Roman" w:hAnsi="Times New Roman" w:cs="Times New Roman"/>
          <w:sz w:val="24"/>
          <w:szCs w:val="24"/>
        </w:rPr>
        <w:t>.</w:t>
      </w:r>
    </w:p>
    <w:p w14:paraId="17F83D27" w14:textId="17D410B4" w:rsidR="00C85DC6" w:rsidRPr="00E4768B" w:rsidRDefault="008A4618" w:rsidP="000A16A1">
      <w:pPr>
        <w:spacing w:line="360" w:lineRule="auto"/>
        <w:jc w:val="both"/>
        <w:rPr>
          <w:rFonts w:ascii="Times New Roman" w:hAnsi="Times New Roman" w:cs="Times New Roman"/>
          <w:sz w:val="24"/>
          <w:szCs w:val="24"/>
        </w:rPr>
      </w:pPr>
      <w:r w:rsidRPr="00E4768B">
        <w:rPr>
          <w:rFonts w:ascii="Times New Roman" w:hAnsi="Times New Roman" w:cs="Times New Roman"/>
          <w:sz w:val="24"/>
          <w:szCs w:val="24"/>
        </w:rPr>
        <w:t>Lara, Sara (2016). </w:t>
      </w:r>
      <w:r w:rsidRPr="00E4768B">
        <w:rPr>
          <w:rFonts w:ascii="Times New Roman" w:hAnsi="Times New Roman" w:cs="Times New Roman"/>
          <w:iCs/>
          <w:sz w:val="24"/>
          <w:szCs w:val="24"/>
        </w:rPr>
        <w:t>Migraciones de trabajo y movilidad territorial</w:t>
      </w:r>
      <w:r w:rsidRPr="00E4768B">
        <w:rPr>
          <w:rFonts w:ascii="Times New Roman" w:hAnsi="Times New Roman" w:cs="Times New Roman"/>
          <w:sz w:val="24"/>
          <w:szCs w:val="24"/>
        </w:rPr>
        <w:t>. Ciudad de México: Instituto de Investigaciones Sociales, UNAM.</w:t>
      </w:r>
    </w:p>
    <w:p w14:paraId="398D8AC6" w14:textId="1AB7EE69" w:rsidR="00F95427" w:rsidRPr="00E4768B" w:rsidRDefault="00F95427" w:rsidP="000A16A1">
      <w:pPr>
        <w:spacing w:line="360" w:lineRule="auto"/>
        <w:jc w:val="both"/>
        <w:rPr>
          <w:rFonts w:ascii="Times New Roman" w:hAnsi="Times New Roman" w:cs="Times New Roman"/>
          <w:sz w:val="24"/>
          <w:szCs w:val="24"/>
          <w:lang w:val="en-US"/>
        </w:rPr>
      </w:pPr>
      <w:r w:rsidRPr="00E4768B">
        <w:rPr>
          <w:rFonts w:ascii="Times New Roman" w:hAnsi="Times New Roman" w:cs="Times New Roman"/>
          <w:sz w:val="24"/>
          <w:szCs w:val="24"/>
        </w:rPr>
        <w:t>Lara, S., Sánchez, K., &amp; Ramírez, A. S. (2014). Asentamientos de trabajadores migrantes en torno a enclaves de agricultura intensiva en México: nuevas formas de apropiación de espacios en disputa. In </w:t>
      </w:r>
      <w:r w:rsidRPr="00E4768B">
        <w:rPr>
          <w:rFonts w:ascii="Times New Roman" w:hAnsi="Times New Roman" w:cs="Times New Roman"/>
          <w:iCs/>
          <w:sz w:val="24"/>
          <w:szCs w:val="24"/>
        </w:rPr>
        <w:t>De cadenas, migrantes y jornaleros: Los territorios rurales en las cadenas globales agroalimentarias</w:t>
      </w:r>
      <w:r w:rsidRPr="00E4768B">
        <w:rPr>
          <w:rFonts w:ascii="Times New Roman" w:hAnsi="Times New Roman" w:cs="Times New Roman"/>
          <w:sz w:val="24"/>
          <w:szCs w:val="24"/>
        </w:rPr>
        <w:t xml:space="preserve"> (pp. 150-171). </w:t>
      </w:r>
      <w:proofErr w:type="spellStart"/>
      <w:r w:rsidRPr="00E4768B">
        <w:rPr>
          <w:rFonts w:ascii="Times New Roman" w:hAnsi="Times New Roman" w:cs="Times New Roman"/>
          <w:sz w:val="24"/>
          <w:szCs w:val="24"/>
          <w:lang w:val="en-US"/>
        </w:rPr>
        <w:t>Talasa</w:t>
      </w:r>
      <w:proofErr w:type="spellEnd"/>
      <w:r w:rsidRPr="00E4768B">
        <w:rPr>
          <w:rFonts w:ascii="Times New Roman" w:hAnsi="Times New Roman" w:cs="Times New Roman"/>
          <w:sz w:val="24"/>
          <w:szCs w:val="24"/>
          <w:lang w:val="en-US"/>
        </w:rPr>
        <w:t xml:space="preserve">. </w:t>
      </w:r>
    </w:p>
    <w:p w14:paraId="079340BD" w14:textId="4C1B4B28" w:rsidR="008C6986" w:rsidRPr="00E4768B" w:rsidRDefault="008C6986" w:rsidP="000A16A1">
      <w:pPr>
        <w:spacing w:line="360" w:lineRule="auto"/>
        <w:jc w:val="both"/>
        <w:rPr>
          <w:rFonts w:ascii="Times New Roman" w:hAnsi="Times New Roman" w:cs="Times New Roman"/>
          <w:sz w:val="24"/>
          <w:szCs w:val="24"/>
          <w:lang w:val="en-US"/>
        </w:rPr>
      </w:pPr>
      <w:proofErr w:type="spellStart"/>
      <w:r w:rsidRPr="00E4768B">
        <w:rPr>
          <w:rFonts w:ascii="Times New Roman" w:hAnsi="Times New Roman" w:cs="Times New Roman"/>
          <w:sz w:val="24"/>
          <w:szCs w:val="24"/>
          <w:lang w:val="en-US"/>
        </w:rPr>
        <w:t>Maddala</w:t>
      </w:r>
      <w:proofErr w:type="spellEnd"/>
      <w:r w:rsidRPr="00E4768B">
        <w:rPr>
          <w:rFonts w:ascii="Times New Roman" w:hAnsi="Times New Roman" w:cs="Times New Roman"/>
          <w:sz w:val="24"/>
          <w:szCs w:val="24"/>
          <w:lang w:val="en-US"/>
        </w:rPr>
        <w:t>, G. S. (1983). Limited-dependent and qualitative variables in econometrics. </w:t>
      </w:r>
      <w:r w:rsidRPr="00E4768B">
        <w:rPr>
          <w:rFonts w:ascii="Times New Roman" w:hAnsi="Times New Roman" w:cs="Times New Roman"/>
          <w:iCs/>
          <w:sz w:val="24"/>
          <w:szCs w:val="24"/>
          <w:lang w:val="en-US"/>
        </w:rPr>
        <w:t>Econometric Society Monographs</w:t>
      </w:r>
      <w:r w:rsidRPr="00E4768B">
        <w:rPr>
          <w:rFonts w:ascii="Times New Roman" w:hAnsi="Times New Roman" w:cs="Times New Roman"/>
          <w:sz w:val="24"/>
          <w:szCs w:val="24"/>
          <w:lang w:val="en-US"/>
        </w:rPr>
        <w:t>, </w:t>
      </w:r>
      <w:r w:rsidRPr="00E4768B">
        <w:rPr>
          <w:rFonts w:ascii="Times New Roman" w:hAnsi="Times New Roman" w:cs="Times New Roman"/>
          <w:iCs/>
          <w:sz w:val="24"/>
          <w:szCs w:val="24"/>
          <w:lang w:val="en-US"/>
        </w:rPr>
        <w:t>3</w:t>
      </w:r>
      <w:r w:rsidRPr="00E4768B">
        <w:rPr>
          <w:rFonts w:ascii="Times New Roman" w:hAnsi="Times New Roman" w:cs="Times New Roman"/>
          <w:sz w:val="24"/>
          <w:szCs w:val="24"/>
          <w:lang w:val="en-US"/>
        </w:rPr>
        <w:t>.</w:t>
      </w:r>
    </w:p>
    <w:p w14:paraId="4B089B4F" w14:textId="09C84AB9" w:rsidR="0028353B" w:rsidRPr="00E4768B" w:rsidRDefault="0028353B" w:rsidP="000A16A1">
      <w:pPr>
        <w:spacing w:line="360" w:lineRule="auto"/>
        <w:jc w:val="both"/>
        <w:rPr>
          <w:rFonts w:ascii="Times New Roman" w:hAnsi="Times New Roman" w:cs="Times New Roman"/>
          <w:sz w:val="24"/>
          <w:szCs w:val="24"/>
        </w:rPr>
      </w:pPr>
      <w:proofErr w:type="spellStart"/>
      <w:r w:rsidRPr="00E4768B">
        <w:rPr>
          <w:rFonts w:ascii="Times New Roman" w:hAnsi="Times New Roman" w:cs="Times New Roman"/>
          <w:sz w:val="24"/>
          <w:szCs w:val="24"/>
          <w:lang w:val="en-US"/>
        </w:rPr>
        <w:t>Núñez</w:t>
      </w:r>
      <w:proofErr w:type="spellEnd"/>
      <w:r w:rsidRPr="00E4768B">
        <w:rPr>
          <w:rFonts w:ascii="Times New Roman" w:hAnsi="Times New Roman" w:cs="Times New Roman"/>
          <w:sz w:val="24"/>
          <w:szCs w:val="24"/>
          <w:lang w:val="en-US"/>
        </w:rPr>
        <w:t xml:space="preserve"> Medina, G. (2024). Patterns of spatial distribution of migration and poverty in Mexican municipalities: A Bayesian spatial analysis. </w:t>
      </w:r>
      <w:r w:rsidRPr="00E4768B">
        <w:rPr>
          <w:rFonts w:ascii="Times New Roman" w:hAnsi="Times New Roman" w:cs="Times New Roman"/>
          <w:iCs/>
          <w:sz w:val="24"/>
          <w:szCs w:val="24"/>
        </w:rPr>
        <w:t>Migraciones Internacionales, 15</w:t>
      </w:r>
      <w:r w:rsidRPr="00E4768B">
        <w:rPr>
          <w:rFonts w:ascii="Times New Roman" w:hAnsi="Times New Roman" w:cs="Times New Roman"/>
          <w:sz w:val="24"/>
          <w:szCs w:val="24"/>
        </w:rPr>
        <w:t>. </w:t>
      </w:r>
      <w:hyperlink r:id="rId16" w:tgtFrame="_blank" w:history="1">
        <w:r w:rsidRPr="00E4768B">
          <w:rPr>
            <w:rStyle w:val="Hipervnculo"/>
            <w:rFonts w:ascii="Times New Roman" w:hAnsi="Times New Roman" w:cs="Times New Roman"/>
            <w:color w:val="auto"/>
            <w:sz w:val="24"/>
            <w:szCs w:val="24"/>
          </w:rPr>
          <w:t>https://doi.org/10.33679/rmi.v1i1.2941</w:t>
        </w:r>
      </w:hyperlink>
    </w:p>
    <w:p w14:paraId="0129FED0" w14:textId="1311CFA5" w:rsidR="002032E0" w:rsidRPr="00E4768B" w:rsidRDefault="002032E0" w:rsidP="000A16A1">
      <w:pPr>
        <w:spacing w:line="360" w:lineRule="auto"/>
        <w:jc w:val="both"/>
        <w:rPr>
          <w:rFonts w:ascii="Times New Roman" w:hAnsi="Times New Roman" w:cs="Times New Roman"/>
          <w:sz w:val="24"/>
          <w:szCs w:val="24"/>
        </w:rPr>
      </w:pPr>
      <w:r w:rsidRPr="00E4768B">
        <w:rPr>
          <w:rFonts w:ascii="Times New Roman" w:hAnsi="Times New Roman" w:cs="Times New Roman"/>
          <w:sz w:val="24"/>
          <w:szCs w:val="24"/>
        </w:rPr>
        <w:t>Posadas Segura, F. (2015). Obreros agrícolas migrantes en Sinaloa. </w:t>
      </w:r>
      <w:r w:rsidRPr="00E4768B">
        <w:rPr>
          <w:rFonts w:ascii="Times New Roman" w:hAnsi="Times New Roman" w:cs="Times New Roman"/>
          <w:iCs/>
          <w:sz w:val="24"/>
          <w:szCs w:val="24"/>
        </w:rPr>
        <w:t>Región y sociedad</w:t>
      </w:r>
      <w:r w:rsidRPr="00E4768B">
        <w:rPr>
          <w:rFonts w:ascii="Times New Roman" w:hAnsi="Times New Roman" w:cs="Times New Roman"/>
          <w:sz w:val="24"/>
          <w:szCs w:val="24"/>
        </w:rPr>
        <w:t>, </w:t>
      </w:r>
      <w:r w:rsidRPr="00E4768B">
        <w:rPr>
          <w:rFonts w:ascii="Times New Roman" w:hAnsi="Times New Roman" w:cs="Times New Roman"/>
          <w:iCs/>
          <w:sz w:val="24"/>
          <w:szCs w:val="24"/>
        </w:rPr>
        <w:t>27</w:t>
      </w:r>
      <w:r w:rsidRPr="00E4768B">
        <w:rPr>
          <w:rFonts w:ascii="Times New Roman" w:hAnsi="Times New Roman" w:cs="Times New Roman"/>
          <w:sz w:val="24"/>
          <w:szCs w:val="24"/>
        </w:rPr>
        <w:t>(63), 181-211.</w:t>
      </w:r>
      <w:r w:rsidR="00023D21" w:rsidRPr="00E4768B">
        <w:t xml:space="preserve">  </w:t>
      </w:r>
      <w:r w:rsidR="00672C6A" w:rsidRPr="00E4768B">
        <w:rPr>
          <w:rStyle w:val="Hipervnculo"/>
          <w:rFonts w:ascii="Times New Roman" w:hAnsi="Times New Roman" w:cs="Times New Roman"/>
          <w:color w:val="auto"/>
          <w:sz w:val="24"/>
          <w:szCs w:val="24"/>
        </w:rPr>
        <w:t>https://doi.org/</w:t>
      </w:r>
      <w:r w:rsidR="00023D21" w:rsidRPr="00E4768B">
        <w:rPr>
          <w:rStyle w:val="Hipervnculo"/>
          <w:rFonts w:ascii="Times New Roman" w:hAnsi="Times New Roman" w:cs="Times New Roman"/>
          <w:color w:val="auto"/>
          <w:sz w:val="24"/>
          <w:szCs w:val="24"/>
        </w:rPr>
        <w:t>10.22198/rys.2015.63.a241.</w:t>
      </w:r>
      <w:r w:rsidR="00023D21" w:rsidRPr="00E4768B">
        <w:rPr>
          <w:rFonts w:ascii="Times New Roman" w:hAnsi="Times New Roman" w:cs="Times New Roman"/>
          <w:sz w:val="24"/>
          <w:szCs w:val="24"/>
        </w:rPr>
        <w:t xml:space="preserve"> </w:t>
      </w:r>
    </w:p>
    <w:p w14:paraId="0B65A0CD" w14:textId="3FA73C24" w:rsidR="002032E0" w:rsidRPr="00E4768B" w:rsidRDefault="002032E0" w:rsidP="000A16A1">
      <w:pPr>
        <w:spacing w:line="360" w:lineRule="auto"/>
        <w:jc w:val="both"/>
        <w:rPr>
          <w:rFonts w:ascii="Times New Roman" w:hAnsi="Times New Roman" w:cs="Times New Roman"/>
          <w:sz w:val="24"/>
          <w:szCs w:val="24"/>
        </w:rPr>
      </w:pPr>
      <w:r w:rsidRPr="00E4768B">
        <w:rPr>
          <w:rFonts w:ascii="Times New Roman" w:hAnsi="Times New Roman" w:cs="Times New Roman"/>
          <w:sz w:val="24"/>
          <w:szCs w:val="24"/>
        </w:rPr>
        <w:t>Posadas Segura, F. (2018). Mercado de trabajo de los jornaleros agrícolas en México. </w:t>
      </w:r>
      <w:r w:rsidRPr="00E4768B">
        <w:rPr>
          <w:rFonts w:ascii="Times New Roman" w:hAnsi="Times New Roman" w:cs="Times New Roman"/>
          <w:iCs/>
          <w:sz w:val="24"/>
          <w:szCs w:val="24"/>
        </w:rPr>
        <w:t>Región y sociedad</w:t>
      </w:r>
      <w:r w:rsidRPr="00E4768B">
        <w:rPr>
          <w:rFonts w:ascii="Times New Roman" w:hAnsi="Times New Roman" w:cs="Times New Roman"/>
          <w:sz w:val="24"/>
          <w:szCs w:val="24"/>
        </w:rPr>
        <w:t>, </w:t>
      </w:r>
      <w:r w:rsidRPr="00E4768B">
        <w:rPr>
          <w:rFonts w:ascii="Times New Roman" w:hAnsi="Times New Roman" w:cs="Times New Roman"/>
          <w:iCs/>
          <w:sz w:val="24"/>
          <w:szCs w:val="24"/>
        </w:rPr>
        <w:t>30</w:t>
      </w:r>
      <w:r w:rsidRPr="00E4768B">
        <w:rPr>
          <w:rFonts w:ascii="Times New Roman" w:hAnsi="Times New Roman" w:cs="Times New Roman"/>
          <w:sz w:val="24"/>
          <w:szCs w:val="24"/>
        </w:rPr>
        <w:t>(72).</w:t>
      </w:r>
      <w:r w:rsidR="00BD3759" w:rsidRPr="00E4768B">
        <w:rPr>
          <w:rFonts w:ascii="Times New Roman" w:hAnsi="Times New Roman" w:cs="Times New Roman"/>
          <w:sz w:val="24"/>
          <w:szCs w:val="24"/>
        </w:rPr>
        <w:t xml:space="preserve"> </w:t>
      </w:r>
      <w:r w:rsidR="00672C6A" w:rsidRPr="00E4768B">
        <w:rPr>
          <w:rStyle w:val="Hipervnculo"/>
          <w:rFonts w:ascii="Times New Roman" w:hAnsi="Times New Roman" w:cs="Times New Roman"/>
          <w:color w:val="auto"/>
          <w:sz w:val="24"/>
          <w:szCs w:val="24"/>
        </w:rPr>
        <w:t>https://doi.org/</w:t>
      </w:r>
      <w:r w:rsidR="00BD3759" w:rsidRPr="00E4768B">
        <w:rPr>
          <w:rStyle w:val="Hipervnculo"/>
          <w:rFonts w:ascii="Times New Roman" w:hAnsi="Times New Roman" w:cs="Times New Roman"/>
          <w:color w:val="auto"/>
          <w:sz w:val="24"/>
          <w:szCs w:val="24"/>
        </w:rPr>
        <w:t xml:space="preserve">10.22198/rys.2018.72.a885. </w:t>
      </w:r>
    </w:p>
    <w:p w14:paraId="5A447959" w14:textId="75C34B69" w:rsidR="00C85DC6" w:rsidRPr="00E4768B" w:rsidRDefault="00C85DC6" w:rsidP="000A16A1">
      <w:pPr>
        <w:spacing w:line="360" w:lineRule="auto"/>
        <w:jc w:val="both"/>
        <w:rPr>
          <w:rFonts w:ascii="Times New Roman" w:eastAsia="Calibri" w:hAnsi="Times New Roman" w:cs="Times New Roman"/>
          <w:sz w:val="24"/>
          <w:szCs w:val="24"/>
        </w:rPr>
      </w:pPr>
      <w:r w:rsidRPr="00E4768B">
        <w:rPr>
          <w:rFonts w:ascii="Times New Roman" w:eastAsia="Calibri" w:hAnsi="Times New Roman" w:cs="Times New Roman"/>
          <w:sz w:val="24"/>
          <w:szCs w:val="24"/>
        </w:rPr>
        <w:t xml:space="preserve">Saldaña Ramírez, Adriana y Kim Sánchez Saldaña (2012). “Trabajadores migrantes: movilidad y transformaciones domésticas. La experiencia de un pueblo nahua en campos agrícolas mexicanos”. </w:t>
      </w:r>
      <w:proofErr w:type="spellStart"/>
      <w:r w:rsidRPr="00E4768B">
        <w:rPr>
          <w:rFonts w:ascii="Times New Roman" w:eastAsia="Calibri" w:hAnsi="Times New Roman" w:cs="Times New Roman"/>
          <w:sz w:val="24"/>
          <w:szCs w:val="24"/>
        </w:rPr>
        <w:t>Pacarina</w:t>
      </w:r>
      <w:proofErr w:type="spellEnd"/>
      <w:r w:rsidRPr="00E4768B">
        <w:rPr>
          <w:rFonts w:ascii="Times New Roman" w:eastAsia="Calibri" w:hAnsi="Times New Roman" w:cs="Times New Roman"/>
          <w:sz w:val="24"/>
          <w:szCs w:val="24"/>
        </w:rPr>
        <w:t xml:space="preserve"> del Sur [En línea]. Año 3, No. 12, julio-septiembre. ISSN: 2007-2309.</w:t>
      </w:r>
    </w:p>
    <w:p w14:paraId="43449975" w14:textId="2FFB2766" w:rsidR="00C85DC6" w:rsidRPr="00E4768B" w:rsidRDefault="00C85DC6" w:rsidP="000A16A1">
      <w:pPr>
        <w:spacing w:line="360" w:lineRule="auto"/>
        <w:jc w:val="both"/>
        <w:rPr>
          <w:rFonts w:ascii="Times New Roman" w:hAnsi="Times New Roman" w:cs="Times New Roman"/>
          <w:sz w:val="24"/>
          <w:szCs w:val="24"/>
        </w:rPr>
      </w:pPr>
      <w:r w:rsidRPr="00E4768B">
        <w:rPr>
          <w:rFonts w:ascii="Times New Roman" w:hAnsi="Times New Roman" w:cs="Times New Roman"/>
          <w:sz w:val="24"/>
          <w:szCs w:val="24"/>
        </w:rPr>
        <w:lastRenderedPageBreak/>
        <w:t>Salgado-Viveros, Cecilia. (2015). </w:t>
      </w:r>
      <w:r w:rsidRPr="00E4768B">
        <w:rPr>
          <w:rFonts w:ascii="Times New Roman" w:hAnsi="Times New Roman" w:cs="Times New Roman"/>
          <w:iCs/>
          <w:sz w:val="24"/>
          <w:szCs w:val="24"/>
        </w:rPr>
        <w:t>" Andamos tras el trabajo porque a eso estamos impuestos”: Estrategias familiares de vida en contextos de pobreza rural el caso de una familia inmigrante</w:t>
      </w:r>
      <w:r w:rsidRPr="00E4768B">
        <w:rPr>
          <w:rFonts w:ascii="Times New Roman" w:hAnsi="Times New Roman" w:cs="Times New Roman"/>
          <w:sz w:val="24"/>
          <w:szCs w:val="24"/>
        </w:rPr>
        <w:t>. El Colegio de México.</w:t>
      </w:r>
    </w:p>
    <w:p w14:paraId="5631463B" w14:textId="77777777" w:rsidR="00BD3759" w:rsidRPr="00E4768B" w:rsidRDefault="00C85DC6" w:rsidP="00BD3759">
      <w:pPr>
        <w:spacing w:line="360" w:lineRule="auto"/>
        <w:jc w:val="both"/>
        <w:rPr>
          <w:rFonts w:ascii="Times New Roman" w:hAnsi="Times New Roman" w:cs="Times New Roman"/>
          <w:sz w:val="24"/>
          <w:szCs w:val="24"/>
        </w:rPr>
      </w:pPr>
      <w:r w:rsidRPr="00E4768B">
        <w:rPr>
          <w:rFonts w:ascii="Times New Roman" w:hAnsi="Times New Roman" w:cs="Times New Roman"/>
          <w:sz w:val="24"/>
          <w:szCs w:val="24"/>
        </w:rPr>
        <w:t>Salgado-</w:t>
      </w:r>
      <w:r w:rsidR="00EF4CA6" w:rsidRPr="00E4768B">
        <w:rPr>
          <w:rFonts w:ascii="Times New Roman" w:hAnsi="Times New Roman" w:cs="Times New Roman"/>
          <w:sz w:val="24"/>
          <w:szCs w:val="24"/>
        </w:rPr>
        <w:t>Viveros, C</w:t>
      </w:r>
      <w:r w:rsidRPr="00E4768B">
        <w:rPr>
          <w:rFonts w:ascii="Times New Roman" w:hAnsi="Times New Roman" w:cs="Times New Roman"/>
          <w:sz w:val="24"/>
          <w:szCs w:val="24"/>
        </w:rPr>
        <w:t>ecilia</w:t>
      </w:r>
      <w:r w:rsidR="00EF4CA6" w:rsidRPr="00E4768B">
        <w:rPr>
          <w:rFonts w:ascii="Times New Roman" w:hAnsi="Times New Roman" w:cs="Times New Roman"/>
          <w:sz w:val="24"/>
          <w:szCs w:val="24"/>
        </w:rPr>
        <w:t xml:space="preserve">. (2023). El ocaso laboral: trabajo y vejez en los cultivos de </w:t>
      </w:r>
      <w:proofErr w:type="spellStart"/>
      <w:r w:rsidR="00EF4CA6" w:rsidRPr="00E4768B">
        <w:rPr>
          <w:rFonts w:ascii="Times New Roman" w:hAnsi="Times New Roman" w:cs="Times New Roman"/>
          <w:sz w:val="24"/>
          <w:szCs w:val="24"/>
        </w:rPr>
        <w:t>berries</w:t>
      </w:r>
      <w:proofErr w:type="spellEnd"/>
      <w:r w:rsidR="00EF4CA6" w:rsidRPr="00E4768B">
        <w:rPr>
          <w:rFonts w:ascii="Times New Roman" w:hAnsi="Times New Roman" w:cs="Times New Roman"/>
          <w:sz w:val="24"/>
          <w:szCs w:val="24"/>
        </w:rPr>
        <w:t xml:space="preserve"> del sur de Jalisco. </w:t>
      </w:r>
      <w:r w:rsidR="00EF4CA6" w:rsidRPr="00E4768B">
        <w:rPr>
          <w:rFonts w:ascii="Times New Roman" w:hAnsi="Times New Roman" w:cs="Times New Roman"/>
          <w:iCs/>
          <w:sz w:val="24"/>
          <w:szCs w:val="24"/>
        </w:rPr>
        <w:t>Región y sociedad</w:t>
      </w:r>
      <w:r w:rsidR="00EF4CA6" w:rsidRPr="00E4768B">
        <w:rPr>
          <w:rFonts w:ascii="Times New Roman" w:hAnsi="Times New Roman" w:cs="Times New Roman"/>
          <w:sz w:val="24"/>
          <w:szCs w:val="24"/>
        </w:rPr>
        <w:t>, </w:t>
      </w:r>
      <w:r w:rsidR="00EF4CA6" w:rsidRPr="00E4768B">
        <w:rPr>
          <w:rFonts w:ascii="Times New Roman" w:hAnsi="Times New Roman" w:cs="Times New Roman"/>
          <w:iCs/>
          <w:sz w:val="24"/>
          <w:szCs w:val="24"/>
        </w:rPr>
        <w:t>35</w:t>
      </w:r>
      <w:r w:rsidR="00EF4CA6" w:rsidRPr="00E4768B">
        <w:rPr>
          <w:rFonts w:ascii="Times New Roman" w:hAnsi="Times New Roman" w:cs="Times New Roman"/>
          <w:sz w:val="24"/>
          <w:szCs w:val="24"/>
        </w:rPr>
        <w:t>.</w:t>
      </w:r>
      <w:r w:rsidR="00BD3759" w:rsidRPr="00E4768B">
        <w:rPr>
          <w:rFonts w:ascii="Times New Roman" w:hAnsi="Times New Roman" w:cs="Times New Roman"/>
          <w:sz w:val="24"/>
          <w:szCs w:val="24"/>
        </w:rPr>
        <w:t xml:space="preserve"> </w:t>
      </w:r>
      <w:hyperlink r:id="rId17" w:history="1">
        <w:r w:rsidR="00BD3759" w:rsidRPr="00E4768B">
          <w:rPr>
            <w:rStyle w:val="Hipervnculo"/>
            <w:rFonts w:ascii="Times New Roman" w:hAnsi="Times New Roman" w:cs="Times New Roman"/>
            <w:color w:val="auto"/>
            <w:sz w:val="24"/>
            <w:szCs w:val="24"/>
          </w:rPr>
          <w:t>https://doi.org/10.22198/rys2023/35/1765</w:t>
        </w:r>
      </w:hyperlink>
      <w:r w:rsidR="00BD3759" w:rsidRPr="00E4768B">
        <w:rPr>
          <w:rFonts w:ascii="Times New Roman" w:hAnsi="Times New Roman" w:cs="Times New Roman"/>
          <w:sz w:val="24"/>
          <w:szCs w:val="24"/>
        </w:rPr>
        <w:t> </w:t>
      </w:r>
    </w:p>
    <w:p w14:paraId="42A11788" w14:textId="49458B8C" w:rsidR="00B27A1D" w:rsidRPr="00E4768B" w:rsidRDefault="00B27A1D" w:rsidP="000A16A1">
      <w:pPr>
        <w:spacing w:line="360" w:lineRule="auto"/>
        <w:jc w:val="both"/>
        <w:rPr>
          <w:rFonts w:ascii="Times New Roman" w:hAnsi="Times New Roman" w:cs="Times New Roman"/>
          <w:sz w:val="24"/>
          <w:szCs w:val="24"/>
        </w:rPr>
      </w:pPr>
      <w:r w:rsidRPr="00E4768B">
        <w:rPr>
          <w:rFonts w:ascii="Times New Roman" w:hAnsi="Times New Roman" w:cs="Times New Roman"/>
          <w:sz w:val="24"/>
          <w:szCs w:val="24"/>
        </w:rPr>
        <w:t xml:space="preserve">Salgado-Viveros, C., &amp; </w:t>
      </w:r>
      <w:proofErr w:type="spellStart"/>
      <w:r w:rsidRPr="00E4768B">
        <w:rPr>
          <w:rFonts w:ascii="Times New Roman" w:hAnsi="Times New Roman" w:cs="Times New Roman"/>
          <w:sz w:val="24"/>
          <w:szCs w:val="24"/>
        </w:rPr>
        <w:t>Stabridis</w:t>
      </w:r>
      <w:proofErr w:type="spellEnd"/>
      <w:r w:rsidRPr="00E4768B">
        <w:rPr>
          <w:rFonts w:ascii="Times New Roman" w:hAnsi="Times New Roman" w:cs="Times New Roman"/>
          <w:sz w:val="24"/>
          <w:szCs w:val="24"/>
        </w:rPr>
        <w:t>, O. (2024). Evolución del mercado laboral agrícola: hacia una tipología de jornaleros para Jalisco. </w:t>
      </w:r>
      <w:r w:rsidRPr="00E4768B">
        <w:rPr>
          <w:rFonts w:ascii="Times New Roman" w:hAnsi="Times New Roman" w:cs="Times New Roman"/>
          <w:iCs/>
          <w:sz w:val="24"/>
          <w:szCs w:val="24"/>
        </w:rPr>
        <w:t>Estudios sociológicos</w:t>
      </w:r>
      <w:r w:rsidRPr="00E4768B">
        <w:rPr>
          <w:rFonts w:ascii="Times New Roman" w:hAnsi="Times New Roman" w:cs="Times New Roman"/>
          <w:sz w:val="24"/>
          <w:szCs w:val="24"/>
        </w:rPr>
        <w:t>, </w:t>
      </w:r>
      <w:r w:rsidRPr="00E4768B">
        <w:rPr>
          <w:rFonts w:ascii="Times New Roman" w:hAnsi="Times New Roman" w:cs="Times New Roman"/>
          <w:iCs/>
          <w:sz w:val="24"/>
          <w:szCs w:val="24"/>
        </w:rPr>
        <w:t>42</w:t>
      </w:r>
      <w:r w:rsidRPr="00E4768B">
        <w:rPr>
          <w:rFonts w:ascii="Times New Roman" w:hAnsi="Times New Roman" w:cs="Times New Roman"/>
          <w:sz w:val="24"/>
          <w:szCs w:val="24"/>
        </w:rPr>
        <w:t>.</w:t>
      </w:r>
      <w:r w:rsidR="00BD3759" w:rsidRPr="00E4768B">
        <w:rPr>
          <w:rFonts w:ascii="Verdana" w:eastAsia="Times New Roman" w:hAnsi="Verdana" w:cs="Times New Roman"/>
          <w:iCs/>
          <w:kern w:val="0"/>
          <w:sz w:val="16"/>
          <w:szCs w:val="16"/>
          <w:lang w:eastAsia="es-MX"/>
          <w14:ligatures w14:val="none"/>
        </w:rPr>
        <w:t xml:space="preserve"> </w:t>
      </w:r>
      <w:hyperlink r:id="rId18" w:history="1">
        <w:r w:rsidR="00BD3759" w:rsidRPr="00E4768B">
          <w:rPr>
            <w:rStyle w:val="Hipervnculo"/>
            <w:rFonts w:ascii="Times New Roman" w:hAnsi="Times New Roman" w:cs="Times New Roman"/>
            <w:color w:val="auto"/>
            <w:sz w:val="24"/>
            <w:szCs w:val="24"/>
          </w:rPr>
          <w:t>https://doi.org/10.24201/es.2024v42.e2606</w:t>
        </w:r>
      </w:hyperlink>
      <w:r w:rsidR="00BD3759" w:rsidRPr="00E4768B">
        <w:rPr>
          <w:rFonts w:ascii="Times New Roman" w:hAnsi="Times New Roman" w:cs="Times New Roman"/>
          <w:sz w:val="24"/>
          <w:szCs w:val="24"/>
        </w:rPr>
        <w:t>. </w:t>
      </w:r>
    </w:p>
    <w:p w14:paraId="6A6AD472" w14:textId="22A67853" w:rsidR="006C68A8" w:rsidRPr="00E4768B" w:rsidRDefault="006C68A8" w:rsidP="000A16A1">
      <w:pPr>
        <w:spacing w:line="360" w:lineRule="auto"/>
        <w:jc w:val="both"/>
        <w:rPr>
          <w:rFonts w:ascii="Times New Roman" w:hAnsi="Times New Roman" w:cs="Times New Roman"/>
          <w:sz w:val="24"/>
          <w:szCs w:val="24"/>
        </w:rPr>
      </w:pPr>
      <w:proofErr w:type="spellStart"/>
      <w:r w:rsidRPr="00E4768B">
        <w:rPr>
          <w:rFonts w:ascii="Times New Roman" w:hAnsi="Times New Roman" w:cs="Times New Roman"/>
          <w:sz w:val="24"/>
          <w:szCs w:val="24"/>
        </w:rPr>
        <w:t>Sariego</w:t>
      </w:r>
      <w:proofErr w:type="spellEnd"/>
      <w:r w:rsidRPr="00E4768B">
        <w:rPr>
          <w:rFonts w:ascii="Times New Roman" w:hAnsi="Times New Roman" w:cs="Times New Roman"/>
          <w:sz w:val="24"/>
          <w:szCs w:val="24"/>
        </w:rPr>
        <w:t>, J. L., &amp; Castañeda, P. (2007). Los jornaleros agrícolas de Sonora: recuento de una experiencia de investigación. </w:t>
      </w:r>
      <w:r w:rsidRPr="00E4768B">
        <w:rPr>
          <w:rFonts w:ascii="Times New Roman" w:hAnsi="Times New Roman" w:cs="Times New Roman"/>
          <w:iCs/>
          <w:sz w:val="24"/>
          <w:szCs w:val="24"/>
        </w:rPr>
        <w:t>Los jornaleros agrícolas, invisibles productores de riqueza. Nuevos procesos migratorios en el noroeste de México</w:t>
      </w:r>
      <w:r w:rsidRPr="00E4768B">
        <w:rPr>
          <w:rFonts w:ascii="Times New Roman" w:hAnsi="Times New Roman" w:cs="Times New Roman"/>
          <w:sz w:val="24"/>
          <w:szCs w:val="24"/>
        </w:rPr>
        <w:t>, 119-144.</w:t>
      </w:r>
    </w:p>
    <w:p w14:paraId="1B309E3F" w14:textId="6274C8A9" w:rsidR="0028353B" w:rsidRPr="00E4768B" w:rsidRDefault="0028353B" w:rsidP="000A16A1">
      <w:pPr>
        <w:spacing w:line="360" w:lineRule="auto"/>
        <w:jc w:val="both"/>
        <w:rPr>
          <w:rFonts w:ascii="Times New Roman" w:hAnsi="Times New Roman" w:cs="Times New Roman"/>
          <w:sz w:val="24"/>
          <w:szCs w:val="24"/>
        </w:rPr>
      </w:pPr>
      <w:proofErr w:type="spellStart"/>
      <w:r w:rsidRPr="00E4768B">
        <w:rPr>
          <w:rFonts w:ascii="Times New Roman" w:hAnsi="Times New Roman" w:cs="Times New Roman"/>
          <w:sz w:val="24"/>
          <w:szCs w:val="24"/>
        </w:rPr>
        <w:t>Stabridis</w:t>
      </w:r>
      <w:proofErr w:type="spellEnd"/>
      <w:r w:rsidRPr="00E4768B">
        <w:rPr>
          <w:rFonts w:ascii="Times New Roman" w:hAnsi="Times New Roman" w:cs="Times New Roman"/>
          <w:sz w:val="24"/>
          <w:szCs w:val="24"/>
        </w:rPr>
        <w:t>, O. (2022). La semilla de la vulnerabilidad. Desventajas acumuladas en jornaleros de la agroindustria mexicana de exportación. </w:t>
      </w:r>
      <w:r w:rsidRPr="00E4768B">
        <w:rPr>
          <w:rFonts w:ascii="Times New Roman" w:hAnsi="Times New Roman" w:cs="Times New Roman"/>
          <w:iCs/>
          <w:sz w:val="24"/>
          <w:szCs w:val="24"/>
        </w:rPr>
        <w:t>Región y Sociedad, 34</w:t>
      </w:r>
      <w:r w:rsidRPr="00E4768B">
        <w:rPr>
          <w:rFonts w:ascii="Times New Roman" w:hAnsi="Times New Roman" w:cs="Times New Roman"/>
          <w:sz w:val="24"/>
          <w:szCs w:val="24"/>
        </w:rPr>
        <w:t>, e1656. </w:t>
      </w:r>
      <w:hyperlink r:id="rId19" w:tgtFrame="_blank" w:history="1">
        <w:r w:rsidRPr="00E4768B">
          <w:rPr>
            <w:rStyle w:val="Hipervnculo"/>
            <w:rFonts w:ascii="Times New Roman" w:hAnsi="Times New Roman" w:cs="Times New Roman"/>
            <w:color w:val="auto"/>
            <w:sz w:val="24"/>
            <w:szCs w:val="24"/>
          </w:rPr>
          <w:t>https://doi.org/10.22198/rys2022.34.1656</w:t>
        </w:r>
      </w:hyperlink>
    </w:p>
    <w:p w14:paraId="57ACABCA" w14:textId="6C7C6B01" w:rsidR="00270F2F" w:rsidRPr="00E4768B" w:rsidRDefault="00270F2F" w:rsidP="000A16A1">
      <w:pPr>
        <w:spacing w:line="360" w:lineRule="auto"/>
        <w:jc w:val="both"/>
        <w:rPr>
          <w:rFonts w:ascii="Times New Roman" w:hAnsi="Times New Roman" w:cs="Times New Roman"/>
          <w:sz w:val="24"/>
          <w:szCs w:val="24"/>
          <w:lang w:val="en-US"/>
        </w:rPr>
      </w:pPr>
      <w:proofErr w:type="spellStart"/>
      <w:r w:rsidRPr="00E4768B">
        <w:rPr>
          <w:rFonts w:ascii="Times New Roman" w:hAnsi="Times New Roman" w:cs="Times New Roman"/>
          <w:sz w:val="24"/>
          <w:szCs w:val="24"/>
        </w:rPr>
        <w:t>Stabridis</w:t>
      </w:r>
      <w:proofErr w:type="spellEnd"/>
      <w:r w:rsidRPr="00E4768B">
        <w:rPr>
          <w:rFonts w:ascii="Times New Roman" w:hAnsi="Times New Roman" w:cs="Times New Roman"/>
          <w:sz w:val="24"/>
          <w:szCs w:val="24"/>
        </w:rPr>
        <w:t xml:space="preserve">, O., &amp; van </w:t>
      </w:r>
      <w:proofErr w:type="spellStart"/>
      <w:r w:rsidRPr="00E4768B">
        <w:rPr>
          <w:rFonts w:ascii="Times New Roman" w:hAnsi="Times New Roman" w:cs="Times New Roman"/>
          <w:sz w:val="24"/>
          <w:szCs w:val="24"/>
        </w:rPr>
        <w:t>Gameren</w:t>
      </w:r>
      <w:proofErr w:type="spellEnd"/>
      <w:r w:rsidRPr="00E4768B">
        <w:rPr>
          <w:rFonts w:ascii="Times New Roman" w:hAnsi="Times New Roman" w:cs="Times New Roman"/>
          <w:sz w:val="24"/>
          <w:szCs w:val="24"/>
        </w:rPr>
        <w:t xml:space="preserve">, E. (2018). </w:t>
      </w:r>
      <w:r w:rsidRPr="00E4768B">
        <w:rPr>
          <w:rFonts w:ascii="Times New Roman" w:hAnsi="Times New Roman" w:cs="Times New Roman"/>
          <w:sz w:val="24"/>
          <w:szCs w:val="24"/>
          <w:lang w:val="en-US"/>
        </w:rPr>
        <w:t>Exposure to firewood: Consequences for health and labor force participation in Mexico. </w:t>
      </w:r>
      <w:r w:rsidRPr="00E4768B">
        <w:rPr>
          <w:rFonts w:ascii="Times New Roman" w:hAnsi="Times New Roman" w:cs="Times New Roman"/>
          <w:iCs/>
          <w:sz w:val="24"/>
          <w:szCs w:val="24"/>
          <w:lang w:val="en-US"/>
        </w:rPr>
        <w:t>World development</w:t>
      </w:r>
      <w:r w:rsidRPr="00E4768B">
        <w:rPr>
          <w:rFonts w:ascii="Times New Roman" w:hAnsi="Times New Roman" w:cs="Times New Roman"/>
          <w:sz w:val="24"/>
          <w:szCs w:val="24"/>
          <w:lang w:val="en-US"/>
        </w:rPr>
        <w:t>, </w:t>
      </w:r>
      <w:r w:rsidRPr="00E4768B">
        <w:rPr>
          <w:rFonts w:ascii="Times New Roman" w:hAnsi="Times New Roman" w:cs="Times New Roman"/>
          <w:iCs/>
          <w:sz w:val="24"/>
          <w:szCs w:val="24"/>
          <w:lang w:val="en-US"/>
        </w:rPr>
        <w:t>107</w:t>
      </w:r>
      <w:r w:rsidRPr="00E4768B">
        <w:rPr>
          <w:rFonts w:ascii="Times New Roman" w:hAnsi="Times New Roman" w:cs="Times New Roman"/>
          <w:sz w:val="24"/>
          <w:szCs w:val="24"/>
          <w:lang w:val="en-US"/>
        </w:rPr>
        <w:t>, 382-395.</w:t>
      </w:r>
      <w:r w:rsidR="00BD3759" w:rsidRPr="00E4768B">
        <w:rPr>
          <w:rFonts w:ascii="Times New Roman" w:hAnsi="Times New Roman" w:cs="Times New Roman"/>
          <w:sz w:val="24"/>
          <w:szCs w:val="24"/>
          <w:lang w:val="en-US"/>
        </w:rPr>
        <w:t xml:space="preserve"> </w:t>
      </w:r>
      <w:hyperlink r:id="rId20" w:tgtFrame="_blank" w:tooltip="Persistent link using digital object identifier" w:history="1">
        <w:r w:rsidR="00BD3759" w:rsidRPr="00E4768B">
          <w:rPr>
            <w:rStyle w:val="Hipervnculo"/>
            <w:rFonts w:ascii="Times New Roman" w:hAnsi="Times New Roman" w:cs="Times New Roman"/>
            <w:color w:val="auto"/>
            <w:sz w:val="24"/>
            <w:szCs w:val="24"/>
            <w:lang w:val="en-US"/>
          </w:rPr>
          <w:t>https://doi.org/10.1016/j.worlddev.2018.03.009</w:t>
        </w:r>
      </w:hyperlink>
      <w:r w:rsidR="00BD3759" w:rsidRPr="00E4768B">
        <w:rPr>
          <w:rFonts w:ascii="Times New Roman" w:hAnsi="Times New Roman" w:cs="Times New Roman"/>
          <w:sz w:val="24"/>
          <w:szCs w:val="24"/>
          <w:lang w:val="en-US"/>
        </w:rPr>
        <w:t>.</w:t>
      </w:r>
    </w:p>
    <w:p w14:paraId="3CBC0A8A" w14:textId="089AC6B8" w:rsidR="00205458" w:rsidRPr="00E4768B" w:rsidRDefault="00205458" w:rsidP="000A16A1">
      <w:pPr>
        <w:spacing w:line="360" w:lineRule="auto"/>
        <w:jc w:val="both"/>
        <w:rPr>
          <w:rFonts w:ascii="Times New Roman" w:hAnsi="Times New Roman" w:cs="Times New Roman"/>
          <w:sz w:val="24"/>
          <w:szCs w:val="24"/>
          <w:lang w:val="en-US"/>
        </w:rPr>
      </w:pPr>
      <w:r w:rsidRPr="00E4768B">
        <w:rPr>
          <w:rFonts w:ascii="Times New Roman" w:hAnsi="Times New Roman" w:cs="Times New Roman"/>
          <w:sz w:val="24"/>
          <w:szCs w:val="24"/>
          <w:lang w:val="en-US"/>
        </w:rPr>
        <w:t>Stark, O., &amp; Taylor, J. E. (1991). Migration incentives, migration types: The role of relative deprivation. </w:t>
      </w:r>
      <w:r w:rsidRPr="00E4768B">
        <w:rPr>
          <w:rFonts w:ascii="Times New Roman" w:hAnsi="Times New Roman" w:cs="Times New Roman"/>
          <w:iCs/>
          <w:sz w:val="24"/>
          <w:szCs w:val="24"/>
          <w:lang w:val="en-US"/>
        </w:rPr>
        <w:t>The economic journal</w:t>
      </w:r>
      <w:r w:rsidRPr="00E4768B">
        <w:rPr>
          <w:rFonts w:ascii="Times New Roman" w:hAnsi="Times New Roman" w:cs="Times New Roman"/>
          <w:sz w:val="24"/>
          <w:szCs w:val="24"/>
          <w:lang w:val="en-US"/>
        </w:rPr>
        <w:t>, </w:t>
      </w:r>
      <w:r w:rsidRPr="00E4768B">
        <w:rPr>
          <w:rFonts w:ascii="Times New Roman" w:hAnsi="Times New Roman" w:cs="Times New Roman"/>
          <w:iCs/>
          <w:sz w:val="24"/>
          <w:szCs w:val="24"/>
          <w:lang w:val="en-US"/>
        </w:rPr>
        <w:t>101</w:t>
      </w:r>
      <w:r w:rsidRPr="00E4768B">
        <w:rPr>
          <w:rFonts w:ascii="Times New Roman" w:hAnsi="Times New Roman" w:cs="Times New Roman"/>
          <w:sz w:val="24"/>
          <w:szCs w:val="24"/>
          <w:lang w:val="en-US"/>
        </w:rPr>
        <w:t>(408), 1163-1178.</w:t>
      </w:r>
      <w:r w:rsidR="00BD3759" w:rsidRPr="00E4768B">
        <w:rPr>
          <w:rFonts w:ascii="Times New Roman" w:hAnsi="Times New Roman" w:cs="Times New Roman"/>
          <w:sz w:val="24"/>
          <w:szCs w:val="24"/>
          <w:lang w:val="en-US"/>
        </w:rPr>
        <w:t xml:space="preserve"> </w:t>
      </w:r>
      <w:hyperlink r:id="rId21" w:history="1">
        <w:r w:rsidR="00BD3759" w:rsidRPr="00E4768B">
          <w:rPr>
            <w:rStyle w:val="Hipervnculo"/>
            <w:rFonts w:ascii="Times New Roman" w:hAnsi="Times New Roman" w:cs="Times New Roman"/>
            <w:color w:val="auto"/>
            <w:sz w:val="24"/>
            <w:szCs w:val="24"/>
            <w:lang w:val="en-US"/>
          </w:rPr>
          <w:t>https://doi.org/10.2307/2234433</w:t>
        </w:r>
      </w:hyperlink>
      <w:r w:rsidR="00BD3759" w:rsidRPr="00E4768B">
        <w:rPr>
          <w:rFonts w:ascii="Times New Roman" w:hAnsi="Times New Roman" w:cs="Times New Roman"/>
          <w:sz w:val="24"/>
          <w:szCs w:val="24"/>
          <w:lang w:val="en-US"/>
        </w:rPr>
        <w:t>.</w:t>
      </w:r>
    </w:p>
    <w:p w14:paraId="5ADF61D2" w14:textId="77777777" w:rsidR="00A57181" w:rsidRPr="00E4768B" w:rsidRDefault="00A57181" w:rsidP="00A57181">
      <w:pPr>
        <w:spacing w:line="360" w:lineRule="auto"/>
        <w:jc w:val="both"/>
        <w:rPr>
          <w:rFonts w:ascii="Times New Roman" w:hAnsi="Times New Roman" w:cs="Times New Roman"/>
          <w:sz w:val="24"/>
          <w:szCs w:val="24"/>
        </w:rPr>
      </w:pPr>
      <w:r w:rsidRPr="007F63B0">
        <w:rPr>
          <w:rFonts w:ascii="Times New Roman" w:hAnsi="Times New Roman" w:cs="Times New Roman"/>
          <w:sz w:val="24"/>
          <w:szCs w:val="24"/>
        </w:rPr>
        <w:t xml:space="preserve">Trujillo, G. M., &amp; Rey, G. N. (2020). </w:t>
      </w:r>
      <w:proofErr w:type="gramStart"/>
      <w:r w:rsidRPr="00E4768B">
        <w:rPr>
          <w:rFonts w:ascii="Times New Roman" w:hAnsi="Times New Roman" w:cs="Times New Roman"/>
          <w:sz w:val="24"/>
          <w:szCs w:val="24"/>
        </w:rPr>
        <w:t>¿ Por</w:t>
      </w:r>
      <w:proofErr w:type="gramEnd"/>
      <w:r w:rsidRPr="00E4768B">
        <w:rPr>
          <w:rFonts w:ascii="Times New Roman" w:hAnsi="Times New Roman" w:cs="Times New Roman"/>
          <w:sz w:val="24"/>
          <w:szCs w:val="24"/>
        </w:rPr>
        <w:t xml:space="preserve"> qué migrar? La realidad de una comunidad de jornaleros agrícolas migrantes en México. </w:t>
      </w:r>
      <w:r w:rsidRPr="00E4768B">
        <w:rPr>
          <w:rFonts w:ascii="Times New Roman" w:hAnsi="Times New Roman" w:cs="Times New Roman"/>
          <w:iCs/>
          <w:sz w:val="24"/>
          <w:szCs w:val="24"/>
        </w:rPr>
        <w:t>Clivajes. Revista de Ciencias Sociales</w:t>
      </w:r>
      <w:r w:rsidRPr="00E4768B">
        <w:rPr>
          <w:rFonts w:ascii="Times New Roman" w:hAnsi="Times New Roman" w:cs="Times New Roman"/>
          <w:sz w:val="24"/>
          <w:szCs w:val="24"/>
        </w:rPr>
        <w:t>, (14), 161-161.</w:t>
      </w:r>
    </w:p>
    <w:p w14:paraId="46E03F75" w14:textId="1709D9C3" w:rsidR="00EE1BCF" w:rsidRPr="00E4768B" w:rsidRDefault="00EE1BCF" w:rsidP="000A16A1">
      <w:pPr>
        <w:spacing w:line="360" w:lineRule="auto"/>
        <w:jc w:val="both"/>
        <w:rPr>
          <w:rFonts w:ascii="Times New Roman" w:hAnsi="Times New Roman" w:cs="Times New Roman"/>
          <w:sz w:val="24"/>
          <w:szCs w:val="24"/>
          <w:lang w:val="en-US"/>
        </w:rPr>
      </w:pPr>
      <w:proofErr w:type="spellStart"/>
      <w:r w:rsidRPr="00E4768B">
        <w:rPr>
          <w:rFonts w:ascii="Times New Roman" w:hAnsi="Times New Roman" w:cs="Times New Roman"/>
          <w:sz w:val="24"/>
          <w:szCs w:val="24"/>
        </w:rPr>
        <w:t>Vanackere</w:t>
      </w:r>
      <w:proofErr w:type="spellEnd"/>
      <w:r w:rsidRPr="00E4768B">
        <w:rPr>
          <w:rFonts w:ascii="Times New Roman" w:hAnsi="Times New Roman" w:cs="Times New Roman"/>
          <w:sz w:val="24"/>
          <w:szCs w:val="24"/>
        </w:rPr>
        <w:t>, M. (1988). Situación de los jornaleros agrícolas en México. </w:t>
      </w:r>
      <w:proofErr w:type="spellStart"/>
      <w:r w:rsidRPr="00E4768B">
        <w:rPr>
          <w:rFonts w:ascii="Times New Roman" w:hAnsi="Times New Roman" w:cs="Times New Roman"/>
          <w:iCs/>
          <w:sz w:val="24"/>
          <w:szCs w:val="24"/>
          <w:lang w:val="en-US"/>
        </w:rPr>
        <w:t>Investigación</w:t>
      </w:r>
      <w:proofErr w:type="spellEnd"/>
      <w:r w:rsidRPr="00E4768B">
        <w:rPr>
          <w:rFonts w:ascii="Times New Roman" w:hAnsi="Times New Roman" w:cs="Times New Roman"/>
          <w:iCs/>
          <w:sz w:val="24"/>
          <w:szCs w:val="24"/>
          <w:lang w:val="en-US"/>
        </w:rPr>
        <w:t xml:space="preserve"> </w:t>
      </w:r>
      <w:proofErr w:type="spellStart"/>
      <w:r w:rsidRPr="00E4768B">
        <w:rPr>
          <w:rFonts w:ascii="Times New Roman" w:hAnsi="Times New Roman" w:cs="Times New Roman"/>
          <w:iCs/>
          <w:sz w:val="24"/>
          <w:szCs w:val="24"/>
          <w:lang w:val="en-US"/>
        </w:rPr>
        <w:t>económica</w:t>
      </w:r>
      <w:proofErr w:type="spellEnd"/>
      <w:r w:rsidRPr="00E4768B">
        <w:rPr>
          <w:rFonts w:ascii="Times New Roman" w:hAnsi="Times New Roman" w:cs="Times New Roman"/>
          <w:sz w:val="24"/>
          <w:szCs w:val="24"/>
          <w:lang w:val="en-US"/>
        </w:rPr>
        <w:t>, </w:t>
      </w:r>
      <w:r w:rsidRPr="00E4768B">
        <w:rPr>
          <w:rFonts w:ascii="Times New Roman" w:hAnsi="Times New Roman" w:cs="Times New Roman"/>
          <w:iCs/>
          <w:sz w:val="24"/>
          <w:szCs w:val="24"/>
          <w:lang w:val="en-US"/>
        </w:rPr>
        <w:t>47</w:t>
      </w:r>
      <w:r w:rsidRPr="00E4768B">
        <w:rPr>
          <w:rFonts w:ascii="Times New Roman" w:hAnsi="Times New Roman" w:cs="Times New Roman"/>
          <w:sz w:val="24"/>
          <w:szCs w:val="24"/>
          <w:lang w:val="en-US"/>
        </w:rPr>
        <w:t>(185), 171-198.</w:t>
      </w:r>
    </w:p>
    <w:p w14:paraId="5EA390BC" w14:textId="36BF9B4A" w:rsidR="00270F2F" w:rsidRPr="00E4768B" w:rsidRDefault="00270F2F" w:rsidP="000A16A1">
      <w:pPr>
        <w:spacing w:line="360" w:lineRule="auto"/>
        <w:jc w:val="both"/>
        <w:rPr>
          <w:rFonts w:ascii="Times New Roman" w:hAnsi="Times New Roman" w:cs="Times New Roman"/>
          <w:sz w:val="24"/>
          <w:szCs w:val="24"/>
          <w:lang w:val="en-US"/>
        </w:rPr>
      </w:pPr>
      <w:r w:rsidRPr="00E4768B">
        <w:rPr>
          <w:rFonts w:ascii="Times New Roman" w:hAnsi="Times New Roman" w:cs="Times New Roman"/>
          <w:sz w:val="24"/>
          <w:szCs w:val="24"/>
          <w:lang w:val="en-US"/>
        </w:rPr>
        <w:t>Wooldridge, J. M. (2010). </w:t>
      </w:r>
      <w:r w:rsidRPr="00E4768B">
        <w:rPr>
          <w:rFonts w:ascii="Times New Roman" w:hAnsi="Times New Roman" w:cs="Times New Roman"/>
          <w:iCs/>
          <w:sz w:val="24"/>
          <w:szCs w:val="24"/>
          <w:lang w:val="en-US"/>
        </w:rPr>
        <w:t>Econometric analysis of cross section and panel data</w:t>
      </w:r>
      <w:r w:rsidRPr="00E4768B">
        <w:rPr>
          <w:rFonts w:ascii="Times New Roman" w:hAnsi="Times New Roman" w:cs="Times New Roman"/>
          <w:sz w:val="24"/>
          <w:szCs w:val="24"/>
          <w:lang w:val="en-US"/>
        </w:rPr>
        <w:t>. MIT press.</w:t>
      </w:r>
    </w:p>
    <w:p w14:paraId="3558054A" w14:textId="2E5BC226" w:rsidR="000A16A1" w:rsidRPr="00E4768B" w:rsidRDefault="00270F2F" w:rsidP="00A9436C">
      <w:pPr>
        <w:spacing w:line="360" w:lineRule="auto"/>
        <w:jc w:val="both"/>
        <w:rPr>
          <w:rFonts w:ascii="Times New Roman" w:hAnsi="Times New Roman" w:cs="Times New Roman"/>
          <w:sz w:val="24"/>
          <w:szCs w:val="24"/>
          <w:lang w:val="en-US"/>
        </w:rPr>
      </w:pPr>
      <w:r w:rsidRPr="00E4768B">
        <w:rPr>
          <w:rFonts w:ascii="Times New Roman" w:hAnsi="Times New Roman" w:cs="Times New Roman"/>
          <w:sz w:val="24"/>
          <w:szCs w:val="24"/>
          <w:lang w:val="en-US"/>
        </w:rPr>
        <w:lastRenderedPageBreak/>
        <w:t xml:space="preserve">Zhang, X., Zhao, X., &amp; Harris, A. (2009). Chronic diseases and </w:t>
      </w:r>
      <w:proofErr w:type="spellStart"/>
      <w:r w:rsidRPr="00E4768B">
        <w:rPr>
          <w:rFonts w:ascii="Times New Roman" w:hAnsi="Times New Roman" w:cs="Times New Roman"/>
          <w:sz w:val="24"/>
          <w:szCs w:val="24"/>
          <w:lang w:val="en-US"/>
        </w:rPr>
        <w:t>labour</w:t>
      </w:r>
      <w:proofErr w:type="spellEnd"/>
      <w:r w:rsidRPr="00E4768B">
        <w:rPr>
          <w:rFonts w:ascii="Times New Roman" w:hAnsi="Times New Roman" w:cs="Times New Roman"/>
          <w:sz w:val="24"/>
          <w:szCs w:val="24"/>
          <w:lang w:val="en-US"/>
        </w:rPr>
        <w:t xml:space="preserve"> force participation in Australia. Journal of Health Economics, 28(1), 91–108.</w:t>
      </w:r>
      <w:r w:rsidR="00BD3759" w:rsidRPr="00E4768B">
        <w:rPr>
          <w:rFonts w:ascii="Times New Roman" w:hAnsi="Times New Roman" w:cs="Times New Roman"/>
          <w:sz w:val="24"/>
          <w:szCs w:val="24"/>
          <w:lang w:val="en-US"/>
        </w:rPr>
        <w:t xml:space="preserve"> </w:t>
      </w:r>
      <w:hyperlink r:id="rId22" w:tgtFrame="_blank" w:tooltip="Persistent link using digital object identifier" w:history="1">
        <w:r w:rsidR="00BD3759" w:rsidRPr="00E4768B">
          <w:rPr>
            <w:rStyle w:val="Hipervnculo"/>
            <w:rFonts w:ascii="Times New Roman" w:hAnsi="Times New Roman" w:cs="Times New Roman"/>
            <w:color w:val="auto"/>
            <w:sz w:val="24"/>
            <w:szCs w:val="24"/>
          </w:rPr>
          <w:t>https://doi.org/10.1016/j.jhealeco.2008.08.001</w:t>
        </w:r>
      </w:hyperlink>
      <w:r w:rsidR="00BD3759" w:rsidRPr="00E4768B">
        <w:rPr>
          <w:rFonts w:ascii="Times New Roman" w:hAnsi="Times New Roman" w:cs="Times New Roman"/>
          <w:sz w:val="24"/>
          <w:szCs w:val="24"/>
          <w:lang w:val="en-US"/>
        </w:rPr>
        <w:t>.</w:t>
      </w:r>
    </w:p>
    <w:p w14:paraId="12876B1A" w14:textId="77777777" w:rsidR="00BD3759" w:rsidRPr="00E4768B" w:rsidRDefault="00BD3759" w:rsidP="00A9436C">
      <w:pPr>
        <w:spacing w:line="360" w:lineRule="auto"/>
        <w:jc w:val="both"/>
        <w:rPr>
          <w:rFonts w:ascii="Times New Roman" w:hAnsi="Times New Roman" w:cs="Times New Roman"/>
          <w:sz w:val="24"/>
          <w:szCs w:val="24"/>
          <w:lang w:val="en-US"/>
        </w:rPr>
      </w:pPr>
    </w:p>
    <w:p w14:paraId="3A08A8E6" w14:textId="77777777" w:rsidR="00F545FE" w:rsidRPr="00E4768B" w:rsidRDefault="00F545FE" w:rsidP="00F545FE">
      <w:pPr>
        <w:spacing w:line="360" w:lineRule="auto"/>
        <w:jc w:val="right"/>
        <w:rPr>
          <w:rFonts w:ascii="Times New Roman" w:hAnsi="Times New Roman" w:cs="Times New Roman"/>
          <w:sz w:val="24"/>
          <w:szCs w:val="24"/>
          <w:lang w:val="en-US"/>
        </w:rPr>
      </w:pPr>
    </w:p>
    <w:p w14:paraId="23817C11" w14:textId="77777777" w:rsidR="00F545FE" w:rsidRPr="00E4768B" w:rsidRDefault="00F545FE" w:rsidP="00F545FE">
      <w:pPr>
        <w:spacing w:line="360" w:lineRule="auto"/>
        <w:jc w:val="both"/>
        <w:rPr>
          <w:rFonts w:ascii="Times New Roman" w:hAnsi="Times New Roman" w:cs="Times New Roman"/>
          <w:sz w:val="24"/>
          <w:szCs w:val="24"/>
          <w:lang w:val="en-US"/>
        </w:rPr>
      </w:pPr>
    </w:p>
    <w:sectPr w:rsidR="00F545FE" w:rsidRPr="00E4768B">
      <w:footerReference w:type="default" r:id="rId23"/>
      <w:pgSz w:w="12240" w:h="15840"/>
      <w:pgMar w:top="1417" w:right="1701" w:bottom="1417" w:left="1701" w:header="708" w:footer="708" w:gutter="0"/>
      <w:cols w:space="708"/>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2241A1" w16cid:durableId="752241A1"/>
  <w16cid:commentId w16cid:paraId="4848A1EC" w16cid:durableId="4848A1EC"/>
  <w16cid:commentId w16cid:paraId="674070DB" w16cid:durableId="674070DB"/>
  <w16cid:commentId w16cid:paraId="59D8D81F" w16cid:durableId="59D8D81F"/>
  <w16cid:commentId w16cid:paraId="47A00021" w16cid:durableId="47A00021"/>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68C683C" w14:textId="77777777" w:rsidR="00610FE7" w:rsidRDefault="00610FE7" w:rsidP="007111BB">
      <w:pPr>
        <w:spacing w:after="0" w:line="240" w:lineRule="auto"/>
      </w:pPr>
      <w:r>
        <w:separator/>
      </w:r>
    </w:p>
  </w:endnote>
  <w:endnote w:type="continuationSeparator" w:id="0">
    <w:p w14:paraId="53187800" w14:textId="77777777" w:rsidR="00610FE7" w:rsidRDefault="00610FE7" w:rsidP="007111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ITC Avant Garde Std Bk">
    <w:altName w:val="Calibri"/>
    <w:panose1 w:val="00000000000000000000"/>
    <w:charset w:val="00"/>
    <w:family w:val="swiss"/>
    <w:notTrueType/>
    <w:pitch w:val="variable"/>
    <w:sig w:usb0="800000AF" w:usb1="4000204A"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2846840"/>
      <w:docPartObj>
        <w:docPartGallery w:val="Page Numbers (Bottom of Page)"/>
        <w:docPartUnique/>
      </w:docPartObj>
    </w:sdtPr>
    <w:sdtEndPr/>
    <w:sdtContent>
      <w:p w14:paraId="37DD0539" w14:textId="1ED41158" w:rsidR="00526A38" w:rsidRDefault="00526A38">
        <w:pPr>
          <w:pStyle w:val="Piedepgina"/>
          <w:jc w:val="right"/>
        </w:pPr>
        <w:r>
          <w:fldChar w:fldCharType="begin"/>
        </w:r>
        <w:r>
          <w:instrText>PAGE   \* MERGEFORMAT</w:instrText>
        </w:r>
        <w:r>
          <w:fldChar w:fldCharType="separate"/>
        </w:r>
        <w:r w:rsidR="00F5772D" w:rsidRPr="00F5772D">
          <w:rPr>
            <w:noProof/>
            <w:lang w:val="es-ES"/>
          </w:rPr>
          <w:t>20</w:t>
        </w:r>
        <w:r>
          <w:fldChar w:fldCharType="end"/>
        </w:r>
      </w:p>
    </w:sdtContent>
  </w:sdt>
  <w:p w14:paraId="75298B5B" w14:textId="77777777" w:rsidR="00526A38" w:rsidRDefault="00526A38">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735371" w14:textId="77777777" w:rsidR="00610FE7" w:rsidRDefault="00610FE7" w:rsidP="007111BB">
      <w:pPr>
        <w:spacing w:after="0" w:line="240" w:lineRule="auto"/>
      </w:pPr>
      <w:r>
        <w:separator/>
      </w:r>
    </w:p>
  </w:footnote>
  <w:footnote w:type="continuationSeparator" w:id="0">
    <w:p w14:paraId="0A3EA719" w14:textId="77777777" w:rsidR="00610FE7" w:rsidRDefault="00610FE7" w:rsidP="007111BB">
      <w:pPr>
        <w:spacing w:after="0" w:line="240" w:lineRule="auto"/>
      </w:pPr>
      <w:r>
        <w:continuationSeparator/>
      </w:r>
    </w:p>
  </w:footnote>
  <w:footnote w:id="1">
    <w:p w14:paraId="7248C7E2" w14:textId="288073D4" w:rsidR="00526A38" w:rsidRPr="00245208" w:rsidRDefault="00526A38" w:rsidP="00982B96">
      <w:pPr>
        <w:pStyle w:val="Textonotapie"/>
        <w:rPr>
          <w:rFonts w:ascii="Times New Roman" w:hAnsi="Times New Roman" w:cs="Times New Roman"/>
        </w:rPr>
      </w:pPr>
      <w:r w:rsidRPr="00EF62EB">
        <w:rPr>
          <w:rStyle w:val="Refdenotaalpie"/>
          <w:rFonts w:ascii="Times New Roman" w:hAnsi="Times New Roman" w:cs="Times New Roman"/>
        </w:rPr>
        <w:footnoteRef/>
      </w:r>
      <w:r>
        <w:rPr>
          <w:rFonts w:ascii="Times New Roman" w:hAnsi="Times New Roman" w:cs="Times New Roman"/>
        </w:rPr>
        <w:t>A</w:t>
      </w:r>
      <w:r w:rsidRPr="00984059">
        <w:rPr>
          <w:rFonts w:ascii="Times New Roman" w:hAnsi="Times New Roman" w:cs="Times New Roman"/>
        </w:rPr>
        <w:t>utor</w:t>
      </w:r>
      <w:r>
        <w:rPr>
          <w:rFonts w:ascii="Times New Roman" w:hAnsi="Times New Roman" w:cs="Times New Roman"/>
        </w:rPr>
        <w:t>a</w:t>
      </w:r>
      <w:r w:rsidRPr="00984059">
        <w:rPr>
          <w:rFonts w:ascii="Times New Roman" w:hAnsi="Times New Roman" w:cs="Times New Roman"/>
        </w:rPr>
        <w:t xml:space="preserve"> </w:t>
      </w:r>
      <w:r w:rsidRPr="00982B96">
        <w:rPr>
          <w:rFonts w:ascii="Times New Roman" w:hAnsi="Times New Roman" w:cs="Times New Roman"/>
        </w:rPr>
        <w:t xml:space="preserve">de correspondencia: </w:t>
      </w:r>
      <w:r w:rsidRPr="00982B96">
        <w:rPr>
          <w:rFonts w:ascii="Times New Roman" w:hAnsi="Times New Roman" w:cs="Times New Roman"/>
          <w:lang w:val="es-ES_tradnl"/>
        </w:rPr>
        <w:t xml:space="preserve">Cecilia Salgado-Viveros, Doctora en Ciencias Sociales por El Colegio de México. </w:t>
      </w:r>
      <w:proofErr w:type="spellStart"/>
      <w:r w:rsidRPr="00982B96">
        <w:rPr>
          <w:rFonts w:ascii="Times New Roman" w:hAnsi="Times New Roman" w:cs="Times New Roman"/>
          <w:lang w:val="es-ES_tradnl"/>
        </w:rPr>
        <w:t>Postdoctorante</w:t>
      </w:r>
      <w:proofErr w:type="spellEnd"/>
      <w:r w:rsidRPr="00982B96">
        <w:rPr>
          <w:rFonts w:ascii="Times New Roman" w:hAnsi="Times New Roman" w:cs="Times New Roman"/>
          <w:lang w:val="es-ES_tradnl"/>
        </w:rPr>
        <w:t xml:space="preserve"> e</w:t>
      </w:r>
      <w:r w:rsidRPr="00245208">
        <w:rPr>
          <w:rFonts w:ascii="Times New Roman" w:hAnsi="Times New Roman" w:cs="Times New Roman"/>
          <w:lang w:val="es-ES_tradnl"/>
        </w:rPr>
        <w:t xml:space="preserve">n el Departamento de Estudios Culturales de El Colegio de la Frontera Norte. </w:t>
      </w:r>
    </w:p>
    <w:p w14:paraId="53E1DDEB" w14:textId="22A1250E" w:rsidR="00526A38" w:rsidRPr="00245208" w:rsidRDefault="00526A38" w:rsidP="00982B96">
      <w:pPr>
        <w:pStyle w:val="Textonotapie"/>
        <w:rPr>
          <w:rFonts w:ascii="Times New Roman" w:hAnsi="Times New Roman" w:cs="Times New Roman"/>
          <w:lang w:val="es-ES_tradnl"/>
        </w:rPr>
      </w:pPr>
      <w:r w:rsidRPr="00245208">
        <w:rPr>
          <w:rFonts w:ascii="Times New Roman" w:hAnsi="Times New Roman" w:cs="Times New Roman"/>
        </w:rPr>
        <w:t xml:space="preserve">Correo electrónico: </w:t>
      </w:r>
      <w:hyperlink r:id="rId1" w:history="1">
        <w:r w:rsidRPr="00245208">
          <w:rPr>
            <w:rStyle w:val="Hipervnculo"/>
            <w:rFonts w:ascii="Times New Roman" w:hAnsi="Times New Roman" w:cs="Times New Roman"/>
          </w:rPr>
          <w:t>csalgado.postdoctoral@colef.mx</w:t>
        </w:r>
      </w:hyperlink>
      <w:r w:rsidRPr="00245208">
        <w:rPr>
          <w:rFonts w:ascii="Times New Roman" w:hAnsi="Times New Roman" w:cs="Times New Roman"/>
          <w:lang w:val="es-ES_tradnl"/>
        </w:rPr>
        <w:t xml:space="preserve"> </w:t>
      </w:r>
      <w:r w:rsidRPr="00245208">
        <w:rPr>
          <w:rFonts w:ascii="Times New Roman" w:hAnsi="Times New Roman" w:cs="Times New Roman"/>
        </w:rPr>
        <w:t xml:space="preserve">ORCID: </w:t>
      </w:r>
      <w:hyperlink r:id="rId2" w:history="1">
        <w:r w:rsidRPr="00245208">
          <w:rPr>
            <w:rStyle w:val="Hipervnculo"/>
            <w:rFonts w:ascii="Times New Roman" w:hAnsi="Times New Roman" w:cs="Times New Roman"/>
          </w:rPr>
          <w:t>http://orcid.org/0000-0003-3575-0082</w:t>
        </w:r>
      </w:hyperlink>
    </w:p>
  </w:footnote>
  <w:footnote w:id="2">
    <w:p w14:paraId="7A1EDADA" w14:textId="77777777" w:rsidR="00526A38" w:rsidRPr="00245208" w:rsidRDefault="00526A38" w:rsidP="00982B96">
      <w:pPr>
        <w:pStyle w:val="Textonotapie"/>
        <w:rPr>
          <w:rFonts w:ascii="Times New Roman" w:hAnsi="Times New Roman" w:cs="Times New Roman"/>
          <w:color w:val="000000"/>
        </w:rPr>
      </w:pPr>
      <w:r w:rsidRPr="00982B96">
        <w:rPr>
          <w:rStyle w:val="Refdenotaalpie"/>
          <w:rFonts w:ascii="Times New Roman" w:hAnsi="Times New Roman" w:cs="Times New Roman"/>
        </w:rPr>
        <w:footnoteRef/>
      </w:r>
      <w:r w:rsidRPr="00245208">
        <w:rPr>
          <w:rFonts w:ascii="Times New Roman" w:hAnsi="Times New Roman" w:cs="Times New Roman"/>
          <w:color w:val="000000"/>
        </w:rPr>
        <w:t>Doctor en Economía por El Colegio de México. Profesor Investigador en el Departamento de Estudios de Administración Pública de El Colegio de la Frontera Norte.</w:t>
      </w:r>
    </w:p>
    <w:p w14:paraId="2412010D" w14:textId="41AB485C" w:rsidR="00526A38" w:rsidRPr="00245208" w:rsidRDefault="00526A38" w:rsidP="00982B96">
      <w:pPr>
        <w:pStyle w:val="Textonotapie"/>
        <w:rPr>
          <w:rFonts w:ascii="Times New Roman" w:hAnsi="Times New Roman" w:cs="Times New Roman"/>
        </w:rPr>
      </w:pPr>
      <w:r w:rsidRPr="00982B96">
        <w:rPr>
          <w:rFonts w:ascii="Times New Roman" w:hAnsi="Times New Roman" w:cs="Times New Roman"/>
        </w:rPr>
        <w:t xml:space="preserve">Correo electrónico: </w:t>
      </w:r>
      <w:hyperlink r:id="rId3" w:history="1">
        <w:r w:rsidRPr="00245208">
          <w:rPr>
            <w:rStyle w:val="Hipervnculo"/>
            <w:rFonts w:ascii="Times New Roman" w:hAnsi="Times New Roman" w:cs="Times New Roman"/>
          </w:rPr>
          <w:t>ostabridis@colef.mx</w:t>
        </w:r>
      </w:hyperlink>
      <w:r w:rsidRPr="00245208">
        <w:rPr>
          <w:rStyle w:val="Hipervnculo"/>
          <w:rFonts w:ascii="Times New Roman" w:hAnsi="Times New Roman" w:cs="Times New Roman"/>
        </w:rPr>
        <w:t xml:space="preserve"> </w:t>
      </w:r>
      <w:r w:rsidRPr="00982B96">
        <w:rPr>
          <w:rFonts w:ascii="Times New Roman" w:hAnsi="Times New Roman" w:cs="Times New Roman"/>
        </w:rPr>
        <w:t xml:space="preserve"> ORCID: </w:t>
      </w:r>
      <w:hyperlink r:id="rId4" w:history="1">
        <w:r w:rsidRPr="00245208">
          <w:rPr>
            <w:rStyle w:val="Hipervnculo"/>
            <w:rFonts w:ascii="Times New Roman" w:hAnsi="Times New Roman" w:cs="Times New Roman"/>
          </w:rPr>
          <w:t>http://orcid.org/0000-0001-9070-6311</w:t>
        </w:r>
      </w:hyperlink>
    </w:p>
  </w:footnote>
  <w:footnote w:id="3">
    <w:p w14:paraId="47B9ECD6" w14:textId="77777777" w:rsidR="00526A38" w:rsidRDefault="00526A38">
      <w:pPr>
        <w:pStyle w:val="Textonotapie"/>
      </w:pPr>
      <w:r>
        <w:rPr>
          <w:rStyle w:val="Refdenotaalpie"/>
        </w:rPr>
        <w:footnoteRef/>
      </w:r>
      <w:r>
        <w:t xml:space="preserve"> </w:t>
      </w:r>
      <w:r w:rsidRPr="00E4768B">
        <w:rPr>
          <w:rFonts w:ascii="Times New Roman" w:hAnsi="Times New Roman" w:cs="Times New Roman"/>
        </w:rPr>
        <w:t xml:space="preserve">Estas cifras son cálculos propios con los </w:t>
      </w:r>
      <w:proofErr w:type="spellStart"/>
      <w:r w:rsidRPr="00E4768B">
        <w:rPr>
          <w:rFonts w:ascii="Times New Roman" w:hAnsi="Times New Roman" w:cs="Times New Roman"/>
        </w:rPr>
        <w:t>microdatos</w:t>
      </w:r>
      <w:proofErr w:type="spellEnd"/>
      <w:r w:rsidRPr="00E4768B">
        <w:rPr>
          <w:rFonts w:ascii="Times New Roman" w:hAnsi="Times New Roman" w:cs="Times New Roman"/>
        </w:rPr>
        <w:t xml:space="preserve"> de las ENIGH y la medición oficial de pobreza.</w:t>
      </w:r>
    </w:p>
  </w:footnote>
  <w:footnote w:id="4">
    <w:p w14:paraId="6E3DCEFE" w14:textId="27062E2D" w:rsidR="00526A38" w:rsidRPr="00421C4D" w:rsidRDefault="00526A38" w:rsidP="00421C4D">
      <w:pPr>
        <w:pStyle w:val="Textonotapie"/>
        <w:jc w:val="both"/>
        <w:rPr>
          <w:rFonts w:ascii="Times New Roman" w:hAnsi="Times New Roman" w:cs="Times New Roman"/>
          <w:color w:val="161818"/>
          <w:sz w:val="18"/>
          <w:szCs w:val="18"/>
          <w:u w:val="single" w:color="000000"/>
        </w:rPr>
      </w:pPr>
      <w:r w:rsidRPr="00421C4D">
        <w:rPr>
          <w:rStyle w:val="Refdenotaalpie"/>
          <w:rFonts w:ascii="Times New Roman" w:hAnsi="Times New Roman" w:cs="Times New Roman"/>
          <w:sz w:val="18"/>
          <w:szCs w:val="18"/>
        </w:rPr>
        <w:footnoteRef/>
      </w:r>
      <w:r w:rsidRPr="00421C4D">
        <w:rPr>
          <w:rFonts w:ascii="Times New Roman" w:hAnsi="Times New Roman" w:cs="Times New Roman"/>
          <w:sz w:val="18"/>
          <w:szCs w:val="18"/>
        </w:rPr>
        <w:t xml:space="preserve"> </w:t>
      </w:r>
      <w:r w:rsidRPr="00421C4D">
        <w:rPr>
          <w:rFonts w:ascii="Times New Roman" w:hAnsi="Times New Roman" w:cs="Times New Roman"/>
          <w:color w:val="161818"/>
          <w:sz w:val="18"/>
          <w:szCs w:val="18"/>
        </w:rPr>
        <w:t>DOF</w:t>
      </w:r>
      <w:r w:rsidRPr="00421C4D">
        <w:rPr>
          <w:rFonts w:ascii="Times New Roman" w:hAnsi="Times New Roman" w:cs="Times New Roman"/>
          <w:color w:val="444649"/>
          <w:sz w:val="18"/>
          <w:szCs w:val="18"/>
        </w:rPr>
        <w:t xml:space="preserve">. </w:t>
      </w:r>
      <w:r w:rsidRPr="00421C4D">
        <w:rPr>
          <w:rFonts w:ascii="Times New Roman" w:hAnsi="Times New Roman" w:cs="Times New Roman"/>
          <w:color w:val="161818"/>
          <w:sz w:val="18"/>
          <w:szCs w:val="18"/>
        </w:rPr>
        <w:t xml:space="preserve">(16 de junio de 2010). Lineamientos y criterios generales para la definición, identificación y medición de </w:t>
      </w:r>
      <w:r w:rsidRPr="00421C4D">
        <w:rPr>
          <w:rFonts w:ascii="Times New Roman" w:hAnsi="Times New Roman" w:cs="Times New Roman"/>
          <w:color w:val="2A2A2A"/>
          <w:sz w:val="18"/>
          <w:szCs w:val="18"/>
        </w:rPr>
        <w:t xml:space="preserve">la </w:t>
      </w:r>
      <w:r w:rsidRPr="00421C4D">
        <w:rPr>
          <w:rFonts w:ascii="Times New Roman" w:hAnsi="Times New Roman" w:cs="Times New Roman"/>
          <w:color w:val="161818"/>
          <w:sz w:val="18"/>
          <w:szCs w:val="18"/>
        </w:rPr>
        <w:t>pobreza 2010.  Disponible en</w:t>
      </w:r>
      <w:r w:rsidRPr="00421C4D">
        <w:rPr>
          <w:rFonts w:ascii="Times New Roman" w:hAnsi="Times New Roman" w:cs="Times New Roman"/>
          <w:color w:val="161818"/>
          <w:sz w:val="18"/>
          <w:szCs w:val="18"/>
          <w:u w:val="single" w:color="000000"/>
        </w:rPr>
        <w:t xml:space="preserve">:   </w:t>
      </w:r>
      <w:hyperlink r:id="rId5" w:anchor="gsc.tab=0" w:history="1">
        <w:r w:rsidRPr="00421C4D">
          <w:rPr>
            <w:rStyle w:val="Hipervnculo"/>
            <w:rFonts w:ascii="Times New Roman" w:hAnsi="Times New Roman" w:cs="Times New Roman"/>
            <w:sz w:val="18"/>
            <w:szCs w:val="18"/>
          </w:rPr>
          <w:t>https://www.dof.gob.mx/nota_detalle.php?codigo=5146940&amp;fecha=16/06/2010#gsc.tab=0</w:t>
        </w:r>
      </w:hyperlink>
    </w:p>
  </w:footnote>
  <w:footnote w:id="5">
    <w:p w14:paraId="4B2CED85" w14:textId="77D13F07" w:rsidR="00526A38" w:rsidRDefault="00526A38" w:rsidP="00293466">
      <w:pPr>
        <w:pStyle w:val="Textonotapie"/>
      </w:pPr>
      <w:bookmarkStart w:id="0" w:name="_Hlk173509714"/>
      <w:r w:rsidRPr="00421C4D">
        <w:rPr>
          <w:rStyle w:val="Refdenotaalpie"/>
          <w:sz w:val="18"/>
          <w:szCs w:val="18"/>
        </w:rPr>
        <w:footnoteRef/>
      </w:r>
      <w:r w:rsidRPr="00421C4D">
        <w:rPr>
          <w:sz w:val="18"/>
          <w:szCs w:val="18"/>
        </w:rPr>
        <w:t xml:space="preserve"> </w:t>
      </w:r>
      <w:r w:rsidRPr="00421C4D">
        <w:rPr>
          <w:rFonts w:ascii="Times New Roman" w:hAnsi="Times New Roman" w:cs="Times New Roman"/>
          <w:color w:val="161818"/>
          <w:sz w:val="18"/>
          <w:szCs w:val="18"/>
        </w:rPr>
        <w:t>DOF. (30 de octubre de 2018). Acuerdo por el cual se actualizan los Lineamientos y criterios generales para la definición, identificación y medición de la pobreza (Lineamientos 2018). Disponible en:</w:t>
      </w:r>
      <w:r w:rsidRPr="00421C4D">
        <w:rPr>
          <w:rFonts w:ascii="Times New Roman" w:hAnsi="Times New Roman" w:cs="Times New Roman"/>
          <w:sz w:val="18"/>
          <w:szCs w:val="18"/>
        </w:rPr>
        <w:t xml:space="preserve"> </w:t>
      </w:r>
      <w:hyperlink r:id="rId6" w:history="1">
        <w:r w:rsidRPr="00421C4D">
          <w:rPr>
            <w:rStyle w:val="Hipervnculo"/>
            <w:rFonts w:ascii="Times New Roman" w:hAnsi="Times New Roman" w:cs="Times New Roman"/>
            <w:sz w:val="18"/>
            <w:szCs w:val="18"/>
          </w:rPr>
          <w:t>https://www.dof.gob.mx/nota_detalle.php?codigo=5542421&amp;fecha=30/10/2018</w:t>
        </w:r>
      </w:hyperlink>
      <w:bookmarkEnd w:id="0"/>
    </w:p>
  </w:footnote>
  <w:footnote w:id="6">
    <w:p w14:paraId="798EC34E" w14:textId="02B41E90" w:rsidR="00526A38" w:rsidRDefault="00526A38">
      <w:pPr>
        <w:pStyle w:val="Textonotapie"/>
      </w:pPr>
      <w:r>
        <w:rPr>
          <w:rStyle w:val="Refdenotaalpie"/>
        </w:rPr>
        <w:footnoteRef/>
      </w:r>
      <w:r>
        <w:t xml:space="preserve"> </w:t>
      </w:r>
      <w:r w:rsidRPr="00245208">
        <w:rPr>
          <w:rFonts w:ascii="Times New Roman" w:hAnsi="Times New Roman" w:cs="Times New Roman"/>
        </w:rPr>
        <w:t xml:space="preserve">Estas probabilidades se obtienen como probabilidades conjuntas a partir de los resultados del modelo, tal como lo hacen Zhang et al. (2009) y </w:t>
      </w:r>
      <w:proofErr w:type="spellStart"/>
      <w:r w:rsidRPr="00245208">
        <w:rPr>
          <w:rFonts w:ascii="Times New Roman" w:hAnsi="Times New Roman" w:cs="Times New Roman"/>
        </w:rPr>
        <w:t>Stabridis</w:t>
      </w:r>
      <w:proofErr w:type="spellEnd"/>
      <w:r w:rsidRPr="00245208">
        <w:rPr>
          <w:rFonts w:ascii="Times New Roman" w:hAnsi="Times New Roman" w:cs="Times New Roman"/>
        </w:rPr>
        <w:t xml:space="preserve"> y van </w:t>
      </w:r>
      <w:proofErr w:type="spellStart"/>
      <w:r w:rsidRPr="00245208">
        <w:rPr>
          <w:rFonts w:ascii="Times New Roman" w:hAnsi="Times New Roman" w:cs="Times New Roman"/>
        </w:rPr>
        <w:t>Gameren</w:t>
      </w:r>
      <w:proofErr w:type="spellEnd"/>
      <w:r w:rsidRPr="00245208">
        <w:rPr>
          <w:rFonts w:ascii="Times New Roman" w:hAnsi="Times New Roman" w:cs="Times New Roman"/>
        </w:rPr>
        <w:t xml:space="preserve"> (2018).</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C42CA"/>
    <w:multiLevelType w:val="multilevel"/>
    <w:tmpl w:val="3DF694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D7A32F0"/>
    <w:multiLevelType w:val="hybridMultilevel"/>
    <w:tmpl w:val="EB829F4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0C2C26"/>
    <w:multiLevelType w:val="multilevel"/>
    <w:tmpl w:val="3DF694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37906A3"/>
    <w:multiLevelType w:val="multilevel"/>
    <w:tmpl w:val="3DF694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63C7668"/>
    <w:multiLevelType w:val="multilevel"/>
    <w:tmpl w:val="3DF694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648D5143"/>
    <w:multiLevelType w:val="hybridMultilevel"/>
    <w:tmpl w:val="3DCAB82C"/>
    <w:lvl w:ilvl="0" w:tplc="89B69D0C">
      <w:start w:val="3"/>
      <w:numFmt w:val="bullet"/>
      <w:lvlText w:val=""/>
      <w:lvlJc w:val="left"/>
      <w:pPr>
        <w:ind w:left="720" w:hanging="360"/>
      </w:pPr>
      <w:rPr>
        <w:rFonts w:ascii="Symbol" w:eastAsiaTheme="minorHAnsi"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70275DF2"/>
    <w:multiLevelType w:val="multilevel"/>
    <w:tmpl w:val="3DF694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4"/>
  </w:num>
  <w:num w:numId="2">
    <w:abstractNumId w:val="2"/>
  </w:num>
  <w:num w:numId="3">
    <w:abstractNumId w:val="0"/>
  </w:num>
  <w:num w:numId="4">
    <w:abstractNumId w:val="5"/>
  </w:num>
  <w:num w:numId="5">
    <w:abstractNumId w:val="6"/>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45FE"/>
    <w:rsid w:val="000012A2"/>
    <w:rsid w:val="00023D21"/>
    <w:rsid w:val="000258CA"/>
    <w:rsid w:val="0003079F"/>
    <w:rsid w:val="000439B7"/>
    <w:rsid w:val="00044E93"/>
    <w:rsid w:val="00055C19"/>
    <w:rsid w:val="0006045E"/>
    <w:rsid w:val="00060495"/>
    <w:rsid w:val="00062968"/>
    <w:rsid w:val="000647AD"/>
    <w:rsid w:val="00075AAB"/>
    <w:rsid w:val="00081B2C"/>
    <w:rsid w:val="000959D6"/>
    <w:rsid w:val="00095E43"/>
    <w:rsid w:val="00096B5D"/>
    <w:rsid w:val="000A16A1"/>
    <w:rsid w:val="000A3DF8"/>
    <w:rsid w:val="000A43BA"/>
    <w:rsid w:val="000B07F3"/>
    <w:rsid w:val="000D2478"/>
    <w:rsid w:val="000D6A6E"/>
    <w:rsid w:val="000E298F"/>
    <w:rsid w:val="000E4218"/>
    <w:rsid w:val="00106E71"/>
    <w:rsid w:val="001328D9"/>
    <w:rsid w:val="0014487F"/>
    <w:rsid w:val="0015182F"/>
    <w:rsid w:val="00153C86"/>
    <w:rsid w:val="00162AC7"/>
    <w:rsid w:val="00174BB2"/>
    <w:rsid w:val="00176BEC"/>
    <w:rsid w:val="00184E01"/>
    <w:rsid w:val="00195512"/>
    <w:rsid w:val="00196BC8"/>
    <w:rsid w:val="001B4B91"/>
    <w:rsid w:val="001C07A6"/>
    <w:rsid w:val="001C4D09"/>
    <w:rsid w:val="001C76D4"/>
    <w:rsid w:val="001D0B8F"/>
    <w:rsid w:val="001F0291"/>
    <w:rsid w:val="002032E0"/>
    <w:rsid w:val="00205458"/>
    <w:rsid w:val="00220BFE"/>
    <w:rsid w:val="00221AC2"/>
    <w:rsid w:val="00245208"/>
    <w:rsid w:val="002467AC"/>
    <w:rsid w:val="00270F2F"/>
    <w:rsid w:val="0028353B"/>
    <w:rsid w:val="00291DF9"/>
    <w:rsid w:val="00293466"/>
    <w:rsid w:val="00293E67"/>
    <w:rsid w:val="002B3CF7"/>
    <w:rsid w:val="002B3E2C"/>
    <w:rsid w:val="002C0F50"/>
    <w:rsid w:val="002C7E0B"/>
    <w:rsid w:val="002F7040"/>
    <w:rsid w:val="0032629C"/>
    <w:rsid w:val="00352F21"/>
    <w:rsid w:val="0035391B"/>
    <w:rsid w:val="003714B2"/>
    <w:rsid w:val="00371885"/>
    <w:rsid w:val="003A02B2"/>
    <w:rsid w:val="003A7A9D"/>
    <w:rsid w:val="003B7269"/>
    <w:rsid w:val="003F234F"/>
    <w:rsid w:val="003F3F4A"/>
    <w:rsid w:val="003F4FC8"/>
    <w:rsid w:val="00413D07"/>
    <w:rsid w:val="00421C4D"/>
    <w:rsid w:val="0042460D"/>
    <w:rsid w:val="00425803"/>
    <w:rsid w:val="00447040"/>
    <w:rsid w:val="00485246"/>
    <w:rsid w:val="00492F1F"/>
    <w:rsid w:val="0049518C"/>
    <w:rsid w:val="004A0E12"/>
    <w:rsid w:val="004A38E4"/>
    <w:rsid w:val="004A4A8D"/>
    <w:rsid w:val="004B0E6E"/>
    <w:rsid w:val="004B54E9"/>
    <w:rsid w:val="004E53E5"/>
    <w:rsid w:val="004E5EDA"/>
    <w:rsid w:val="004E7A07"/>
    <w:rsid w:val="004F4087"/>
    <w:rsid w:val="004F453D"/>
    <w:rsid w:val="004F7BD0"/>
    <w:rsid w:val="00502251"/>
    <w:rsid w:val="00502337"/>
    <w:rsid w:val="00507064"/>
    <w:rsid w:val="00507907"/>
    <w:rsid w:val="00513328"/>
    <w:rsid w:val="00513839"/>
    <w:rsid w:val="00523710"/>
    <w:rsid w:val="005244EE"/>
    <w:rsid w:val="00524E46"/>
    <w:rsid w:val="00526A38"/>
    <w:rsid w:val="005318E3"/>
    <w:rsid w:val="00544815"/>
    <w:rsid w:val="00552B9C"/>
    <w:rsid w:val="005666A3"/>
    <w:rsid w:val="00572F8A"/>
    <w:rsid w:val="00573E34"/>
    <w:rsid w:val="00593816"/>
    <w:rsid w:val="005968AA"/>
    <w:rsid w:val="005A57FB"/>
    <w:rsid w:val="005B0B80"/>
    <w:rsid w:val="005B71E5"/>
    <w:rsid w:val="005E2093"/>
    <w:rsid w:val="005E2F66"/>
    <w:rsid w:val="005E360A"/>
    <w:rsid w:val="005F044D"/>
    <w:rsid w:val="005F21BB"/>
    <w:rsid w:val="0060284E"/>
    <w:rsid w:val="00610FE7"/>
    <w:rsid w:val="00647912"/>
    <w:rsid w:val="00650C0F"/>
    <w:rsid w:val="0065349D"/>
    <w:rsid w:val="00656863"/>
    <w:rsid w:val="006623EB"/>
    <w:rsid w:val="00663503"/>
    <w:rsid w:val="00670136"/>
    <w:rsid w:val="00672C6A"/>
    <w:rsid w:val="00680C02"/>
    <w:rsid w:val="006A1742"/>
    <w:rsid w:val="006B3BC7"/>
    <w:rsid w:val="006C68A8"/>
    <w:rsid w:val="006D7BD4"/>
    <w:rsid w:val="006E3EF4"/>
    <w:rsid w:val="006E71E0"/>
    <w:rsid w:val="006E78F2"/>
    <w:rsid w:val="006F3709"/>
    <w:rsid w:val="007111BB"/>
    <w:rsid w:val="0071671A"/>
    <w:rsid w:val="0072081E"/>
    <w:rsid w:val="00726605"/>
    <w:rsid w:val="007427FF"/>
    <w:rsid w:val="007448BA"/>
    <w:rsid w:val="00753597"/>
    <w:rsid w:val="007538A0"/>
    <w:rsid w:val="0075476D"/>
    <w:rsid w:val="007A0E98"/>
    <w:rsid w:val="007B338A"/>
    <w:rsid w:val="007C203B"/>
    <w:rsid w:val="007D0A7B"/>
    <w:rsid w:val="007D3B93"/>
    <w:rsid w:val="007F63B0"/>
    <w:rsid w:val="00800DA9"/>
    <w:rsid w:val="00815598"/>
    <w:rsid w:val="0082675A"/>
    <w:rsid w:val="0083040B"/>
    <w:rsid w:val="008308CC"/>
    <w:rsid w:val="00832EF9"/>
    <w:rsid w:val="00846376"/>
    <w:rsid w:val="008551E5"/>
    <w:rsid w:val="00861323"/>
    <w:rsid w:val="008733F7"/>
    <w:rsid w:val="00873B68"/>
    <w:rsid w:val="00883CA6"/>
    <w:rsid w:val="00885C45"/>
    <w:rsid w:val="0088634C"/>
    <w:rsid w:val="008A447D"/>
    <w:rsid w:val="008A4618"/>
    <w:rsid w:val="008A514B"/>
    <w:rsid w:val="008A626D"/>
    <w:rsid w:val="008B455C"/>
    <w:rsid w:val="008B5853"/>
    <w:rsid w:val="008B5E7F"/>
    <w:rsid w:val="008C6986"/>
    <w:rsid w:val="008D113A"/>
    <w:rsid w:val="008D418D"/>
    <w:rsid w:val="008D6943"/>
    <w:rsid w:val="008E132F"/>
    <w:rsid w:val="008E2202"/>
    <w:rsid w:val="008E320C"/>
    <w:rsid w:val="009065E5"/>
    <w:rsid w:val="009143C3"/>
    <w:rsid w:val="0091633D"/>
    <w:rsid w:val="009370C1"/>
    <w:rsid w:val="009444F5"/>
    <w:rsid w:val="00947677"/>
    <w:rsid w:val="00972F8A"/>
    <w:rsid w:val="00973E98"/>
    <w:rsid w:val="00982B96"/>
    <w:rsid w:val="009908A1"/>
    <w:rsid w:val="00997E3E"/>
    <w:rsid w:val="009A0E01"/>
    <w:rsid w:val="009B3D4B"/>
    <w:rsid w:val="009B6CDD"/>
    <w:rsid w:val="009D615A"/>
    <w:rsid w:val="009E6B5C"/>
    <w:rsid w:val="009F6071"/>
    <w:rsid w:val="00A107D7"/>
    <w:rsid w:val="00A138CC"/>
    <w:rsid w:val="00A154A0"/>
    <w:rsid w:val="00A22DEA"/>
    <w:rsid w:val="00A22E65"/>
    <w:rsid w:val="00A32F7A"/>
    <w:rsid w:val="00A33D13"/>
    <w:rsid w:val="00A364F4"/>
    <w:rsid w:val="00A36E64"/>
    <w:rsid w:val="00A408A3"/>
    <w:rsid w:val="00A50FD2"/>
    <w:rsid w:val="00A57181"/>
    <w:rsid w:val="00A7513A"/>
    <w:rsid w:val="00A83F10"/>
    <w:rsid w:val="00A845DE"/>
    <w:rsid w:val="00A90356"/>
    <w:rsid w:val="00A9436C"/>
    <w:rsid w:val="00A9675E"/>
    <w:rsid w:val="00AA766A"/>
    <w:rsid w:val="00AB0ECB"/>
    <w:rsid w:val="00AC0350"/>
    <w:rsid w:val="00AE49B3"/>
    <w:rsid w:val="00AE54DA"/>
    <w:rsid w:val="00AF4785"/>
    <w:rsid w:val="00AF60A5"/>
    <w:rsid w:val="00B01541"/>
    <w:rsid w:val="00B11D74"/>
    <w:rsid w:val="00B12236"/>
    <w:rsid w:val="00B16D38"/>
    <w:rsid w:val="00B16E20"/>
    <w:rsid w:val="00B212E7"/>
    <w:rsid w:val="00B27A1D"/>
    <w:rsid w:val="00B33231"/>
    <w:rsid w:val="00B40CB0"/>
    <w:rsid w:val="00B632F0"/>
    <w:rsid w:val="00B636F5"/>
    <w:rsid w:val="00B676F3"/>
    <w:rsid w:val="00B7409D"/>
    <w:rsid w:val="00B7752F"/>
    <w:rsid w:val="00B803D8"/>
    <w:rsid w:val="00B81407"/>
    <w:rsid w:val="00B97892"/>
    <w:rsid w:val="00BA608A"/>
    <w:rsid w:val="00BB00EA"/>
    <w:rsid w:val="00BB2721"/>
    <w:rsid w:val="00BB67CC"/>
    <w:rsid w:val="00BB682F"/>
    <w:rsid w:val="00BC281C"/>
    <w:rsid w:val="00BD01E6"/>
    <w:rsid w:val="00BD3759"/>
    <w:rsid w:val="00BE41E7"/>
    <w:rsid w:val="00BF7A6C"/>
    <w:rsid w:val="00C009BF"/>
    <w:rsid w:val="00C10A1D"/>
    <w:rsid w:val="00C35588"/>
    <w:rsid w:val="00C64467"/>
    <w:rsid w:val="00C65A2B"/>
    <w:rsid w:val="00C7630A"/>
    <w:rsid w:val="00C7783A"/>
    <w:rsid w:val="00C82342"/>
    <w:rsid w:val="00C85DC6"/>
    <w:rsid w:val="00C9085F"/>
    <w:rsid w:val="00CA1C67"/>
    <w:rsid w:val="00CA3F5C"/>
    <w:rsid w:val="00CA53A7"/>
    <w:rsid w:val="00CC4DC1"/>
    <w:rsid w:val="00CC619A"/>
    <w:rsid w:val="00CE5489"/>
    <w:rsid w:val="00D00DED"/>
    <w:rsid w:val="00D017BC"/>
    <w:rsid w:val="00D02F5A"/>
    <w:rsid w:val="00D03FEE"/>
    <w:rsid w:val="00D21AF3"/>
    <w:rsid w:val="00D224FE"/>
    <w:rsid w:val="00D277FF"/>
    <w:rsid w:val="00D32C9B"/>
    <w:rsid w:val="00D54C07"/>
    <w:rsid w:val="00D63402"/>
    <w:rsid w:val="00D659DE"/>
    <w:rsid w:val="00D67419"/>
    <w:rsid w:val="00D83A58"/>
    <w:rsid w:val="00D83ADF"/>
    <w:rsid w:val="00D968A5"/>
    <w:rsid w:val="00DA1AD2"/>
    <w:rsid w:val="00DB71FD"/>
    <w:rsid w:val="00DC424A"/>
    <w:rsid w:val="00DD0EEC"/>
    <w:rsid w:val="00DD1096"/>
    <w:rsid w:val="00DE2407"/>
    <w:rsid w:val="00DE462E"/>
    <w:rsid w:val="00DE63DC"/>
    <w:rsid w:val="00DF10B6"/>
    <w:rsid w:val="00DF4062"/>
    <w:rsid w:val="00DF526A"/>
    <w:rsid w:val="00E07081"/>
    <w:rsid w:val="00E11684"/>
    <w:rsid w:val="00E24F10"/>
    <w:rsid w:val="00E340E8"/>
    <w:rsid w:val="00E366A3"/>
    <w:rsid w:val="00E4768B"/>
    <w:rsid w:val="00E54669"/>
    <w:rsid w:val="00E54E29"/>
    <w:rsid w:val="00E608A7"/>
    <w:rsid w:val="00E64F3D"/>
    <w:rsid w:val="00E65295"/>
    <w:rsid w:val="00E71C30"/>
    <w:rsid w:val="00E94B92"/>
    <w:rsid w:val="00E96BA0"/>
    <w:rsid w:val="00EB053D"/>
    <w:rsid w:val="00EB4FA5"/>
    <w:rsid w:val="00EC0B24"/>
    <w:rsid w:val="00EC642E"/>
    <w:rsid w:val="00ED2588"/>
    <w:rsid w:val="00EE1BCF"/>
    <w:rsid w:val="00EE20C7"/>
    <w:rsid w:val="00EF4CA6"/>
    <w:rsid w:val="00F04596"/>
    <w:rsid w:val="00F126FE"/>
    <w:rsid w:val="00F24799"/>
    <w:rsid w:val="00F27CD2"/>
    <w:rsid w:val="00F30637"/>
    <w:rsid w:val="00F30C82"/>
    <w:rsid w:val="00F545FE"/>
    <w:rsid w:val="00F57716"/>
    <w:rsid w:val="00F5772D"/>
    <w:rsid w:val="00F612AF"/>
    <w:rsid w:val="00F67706"/>
    <w:rsid w:val="00F87CD3"/>
    <w:rsid w:val="00F95427"/>
    <w:rsid w:val="00FA078F"/>
    <w:rsid w:val="00FB269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2949B"/>
  <w15:chartTrackingRefBased/>
  <w15:docId w15:val="{A8DEB42C-4435-44E6-83A4-2AE0C06A5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545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545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545F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F545F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545F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545F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545F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545F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545F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545F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545F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545F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F545F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545F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545F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545F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545F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545FE"/>
    <w:rPr>
      <w:rFonts w:eastAsiaTheme="majorEastAsia" w:cstheme="majorBidi"/>
      <w:color w:val="272727" w:themeColor="text1" w:themeTint="D8"/>
    </w:rPr>
  </w:style>
  <w:style w:type="paragraph" w:styleId="Ttulo">
    <w:name w:val="Title"/>
    <w:basedOn w:val="Normal"/>
    <w:next w:val="Normal"/>
    <w:link w:val="TtuloCar"/>
    <w:uiPriority w:val="10"/>
    <w:qFormat/>
    <w:rsid w:val="00F545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545F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545F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545F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545FE"/>
    <w:pPr>
      <w:spacing w:before="160"/>
      <w:jc w:val="center"/>
    </w:pPr>
    <w:rPr>
      <w:i/>
      <w:iCs/>
      <w:color w:val="404040" w:themeColor="text1" w:themeTint="BF"/>
    </w:rPr>
  </w:style>
  <w:style w:type="character" w:customStyle="1" w:styleId="CitaCar">
    <w:name w:val="Cita Car"/>
    <w:basedOn w:val="Fuentedeprrafopredeter"/>
    <w:link w:val="Cita"/>
    <w:uiPriority w:val="29"/>
    <w:rsid w:val="00F545FE"/>
    <w:rPr>
      <w:i/>
      <w:iCs/>
      <w:color w:val="404040" w:themeColor="text1" w:themeTint="BF"/>
    </w:rPr>
  </w:style>
  <w:style w:type="paragraph" w:styleId="Prrafodelista">
    <w:name w:val="List Paragraph"/>
    <w:basedOn w:val="Normal"/>
    <w:uiPriority w:val="34"/>
    <w:qFormat/>
    <w:rsid w:val="00F545FE"/>
    <w:pPr>
      <w:ind w:left="720"/>
      <w:contextualSpacing/>
    </w:pPr>
  </w:style>
  <w:style w:type="character" w:styleId="nfasisintenso">
    <w:name w:val="Intense Emphasis"/>
    <w:basedOn w:val="Fuentedeprrafopredeter"/>
    <w:uiPriority w:val="21"/>
    <w:qFormat/>
    <w:rsid w:val="00F545FE"/>
    <w:rPr>
      <w:i/>
      <w:iCs/>
      <w:color w:val="0F4761" w:themeColor="accent1" w:themeShade="BF"/>
    </w:rPr>
  </w:style>
  <w:style w:type="paragraph" w:styleId="Citadestacada">
    <w:name w:val="Intense Quote"/>
    <w:basedOn w:val="Normal"/>
    <w:next w:val="Normal"/>
    <w:link w:val="CitadestacadaCar"/>
    <w:uiPriority w:val="30"/>
    <w:qFormat/>
    <w:rsid w:val="00F545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545FE"/>
    <w:rPr>
      <w:i/>
      <w:iCs/>
      <w:color w:val="0F4761" w:themeColor="accent1" w:themeShade="BF"/>
    </w:rPr>
  </w:style>
  <w:style w:type="character" w:styleId="Referenciaintensa">
    <w:name w:val="Intense Reference"/>
    <w:basedOn w:val="Fuentedeprrafopredeter"/>
    <w:uiPriority w:val="32"/>
    <w:qFormat/>
    <w:rsid w:val="00F545FE"/>
    <w:rPr>
      <w:b/>
      <w:bCs/>
      <w:smallCaps/>
      <w:color w:val="0F4761" w:themeColor="accent1" w:themeShade="BF"/>
      <w:spacing w:val="5"/>
    </w:rPr>
  </w:style>
  <w:style w:type="paragraph" w:styleId="Textonotapie">
    <w:name w:val="footnote text"/>
    <w:basedOn w:val="Normal"/>
    <w:link w:val="TextonotapieCar"/>
    <w:uiPriority w:val="99"/>
    <w:unhideWhenUsed/>
    <w:rsid w:val="007111BB"/>
    <w:pPr>
      <w:spacing w:after="0" w:line="240" w:lineRule="auto"/>
    </w:pPr>
    <w:rPr>
      <w:sz w:val="20"/>
      <w:szCs w:val="20"/>
    </w:rPr>
  </w:style>
  <w:style w:type="character" w:customStyle="1" w:styleId="TextonotapieCar">
    <w:name w:val="Texto nota pie Car"/>
    <w:basedOn w:val="Fuentedeprrafopredeter"/>
    <w:link w:val="Textonotapie"/>
    <w:uiPriority w:val="99"/>
    <w:rsid w:val="007111BB"/>
    <w:rPr>
      <w:sz w:val="20"/>
      <w:szCs w:val="20"/>
    </w:rPr>
  </w:style>
  <w:style w:type="character" w:styleId="Refdenotaalpie">
    <w:name w:val="footnote reference"/>
    <w:basedOn w:val="Fuentedeprrafopredeter"/>
    <w:uiPriority w:val="99"/>
    <w:semiHidden/>
    <w:unhideWhenUsed/>
    <w:rsid w:val="007111BB"/>
    <w:rPr>
      <w:vertAlign w:val="superscript"/>
    </w:rPr>
  </w:style>
  <w:style w:type="paragraph" w:customStyle="1" w:styleId="Default">
    <w:name w:val="Default"/>
    <w:rsid w:val="000A16A1"/>
    <w:pPr>
      <w:autoSpaceDE w:val="0"/>
      <w:autoSpaceDN w:val="0"/>
      <w:adjustRightInd w:val="0"/>
    </w:pPr>
    <w:rPr>
      <w:rFonts w:ascii="Arial" w:hAnsi="Arial" w:cs="Arial"/>
      <w:color w:val="000000"/>
      <w:lang w:eastAsia="es-ES"/>
    </w:rPr>
  </w:style>
  <w:style w:type="character" w:customStyle="1" w:styleId="A3">
    <w:name w:val="A3"/>
    <w:uiPriority w:val="99"/>
    <w:rsid w:val="000A16A1"/>
    <w:rPr>
      <w:rFonts w:cs="ITC Avant Garde Std Bk"/>
      <w:color w:val="000000"/>
      <w:sz w:val="15"/>
      <w:szCs w:val="15"/>
    </w:rPr>
  </w:style>
  <w:style w:type="character" w:styleId="Hipervnculo">
    <w:name w:val="Hyperlink"/>
    <w:basedOn w:val="Fuentedeprrafopredeter"/>
    <w:uiPriority w:val="99"/>
    <w:unhideWhenUsed/>
    <w:rsid w:val="000A16A1"/>
    <w:rPr>
      <w:color w:val="467886" w:themeColor="hyperlink"/>
      <w:u w:val="single"/>
    </w:rPr>
  </w:style>
  <w:style w:type="character" w:styleId="Textodelmarcadordeposicin">
    <w:name w:val="Placeholder Text"/>
    <w:basedOn w:val="Fuentedeprrafopredeter"/>
    <w:uiPriority w:val="99"/>
    <w:semiHidden/>
    <w:rsid w:val="00205458"/>
    <w:rPr>
      <w:color w:val="666666"/>
    </w:rPr>
  </w:style>
  <w:style w:type="character" w:customStyle="1" w:styleId="Mencinsinresolver1">
    <w:name w:val="Mención sin resolver1"/>
    <w:basedOn w:val="Fuentedeprrafopredeter"/>
    <w:uiPriority w:val="99"/>
    <w:semiHidden/>
    <w:unhideWhenUsed/>
    <w:rsid w:val="00B636F5"/>
    <w:rPr>
      <w:color w:val="605E5C"/>
      <w:shd w:val="clear" w:color="auto" w:fill="E1DFDD"/>
    </w:rPr>
  </w:style>
  <w:style w:type="paragraph" w:styleId="Revisin">
    <w:name w:val="Revision"/>
    <w:hidden/>
    <w:uiPriority w:val="99"/>
    <w:semiHidden/>
    <w:rsid w:val="00B632F0"/>
    <w:pPr>
      <w:spacing w:after="0" w:line="240" w:lineRule="auto"/>
    </w:pPr>
  </w:style>
  <w:style w:type="character" w:styleId="Refdecomentario">
    <w:name w:val="annotation reference"/>
    <w:basedOn w:val="Fuentedeprrafopredeter"/>
    <w:uiPriority w:val="99"/>
    <w:semiHidden/>
    <w:unhideWhenUsed/>
    <w:rsid w:val="00B632F0"/>
    <w:rPr>
      <w:sz w:val="16"/>
      <w:szCs w:val="16"/>
    </w:rPr>
  </w:style>
  <w:style w:type="paragraph" w:styleId="Textocomentario">
    <w:name w:val="annotation text"/>
    <w:basedOn w:val="Normal"/>
    <w:link w:val="TextocomentarioCar"/>
    <w:uiPriority w:val="99"/>
    <w:unhideWhenUsed/>
    <w:rsid w:val="00B632F0"/>
    <w:pPr>
      <w:spacing w:line="240" w:lineRule="auto"/>
    </w:pPr>
    <w:rPr>
      <w:sz w:val="20"/>
      <w:szCs w:val="20"/>
    </w:rPr>
  </w:style>
  <w:style w:type="character" w:customStyle="1" w:styleId="TextocomentarioCar">
    <w:name w:val="Texto comentario Car"/>
    <w:basedOn w:val="Fuentedeprrafopredeter"/>
    <w:link w:val="Textocomentario"/>
    <w:uiPriority w:val="99"/>
    <w:rsid w:val="00B632F0"/>
    <w:rPr>
      <w:sz w:val="20"/>
      <w:szCs w:val="20"/>
    </w:rPr>
  </w:style>
  <w:style w:type="paragraph" w:styleId="Asuntodelcomentario">
    <w:name w:val="annotation subject"/>
    <w:basedOn w:val="Textocomentario"/>
    <w:next w:val="Textocomentario"/>
    <w:link w:val="AsuntodelcomentarioCar"/>
    <w:uiPriority w:val="99"/>
    <w:semiHidden/>
    <w:unhideWhenUsed/>
    <w:rsid w:val="00B632F0"/>
    <w:rPr>
      <w:b/>
      <w:bCs/>
    </w:rPr>
  </w:style>
  <w:style w:type="character" w:customStyle="1" w:styleId="AsuntodelcomentarioCar">
    <w:name w:val="Asunto del comentario Car"/>
    <w:basedOn w:val="TextocomentarioCar"/>
    <w:link w:val="Asuntodelcomentario"/>
    <w:uiPriority w:val="99"/>
    <w:semiHidden/>
    <w:rsid w:val="00B632F0"/>
    <w:rPr>
      <w:b/>
      <w:bCs/>
      <w:sz w:val="20"/>
      <w:szCs w:val="20"/>
    </w:rPr>
  </w:style>
  <w:style w:type="paragraph" w:styleId="Encabezado">
    <w:name w:val="header"/>
    <w:basedOn w:val="Normal"/>
    <w:link w:val="EncabezadoCar"/>
    <w:uiPriority w:val="99"/>
    <w:unhideWhenUsed/>
    <w:rsid w:val="0067013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70136"/>
  </w:style>
  <w:style w:type="paragraph" w:styleId="Piedepgina">
    <w:name w:val="footer"/>
    <w:basedOn w:val="Normal"/>
    <w:link w:val="PiedepginaCar"/>
    <w:uiPriority w:val="99"/>
    <w:unhideWhenUsed/>
    <w:rsid w:val="0067013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70136"/>
  </w:style>
  <w:style w:type="paragraph" w:styleId="Textodeglobo">
    <w:name w:val="Balloon Text"/>
    <w:basedOn w:val="Normal"/>
    <w:link w:val="TextodegloboCar"/>
    <w:uiPriority w:val="99"/>
    <w:semiHidden/>
    <w:unhideWhenUsed/>
    <w:rsid w:val="00E4768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4768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0307145">
      <w:bodyDiv w:val="1"/>
      <w:marLeft w:val="0"/>
      <w:marRight w:val="0"/>
      <w:marTop w:val="0"/>
      <w:marBottom w:val="0"/>
      <w:divBdr>
        <w:top w:val="none" w:sz="0" w:space="0" w:color="auto"/>
        <w:left w:val="none" w:sz="0" w:space="0" w:color="auto"/>
        <w:bottom w:val="none" w:sz="0" w:space="0" w:color="auto"/>
        <w:right w:val="none" w:sz="0" w:space="0" w:color="auto"/>
      </w:divBdr>
    </w:div>
    <w:div w:id="2014185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6792/rvu.v28i97.518" TargetMode="External"/><Relationship Id="rId13" Type="http://schemas.openxmlformats.org/officeDocument/2006/relationships/hyperlink" Target="https://doi.org/10.1016/j.worlddev.2010.02.002" TargetMode="External"/><Relationship Id="rId18" Type="http://schemas.openxmlformats.org/officeDocument/2006/relationships/hyperlink" Target="https://doi.org/10.24201/es.2024v42.e2606" TargetMode="External"/><Relationship Id="rId26" Type="http://schemas.microsoft.com/office/2016/09/relationships/commentsIds" Target="commentsIds.xml"/><Relationship Id="rId3" Type="http://schemas.openxmlformats.org/officeDocument/2006/relationships/styles" Target="styles.xml"/><Relationship Id="rId21" Type="http://schemas.openxmlformats.org/officeDocument/2006/relationships/hyperlink" Target="https://doi.org/10.2307/2234433" TargetMode="External"/><Relationship Id="rId7" Type="http://schemas.openxmlformats.org/officeDocument/2006/relationships/endnotes" Target="endnotes.xml"/><Relationship Id="rId12" Type="http://schemas.openxmlformats.org/officeDocument/2006/relationships/hyperlink" Target="https://doi.org/10.24201/es.2012v30nextra.186" TargetMode="External"/><Relationship Id="rId17" Type="http://schemas.openxmlformats.org/officeDocument/2006/relationships/hyperlink" Target="https://doi.org/10.22198/rys2023/35/1765"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33679/rmi.v1i1.2941" TargetMode="External"/><Relationship Id="rId20" Type="http://schemas.openxmlformats.org/officeDocument/2006/relationships/hyperlink" Target="https://doi.org/10.1016/j.worlddev.2018.03.009" TargetMode="External"/><Relationship Id="rId29"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worlddev.2005.05.004"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inegi.org.mx/programas/enigh/nc/2024/" TargetMode="External"/><Relationship Id="rId23" Type="http://schemas.openxmlformats.org/officeDocument/2006/relationships/footer" Target="footer1.xml"/><Relationship Id="rId28" Type="http://schemas.openxmlformats.org/officeDocument/2006/relationships/customXml" Target="../customXml/item3.xml"/><Relationship Id="rId10" Type="http://schemas.openxmlformats.org/officeDocument/2006/relationships/image" Target="media/image2.emf"/><Relationship Id="rId19" Type="http://schemas.openxmlformats.org/officeDocument/2006/relationships/hyperlink" Target="https://doi.org/10.22198/rys2022.34.1656"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oi.org/10.22198/rys2021/33/1487" TargetMode="External"/><Relationship Id="rId22" Type="http://schemas.openxmlformats.org/officeDocument/2006/relationships/hyperlink" Target="https://doi.org/10.1016/j.jhealeco.2008.08.001" TargetMode="External"/><Relationship Id="rId27" Type="http://schemas.openxmlformats.org/officeDocument/2006/relationships/customXml" Target="../customXml/item2.xml"/></Relationships>
</file>

<file path=word/_rels/footnotes.xml.rels><?xml version="1.0" encoding="UTF-8" standalone="yes"?>
<Relationships xmlns="http://schemas.openxmlformats.org/package/2006/relationships"><Relationship Id="rId3" Type="http://schemas.openxmlformats.org/officeDocument/2006/relationships/hyperlink" Target="mailto:ostabridis@colef.mx" TargetMode="External"/><Relationship Id="rId2" Type="http://schemas.openxmlformats.org/officeDocument/2006/relationships/hyperlink" Target="http://orcid.org/0000-0003-3575-0082" TargetMode="External"/><Relationship Id="rId1" Type="http://schemas.openxmlformats.org/officeDocument/2006/relationships/hyperlink" Target="mailto:csalgado.postdoctoral@colef.mx" TargetMode="External"/><Relationship Id="rId6" Type="http://schemas.openxmlformats.org/officeDocument/2006/relationships/hyperlink" Target="https://www.dof.gob.mx/nota_detalle.php?codigo=5542421&amp;fecha=30/10/2018" TargetMode="External"/><Relationship Id="rId5" Type="http://schemas.openxmlformats.org/officeDocument/2006/relationships/hyperlink" Target="https://www.dof.gob.mx/nota_detalle.php?codigo=5146940&amp;fecha=16/06/2010" TargetMode="External"/><Relationship Id="rId4" Type="http://schemas.openxmlformats.org/officeDocument/2006/relationships/hyperlink" Target="http://orcid.org/0000-0001-9070-631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53C8E963C042DF4C82FEFF36461F2FDC" ma:contentTypeVersion="9" ma:contentTypeDescription="Crear nuevo documento." ma:contentTypeScope="" ma:versionID="7a8f9fce30523507f7356b79dacb012f">
  <xsd:schema xmlns:xsd="http://www.w3.org/2001/XMLSchema" xmlns:xs="http://www.w3.org/2001/XMLSchema" xmlns:p="http://schemas.microsoft.com/office/2006/metadata/properties" xmlns:ns2="e64bdb2e-d62a-4296-997b-cd7bebe0d53b" targetNamespace="http://schemas.microsoft.com/office/2006/metadata/properties" ma:root="true" ma:fieldsID="86902dee3006514cde1db3beb11ec0ac" ns2:_="">
    <xsd:import namespace="e64bdb2e-d62a-4296-997b-cd7bebe0d5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4bdb2e-d62a-4296-997b-cd7bebe0d5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64bdb2e-d62a-4296-997b-cd7bebe0d53b" xsi:nil="true"/>
  </documentManagement>
</p:properties>
</file>

<file path=customXml/itemProps1.xml><?xml version="1.0" encoding="utf-8"?>
<ds:datastoreItem xmlns:ds="http://schemas.openxmlformats.org/officeDocument/2006/customXml" ds:itemID="{9D29EA0F-8862-4DFE-B7D5-AF9037855F76}">
  <ds:schemaRefs>
    <ds:schemaRef ds:uri="http://schemas.openxmlformats.org/officeDocument/2006/bibliography"/>
  </ds:schemaRefs>
</ds:datastoreItem>
</file>

<file path=customXml/itemProps2.xml><?xml version="1.0" encoding="utf-8"?>
<ds:datastoreItem xmlns:ds="http://schemas.openxmlformats.org/officeDocument/2006/customXml" ds:itemID="{04064F34-DCE4-40EC-B808-5F066722D8A6}"/>
</file>

<file path=customXml/itemProps3.xml><?xml version="1.0" encoding="utf-8"?>
<ds:datastoreItem xmlns:ds="http://schemas.openxmlformats.org/officeDocument/2006/customXml" ds:itemID="{D78BBD5A-4A85-4DE3-95E3-CD6B90DB2778}"/>
</file>

<file path=customXml/itemProps4.xml><?xml version="1.0" encoding="utf-8"?>
<ds:datastoreItem xmlns:ds="http://schemas.openxmlformats.org/officeDocument/2006/customXml" ds:itemID="{90362E3B-2ABC-416B-AEB8-CE971C442A54}"/>
</file>

<file path=docProps/app.xml><?xml version="1.0" encoding="utf-8"?>
<Properties xmlns="http://schemas.openxmlformats.org/officeDocument/2006/extended-properties" xmlns:vt="http://schemas.openxmlformats.org/officeDocument/2006/docPropsVTypes">
  <Template>Normal.dotm</Template>
  <TotalTime>15</TotalTime>
  <Pages>26</Pages>
  <Words>8471</Words>
  <Characters>48288</Characters>
  <Application>Microsoft Office Word</Application>
  <DocSecurity>0</DocSecurity>
  <Lines>402</Lines>
  <Paragraphs>113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Anónimo</dc:creator>
  <cp:keywords/>
  <dc:description/>
  <cp:lastModifiedBy>Edna María Villarreal Peralta</cp:lastModifiedBy>
  <cp:revision>6</cp:revision>
  <dcterms:created xsi:type="dcterms:W3CDTF">2026-03-24T04:32:00Z</dcterms:created>
  <dcterms:modified xsi:type="dcterms:W3CDTF">2026-03-30T18:23:00Z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0x01010053C8E963C042DF4C82FEFF36461F2FDC</vt:lpwstr>
  </property>
</Properties>
</file>