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12FD1" w14:textId="3DDEBF50" w:rsidR="00F545FE" w:rsidRPr="00D377E3" w:rsidRDefault="00544815" w:rsidP="00616213">
      <w:pPr>
        <w:spacing w:line="240" w:lineRule="auto"/>
        <w:jc w:val="center"/>
        <w:rPr>
          <w:rFonts w:ascii="Times New Roman" w:hAnsi="Times New Roman" w:cs="Times New Roman"/>
          <w:b/>
          <w:bCs/>
          <w:sz w:val="28"/>
          <w:szCs w:val="28"/>
          <w:lang w:val="en-US"/>
        </w:rPr>
      </w:pPr>
      <w:r w:rsidRPr="00D377E3">
        <w:rPr>
          <w:rFonts w:ascii="Times New Roman" w:hAnsi="Times New Roman" w:cs="Times New Roman"/>
          <w:b/>
          <w:bCs/>
          <w:sz w:val="28"/>
          <w:szCs w:val="28"/>
          <w:lang w:val="en-US"/>
        </w:rPr>
        <w:t>Labor migration: a coping strategy used by agricultural farmworkers to mitigate poverty in Mexico.</w:t>
      </w:r>
    </w:p>
    <w:p w14:paraId="6B77CB78" w14:textId="4E6B0541" w:rsidR="00982B96" w:rsidRPr="00A732C8" w:rsidRDefault="00D377E3" w:rsidP="00616213">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RESEARCH</w:t>
      </w:r>
    </w:p>
    <w:p w14:paraId="6DC5A870" w14:textId="7C03C487" w:rsidR="00982B96" w:rsidRPr="007F7DD6" w:rsidRDefault="00982B96">
      <w:pPr>
        <w:tabs>
          <w:tab w:val="center" w:pos="4419"/>
          <w:tab w:val="right" w:pos="8838"/>
        </w:tabs>
        <w:spacing w:line="240" w:lineRule="auto"/>
        <w:ind w:left="720"/>
        <w:rPr>
          <w:rFonts w:ascii="Times New Roman" w:eastAsia="Times New Roman" w:hAnsi="Times New Roman" w:cs="Times New Roman"/>
          <w:b/>
          <w:bCs/>
        </w:rPr>
      </w:pPr>
      <w:r>
        <w:rPr>
          <w:rFonts w:ascii="Times New Roman" w:eastAsia="Times New Roman" w:hAnsi="Times New Roman" w:cs="Times New Roman"/>
          <w:b/>
          <w:bCs/>
        </w:rPr>
        <w:t xml:space="preserve">             </w:t>
      </w:r>
      <w:r w:rsidR="00BA608A">
        <w:rPr>
          <w:rFonts w:ascii="Times New Roman" w:eastAsia="Times New Roman" w:hAnsi="Times New Roman" w:cs="Times New Roman"/>
          <w:b/>
          <w:bCs/>
        </w:rPr>
        <w:t xml:space="preserve">                      </w:t>
      </w:r>
      <w:r w:rsidR="001328D9">
        <w:rPr>
          <w:rFonts w:ascii="Times New Roman" w:eastAsia="Times New Roman" w:hAnsi="Times New Roman" w:cs="Times New Roman"/>
          <w:b/>
          <w:bCs/>
        </w:rPr>
        <w:t xml:space="preserve">    </w:t>
      </w:r>
      <w:r w:rsidR="00BA608A">
        <w:rPr>
          <w:rFonts w:ascii="Times New Roman" w:eastAsia="Times New Roman" w:hAnsi="Times New Roman" w:cs="Times New Roman"/>
          <w:b/>
          <w:bCs/>
        </w:rPr>
        <w:t xml:space="preserve">   </w:t>
      </w:r>
      <w:r w:rsidR="00BA608A" w:rsidRPr="00BA608A">
        <w:rPr>
          <w:rFonts w:ascii="Times New Roman" w:eastAsia="Times New Roman" w:hAnsi="Times New Roman" w:cs="Times New Roman"/>
          <w:b/>
          <w:bCs/>
        </w:rPr>
        <w:t xml:space="preserve">Cecilia Salgado-Viveros </w:t>
      </w:r>
      <w:r w:rsidRPr="000F0759">
        <w:rPr>
          <w:rFonts w:ascii="Times New Roman" w:eastAsia="Times New Roman" w:hAnsi="Times New Roman" w:cs="Times New Roman"/>
          <w:b/>
          <w:bCs/>
          <w:vertAlign w:val="superscript"/>
          <w:lang w:val="en-GB"/>
        </w:rPr>
        <w:footnoteReference w:id="1"/>
      </w:r>
    </w:p>
    <w:p w14:paraId="52DBC341" w14:textId="2CDA96CD" w:rsidR="00982B96" w:rsidRPr="000F0759" w:rsidRDefault="001328D9" w:rsidP="00616213">
      <w:pPr>
        <w:tabs>
          <w:tab w:val="center" w:pos="4419"/>
          <w:tab w:val="right" w:pos="8838"/>
        </w:tabs>
        <w:spacing w:line="240" w:lineRule="auto"/>
        <w:rPr>
          <w:rFonts w:ascii="Times New Roman" w:eastAsia="Times New Roman" w:hAnsi="Times New Roman" w:cs="Times New Roman"/>
          <w:b/>
          <w:bCs/>
        </w:rPr>
      </w:pPr>
      <w:r>
        <w:rPr>
          <w:rFonts w:ascii="Times" w:hAnsi="Times"/>
          <w:b/>
          <w:color w:val="000000"/>
        </w:rPr>
        <w:t xml:space="preserve">                                                </w:t>
      </w:r>
      <w:r w:rsidR="00CE4AE8">
        <w:rPr>
          <w:rFonts w:ascii="Times" w:hAnsi="Times"/>
          <w:b/>
          <w:color w:val="000000"/>
        </w:rPr>
        <w:t xml:space="preserve">     </w:t>
      </w:r>
      <w:r>
        <w:rPr>
          <w:rFonts w:ascii="Times" w:hAnsi="Times"/>
          <w:b/>
          <w:color w:val="000000"/>
        </w:rPr>
        <w:t xml:space="preserve">          </w:t>
      </w:r>
      <w:r w:rsidR="00BA608A">
        <w:rPr>
          <w:rFonts w:ascii="Times" w:hAnsi="Times"/>
          <w:b/>
          <w:color w:val="000000"/>
        </w:rPr>
        <w:t xml:space="preserve">Omar Stabridis </w:t>
      </w:r>
      <w:r w:rsidR="00982B96" w:rsidRPr="000F0759">
        <w:rPr>
          <w:rFonts w:ascii="Times New Roman" w:eastAsia="Times New Roman" w:hAnsi="Times New Roman" w:cs="Times New Roman"/>
          <w:b/>
          <w:bCs/>
          <w:vertAlign w:val="superscript"/>
          <w:lang w:val="en-GB"/>
        </w:rPr>
        <w:footnoteReference w:id="2"/>
      </w:r>
    </w:p>
    <w:p w14:paraId="7DB2F802" w14:textId="324097E4" w:rsidR="00BA608A" w:rsidRPr="00616213" w:rsidRDefault="00205710" w:rsidP="00616213">
      <w:pPr>
        <w:tabs>
          <w:tab w:val="center" w:pos="4419"/>
          <w:tab w:val="right" w:pos="8838"/>
        </w:tabs>
        <w:spacing w:line="240" w:lineRule="auto"/>
        <w:jc w:val="center"/>
        <w:rPr>
          <w:rFonts w:ascii="Times New Roman" w:eastAsia="Times New Roman" w:hAnsi="Times New Roman"/>
          <w:shd w:val="clear" w:color="auto" w:fill="FFFFFF"/>
        </w:rPr>
      </w:pPr>
      <w:hyperlink r:id="rId8" w:history="1">
        <w:r w:rsidR="00BA608A" w:rsidRPr="004D17B3">
          <w:rPr>
            <w:rStyle w:val="Hipervnculo"/>
            <w:rFonts w:ascii="Times New Roman" w:eastAsia="Times New Roman" w:hAnsi="Times New Roman"/>
            <w:shd w:val="clear" w:color="auto" w:fill="FFFFFF"/>
          </w:rPr>
          <w:t>https://doi.org/10.36792/rvu.v28i97.518</w:t>
        </w:r>
      </w:hyperlink>
    </w:p>
    <w:p w14:paraId="12BB3316" w14:textId="272B8278" w:rsidR="000A3DF8" w:rsidRPr="00D377E3" w:rsidRDefault="00CE4AE8" w:rsidP="00616213">
      <w:pPr>
        <w:pBdr>
          <w:top w:val="nil"/>
          <w:left w:val="nil"/>
          <w:bottom w:val="nil"/>
          <w:right w:val="nil"/>
          <w:between w:val="nil"/>
        </w:pBdr>
        <w:spacing w:after="120" w:line="360" w:lineRule="auto"/>
        <w:mirrorIndents/>
        <w:rPr>
          <w:rFonts w:ascii="Times New Roman" w:eastAsia="Baskerville Old Face" w:hAnsi="Times New Roman" w:cs="Times New Roman"/>
          <w:lang w:val="en-US"/>
        </w:rPr>
      </w:pPr>
      <w:r>
        <w:rPr>
          <w:rFonts w:ascii="Times New Roman" w:eastAsia="Baskerville Old Face" w:hAnsi="Times New Roman" w:cs="Times New Roman"/>
          <w:lang w:val="en-US"/>
        </w:rPr>
        <w:t>D</w:t>
      </w:r>
      <w:r w:rsidR="00D377E3" w:rsidRPr="00D377E3">
        <w:rPr>
          <w:rFonts w:ascii="Times New Roman" w:eastAsia="Baskerville Old Face" w:hAnsi="Times New Roman" w:cs="Times New Roman"/>
          <w:lang w:val="en-US"/>
        </w:rPr>
        <w:t>ate</w:t>
      </w:r>
      <w:r>
        <w:rPr>
          <w:rFonts w:ascii="Times New Roman" w:eastAsia="Baskerville Old Face" w:hAnsi="Times New Roman" w:cs="Times New Roman"/>
          <w:lang w:val="en-US"/>
        </w:rPr>
        <w:t xml:space="preserve"> received</w:t>
      </w:r>
      <w:r w:rsidR="00D377E3" w:rsidRPr="00D377E3">
        <w:rPr>
          <w:rFonts w:ascii="Times New Roman" w:eastAsia="Baskerville Old Face" w:hAnsi="Times New Roman" w:cs="Times New Roman"/>
          <w:lang w:val="en-US"/>
        </w:rPr>
        <w:t>: February 8, 2026</w:t>
      </w:r>
      <w:r w:rsidR="00982B96" w:rsidRPr="00D377E3">
        <w:rPr>
          <w:rFonts w:ascii="Times New Roman" w:eastAsia="Baskerville Old Face" w:hAnsi="Times New Roman" w:cs="Times New Roman"/>
          <w:lang w:val="en-US"/>
        </w:rPr>
        <w:t xml:space="preserve">                                 </w:t>
      </w:r>
      <w:r>
        <w:rPr>
          <w:rFonts w:ascii="Times New Roman" w:eastAsia="Baskerville Old Face" w:hAnsi="Times New Roman" w:cs="Times New Roman"/>
          <w:lang w:val="en-US"/>
        </w:rPr>
        <w:t xml:space="preserve">                   Date </w:t>
      </w:r>
      <w:proofErr w:type="gramStart"/>
      <w:r>
        <w:rPr>
          <w:rFonts w:ascii="Times New Roman" w:eastAsia="Baskerville Old Face" w:hAnsi="Times New Roman" w:cs="Times New Roman"/>
          <w:lang w:val="en-US"/>
        </w:rPr>
        <w:t xml:space="preserve">of </w:t>
      </w:r>
      <w:r w:rsidR="00982B96" w:rsidRPr="00D377E3">
        <w:rPr>
          <w:rFonts w:ascii="Times New Roman" w:eastAsia="Baskerville Old Face" w:hAnsi="Times New Roman" w:cs="Times New Roman"/>
          <w:lang w:val="en-US"/>
        </w:rPr>
        <w:t xml:space="preserve"> </w:t>
      </w:r>
      <w:r>
        <w:rPr>
          <w:rFonts w:ascii="Times New Roman" w:eastAsia="Baskerville Old Face" w:hAnsi="Times New Roman" w:cs="Times New Roman"/>
          <w:lang w:val="en-US"/>
        </w:rPr>
        <w:t>Approval</w:t>
      </w:r>
      <w:proofErr w:type="gramEnd"/>
      <w:r w:rsidR="00D377E3" w:rsidRPr="00D377E3">
        <w:rPr>
          <w:rFonts w:ascii="Times New Roman" w:eastAsia="Baskerville Old Face" w:hAnsi="Times New Roman" w:cs="Times New Roman"/>
          <w:lang w:val="en-US"/>
        </w:rPr>
        <w:t>: March 23, 2026</w:t>
      </w:r>
    </w:p>
    <w:p w14:paraId="6F13CDCA" w14:textId="3009E6A4" w:rsidR="00AA766A" w:rsidRPr="00745A7E" w:rsidRDefault="00AE54DA">
      <w:pPr>
        <w:spacing w:line="240" w:lineRule="auto"/>
        <w:jc w:val="both"/>
        <w:rPr>
          <w:rFonts w:ascii="Times New Roman" w:hAnsi="Times New Roman" w:cs="Times New Roman"/>
          <w:b/>
          <w:bCs/>
          <w:lang w:val="en-US"/>
        </w:rPr>
      </w:pPr>
      <w:r>
        <w:rPr>
          <w:rFonts w:ascii="Times New Roman" w:hAnsi="Times New Roman" w:cs="Times New Roman"/>
          <w:b/>
          <w:bCs/>
          <w:lang w:val="en-US"/>
        </w:rPr>
        <w:t xml:space="preserve">                                                              </w:t>
      </w:r>
      <w:r w:rsidR="00544815" w:rsidRPr="00E4768B">
        <w:rPr>
          <w:rFonts w:ascii="Times New Roman" w:hAnsi="Times New Roman" w:cs="Times New Roman"/>
          <w:b/>
          <w:bCs/>
          <w:lang w:val="en-US"/>
        </w:rPr>
        <w:t>Abstract</w:t>
      </w:r>
      <w:r w:rsidR="00544815" w:rsidRPr="00E4768B">
        <w:rPr>
          <w:rFonts w:ascii="Times New Roman" w:hAnsi="Times New Roman" w:cs="Times New Roman"/>
          <w:bCs/>
          <w:lang w:val="en-US"/>
        </w:rPr>
        <w:br/>
      </w:r>
      <w:r w:rsidR="00745A7E" w:rsidRPr="00745A7E">
        <w:rPr>
          <w:rFonts w:ascii="Times New Roman" w:hAnsi="Times New Roman" w:cs="Times New Roman"/>
          <w:lang w:val="en-US"/>
        </w:rPr>
        <w:t>The occupation of farmworker has historically been highly precarious. Many farmworkers migrate from some of the poorest regions of the country, such as Chiapas, Oaxaca, and Guerrero, to the main agro</w:t>
      </w:r>
      <w:r w:rsidR="00745A7E" w:rsidRPr="00745A7E">
        <w:rPr>
          <w:rFonts w:ascii="Times New Roman" w:hAnsi="Times New Roman" w:cs="Times New Roman"/>
          <w:lang w:val="en-US"/>
        </w:rPr>
        <w:noBreakHyphen/>
        <w:t>exporting regions, including Jalisco, Michoacán, Baja California, and Sonora. As a result, farmworker migration has become a key strategy for mitigating poverty. This article estimates the treatment effect of farmworker migration on poverty using a recursive bivariate probit model that jointly considers the probability of migrating and the probability of being poor, drawing on data from the 2024 National Household Income and Expenditure Survey (ENIGH). The results indicate a statistically significant treatment effect of migration on poverty reduction. When gender and ethnicity are taken into account, the treatment effect is much larger among Indigenous farmworkers (both women and men) than among non</w:t>
      </w:r>
      <w:r w:rsidR="00745A7E" w:rsidRPr="00745A7E">
        <w:rPr>
          <w:rFonts w:ascii="Times New Roman" w:hAnsi="Times New Roman" w:cs="Times New Roman"/>
          <w:lang w:val="en-US"/>
        </w:rPr>
        <w:noBreakHyphen/>
        <w:t>Indigenous workers. The findings support the interpretation of migration as a coping strategy against poverty. A limitation is that ethnic self</w:t>
      </w:r>
      <w:r w:rsidR="00745A7E" w:rsidRPr="00745A7E">
        <w:rPr>
          <w:rFonts w:ascii="Times New Roman" w:hAnsi="Times New Roman" w:cs="Times New Roman"/>
          <w:lang w:val="en-US"/>
        </w:rPr>
        <w:noBreakHyphen/>
        <w:t>identification may be endogenous; addressing this would require a substantially more complex model, although it would be unlikely to change the direction of the main results.</w:t>
      </w:r>
    </w:p>
    <w:p w14:paraId="4F9A14F4" w14:textId="77777777" w:rsidR="00E4768B" w:rsidRPr="00E4768B" w:rsidRDefault="00E340E8" w:rsidP="00E4768B">
      <w:pPr>
        <w:spacing w:after="0" w:line="240" w:lineRule="auto"/>
        <w:rPr>
          <w:rFonts w:ascii="Times New Roman" w:hAnsi="Times New Roman" w:cs="Times New Roman"/>
          <w:lang w:val="en-US"/>
        </w:rPr>
      </w:pPr>
      <w:r w:rsidRPr="00E4768B">
        <w:rPr>
          <w:rFonts w:ascii="Times New Roman" w:hAnsi="Times New Roman" w:cs="Times New Roman"/>
          <w:b/>
          <w:bCs/>
          <w:lang w:val="en-US"/>
        </w:rPr>
        <w:t>Keywords</w:t>
      </w:r>
      <w:r w:rsidRPr="00E4768B">
        <w:rPr>
          <w:rFonts w:ascii="Times New Roman" w:hAnsi="Times New Roman" w:cs="Times New Roman"/>
          <w:bCs/>
          <w:lang w:val="en-US"/>
        </w:rPr>
        <w:t>:</w:t>
      </w:r>
      <w:r w:rsidRPr="00E4768B">
        <w:rPr>
          <w:rFonts w:ascii="Times New Roman" w:hAnsi="Times New Roman" w:cs="Times New Roman"/>
          <w:lang w:val="en-US"/>
        </w:rPr>
        <w:t xml:space="preserve"> farmworker; migration and poverty; recursive bivariate probit.  </w:t>
      </w:r>
    </w:p>
    <w:p w14:paraId="258D93C5" w14:textId="248FC154" w:rsidR="00E340E8" w:rsidRPr="004839C0" w:rsidRDefault="00E4768B" w:rsidP="00E4768B">
      <w:pPr>
        <w:spacing w:after="0" w:line="240" w:lineRule="auto"/>
        <w:rPr>
          <w:rFonts w:ascii="Times New Roman" w:hAnsi="Times New Roman" w:cs="Times New Roman"/>
          <w:lang w:val="en-US"/>
        </w:rPr>
      </w:pPr>
      <w:r w:rsidRPr="004839C0">
        <w:rPr>
          <w:rFonts w:ascii="Times New Roman" w:hAnsi="Times New Roman" w:cs="Times New Roman"/>
          <w:b/>
          <w:lang w:val="en-US"/>
        </w:rPr>
        <w:t xml:space="preserve">JEL </w:t>
      </w:r>
      <w:r w:rsidRPr="004839C0">
        <w:rPr>
          <w:rFonts w:ascii="Times New Roman" w:hAnsi="Times New Roman" w:cs="Times New Roman"/>
          <w:b/>
          <w:bCs/>
          <w:lang w:val="en-US"/>
        </w:rPr>
        <w:t>Codes</w:t>
      </w:r>
      <w:r w:rsidR="00E340E8" w:rsidRPr="004839C0">
        <w:rPr>
          <w:rFonts w:ascii="Times New Roman" w:hAnsi="Times New Roman" w:cs="Times New Roman"/>
          <w:b/>
          <w:bCs/>
          <w:lang w:val="en-US"/>
        </w:rPr>
        <w:t>:</w:t>
      </w:r>
      <w:r w:rsidR="00E340E8" w:rsidRPr="004839C0">
        <w:rPr>
          <w:rFonts w:ascii="Times New Roman" w:hAnsi="Times New Roman" w:cs="Times New Roman"/>
          <w:lang w:val="en-US"/>
        </w:rPr>
        <w:t xml:space="preserve"> J61; I32; C35 </w:t>
      </w:r>
    </w:p>
    <w:p w14:paraId="4FBCE189" w14:textId="2503F5CF" w:rsidR="00AE54DA" w:rsidRDefault="00AE54DA" w:rsidP="00AA766A">
      <w:pPr>
        <w:spacing w:line="240" w:lineRule="auto"/>
        <w:jc w:val="both"/>
        <w:rPr>
          <w:rFonts w:ascii="Times New Roman" w:hAnsi="Times New Roman" w:cs="Times New Roman"/>
          <w:lang w:val="en-US"/>
        </w:rPr>
      </w:pPr>
    </w:p>
    <w:p w14:paraId="6F13D4D8" w14:textId="77777777" w:rsidR="00CE4AE8" w:rsidRPr="00E4768B" w:rsidRDefault="00CE4AE8" w:rsidP="00CE4AE8">
      <w:pPr>
        <w:spacing w:line="240" w:lineRule="auto"/>
        <w:jc w:val="center"/>
        <w:rPr>
          <w:rFonts w:ascii="Times New Roman" w:hAnsi="Times New Roman" w:cs="Times New Roman"/>
          <w:b/>
          <w:bCs/>
        </w:rPr>
      </w:pPr>
      <w:r w:rsidRPr="00E4768B">
        <w:rPr>
          <w:rFonts w:ascii="Times New Roman" w:hAnsi="Times New Roman" w:cs="Times New Roman"/>
          <w:b/>
          <w:bCs/>
        </w:rPr>
        <w:t>Resumen</w:t>
      </w:r>
    </w:p>
    <w:p w14:paraId="66D96524" w14:textId="77777777" w:rsidR="00CE4AE8" w:rsidRPr="00E4768B" w:rsidRDefault="00CE4AE8" w:rsidP="00CE4AE8">
      <w:pPr>
        <w:spacing w:line="240" w:lineRule="auto"/>
        <w:jc w:val="both"/>
        <w:rPr>
          <w:rFonts w:ascii="Times New Roman" w:hAnsi="Times New Roman" w:cs="Times New Roman"/>
        </w:rPr>
      </w:pPr>
      <w:r w:rsidRPr="00E4768B">
        <w:rPr>
          <w:rFonts w:ascii="Times New Roman" w:hAnsi="Times New Roman" w:cs="Times New Roman"/>
        </w:rPr>
        <w:t xml:space="preserve">La ocupación de jornalero agrícola ha sido históricamente precarizada. Muchos de los jornaleros migran desde las regiones más pobres del país, como Chiapas, Oaxaca y Guerrero hacia las grandes regiones agroexportadoras como Jalisco, Michoacán, Baja California y Sonara. Esto ha convertido a la migración laboral jornalera en una estrategia de mitigación de la pobreza. El objetivo del artículo es estimar el efecto de tratamiento de la migración jornalera en la mitigación de la pobreza, mediante el uso de un modelo </w:t>
      </w:r>
      <w:proofErr w:type="spellStart"/>
      <w:r w:rsidRPr="00E4768B">
        <w:rPr>
          <w:rFonts w:ascii="Times New Roman" w:hAnsi="Times New Roman" w:cs="Times New Roman"/>
        </w:rPr>
        <w:t>probit</w:t>
      </w:r>
      <w:proofErr w:type="spellEnd"/>
      <w:r w:rsidRPr="00E4768B">
        <w:rPr>
          <w:rFonts w:ascii="Times New Roman" w:hAnsi="Times New Roman" w:cs="Times New Roman"/>
        </w:rPr>
        <w:t xml:space="preserve"> </w:t>
      </w:r>
      <w:proofErr w:type="spellStart"/>
      <w:r w:rsidRPr="00E4768B">
        <w:rPr>
          <w:rFonts w:ascii="Times New Roman" w:hAnsi="Times New Roman" w:cs="Times New Roman"/>
        </w:rPr>
        <w:t>bivariado</w:t>
      </w:r>
      <w:proofErr w:type="spellEnd"/>
      <w:r w:rsidRPr="00E4768B">
        <w:rPr>
          <w:rFonts w:ascii="Times New Roman" w:hAnsi="Times New Roman" w:cs="Times New Roman"/>
        </w:rPr>
        <w:t xml:space="preserve"> recursivo, el cual considera la probabilidad de migrar y la probabilidad de ser pobre, utilizando la base de datos de la Encuesta Nacional de Ingreso y Gasto de los Hogares (ENIGH) 2024. Los resultados muestran un efecto de tratamiento de la migración en la mitigación de la pobreza. Cuando consideramos diferencias de género y etnicidad, el efecto de tratamiento es mucho mayor entre personas jornaleras indígenas (hombres y mujeres) que en los no indígenas.  Los resultados confirman el uso de la migración como una estrategia de enfrentamiento </w:t>
      </w:r>
      <w:r w:rsidRPr="00E4768B">
        <w:rPr>
          <w:rFonts w:ascii="Times New Roman" w:hAnsi="Times New Roman" w:cs="Times New Roman"/>
        </w:rPr>
        <w:lastRenderedPageBreak/>
        <w:t>de la pobreza. Una limitación es que la auto-adscripción étnica podría ser endógena, y su corrección complejizaría más el modelo, pero no afectaría el sentido de los resultados.</w:t>
      </w:r>
    </w:p>
    <w:p w14:paraId="3D0A0DE4" w14:textId="77777777" w:rsidR="00CE4AE8" w:rsidRDefault="00CE4AE8" w:rsidP="00CE4AE8">
      <w:pPr>
        <w:spacing w:line="240" w:lineRule="auto"/>
        <w:rPr>
          <w:rFonts w:ascii="Times New Roman" w:hAnsi="Times New Roman" w:cs="Times New Roman"/>
          <w:lang w:val="en-US"/>
        </w:rPr>
      </w:pPr>
      <w:r w:rsidRPr="00E4768B">
        <w:rPr>
          <w:rFonts w:ascii="Times New Roman" w:hAnsi="Times New Roman" w:cs="Times New Roman"/>
          <w:b/>
          <w:bCs/>
        </w:rPr>
        <w:t>Palabras clave:</w:t>
      </w:r>
      <w:r w:rsidRPr="00E4768B">
        <w:rPr>
          <w:rFonts w:ascii="Times New Roman" w:hAnsi="Times New Roman" w:cs="Times New Roman"/>
        </w:rPr>
        <w:t xml:space="preserve"> personas jornaleras agrícolas; migración y pobreza; </w:t>
      </w:r>
      <w:proofErr w:type="spellStart"/>
      <w:r w:rsidRPr="00E4768B">
        <w:rPr>
          <w:rFonts w:ascii="Times New Roman" w:hAnsi="Times New Roman" w:cs="Times New Roman"/>
        </w:rPr>
        <w:t>probit</w:t>
      </w:r>
      <w:proofErr w:type="spellEnd"/>
      <w:r w:rsidRPr="00E4768B">
        <w:rPr>
          <w:rFonts w:ascii="Times New Roman" w:hAnsi="Times New Roman" w:cs="Times New Roman"/>
        </w:rPr>
        <w:t xml:space="preserve"> </w:t>
      </w:r>
      <w:proofErr w:type="spellStart"/>
      <w:r w:rsidRPr="00E4768B">
        <w:rPr>
          <w:rFonts w:ascii="Times New Roman" w:hAnsi="Times New Roman" w:cs="Times New Roman"/>
        </w:rPr>
        <w:t>bivariado</w:t>
      </w:r>
      <w:proofErr w:type="spellEnd"/>
      <w:r w:rsidRPr="00E4768B">
        <w:rPr>
          <w:rFonts w:ascii="Times New Roman" w:hAnsi="Times New Roman" w:cs="Times New Roman"/>
        </w:rPr>
        <w:t xml:space="preserve"> recursivo.  </w:t>
      </w:r>
      <w:r w:rsidRPr="00E4768B">
        <w:rPr>
          <w:rFonts w:ascii="Times New Roman" w:hAnsi="Times New Roman" w:cs="Times New Roman"/>
          <w:b/>
          <w:bCs/>
          <w:lang w:val="en-US"/>
        </w:rPr>
        <w:t>Códigos JEL</w:t>
      </w:r>
      <w:r w:rsidRPr="00E4768B">
        <w:rPr>
          <w:rFonts w:ascii="Times New Roman" w:hAnsi="Times New Roman" w:cs="Times New Roman"/>
          <w:bCs/>
          <w:lang w:val="en-US"/>
        </w:rPr>
        <w:t>:</w:t>
      </w:r>
      <w:r w:rsidRPr="00E4768B">
        <w:rPr>
          <w:rFonts w:ascii="Times New Roman" w:hAnsi="Times New Roman" w:cs="Times New Roman"/>
          <w:lang w:val="en-US"/>
        </w:rPr>
        <w:t xml:space="preserve"> J61; I32; C35 </w:t>
      </w:r>
    </w:p>
    <w:p w14:paraId="23F9D22E" w14:textId="77777777" w:rsidR="00CE4AE8" w:rsidRPr="004839C0" w:rsidRDefault="00CE4AE8" w:rsidP="00AA766A">
      <w:pPr>
        <w:spacing w:line="240" w:lineRule="auto"/>
        <w:jc w:val="both"/>
        <w:rPr>
          <w:rFonts w:ascii="Times New Roman" w:hAnsi="Times New Roman" w:cs="Times New Roman"/>
          <w:lang w:val="en-US"/>
        </w:rPr>
      </w:pPr>
    </w:p>
    <w:p w14:paraId="69E6BEA6" w14:textId="77777777" w:rsidR="00D377E3" w:rsidRPr="00D377E3" w:rsidRDefault="00D377E3" w:rsidP="00D377E3">
      <w:pPr>
        <w:spacing w:line="360" w:lineRule="auto"/>
        <w:ind w:left="360"/>
        <w:jc w:val="center"/>
        <w:rPr>
          <w:rFonts w:ascii="Times New Roman" w:hAnsi="Times New Roman" w:cs="Times New Roman"/>
          <w:b/>
          <w:bCs/>
          <w:sz w:val="24"/>
          <w:szCs w:val="24"/>
          <w:lang w:val="en-US"/>
        </w:rPr>
      </w:pPr>
      <w:r w:rsidRPr="00D377E3">
        <w:rPr>
          <w:rFonts w:ascii="Times New Roman" w:hAnsi="Times New Roman" w:cs="Times New Roman"/>
          <w:b/>
          <w:bCs/>
          <w:sz w:val="24"/>
          <w:szCs w:val="24"/>
          <w:lang w:val="en-US"/>
        </w:rPr>
        <w:t>1. Introduction</w:t>
      </w:r>
    </w:p>
    <w:p w14:paraId="542CE0E3" w14:textId="5E8DADAA" w:rsidR="00D377E3" w:rsidRPr="00745A7E" w:rsidRDefault="00745A7E" w:rsidP="00745A7E">
      <w:pPr>
        <w:spacing w:line="360" w:lineRule="auto"/>
        <w:jc w:val="both"/>
        <w:rPr>
          <w:rFonts w:ascii="Times New Roman" w:hAnsi="Times New Roman" w:cs="Times New Roman"/>
          <w:sz w:val="24"/>
          <w:szCs w:val="24"/>
          <w:lang w:val="en-US"/>
        </w:rPr>
      </w:pPr>
      <w:r w:rsidRPr="00745A7E">
        <w:rPr>
          <w:rFonts w:ascii="Times New Roman" w:hAnsi="Times New Roman" w:cs="Times New Roman"/>
          <w:sz w:val="24"/>
          <w:szCs w:val="24"/>
          <w:lang w:val="en-US"/>
        </w:rPr>
        <w:t>The labor precariousness of farmworkers begins when they are transported from their communities of origin to the farming regions where they will be employed, such as western Mexico (Guanajuato, Jalisco, and Michoacán), the northwest (Baja California, Baja California Sur, Sinaloa, and Sonora), and, to a lesser extent, the state of Chihuahua. There, this precariousness is reflected in the absence of employment contracts, low wages, and the lack of benefits that should be non</w:t>
      </w:r>
      <w:r w:rsidRPr="00745A7E">
        <w:rPr>
          <w:rFonts w:ascii="Times New Roman" w:hAnsi="Times New Roman" w:cs="Times New Roman"/>
          <w:sz w:val="24"/>
          <w:szCs w:val="24"/>
          <w:lang w:val="en-US"/>
        </w:rPr>
        <w:noBreakHyphen/>
        <w:t xml:space="preserve">negotiable, such as access to medical care (see </w:t>
      </w:r>
      <w:proofErr w:type="spellStart"/>
      <w:r w:rsidRPr="00745A7E">
        <w:rPr>
          <w:rFonts w:ascii="Times New Roman" w:hAnsi="Times New Roman" w:cs="Times New Roman"/>
          <w:sz w:val="24"/>
          <w:szCs w:val="24"/>
          <w:lang w:val="en-US"/>
        </w:rPr>
        <w:t>Vanackere</w:t>
      </w:r>
      <w:proofErr w:type="spellEnd"/>
      <w:r w:rsidRPr="00745A7E">
        <w:rPr>
          <w:rFonts w:ascii="Times New Roman" w:hAnsi="Times New Roman" w:cs="Times New Roman"/>
          <w:sz w:val="24"/>
          <w:szCs w:val="24"/>
          <w:lang w:val="en-US"/>
        </w:rPr>
        <w:t>, 1988; Posadas, 2015). If we consider that—as has been widely documented—farmworkers come from the poorest states in the country (Chiapas, Oaxaca, Guerrero, and Veracruz), labor precariousness is layered on top of structural poverty. This combination makes farmwork the most precarious occupation among all salaried jobs in Mexico. Although there is evidence that the sustained increase in the minimum wage has helped reduce multidimensional poverty among farmworkers, it remains</w:t>
      </w:r>
      <w:r>
        <w:rPr>
          <w:rFonts w:ascii="Times New Roman" w:hAnsi="Times New Roman" w:cs="Times New Roman"/>
          <w:sz w:val="24"/>
          <w:szCs w:val="24"/>
          <w:lang w:val="en-US"/>
        </w:rPr>
        <w:t xml:space="preserve"> </w:t>
      </w:r>
      <w:r w:rsidR="00D377E3" w:rsidRPr="00D377E3">
        <w:rPr>
          <w:rFonts w:ascii="Times New Roman" w:hAnsi="Times New Roman" w:cs="Times New Roman"/>
          <w:sz w:val="24"/>
          <w:szCs w:val="24"/>
          <w:lang w:val="en-US"/>
        </w:rPr>
        <w:t xml:space="preserve">high¹: </w:t>
      </w:r>
      <w:r w:rsidRPr="00745A7E">
        <w:rPr>
          <w:rFonts w:ascii="Times New Roman" w:hAnsi="Times New Roman" w:cs="Times New Roman"/>
          <w:sz w:val="24"/>
          <w:szCs w:val="24"/>
          <w:lang w:val="en-US"/>
        </w:rPr>
        <w:t>it fell from 65.9 percent in 2018 to 53.7 percent in 2024, while among non</w:t>
      </w:r>
      <w:r w:rsidRPr="00745A7E">
        <w:rPr>
          <w:rFonts w:ascii="Times New Roman" w:hAnsi="Times New Roman" w:cs="Times New Roman"/>
          <w:sz w:val="24"/>
          <w:szCs w:val="24"/>
          <w:lang w:val="en-US"/>
        </w:rPr>
        <w:noBreakHyphen/>
        <w:t>agricultural wage workers it is below 20 percent.</w:t>
      </w:r>
    </w:p>
    <w:p w14:paraId="23DE28F4" w14:textId="77777777" w:rsidR="00745A7E" w:rsidRPr="00745A7E" w:rsidRDefault="00745A7E" w:rsidP="00745A7E">
      <w:pPr>
        <w:spacing w:line="360" w:lineRule="auto"/>
        <w:jc w:val="both"/>
        <w:rPr>
          <w:rFonts w:ascii="Times New Roman" w:hAnsi="Times New Roman" w:cs="Times New Roman"/>
          <w:sz w:val="24"/>
          <w:szCs w:val="24"/>
          <w:lang w:val="en-US"/>
        </w:rPr>
      </w:pPr>
      <w:r w:rsidRPr="00745A7E">
        <w:rPr>
          <w:rFonts w:ascii="Times New Roman" w:hAnsi="Times New Roman" w:cs="Times New Roman"/>
          <w:sz w:val="24"/>
          <w:szCs w:val="24"/>
          <w:lang w:val="en-US"/>
        </w:rPr>
        <w:t>Working conditions in farmworkers’ states of origin are so precarious that staying implies not only earning substantially lower wages but also facing a higher risk of unemployment, which would further depress their already rudimentary living standards and deepen their poverty. For this reason, farmworker migration has long operated as a strategy for coping with the poverty conditions that characterize labor</w:t>
      </w:r>
      <w:r w:rsidRPr="00745A7E">
        <w:rPr>
          <w:rFonts w:ascii="Times New Roman" w:hAnsi="Times New Roman" w:cs="Times New Roman"/>
          <w:sz w:val="24"/>
          <w:szCs w:val="24"/>
          <w:lang w:val="en-US"/>
        </w:rPr>
        <w:noBreakHyphen/>
        <w:t>sending regions (Lara &amp; de Grammont, 2000; Guzmán &amp; López, 2005; Lara, 2008; Saldaña &amp; Sánchez, 2012; Salgado</w:t>
      </w:r>
      <w:r w:rsidRPr="00745A7E">
        <w:rPr>
          <w:rFonts w:ascii="Times New Roman" w:hAnsi="Times New Roman" w:cs="Times New Roman"/>
          <w:sz w:val="24"/>
          <w:szCs w:val="24"/>
          <w:lang w:val="en-US"/>
        </w:rPr>
        <w:noBreakHyphen/>
        <w:t>Viveros, 2015). This makes it possible to formally examine the link between migration and poverty by asking whether migrant farmworkers face a lower likelihood of being poor than those who do not migrate.</w:t>
      </w:r>
    </w:p>
    <w:p w14:paraId="1CD5E0CD" w14:textId="77777777" w:rsidR="00745A7E" w:rsidRPr="00745A7E" w:rsidRDefault="00745A7E" w:rsidP="00745A7E">
      <w:pPr>
        <w:spacing w:line="360" w:lineRule="auto"/>
        <w:jc w:val="both"/>
        <w:rPr>
          <w:rFonts w:ascii="Times New Roman" w:hAnsi="Times New Roman" w:cs="Times New Roman"/>
          <w:sz w:val="24"/>
          <w:szCs w:val="24"/>
          <w:lang w:val="en-US"/>
        </w:rPr>
      </w:pPr>
      <w:r w:rsidRPr="00745A7E">
        <w:rPr>
          <w:rFonts w:ascii="Times New Roman" w:hAnsi="Times New Roman" w:cs="Times New Roman"/>
          <w:sz w:val="24"/>
          <w:szCs w:val="24"/>
          <w:lang w:val="en-US"/>
        </w:rPr>
        <w:t xml:space="preserve">The objective of this article is therefore to determine whether labor migration reduces poverty among farmworkers in Mexico. We use microdata from the 2024 National Household Income and Expenditure Survey (ENIGH), which for the first time includes a migration variable </w:t>
      </w:r>
      <w:r w:rsidRPr="00745A7E">
        <w:rPr>
          <w:rFonts w:ascii="Times New Roman" w:hAnsi="Times New Roman" w:cs="Times New Roman"/>
          <w:sz w:val="24"/>
          <w:szCs w:val="24"/>
          <w:lang w:val="en-US"/>
        </w:rPr>
        <w:lastRenderedPageBreak/>
        <w:t>based on place of birth. This information makes it possible to identify and quantify the treatment effect of farmworker migration on poverty. The treatment</w:t>
      </w:r>
      <w:r w:rsidRPr="00745A7E">
        <w:rPr>
          <w:rFonts w:ascii="Times New Roman" w:hAnsi="Times New Roman" w:cs="Times New Roman"/>
          <w:sz w:val="24"/>
          <w:szCs w:val="24"/>
          <w:lang w:val="en-US"/>
        </w:rPr>
        <w:noBreakHyphen/>
        <w:t xml:space="preserve">effect framework (Zhang et al., 2010; Stabridis &amp; van </w:t>
      </w:r>
      <w:proofErr w:type="spellStart"/>
      <w:r w:rsidRPr="00745A7E">
        <w:rPr>
          <w:rFonts w:ascii="Times New Roman" w:hAnsi="Times New Roman" w:cs="Times New Roman"/>
          <w:sz w:val="24"/>
          <w:szCs w:val="24"/>
          <w:lang w:val="en-US"/>
        </w:rPr>
        <w:t>Gameren</w:t>
      </w:r>
      <w:proofErr w:type="spellEnd"/>
      <w:r w:rsidRPr="00745A7E">
        <w:rPr>
          <w:rFonts w:ascii="Times New Roman" w:hAnsi="Times New Roman" w:cs="Times New Roman"/>
          <w:sz w:val="24"/>
          <w:szCs w:val="24"/>
          <w:lang w:val="en-US"/>
        </w:rPr>
        <w:t>, 2018) allows us to estimate the impact of migration as a mitigator of multidimensional poverty among farmworkers.</w:t>
      </w:r>
    </w:p>
    <w:p w14:paraId="541DC8E0" w14:textId="77777777" w:rsidR="00745A7E" w:rsidRPr="00745A7E" w:rsidRDefault="00745A7E" w:rsidP="00745A7E">
      <w:pPr>
        <w:spacing w:line="360" w:lineRule="auto"/>
        <w:jc w:val="both"/>
        <w:rPr>
          <w:rFonts w:ascii="Times New Roman" w:hAnsi="Times New Roman" w:cs="Times New Roman"/>
          <w:sz w:val="24"/>
          <w:szCs w:val="24"/>
          <w:lang w:val="en-US"/>
        </w:rPr>
      </w:pPr>
      <w:r w:rsidRPr="00745A7E">
        <w:rPr>
          <w:rFonts w:ascii="Times New Roman" w:hAnsi="Times New Roman" w:cs="Times New Roman"/>
          <w:sz w:val="24"/>
          <w:szCs w:val="24"/>
          <w:lang w:val="en-US"/>
        </w:rPr>
        <w:t>Using a recursive bivariate probit model (Wooldridge, 2010), we find that migration reduces the probability of being poor by 8.3 percentage points relative to non</w:t>
      </w:r>
      <w:r w:rsidRPr="00745A7E">
        <w:rPr>
          <w:rFonts w:ascii="Times New Roman" w:hAnsi="Times New Roman" w:cs="Times New Roman"/>
          <w:sz w:val="24"/>
          <w:szCs w:val="24"/>
          <w:lang w:val="en-US"/>
        </w:rPr>
        <w:noBreakHyphen/>
        <w:t>migrants. When we disaggregate this effect by gender and ethnicity (male/female and Indigenous/non</w:t>
      </w:r>
      <w:r w:rsidRPr="00745A7E">
        <w:rPr>
          <w:rFonts w:ascii="Times New Roman" w:hAnsi="Times New Roman" w:cs="Times New Roman"/>
          <w:sz w:val="24"/>
          <w:szCs w:val="24"/>
          <w:lang w:val="en-US"/>
        </w:rPr>
        <w:noBreakHyphen/>
        <w:t>Indigenous), the reduction exceeds 18 percentage points among Indigenous farmworkers, while it is not statistically significant among non</w:t>
      </w:r>
      <w:r w:rsidRPr="00745A7E">
        <w:rPr>
          <w:rFonts w:ascii="Times New Roman" w:hAnsi="Times New Roman" w:cs="Times New Roman"/>
          <w:sz w:val="24"/>
          <w:szCs w:val="24"/>
          <w:lang w:val="en-US"/>
        </w:rPr>
        <w:noBreakHyphen/>
        <w:t>Indigenous workers. This provides evidence that migration is an effective poverty</w:t>
      </w:r>
      <w:r w:rsidRPr="00745A7E">
        <w:rPr>
          <w:rFonts w:ascii="Times New Roman" w:hAnsi="Times New Roman" w:cs="Times New Roman"/>
          <w:sz w:val="24"/>
          <w:szCs w:val="24"/>
          <w:lang w:val="en-US"/>
        </w:rPr>
        <w:noBreakHyphen/>
        <w:t>coping strategy for Indigenous farmworkers. These findings support the case for comprehensive public policies to regulate and improve working conditions for farmworkers, ensure access to training on labor rights, and establish effective coordination mechanisms with employers to guarantee decent working conditions.</w:t>
      </w:r>
    </w:p>
    <w:p w14:paraId="69C2312C" w14:textId="7C08CCCB" w:rsidR="00DD1096" w:rsidRPr="00FE280A" w:rsidRDefault="00E4768B" w:rsidP="00E4768B">
      <w:pPr>
        <w:spacing w:line="360" w:lineRule="auto"/>
        <w:ind w:left="360"/>
        <w:jc w:val="center"/>
        <w:rPr>
          <w:rFonts w:ascii="Times New Roman" w:hAnsi="Times New Roman" w:cs="Times New Roman"/>
          <w:b/>
          <w:bCs/>
          <w:sz w:val="24"/>
          <w:szCs w:val="24"/>
          <w:lang w:val="en-US"/>
        </w:rPr>
      </w:pPr>
      <w:r w:rsidRPr="00FE280A">
        <w:rPr>
          <w:rFonts w:ascii="Times New Roman" w:hAnsi="Times New Roman" w:cs="Times New Roman"/>
          <w:b/>
          <w:bCs/>
          <w:sz w:val="24"/>
          <w:szCs w:val="24"/>
          <w:lang w:val="en-US"/>
        </w:rPr>
        <w:t>2.</w:t>
      </w:r>
      <w:r w:rsidR="00FE280A" w:rsidRPr="00FE280A">
        <w:rPr>
          <w:rFonts w:ascii="Times New Roman" w:hAnsi="Times New Roman" w:cs="Times New Roman"/>
          <w:b/>
          <w:bCs/>
          <w:sz w:val="24"/>
          <w:szCs w:val="24"/>
          <w:lang w:val="en-US"/>
        </w:rPr>
        <w:t>Literature Review</w:t>
      </w:r>
    </w:p>
    <w:p w14:paraId="5ED364DC" w14:textId="43C22C0E"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The topic of poverty has been widely studied both in Mexico and in other countries; in the case of farmworkers, it has been addressed through the study of their working and living conditions. In the case of migration among farmworkers, research has focused mainly on the journeys and routes from their places of origin to the most important agricultural regions in the country. In general, these studies rely on qualitative research approaches (Salgado-</w:t>
      </w:r>
      <w:proofErr w:type="spellStart"/>
      <w:r w:rsidRPr="003078E4">
        <w:rPr>
          <w:rFonts w:ascii="Times New Roman" w:hAnsi="Times New Roman" w:cs="Times New Roman"/>
          <w:sz w:val="24"/>
          <w:szCs w:val="24"/>
          <w:lang w:val="en-US"/>
        </w:rPr>
        <w:t>Viveros</w:t>
      </w:r>
      <w:proofErr w:type="spellEnd"/>
      <w:r w:rsidRPr="003078E4">
        <w:rPr>
          <w:rFonts w:ascii="Times New Roman" w:hAnsi="Times New Roman" w:cs="Times New Roman"/>
          <w:sz w:val="24"/>
          <w:szCs w:val="24"/>
          <w:lang w:val="en-US"/>
        </w:rPr>
        <w:t xml:space="preserve">, 2015; Velasco, </w:t>
      </w:r>
      <w:proofErr w:type="spellStart"/>
      <w:r w:rsidRPr="003078E4">
        <w:rPr>
          <w:rFonts w:ascii="Times New Roman" w:hAnsi="Times New Roman" w:cs="Times New Roman"/>
          <w:sz w:val="24"/>
          <w:szCs w:val="24"/>
          <w:lang w:val="en-US"/>
        </w:rPr>
        <w:t>Zlolniski</w:t>
      </w:r>
      <w:proofErr w:type="spellEnd"/>
      <w:r w:rsidRPr="003078E4">
        <w:rPr>
          <w:rFonts w:ascii="Times New Roman" w:hAnsi="Times New Roman" w:cs="Times New Roman"/>
          <w:sz w:val="24"/>
          <w:szCs w:val="24"/>
          <w:lang w:val="en-US"/>
        </w:rPr>
        <w:t xml:space="preserve">, &amp; </w:t>
      </w:r>
      <w:proofErr w:type="spellStart"/>
      <w:r w:rsidRPr="003078E4">
        <w:rPr>
          <w:rFonts w:ascii="Times New Roman" w:hAnsi="Times New Roman" w:cs="Times New Roman"/>
          <w:sz w:val="24"/>
          <w:szCs w:val="24"/>
          <w:lang w:val="en-US"/>
        </w:rPr>
        <w:t>Coubès</w:t>
      </w:r>
      <w:proofErr w:type="spellEnd"/>
      <w:r w:rsidRPr="003078E4">
        <w:rPr>
          <w:rFonts w:ascii="Times New Roman" w:hAnsi="Times New Roman" w:cs="Times New Roman"/>
          <w:sz w:val="24"/>
          <w:szCs w:val="24"/>
          <w:lang w:val="en-US"/>
        </w:rPr>
        <w:t>, 2014; Lara, Sánchez, &amp; Saldaña, 2014; Trujillo, 2020).</w:t>
      </w:r>
    </w:p>
    <w:p w14:paraId="6ED12BE7" w14:textId="77777777"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Following the enactment of the General Law of Social Development (LGDS) in 2004, the National Council for the Evaluation of Social Development Policy (CONEVAL) was created. One of its main objectives was to establish the guidelines and criteria for the definition, identification, and measurement of poverty. On this basis, in 2010 CONEVAL published the </w:t>
      </w:r>
      <w:r w:rsidRPr="003078E4">
        <w:rPr>
          <w:rFonts w:ascii="Times New Roman" w:hAnsi="Times New Roman" w:cs="Times New Roman"/>
          <w:i/>
          <w:iCs/>
          <w:sz w:val="24"/>
          <w:szCs w:val="24"/>
          <w:lang w:val="en-US"/>
        </w:rPr>
        <w:t>Guidelines and general criteria for the definition, identification and measurement of poverty</w:t>
      </w:r>
      <w:r w:rsidRPr="003078E4">
        <w:rPr>
          <w:rStyle w:val="Refdenotaalpie"/>
          <w:rFonts w:ascii="Times New Roman" w:hAnsi="Times New Roman" w:cs="Times New Roman"/>
          <w:i/>
          <w:iCs/>
          <w:sz w:val="24"/>
          <w:szCs w:val="24"/>
          <w:lang w:val="en-US"/>
        </w:rPr>
        <w:footnoteReference w:id="3"/>
      </w:r>
      <w:r w:rsidRPr="003078E4">
        <w:rPr>
          <w:rFonts w:ascii="Times New Roman" w:hAnsi="Times New Roman" w:cs="Times New Roman"/>
          <w:sz w:val="24"/>
          <w:szCs w:val="24"/>
          <w:lang w:val="en-US"/>
        </w:rPr>
        <w:t xml:space="preserve">, which gave rise to the </w:t>
      </w:r>
      <w:r w:rsidRPr="003078E4">
        <w:rPr>
          <w:rFonts w:ascii="Times New Roman" w:hAnsi="Times New Roman" w:cs="Times New Roman"/>
          <w:i/>
          <w:iCs/>
          <w:sz w:val="24"/>
          <w:szCs w:val="24"/>
          <w:lang w:val="en-US"/>
        </w:rPr>
        <w:t xml:space="preserve">Methodology for the multidimensional measurement of </w:t>
      </w:r>
      <w:r w:rsidRPr="003078E4">
        <w:rPr>
          <w:rFonts w:ascii="Times New Roman" w:hAnsi="Times New Roman" w:cs="Times New Roman"/>
          <w:i/>
          <w:iCs/>
          <w:sz w:val="24"/>
          <w:szCs w:val="24"/>
          <w:lang w:val="en-US"/>
        </w:rPr>
        <w:lastRenderedPageBreak/>
        <w:t>poverty in Mexico</w:t>
      </w:r>
      <w:r w:rsidRPr="003078E4">
        <w:rPr>
          <w:rFonts w:ascii="Times New Roman" w:hAnsi="Times New Roman" w:cs="Times New Roman"/>
          <w:sz w:val="24"/>
          <w:szCs w:val="24"/>
          <w:lang w:val="en-US"/>
        </w:rPr>
        <w:t>, since before 2008 poverty was measured using household income with three poverty lines: asset, capabilities, and food or extreme poverty (</w:t>
      </w:r>
      <w:proofErr w:type="spellStart"/>
      <w:r w:rsidRPr="003078E4">
        <w:rPr>
          <w:rFonts w:ascii="Times New Roman" w:hAnsi="Times New Roman" w:cs="Times New Roman"/>
          <w:sz w:val="24"/>
          <w:szCs w:val="24"/>
          <w:lang w:val="en-US"/>
        </w:rPr>
        <w:t>Boltvinik</w:t>
      </w:r>
      <w:proofErr w:type="spellEnd"/>
      <w:r w:rsidRPr="003078E4">
        <w:rPr>
          <w:rFonts w:ascii="Times New Roman" w:hAnsi="Times New Roman" w:cs="Times New Roman"/>
          <w:sz w:val="24"/>
          <w:szCs w:val="24"/>
          <w:lang w:val="en-US"/>
        </w:rPr>
        <w:t>, 2012).</w:t>
      </w:r>
    </w:p>
    <w:p w14:paraId="698E30E8" w14:textId="77777777"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The official </w:t>
      </w:r>
      <w:r w:rsidRPr="003078E4">
        <w:rPr>
          <w:rFonts w:ascii="Times New Roman" w:hAnsi="Times New Roman" w:cs="Times New Roman"/>
          <w:i/>
          <w:iCs/>
          <w:sz w:val="24"/>
          <w:szCs w:val="24"/>
          <w:lang w:val="en-US"/>
        </w:rPr>
        <w:t>Methodology for the multidimensional measurement of poverty in Mexico</w:t>
      </w:r>
      <w:r w:rsidRPr="003078E4">
        <w:rPr>
          <w:rFonts w:ascii="Times New Roman" w:hAnsi="Times New Roman" w:cs="Times New Roman"/>
          <w:sz w:val="24"/>
          <w:szCs w:val="24"/>
          <w:lang w:val="en-US"/>
        </w:rPr>
        <w:t xml:space="preserve"> published by CONEVAL was updated in 2018</w:t>
      </w:r>
      <w:r w:rsidRPr="003078E4">
        <w:rPr>
          <w:rStyle w:val="Refdenotaalpie"/>
          <w:rFonts w:ascii="Times New Roman" w:hAnsi="Times New Roman" w:cs="Times New Roman"/>
          <w:sz w:val="24"/>
          <w:szCs w:val="24"/>
          <w:lang w:val="en-US"/>
        </w:rPr>
        <w:footnoteReference w:id="4"/>
      </w:r>
      <w:r w:rsidRPr="003078E4">
        <w:rPr>
          <w:rFonts w:ascii="Times New Roman" w:hAnsi="Times New Roman" w:cs="Times New Roman"/>
          <w:sz w:val="24"/>
          <w:szCs w:val="24"/>
          <w:lang w:val="en-US"/>
        </w:rPr>
        <w:t>. According to CONEVAL, poverty is measured in the space of economic wellbeing and also in the space of social rights, with measurements at various levels: national, state, municipal, and urban and rural. Since 2018, the economic wellbeing space has been measured through the indicator called current per capita income, and the social rights space is measured through dichotomic indicators of average educational lag in the household, access to health services, access to social security, quality and spaces of the dwelling, access to basic services in the dwelling, and access to nutritious and quality food. As of 2025, following the dissolution of CONEVAL, poverty measurement has been under the responsibility of INEGI.</w:t>
      </w:r>
    </w:p>
    <w:p w14:paraId="0EF71504" w14:textId="09F0A679"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To identify people as multidimensionally poor, they must have at least one deprivation in any of the social rights and, in addition, an income below the economic wellbeing line. If a person has one or more social rights deprivations but an income equal to or higher than the economic wellbeing line, they are considered vulnerable due to deprivations. Conversely, if a person has no deprivations but their income is below the economic wellbeing line, they are considered vulnerable due to income. People who have no deprivations and whose income is equal to or higher than the economic wellbeing line are classified as non-poor and non-vulnerable. To identify people considered multidimensionally extreme poor, they must have at least three deprivations and a current per capita income below the minimum wellbeing line or extreme income poverty line. Although this methodology is widely accepted because it was developed by a committee of academics from Mexico and several other countries, it has not been exempt from criticism; one of the most elaborate critiques is that of </w:t>
      </w:r>
      <w:proofErr w:type="spellStart"/>
      <w:r w:rsidRPr="003078E4">
        <w:rPr>
          <w:rFonts w:ascii="Times New Roman" w:hAnsi="Times New Roman" w:cs="Times New Roman"/>
          <w:sz w:val="24"/>
          <w:szCs w:val="24"/>
          <w:lang w:val="en-US"/>
        </w:rPr>
        <w:t>Boltvinik</w:t>
      </w:r>
      <w:proofErr w:type="spellEnd"/>
      <w:r w:rsidRPr="003078E4">
        <w:rPr>
          <w:rFonts w:ascii="Times New Roman" w:hAnsi="Times New Roman" w:cs="Times New Roman"/>
          <w:sz w:val="24"/>
          <w:szCs w:val="24"/>
          <w:lang w:val="en-US"/>
        </w:rPr>
        <w:t xml:space="preserve"> (2024), who argues that although the methodology is robust, it does not take into account an important component, namely people’s time availability, and proposes an alternative poverty measurement approach that includes time poverty and a corresponding threshold. In this approach, being classified as poor does not require that a household has at least one </w:t>
      </w:r>
      <w:r w:rsidRPr="003078E4">
        <w:rPr>
          <w:rFonts w:ascii="Times New Roman" w:hAnsi="Times New Roman" w:cs="Times New Roman"/>
          <w:sz w:val="24"/>
          <w:szCs w:val="24"/>
          <w:lang w:val="en-US"/>
        </w:rPr>
        <w:lastRenderedPageBreak/>
        <w:t>deprivation and an income below a basket; satisfying either one of these conditions is sufficient to be considered poor. For the purposes of this study, the official poverty measurement methodology is used because it is a widely accepted and comparable measure.</w:t>
      </w:r>
    </w:p>
    <w:p w14:paraId="37EE0109" w14:textId="478E5054"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Previous studies related to the one proposed here have indirectly addressed poverty measurement among farmworkers, largely due to the lack of information. Hernández (2019), using the 2009 Survey of </w:t>
      </w:r>
      <w:r w:rsidR="0033547B" w:rsidRPr="003078E4">
        <w:rPr>
          <w:rFonts w:ascii="Times New Roman" w:hAnsi="Times New Roman" w:cs="Times New Roman"/>
          <w:sz w:val="24"/>
          <w:szCs w:val="24"/>
          <w:lang w:val="en-US"/>
        </w:rPr>
        <w:t>Farmworkers</w:t>
      </w:r>
      <w:r w:rsidRPr="003078E4">
        <w:rPr>
          <w:rFonts w:ascii="Times New Roman" w:hAnsi="Times New Roman" w:cs="Times New Roman"/>
          <w:sz w:val="24"/>
          <w:szCs w:val="24"/>
          <w:lang w:val="en-US"/>
        </w:rPr>
        <w:t xml:space="preserve">, analyzes the profile of farmworkers and their precarious working conditions. Posadas (2015, 2018), Morales and Natera (2020), and Flores-Mariscal (2021) make important contributions by showing poverty as an inherent feature of their living conditions and as one of the main reasons why they resort to seasonal migrant labor as a strategy to cope with poverty and extreme poverty. Trujillo (2020), drawing on an ethnographic study of farmworkers in the Valle del </w:t>
      </w:r>
      <w:proofErr w:type="spellStart"/>
      <w:r w:rsidRPr="003078E4">
        <w:rPr>
          <w:rFonts w:ascii="Times New Roman" w:hAnsi="Times New Roman" w:cs="Times New Roman"/>
          <w:sz w:val="24"/>
          <w:szCs w:val="24"/>
          <w:lang w:val="en-US"/>
        </w:rPr>
        <w:t>Mezquital</w:t>
      </w:r>
      <w:proofErr w:type="spellEnd"/>
      <w:r w:rsidRPr="003078E4">
        <w:rPr>
          <w:rFonts w:ascii="Times New Roman" w:hAnsi="Times New Roman" w:cs="Times New Roman"/>
          <w:sz w:val="24"/>
          <w:szCs w:val="24"/>
          <w:lang w:val="en-US"/>
        </w:rPr>
        <w:t xml:space="preserve">, confirms that poverty, migration traditions, and violence are the three main drivers of farmworkers migration, and that for many rural and Indigenous </w:t>
      </w:r>
      <w:proofErr w:type="gramStart"/>
      <w:r w:rsidRPr="003078E4">
        <w:rPr>
          <w:rFonts w:ascii="Times New Roman" w:hAnsi="Times New Roman" w:cs="Times New Roman"/>
          <w:sz w:val="24"/>
          <w:szCs w:val="24"/>
          <w:lang w:val="en-US"/>
        </w:rPr>
        <w:t>families</w:t>
      </w:r>
      <w:proofErr w:type="gramEnd"/>
      <w:r w:rsidRPr="003078E4">
        <w:rPr>
          <w:rFonts w:ascii="Times New Roman" w:hAnsi="Times New Roman" w:cs="Times New Roman"/>
          <w:sz w:val="24"/>
          <w:szCs w:val="24"/>
          <w:lang w:val="en-US"/>
        </w:rPr>
        <w:t xml:space="preserve"> internal migration represents the only survival strategy available.</w:t>
      </w:r>
    </w:p>
    <w:p w14:paraId="40AA9428" w14:textId="1A20058F"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The situation of farmworkers has worsened over the last forty years due to the deterioration of the Mexican countryside, which has eroded the already scarce earnings of peasants, forcing them to supplement their income by hiring themselves out as laborers or </w:t>
      </w:r>
      <w:proofErr w:type="spellStart"/>
      <w:r w:rsidR="007F5C55">
        <w:rPr>
          <w:rFonts w:ascii="Times New Roman" w:hAnsi="Times New Roman" w:cs="Times New Roman"/>
          <w:sz w:val="24"/>
          <w:szCs w:val="24"/>
          <w:lang w:val="en-US"/>
        </w:rPr>
        <w:t>farmwokers</w:t>
      </w:r>
      <w:proofErr w:type="spellEnd"/>
      <w:r w:rsidRPr="003078E4">
        <w:rPr>
          <w:rFonts w:ascii="Times New Roman" w:hAnsi="Times New Roman" w:cs="Times New Roman"/>
          <w:sz w:val="24"/>
          <w:szCs w:val="24"/>
          <w:lang w:val="en-US"/>
        </w:rPr>
        <w:t xml:space="preserve"> for larger agricultural producers or, in the case of those without land, by migrating to agro-industrial regions where they could obtain employment and wages that were not as low as in their places of origin (</w:t>
      </w:r>
      <w:proofErr w:type="spellStart"/>
      <w:r w:rsidRPr="003078E4">
        <w:rPr>
          <w:rFonts w:ascii="Times New Roman" w:hAnsi="Times New Roman" w:cs="Times New Roman"/>
          <w:sz w:val="24"/>
          <w:szCs w:val="24"/>
          <w:lang w:val="en-US"/>
        </w:rPr>
        <w:t>Vanackere</w:t>
      </w:r>
      <w:proofErr w:type="spellEnd"/>
      <w:r w:rsidRPr="003078E4">
        <w:rPr>
          <w:rFonts w:ascii="Times New Roman" w:hAnsi="Times New Roman" w:cs="Times New Roman"/>
          <w:sz w:val="24"/>
          <w:szCs w:val="24"/>
          <w:lang w:val="en-US"/>
        </w:rPr>
        <w:t>, 1988).</w:t>
      </w:r>
    </w:p>
    <w:p w14:paraId="6B028CDC" w14:textId="44FF9FDD"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Among the factors that led to the impoverishment of small production units in rural Mexico are the absence of public policies to address their technological needs; lack of access to agricultural credit and to subsidies such as those received by European or U.S. farmers; and the absence of protection by the Mexican State when the country </w:t>
      </w:r>
      <w:r w:rsidR="003078E4" w:rsidRPr="003078E4">
        <w:rPr>
          <w:rFonts w:ascii="Times New Roman" w:hAnsi="Times New Roman" w:cs="Times New Roman"/>
          <w:sz w:val="24"/>
          <w:szCs w:val="24"/>
          <w:lang w:val="en-US"/>
        </w:rPr>
        <w:t>opened</w:t>
      </w:r>
      <w:r w:rsidRPr="003078E4">
        <w:rPr>
          <w:rFonts w:ascii="Times New Roman" w:hAnsi="Times New Roman" w:cs="Times New Roman"/>
          <w:sz w:val="24"/>
          <w:szCs w:val="24"/>
          <w:lang w:val="en-US"/>
        </w:rPr>
        <w:t xml:space="preserve"> to international trade. Within this literature, day-labor migration is conceptualized as a family strategy of economic reproduction in the face of rural poverty and the lack of local alternatives (Velasco, </w:t>
      </w:r>
      <w:proofErr w:type="spellStart"/>
      <w:r w:rsidRPr="003078E4">
        <w:rPr>
          <w:rFonts w:ascii="Times New Roman" w:hAnsi="Times New Roman" w:cs="Times New Roman"/>
          <w:sz w:val="24"/>
          <w:szCs w:val="24"/>
          <w:lang w:val="en-US"/>
        </w:rPr>
        <w:t>Zlolniski</w:t>
      </w:r>
      <w:proofErr w:type="spellEnd"/>
      <w:r w:rsidRPr="003078E4">
        <w:rPr>
          <w:rFonts w:ascii="Times New Roman" w:hAnsi="Times New Roman" w:cs="Times New Roman"/>
          <w:sz w:val="24"/>
          <w:szCs w:val="24"/>
          <w:lang w:val="en-US"/>
        </w:rPr>
        <w:t xml:space="preserve">, &amp; </w:t>
      </w:r>
      <w:proofErr w:type="spellStart"/>
      <w:r w:rsidRPr="003078E4">
        <w:rPr>
          <w:rFonts w:ascii="Times New Roman" w:hAnsi="Times New Roman" w:cs="Times New Roman"/>
          <w:sz w:val="24"/>
          <w:szCs w:val="24"/>
          <w:lang w:val="en-US"/>
        </w:rPr>
        <w:t>Coubès</w:t>
      </w:r>
      <w:proofErr w:type="spellEnd"/>
      <w:r w:rsidRPr="003078E4">
        <w:rPr>
          <w:rFonts w:ascii="Times New Roman" w:hAnsi="Times New Roman" w:cs="Times New Roman"/>
          <w:sz w:val="24"/>
          <w:szCs w:val="24"/>
          <w:lang w:val="en-US"/>
        </w:rPr>
        <w:t>, 2014; Lara Flores, 2016).</w:t>
      </w:r>
    </w:p>
    <w:p w14:paraId="5BE2B4F4" w14:textId="370E6F21" w:rsidR="00FE280A" w:rsidRPr="003078E4" w:rsidRDefault="00FE280A" w:rsidP="00FE280A">
      <w:pPr>
        <w:spacing w:line="360" w:lineRule="auto"/>
        <w:jc w:val="both"/>
        <w:rPr>
          <w:rFonts w:ascii="Times New Roman" w:hAnsi="Times New Roman" w:cs="Times New Roman"/>
          <w:sz w:val="24"/>
          <w:szCs w:val="24"/>
          <w:lang w:val="en-US"/>
        </w:rPr>
      </w:pPr>
      <w:proofErr w:type="spellStart"/>
      <w:r w:rsidRPr="003078E4">
        <w:rPr>
          <w:rFonts w:ascii="Times New Roman" w:hAnsi="Times New Roman" w:cs="Times New Roman"/>
          <w:sz w:val="24"/>
          <w:szCs w:val="24"/>
          <w:lang w:val="en-US"/>
        </w:rPr>
        <w:t>Boltvinik</w:t>
      </w:r>
      <w:proofErr w:type="spellEnd"/>
      <w:r w:rsidRPr="003078E4">
        <w:rPr>
          <w:rFonts w:ascii="Times New Roman" w:hAnsi="Times New Roman" w:cs="Times New Roman"/>
          <w:sz w:val="24"/>
          <w:szCs w:val="24"/>
          <w:lang w:val="en-US"/>
        </w:rPr>
        <w:t xml:space="preserve"> (2019) notes that peasant poverty stems from the fact that, in rainfed agriculture, there are periods when the labor force remains underemployed, affecting the costs of its reproduction, which are borne by the peasants themselves. For this reason, agricultural prices </w:t>
      </w:r>
      <w:r w:rsidRPr="003078E4">
        <w:rPr>
          <w:rFonts w:ascii="Times New Roman" w:hAnsi="Times New Roman" w:cs="Times New Roman"/>
          <w:sz w:val="24"/>
          <w:szCs w:val="24"/>
          <w:lang w:val="en-US"/>
        </w:rPr>
        <w:lastRenderedPageBreak/>
        <w:t xml:space="preserve">during the marketing season do not cover the costs of labor, which undermines their wellbeing levels. In this peasant </w:t>
      </w:r>
      <w:r w:rsidR="003078E4" w:rsidRPr="003078E4">
        <w:rPr>
          <w:rFonts w:ascii="Times New Roman" w:hAnsi="Times New Roman" w:cs="Times New Roman"/>
          <w:sz w:val="24"/>
          <w:szCs w:val="24"/>
          <w:lang w:val="en-US"/>
        </w:rPr>
        <w:t>economic</w:t>
      </w:r>
      <w:r w:rsidRPr="003078E4">
        <w:rPr>
          <w:rFonts w:ascii="Times New Roman" w:hAnsi="Times New Roman" w:cs="Times New Roman"/>
          <w:sz w:val="24"/>
          <w:szCs w:val="24"/>
          <w:lang w:val="en-US"/>
        </w:rPr>
        <w:t xml:space="preserve"> logic, migration becomes a central strategy to escape poverty. </w:t>
      </w:r>
    </w:p>
    <w:p w14:paraId="2344D72C" w14:textId="77777777"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At the international level, quantitative evidence on the link between migration and poverty is consistent. Adams and Page (2005), using data from 71 developing countries, find that a 10 percent increase in the share of international migrants reduces on average by 2.1 percent the incidence of extreme poverty, a result that holds even after instrumenting for the potential endogeneity of migration. In the Mexican context, Núñez (2024) estimates, using Bayesian spatial models at the municipal level, that a one-percentage-point increase in the municipal poverty index increases the net migration rate by 1.3 percentage points, showing an expulsive effect: poorer municipalities expel more population, confirming that migration responds to poverty conditions in places of origin. From a vulnerability perspective, De la Fuente (2010) shows that, in rural Mexican households, migration and associated transfers are part of the strategies through which households reduce their exposure to future poverty, although the benefits do not reach the most vulnerable households uniformly, underscoring the importance of analyzing the effect of migration in a differentiated way across groups with different levels of disadvantage.</w:t>
      </w:r>
    </w:p>
    <w:p w14:paraId="22FF875B" w14:textId="4A938945"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In many cases, migrant farmworker mobility started as temporary, either </w:t>
      </w:r>
      <w:proofErr w:type="spellStart"/>
      <w:r w:rsidRPr="003078E4">
        <w:rPr>
          <w:rFonts w:ascii="Times New Roman" w:hAnsi="Times New Roman" w:cs="Times New Roman"/>
          <w:sz w:val="24"/>
          <w:szCs w:val="24"/>
          <w:lang w:val="en-US"/>
        </w:rPr>
        <w:t>pendular</w:t>
      </w:r>
      <w:proofErr w:type="spellEnd"/>
      <w:r w:rsidRPr="003078E4">
        <w:rPr>
          <w:rFonts w:ascii="Times New Roman" w:hAnsi="Times New Roman" w:cs="Times New Roman"/>
          <w:sz w:val="24"/>
          <w:szCs w:val="24"/>
          <w:lang w:val="en-US"/>
        </w:rPr>
        <w:t xml:space="preserve"> or “</w:t>
      </w:r>
      <w:proofErr w:type="spellStart"/>
      <w:r w:rsidRPr="003078E4">
        <w:rPr>
          <w:rFonts w:ascii="Times New Roman" w:hAnsi="Times New Roman" w:cs="Times New Roman"/>
          <w:sz w:val="24"/>
          <w:szCs w:val="24"/>
          <w:lang w:val="en-US"/>
        </w:rPr>
        <w:t>golondrina</w:t>
      </w:r>
      <w:proofErr w:type="spellEnd"/>
      <w:r w:rsidRPr="003078E4">
        <w:rPr>
          <w:rFonts w:ascii="Times New Roman" w:hAnsi="Times New Roman" w:cs="Times New Roman"/>
          <w:sz w:val="24"/>
          <w:szCs w:val="24"/>
          <w:lang w:val="en-US"/>
        </w:rPr>
        <w:t xml:space="preserve">” across different agricultural regions. As export agriculture expanded, migration periods lengthened, eventually giving rise to large settlements of farmworkers, as in the case of the municipality of San Quintín, Baja California (Velasco, </w:t>
      </w:r>
      <w:proofErr w:type="spellStart"/>
      <w:r w:rsidRPr="003078E4">
        <w:rPr>
          <w:rFonts w:ascii="Times New Roman" w:hAnsi="Times New Roman" w:cs="Times New Roman"/>
          <w:sz w:val="24"/>
          <w:szCs w:val="24"/>
          <w:lang w:val="en-US"/>
        </w:rPr>
        <w:t>Zlolniski</w:t>
      </w:r>
      <w:proofErr w:type="spellEnd"/>
      <w:r w:rsidRPr="003078E4">
        <w:rPr>
          <w:rFonts w:ascii="Times New Roman" w:hAnsi="Times New Roman" w:cs="Times New Roman"/>
          <w:sz w:val="24"/>
          <w:szCs w:val="24"/>
          <w:lang w:val="en-US"/>
        </w:rPr>
        <w:t xml:space="preserve">, &amp; </w:t>
      </w:r>
      <w:proofErr w:type="spellStart"/>
      <w:r w:rsidRPr="003078E4">
        <w:rPr>
          <w:rFonts w:ascii="Times New Roman" w:hAnsi="Times New Roman" w:cs="Times New Roman"/>
          <w:sz w:val="24"/>
          <w:szCs w:val="24"/>
          <w:lang w:val="en-US"/>
        </w:rPr>
        <w:t>Coubès</w:t>
      </w:r>
      <w:proofErr w:type="spellEnd"/>
      <w:r w:rsidRPr="003078E4">
        <w:rPr>
          <w:rFonts w:ascii="Times New Roman" w:hAnsi="Times New Roman" w:cs="Times New Roman"/>
          <w:sz w:val="24"/>
          <w:szCs w:val="24"/>
          <w:lang w:val="en-US"/>
        </w:rPr>
        <w:t xml:space="preserve">, 2014). Damián and Pacheco (2019) document the extreme poverty conditions prevailing in the Mexican countryside in labor-sending areas, which explains why migration is sometimes the only way out to alleviate poverty. Lara, Sánchez, and Saldaña (2014) trace the migration routes of poor farmworkers who leave the state of Guerrero and migrate first to Morelos and later to Sinaloa, following the agro-export circuit. Velasco, </w:t>
      </w:r>
      <w:proofErr w:type="spellStart"/>
      <w:r w:rsidRPr="003078E4">
        <w:rPr>
          <w:rFonts w:ascii="Times New Roman" w:hAnsi="Times New Roman" w:cs="Times New Roman"/>
          <w:sz w:val="24"/>
          <w:szCs w:val="24"/>
          <w:lang w:val="en-US"/>
        </w:rPr>
        <w:t>Zlolniski</w:t>
      </w:r>
      <w:proofErr w:type="spellEnd"/>
      <w:r w:rsidRPr="003078E4">
        <w:rPr>
          <w:rFonts w:ascii="Times New Roman" w:hAnsi="Times New Roman" w:cs="Times New Roman"/>
          <w:sz w:val="24"/>
          <w:szCs w:val="24"/>
          <w:lang w:val="en-US"/>
        </w:rPr>
        <w:t xml:space="preserve">, and </w:t>
      </w:r>
      <w:proofErr w:type="spellStart"/>
      <w:r w:rsidRPr="003078E4">
        <w:rPr>
          <w:rFonts w:ascii="Times New Roman" w:hAnsi="Times New Roman" w:cs="Times New Roman"/>
          <w:sz w:val="24"/>
          <w:szCs w:val="24"/>
          <w:lang w:val="en-US"/>
        </w:rPr>
        <w:t>Coubès</w:t>
      </w:r>
      <w:proofErr w:type="spellEnd"/>
      <w:r w:rsidRPr="003078E4">
        <w:rPr>
          <w:rFonts w:ascii="Times New Roman" w:hAnsi="Times New Roman" w:cs="Times New Roman"/>
          <w:sz w:val="24"/>
          <w:szCs w:val="24"/>
          <w:lang w:val="en-US"/>
        </w:rPr>
        <w:t xml:space="preserve"> (2014) document the pattern of farmworker migration from the poorest regions of the country to San Quintín, Baja California, and Velasco and Campos (2018) document the settlement of Indigenous </w:t>
      </w:r>
      <w:r w:rsidR="007F5C55">
        <w:rPr>
          <w:rFonts w:ascii="Times New Roman" w:hAnsi="Times New Roman" w:cs="Times New Roman"/>
          <w:sz w:val="24"/>
          <w:szCs w:val="24"/>
          <w:lang w:val="en-US"/>
        </w:rPr>
        <w:t>farmworkers</w:t>
      </w:r>
      <w:r w:rsidRPr="003078E4">
        <w:rPr>
          <w:rFonts w:ascii="Times New Roman" w:hAnsi="Times New Roman" w:cs="Times New Roman"/>
          <w:sz w:val="24"/>
          <w:szCs w:val="24"/>
          <w:lang w:val="en-US"/>
        </w:rPr>
        <w:t xml:space="preserve"> in Baja California Sur; in both cases, these processes take place around agro-export activities, as in Sariego (2007) for the case of Sonora. In all these cases, </w:t>
      </w:r>
      <w:r w:rsidRPr="003078E4">
        <w:rPr>
          <w:rFonts w:ascii="Times New Roman" w:hAnsi="Times New Roman" w:cs="Times New Roman"/>
          <w:sz w:val="24"/>
          <w:szCs w:val="24"/>
          <w:lang w:val="en-US"/>
        </w:rPr>
        <w:lastRenderedPageBreak/>
        <w:t>farmworkers migrate to major export regions in search of jobs that share a common feature of labor precariousness but that, despite this, are a better option than remaining in their states of origin and enduring extreme poverty.</w:t>
      </w:r>
    </w:p>
    <w:p w14:paraId="3FF875C4" w14:textId="426B9ECC" w:rsidR="00FE280A" w:rsidRPr="003078E4" w:rsidRDefault="00FE280A" w:rsidP="00FE280A">
      <w:pPr>
        <w:spacing w:line="360" w:lineRule="auto"/>
        <w:jc w:val="both"/>
        <w:rPr>
          <w:rFonts w:ascii="Times New Roman" w:hAnsi="Times New Roman" w:cs="Times New Roman"/>
          <w:sz w:val="24"/>
          <w:szCs w:val="24"/>
          <w:lang w:val="en-US"/>
        </w:rPr>
      </w:pPr>
      <w:r w:rsidRPr="003078E4">
        <w:rPr>
          <w:rFonts w:ascii="Times New Roman" w:hAnsi="Times New Roman" w:cs="Times New Roman"/>
          <w:sz w:val="24"/>
          <w:szCs w:val="24"/>
          <w:lang w:val="en-US"/>
        </w:rPr>
        <w:t xml:space="preserve">Despite the value of these studies, their qualitative approach does not allow for generalizable estimates of the effect of migration on poverty among </w:t>
      </w:r>
      <w:r w:rsidR="007F5C55">
        <w:rPr>
          <w:rFonts w:ascii="Times New Roman" w:hAnsi="Times New Roman" w:cs="Times New Roman"/>
          <w:sz w:val="24"/>
          <w:szCs w:val="24"/>
          <w:lang w:val="en-US"/>
        </w:rPr>
        <w:t>farmworkers</w:t>
      </w:r>
      <w:r w:rsidRPr="003078E4">
        <w:rPr>
          <w:rFonts w:ascii="Times New Roman" w:hAnsi="Times New Roman" w:cs="Times New Roman"/>
          <w:sz w:val="24"/>
          <w:szCs w:val="24"/>
          <w:lang w:val="en-US"/>
        </w:rPr>
        <w:t xml:space="preserve"> at the national level. In the quantitative domain, Stabridis (2022) estimates labor vulnerability among farmworkers in export crops and finds that the accumulation of disadvantages—being a woman, being Indigenous, or having low schooling—significantly increases the risk of receiving low wages and suffering violations of labor conditions, evidence suggesting that the effect of migration on wellbeing may be heterogeneous across different groups of farmworkers. The present study contributes to this literature by estimating, using nationally representative data from the 2024 ENIGH and a recursive bivariate probit model that accounts for the endogeneity of migration, the treatment effect of migrant status on the probability of multidimensional poverty among farmworkers, distinguishing by gender and ethnic status.</w:t>
      </w:r>
    </w:p>
    <w:p w14:paraId="5B7F600C" w14:textId="433B34F9" w:rsidR="0033547B" w:rsidRPr="0033547B" w:rsidRDefault="0033547B" w:rsidP="0033547B">
      <w:pPr>
        <w:pStyle w:val="Prrafodelista"/>
        <w:numPr>
          <w:ilvl w:val="0"/>
          <w:numId w:val="9"/>
        </w:numPr>
        <w:spacing w:line="360" w:lineRule="auto"/>
        <w:jc w:val="both"/>
        <w:rPr>
          <w:rFonts w:ascii="Times New Roman" w:hAnsi="Times New Roman" w:cs="Times New Roman"/>
          <w:b/>
          <w:bCs/>
          <w:sz w:val="24"/>
          <w:szCs w:val="24"/>
          <w:lang w:val="en-US"/>
        </w:rPr>
      </w:pPr>
      <w:r w:rsidRPr="0033547B">
        <w:rPr>
          <w:rFonts w:ascii="Times New Roman" w:hAnsi="Times New Roman" w:cs="Times New Roman"/>
          <w:b/>
          <w:bCs/>
          <w:sz w:val="24"/>
          <w:szCs w:val="24"/>
          <w:lang w:val="en-US"/>
        </w:rPr>
        <w:t>Methodology</w:t>
      </w:r>
    </w:p>
    <w:p w14:paraId="40949B67" w14:textId="5B2C5CBA" w:rsidR="0033547B" w:rsidRPr="0033547B" w:rsidRDefault="00745A7E" w:rsidP="0033547B">
      <w:pPr>
        <w:spacing w:line="360" w:lineRule="auto"/>
        <w:jc w:val="both"/>
        <w:rPr>
          <w:rFonts w:ascii="Times New Roman" w:hAnsi="Times New Roman" w:cs="Times New Roman"/>
          <w:sz w:val="24"/>
          <w:szCs w:val="24"/>
          <w:lang w:val="en-US"/>
        </w:rPr>
      </w:pPr>
      <w:r w:rsidRPr="00745A7E">
        <w:rPr>
          <w:rFonts w:ascii="Times New Roman" w:hAnsi="Times New Roman" w:cs="Times New Roman"/>
          <w:sz w:val="24"/>
          <w:szCs w:val="24"/>
          <w:lang w:val="en-US"/>
        </w:rPr>
        <w:t>Building on previous work, as well as Stark and Taylor (1991), migration can be understood as a strategy to cope with poverty and, therefore, as one of the determinants of farmworkers’ poverty status</w:t>
      </w:r>
      <w:r w:rsidR="0033547B" w:rsidRPr="0033547B">
        <w:rPr>
          <w:rFonts w:ascii="Times New Roman" w:hAnsi="Times New Roman" w:cs="Times New Roman"/>
          <w:sz w:val="24"/>
          <w:szCs w:val="24"/>
          <w:lang w:val="en-US"/>
        </w:rPr>
        <w:t>, as shown in equation (1):</w:t>
      </w:r>
    </w:p>
    <w:p w14:paraId="201A9F9A" w14:textId="53F9039A"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y</m:t>
                    </m:r>
                  </m:e>
                  <m:sub>
                    <m:r>
                      <w:rPr>
                        <w:rFonts w:ascii="Cambria Math" w:hAnsi="Cambria Math" w:cs="Times New Roman"/>
                        <w:sz w:val="24"/>
                        <w:szCs w:val="24"/>
                        <w:lang w:val="en-US"/>
                      </w:rPr>
                      <m:t>1i</m:t>
                    </m:r>
                  </m:sub>
                  <m:sup>
                    <m:r>
                      <w:rPr>
                        <w:rFonts w:ascii="Cambria Math" w:hAnsi="Cambria Math" w:cs="Times New Roman"/>
                        <w:sz w:val="24"/>
                        <w:szCs w:val="24"/>
                        <w:lang w:val="en-US"/>
                      </w:rPr>
                      <m:t>*</m:t>
                    </m:r>
                  </m:sup>
                </m:sSubSup>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X</m:t>
                    </m:r>
                  </m:e>
                  <m:sub>
                    <m:r>
                      <w:rPr>
                        <w:rFonts w:ascii="Cambria Math" w:hAnsi="Cambria Math" w:cs="Times New Roman"/>
                        <w:sz w:val="24"/>
                        <w:szCs w:val="24"/>
                        <w:lang w:val="en-US"/>
                      </w:rPr>
                      <m:t>1i</m:t>
                    </m:r>
                  </m:sub>
                  <m:sup>
                    <m:r>
                      <m:rPr>
                        <m:sty m:val="p"/>
                      </m:rPr>
                      <w:rPr>
                        <w:rFonts w:ascii="Cambria Math" w:hAnsi="Cambria Math" w:cs="Times New Roman"/>
                        <w:sz w:val="24"/>
                        <w:szCs w:val="24"/>
                        <w:lang w:val="en-US"/>
                      </w:rPr>
                      <m:t>'</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ε</m:t>
                    </m:r>
                  </m:e>
                  <m:sub>
                    <m:r>
                      <w:rPr>
                        <w:rFonts w:ascii="Cambria Math" w:hAnsi="Cambria Math" w:cs="Times New Roman"/>
                        <w:sz w:val="24"/>
                        <w:szCs w:val="24"/>
                        <w:lang w:val="en-US"/>
                      </w:rPr>
                      <m:t>1i</m:t>
                    </m:r>
                  </m:sub>
                </m:sSub>
              </m:e>
              <m:e/>
              <m:e>
                <m:r>
                  <m:rPr>
                    <m:nor/>
                  </m:rPr>
                  <w:rPr>
                    <w:rFonts w:ascii="Times New Roman" w:hAnsi="Times New Roman" w:cs="Times New Roman"/>
                    <w:sz w:val="24"/>
                    <w:szCs w:val="24"/>
                    <w:lang w:val="en-US"/>
                  </w:rPr>
                  <m:t>(1)</m:t>
                </m:r>
              </m:e>
            </m:mr>
          </m:m>
          <m:r>
            <m:rPr>
              <m:sty m:val="p"/>
            </m:rPr>
            <w:rPr>
              <w:rFonts w:ascii="Times New Roman" w:hAnsi="Times New Roman" w:cs="Times New Roman"/>
              <w:sz w:val="24"/>
              <w:szCs w:val="24"/>
              <w:lang w:val="en-US"/>
            </w:rPr>
            <w:br/>
          </m:r>
        </m:oMath>
      </m:oMathPara>
    </w:p>
    <w:p w14:paraId="3869A0FA" w14:textId="071326F1" w:rsidR="0033547B" w:rsidRPr="00745A7E" w:rsidRDefault="0033547B" w:rsidP="0033547B">
      <w:pPr>
        <w:spacing w:line="360" w:lineRule="auto"/>
        <w:jc w:val="both"/>
        <w:rPr>
          <w:rFonts w:ascii="Times New Roman" w:hAnsi="Times New Roman" w:cs="Times New Roman"/>
          <w:sz w:val="24"/>
          <w:szCs w:val="24"/>
          <w:lang w:val="en-US"/>
        </w:rPr>
      </w:pPr>
      <w:r w:rsidRPr="0033547B">
        <w:rPr>
          <w:rFonts w:ascii="Times New Roman" w:hAnsi="Times New Roman" w:cs="Times New Roman"/>
          <w:sz w:val="24"/>
          <w:szCs w:val="24"/>
          <w:lang w:val="en-US"/>
        </w:rPr>
        <w:t xml:space="preserve">where </w:t>
      </w:r>
      <m:oMath>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y</m:t>
            </m:r>
          </m:e>
          <m:sub>
            <m:r>
              <w:rPr>
                <w:rFonts w:ascii="Cambria Math" w:hAnsi="Cambria Math" w:cs="Times New Roman"/>
                <w:sz w:val="24"/>
                <w:szCs w:val="24"/>
                <w:lang w:val="en-US"/>
              </w:rPr>
              <m:t>1i</m:t>
            </m:r>
          </m:sub>
          <m:sup>
            <m:r>
              <w:rPr>
                <w:rFonts w:ascii="Cambria Math" w:hAnsi="Cambria Math" w:cs="Times New Roman"/>
                <w:sz w:val="24"/>
                <w:szCs w:val="24"/>
                <w:lang w:val="en-US"/>
              </w:rPr>
              <m:t>*</m:t>
            </m:r>
          </m:sup>
        </m:sSubSup>
      </m:oMath>
      <w:r w:rsidRPr="0033547B">
        <w:rPr>
          <w:rFonts w:ascii="Times New Roman" w:hAnsi="Times New Roman" w:cs="Times New Roman"/>
          <w:sz w:val="24"/>
          <w:szCs w:val="24"/>
          <w:lang w:val="en-US"/>
        </w:rPr>
        <w:t xml:space="preserve">is the latent level of multidimensional poverty, which is not observed; instead, one observes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1i</m:t>
            </m:r>
          </m:sub>
        </m:sSub>
        <m:r>
          <w:rPr>
            <w:rFonts w:ascii="Cambria Math" w:hAnsi="Cambria Math" w:cs="Times New Roman"/>
            <w:sz w:val="24"/>
            <w:szCs w:val="24"/>
            <w:lang w:val="en-US"/>
          </w:rPr>
          <m:t>=1</m:t>
        </m:r>
      </m:oMath>
      <w:r w:rsidRPr="0033547B">
        <w:rPr>
          <w:rFonts w:ascii="Times New Roman" w:hAnsi="Times New Roman" w:cs="Times New Roman"/>
          <w:sz w:val="24"/>
          <w:szCs w:val="24"/>
          <w:lang w:val="en-US"/>
        </w:rPr>
        <w:t xml:space="preserve">if </w:t>
      </w:r>
      <m:oMath>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y</m:t>
            </m:r>
          </m:e>
          <m:sub>
            <m:r>
              <w:rPr>
                <w:rFonts w:ascii="Cambria Math" w:hAnsi="Cambria Math" w:cs="Times New Roman"/>
                <w:sz w:val="24"/>
                <w:szCs w:val="24"/>
                <w:lang w:val="en-US"/>
              </w:rPr>
              <m:t>1i</m:t>
            </m:r>
          </m:sub>
          <m:sup>
            <m:r>
              <w:rPr>
                <w:rFonts w:ascii="Cambria Math" w:hAnsi="Cambria Math" w:cs="Times New Roman"/>
                <w:sz w:val="24"/>
                <w:szCs w:val="24"/>
                <w:lang w:val="en-US"/>
              </w:rPr>
              <m:t>*</m:t>
            </m:r>
          </m:sup>
        </m:sSubSup>
        <m:r>
          <w:rPr>
            <w:rFonts w:ascii="Cambria Math" w:hAnsi="Cambria Math" w:cs="Times New Roman"/>
            <w:sz w:val="24"/>
            <w:szCs w:val="24"/>
            <w:lang w:val="en-US"/>
          </w:rPr>
          <m:t>&gt;0</m:t>
        </m:r>
      </m:oMath>
      <w:r w:rsidRPr="0033547B">
        <w:rPr>
          <w:rFonts w:ascii="Times New Roman" w:hAnsi="Times New Roman" w:cs="Times New Roman"/>
          <w:sz w:val="24"/>
          <w:szCs w:val="24"/>
          <w:lang w:val="en-US"/>
        </w:rPr>
        <w:t xml:space="preserve">, and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1i</m:t>
            </m:r>
          </m:sub>
        </m:sSub>
        <m:r>
          <w:rPr>
            <w:rFonts w:ascii="Cambria Math" w:hAnsi="Cambria Math" w:cs="Times New Roman"/>
            <w:sz w:val="24"/>
            <w:szCs w:val="24"/>
            <w:lang w:val="en-US"/>
          </w:rPr>
          <m:t>=0</m:t>
        </m:r>
      </m:oMath>
      <w:r w:rsidRPr="0033547B">
        <w:rPr>
          <w:rFonts w:ascii="Times New Roman" w:hAnsi="Times New Roman" w:cs="Times New Roman"/>
          <w:sz w:val="24"/>
          <w:szCs w:val="24"/>
          <w:lang w:val="en-US"/>
        </w:rPr>
        <w:t xml:space="preserve">otherwise. </w:t>
      </w:r>
      <w:r w:rsidR="00745A7E" w:rsidRPr="00745A7E">
        <w:rPr>
          <w:rFonts w:ascii="Times New Roman" w:hAnsi="Times New Roman" w:cs="Times New Roman"/>
          <w:sz w:val="24"/>
          <w:szCs w:val="24"/>
          <w:lang w:val="en-US"/>
        </w:rPr>
        <w:t>Equation (1) relates poverty to whether the person is a migrant, as well as to control variables such as age, schooling, and Indigenous status, among others. However, migration is not an exogenous event, since individuals decide whether to migrate or not. For this reason, we specify equation (2) for the determinants of migration:</w:t>
      </w:r>
    </w:p>
    <w:p w14:paraId="47515BFB" w14:textId="56325872"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w:rPr>
                        <w:rFonts w:ascii="Cambria Math" w:hAnsi="Cambria Math" w:cs="Times New Roman"/>
                        <w:sz w:val="24"/>
                        <w:szCs w:val="24"/>
                        <w:lang w:val="en-US"/>
                      </w:rPr>
                      <m:t>i</m:t>
                    </m:r>
                  </m:sub>
                  <m:sup>
                    <m:r>
                      <w:rPr>
                        <w:rFonts w:ascii="Cambria Math" w:hAnsi="Cambria Math" w:cs="Times New Roman"/>
                        <w:sz w:val="24"/>
                        <w:szCs w:val="24"/>
                        <w:lang w:val="en-US"/>
                      </w:rPr>
                      <m:t>*</m:t>
                    </m:r>
                  </m:sup>
                </m:sSubSup>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X</m:t>
                    </m:r>
                  </m:e>
                  <m:sub>
                    <m:r>
                      <w:rPr>
                        <w:rFonts w:ascii="Cambria Math" w:hAnsi="Cambria Math" w:cs="Times New Roman"/>
                        <w:sz w:val="24"/>
                        <w:szCs w:val="24"/>
                        <w:lang w:val="en-US"/>
                      </w:rPr>
                      <m:t>2i</m:t>
                    </m:r>
                  </m:sub>
                  <m:sup>
                    <m:r>
                      <m:rPr>
                        <m:sty m:val="p"/>
                      </m:rPr>
                      <w:rPr>
                        <w:rFonts w:ascii="Cambria Math" w:hAnsi="Cambria Math" w:cs="Times New Roman"/>
                        <w:sz w:val="24"/>
                        <w:szCs w:val="24"/>
                        <w:lang w:val="en-US"/>
                      </w:rPr>
                      <m:t>'</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Z</m:t>
                    </m:r>
                  </m:e>
                  <m:sub>
                    <m:r>
                      <w:rPr>
                        <w:rFonts w:ascii="Cambria Math" w:hAnsi="Cambria Math" w:cs="Times New Roman"/>
                        <w:sz w:val="24"/>
                        <w:szCs w:val="24"/>
                        <w:lang w:val="en-US"/>
                      </w:rPr>
                      <m:t>i</m:t>
                    </m:r>
                  </m:sub>
                  <m:sup>
                    <m:r>
                      <m:rPr>
                        <m:sty m:val="p"/>
                      </m:rPr>
                      <w:rPr>
                        <w:rFonts w:ascii="Cambria Math" w:hAnsi="Cambria Math" w:cs="Times New Roman"/>
                        <w:sz w:val="24"/>
                        <w:szCs w:val="24"/>
                        <w:lang w:val="en-US"/>
                      </w:rPr>
                      <m:t>'</m:t>
                    </m:r>
                  </m:sup>
                </m:sSubSup>
                <m:r>
                  <w:rPr>
                    <w:rFonts w:ascii="Cambria Math" w:hAnsi="Cambria Math" w:cs="Times New Roman"/>
                    <w:sz w:val="24"/>
                    <w:szCs w:val="24"/>
                    <w:lang w:val="en-US"/>
                  </w:rPr>
                  <m:t>δ+</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ε</m:t>
                    </m:r>
                  </m:e>
                  <m:sub>
                    <m:r>
                      <w:rPr>
                        <w:rFonts w:ascii="Cambria Math" w:hAnsi="Cambria Math" w:cs="Times New Roman"/>
                        <w:sz w:val="24"/>
                        <w:szCs w:val="24"/>
                        <w:lang w:val="en-US"/>
                      </w:rPr>
                      <m:t>2i</m:t>
                    </m:r>
                  </m:sub>
                </m:sSub>
              </m:e>
              <m:e/>
              <m:e>
                <m:r>
                  <m:rPr>
                    <m:nor/>
                  </m:rPr>
                  <w:rPr>
                    <w:rFonts w:ascii="Times New Roman" w:hAnsi="Times New Roman" w:cs="Times New Roman"/>
                    <w:sz w:val="24"/>
                    <w:szCs w:val="24"/>
                    <w:lang w:val="en-US"/>
                  </w:rPr>
                  <m:t>(2)</m:t>
                </m:r>
              </m:e>
            </m:mr>
          </m:m>
          <m:r>
            <m:rPr>
              <m:sty m:val="p"/>
            </m:rPr>
            <w:rPr>
              <w:rFonts w:ascii="Times New Roman" w:hAnsi="Times New Roman" w:cs="Times New Roman"/>
              <w:sz w:val="24"/>
              <w:szCs w:val="24"/>
              <w:lang w:val="en-US"/>
            </w:rPr>
            <w:br/>
          </m:r>
        </m:oMath>
      </m:oMathPara>
    </w:p>
    <w:p w14:paraId="5BBC476A" w14:textId="77777777" w:rsidR="00745A7E" w:rsidRPr="00CE4AE8" w:rsidRDefault="0033547B" w:rsidP="0033547B">
      <w:pPr>
        <w:spacing w:line="360" w:lineRule="auto"/>
        <w:jc w:val="both"/>
        <w:rPr>
          <w:rFonts w:ascii="Times New Roman" w:hAnsi="Times New Roman" w:cs="Times New Roman"/>
          <w:sz w:val="24"/>
          <w:szCs w:val="24"/>
          <w:lang w:val="en-US"/>
        </w:rPr>
      </w:pPr>
      <w:r w:rsidRPr="0033547B">
        <w:rPr>
          <w:rFonts w:ascii="Times New Roman" w:hAnsi="Times New Roman" w:cs="Times New Roman"/>
          <w:sz w:val="24"/>
          <w:szCs w:val="24"/>
          <w:lang w:val="en-US"/>
        </w:rPr>
        <w:lastRenderedPageBreak/>
        <w:t xml:space="preserve">Here, </w:t>
      </w:r>
      <m:oMath>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w:rPr>
                <w:rFonts w:ascii="Cambria Math" w:hAnsi="Cambria Math" w:cs="Times New Roman"/>
                <w:sz w:val="24"/>
                <w:szCs w:val="24"/>
                <w:lang w:val="en-US"/>
              </w:rPr>
              <m:t>i</m:t>
            </m:r>
          </m:sub>
          <m:sup>
            <m:r>
              <w:rPr>
                <w:rFonts w:ascii="Cambria Math" w:hAnsi="Cambria Math" w:cs="Times New Roman"/>
                <w:sz w:val="24"/>
                <w:szCs w:val="24"/>
                <w:lang w:val="en-US"/>
              </w:rPr>
              <m:t>*</m:t>
            </m:r>
          </m:sup>
        </m:sSubSup>
      </m:oMath>
      <w:r w:rsidRPr="0033547B">
        <w:rPr>
          <w:rFonts w:ascii="Times New Roman" w:hAnsi="Times New Roman" w:cs="Times New Roman"/>
          <w:sz w:val="24"/>
          <w:szCs w:val="24"/>
          <w:lang w:val="en-US"/>
        </w:rPr>
        <w:t xml:space="preserve">is the latent migration variable, which is not observed; instead, one observes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m:t>
            </m:r>
          </m:sub>
        </m:sSub>
        <m:r>
          <w:rPr>
            <w:rFonts w:ascii="Cambria Math" w:hAnsi="Cambria Math" w:cs="Times New Roman"/>
            <w:sz w:val="24"/>
            <w:szCs w:val="24"/>
            <w:lang w:val="en-US"/>
          </w:rPr>
          <m:t>=1</m:t>
        </m:r>
      </m:oMath>
      <w:r w:rsidRPr="0033547B">
        <w:rPr>
          <w:rFonts w:ascii="Times New Roman" w:hAnsi="Times New Roman" w:cs="Times New Roman"/>
          <w:sz w:val="24"/>
          <w:szCs w:val="24"/>
          <w:lang w:val="en-US"/>
        </w:rPr>
        <w:t xml:space="preserve">if </w:t>
      </w:r>
      <m:oMath>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w:rPr>
                <w:rFonts w:ascii="Cambria Math" w:hAnsi="Cambria Math" w:cs="Times New Roman"/>
                <w:sz w:val="24"/>
                <w:szCs w:val="24"/>
                <w:lang w:val="en-US"/>
              </w:rPr>
              <m:t>i</m:t>
            </m:r>
          </m:sub>
          <m:sup>
            <m:r>
              <w:rPr>
                <w:rFonts w:ascii="Cambria Math" w:hAnsi="Cambria Math" w:cs="Times New Roman"/>
                <w:sz w:val="24"/>
                <w:szCs w:val="24"/>
                <w:lang w:val="en-US"/>
              </w:rPr>
              <m:t>*</m:t>
            </m:r>
          </m:sup>
        </m:sSubSup>
        <m:r>
          <w:rPr>
            <w:rFonts w:ascii="Cambria Math" w:hAnsi="Cambria Math" w:cs="Times New Roman"/>
            <w:sz w:val="24"/>
            <w:szCs w:val="24"/>
            <w:lang w:val="en-US"/>
          </w:rPr>
          <m:t>&gt;0</m:t>
        </m:r>
      </m:oMath>
      <w:r w:rsidRPr="0033547B">
        <w:rPr>
          <w:rFonts w:ascii="Times New Roman" w:hAnsi="Times New Roman" w:cs="Times New Roman"/>
          <w:sz w:val="24"/>
          <w:szCs w:val="24"/>
          <w:lang w:val="en-US"/>
        </w:rPr>
        <w:t xml:space="preserve">, and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m:t>
            </m:r>
          </m:sub>
        </m:sSub>
        <m:r>
          <w:rPr>
            <w:rFonts w:ascii="Cambria Math" w:hAnsi="Cambria Math" w:cs="Times New Roman"/>
            <w:sz w:val="24"/>
            <w:szCs w:val="24"/>
            <w:lang w:val="en-US"/>
          </w:rPr>
          <m:t>=0</m:t>
        </m:r>
      </m:oMath>
      <w:r w:rsidRPr="0033547B">
        <w:rPr>
          <w:rFonts w:ascii="Times New Roman" w:hAnsi="Times New Roman" w:cs="Times New Roman"/>
          <w:sz w:val="24"/>
          <w:szCs w:val="24"/>
          <w:lang w:val="en-US"/>
        </w:rPr>
        <w:t xml:space="preserve">otherwise. </w:t>
      </w:r>
      <w:r w:rsidR="00745A7E" w:rsidRPr="00745A7E">
        <w:rPr>
          <w:rFonts w:ascii="Times New Roman" w:hAnsi="Times New Roman" w:cs="Times New Roman"/>
          <w:sz w:val="24"/>
          <w:szCs w:val="24"/>
          <w:lang w:val="en-US"/>
        </w:rPr>
        <w:t>Equation (2) relates migration to individual</w:t>
      </w:r>
      <w:r w:rsidR="00745A7E" w:rsidRPr="00745A7E">
        <w:rPr>
          <w:rFonts w:ascii="Times New Roman" w:hAnsi="Times New Roman" w:cs="Times New Roman"/>
          <w:sz w:val="24"/>
          <w:szCs w:val="24"/>
          <w:lang w:val="en-US"/>
        </w:rPr>
        <w:noBreakHyphen/>
        <w:t>level controls such as age, schooling, and Indigenous status. Using equation (2), we obtain the probability of migrating as a function of individuals’ sociodemographic and labor characteristics. To introduce an exogenous source of variation in the determinants of migration, we include fully exogenous variables, such as municipal</w:t>
      </w:r>
      <w:r w:rsidR="00745A7E" w:rsidRPr="00745A7E">
        <w:rPr>
          <w:rFonts w:ascii="Times New Roman" w:hAnsi="Times New Roman" w:cs="Times New Roman"/>
          <w:sz w:val="24"/>
          <w:szCs w:val="24"/>
          <w:lang w:val="en-US"/>
        </w:rPr>
        <w:noBreakHyphen/>
        <w:t xml:space="preserve">level poverty data from the 2020 municipal poverty measurement and information from the 2020 Population and Housing Census. In this way, equations (1) and (2) are linked through the correlation between their error terms (Greene, 2008). Given that both dependent variables are binary, we estimate a recursive bivariate probit model (Wooldridge, 2010). </w:t>
      </w:r>
      <w:r w:rsidR="00745A7E" w:rsidRPr="00CE4AE8">
        <w:rPr>
          <w:rFonts w:ascii="Times New Roman" w:hAnsi="Times New Roman" w:cs="Times New Roman"/>
          <w:sz w:val="24"/>
          <w:szCs w:val="24"/>
          <w:lang w:val="en-US"/>
        </w:rPr>
        <w:t>The probabilities of interest are given by:</w:t>
      </w:r>
    </w:p>
    <w:p w14:paraId="6C1F9CBD" w14:textId="1B2B006E"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r>
                  <w:rPr>
                    <w:rFonts w:ascii="Cambria Math" w:hAnsi="Cambria Math" w:cs="Times New Roman"/>
                    <w:sz w:val="24"/>
                    <w:szCs w:val="24"/>
                    <w:lang w:val="en-US"/>
                  </w:rPr>
                  <m:t>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1i</m:t>
                    </m:r>
                  </m:sub>
                </m:sSub>
                <m:r>
                  <w:rPr>
                    <w:rFonts w:ascii="Cambria Math" w:hAnsi="Cambria Math" w:cs="Times New Roman"/>
                    <w:sz w:val="24"/>
                    <w:szCs w:val="24"/>
                    <w:lang w:val="en-US"/>
                  </w:rPr>
                  <m:t>=m,</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m:t>
                    </m:r>
                  </m:sub>
                </m:sSub>
                <m:r>
                  <w:rPr>
                    <w:rFonts w:ascii="Cambria Math" w:hAnsi="Cambria Math" w:cs="Times New Roman"/>
                    <w:sz w:val="24"/>
                    <w:szCs w:val="24"/>
                    <w:lang w:val="en-US"/>
                  </w:rPr>
                  <m:t>=p∣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Z</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Φ</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m</m:t>
                    </m:r>
                  </m:sub>
                </m:sSub>
                <m:sSub>
                  <m:sSubPr>
                    <m:ctrlPr>
                      <w:rPr>
                        <w:rFonts w:ascii="Cambria Math" w:hAnsi="Cambria Math" w:cs="Times New Roman"/>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1i</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q</m:t>
                    </m:r>
                  </m:e>
                  <m:sub>
                    <m:r>
                      <w:rPr>
                        <w:rFonts w:ascii="Cambria Math" w:hAnsi="Cambria Math" w:cs="Times New Roman"/>
                        <w:sz w:val="24"/>
                        <w:szCs w:val="24"/>
                        <w:lang w:val="en-US"/>
                      </w:rPr>
                      <m:t>p</m:t>
                    </m:r>
                  </m:sub>
                </m:sSub>
                <m:sSub>
                  <m:sSubPr>
                    <m:ctrlPr>
                      <w:rPr>
                        <w:rFonts w:ascii="Cambria Math" w:hAnsi="Cambria Math" w:cs="Times New Roman"/>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2i</m:t>
                    </m:r>
                  </m:sub>
                </m:sSub>
                <m:r>
                  <w:rPr>
                    <w:rFonts w:ascii="Cambria Math" w:hAnsi="Cambria Math" w:cs="Times New Roman"/>
                    <w:sz w:val="24"/>
                    <w:szCs w:val="24"/>
                    <w:lang w:val="en-US"/>
                  </w:rPr>
                  <m:t>;ρ)</m:t>
                </m:r>
              </m:e>
              <m:e/>
              <m:e>
                <m:r>
                  <m:rPr>
                    <m:nor/>
                  </m:rPr>
                  <w:rPr>
                    <w:rFonts w:ascii="Times New Roman" w:hAnsi="Times New Roman" w:cs="Times New Roman"/>
                    <w:sz w:val="24"/>
                    <w:szCs w:val="24"/>
                    <w:lang w:val="en-US"/>
                  </w:rPr>
                  <m:t>(3)</m:t>
                </m:r>
              </m:e>
            </m:mr>
          </m:m>
          <m:r>
            <m:rPr>
              <m:sty m:val="p"/>
            </m:rPr>
            <w:rPr>
              <w:rFonts w:ascii="Times New Roman" w:hAnsi="Times New Roman" w:cs="Times New Roman"/>
              <w:sz w:val="24"/>
              <w:szCs w:val="24"/>
              <w:lang w:val="en-US"/>
            </w:rPr>
            <w:br/>
          </m:r>
        </m:oMath>
      </m:oMathPara>
    </w:p>
    <w:p w14:paraId="20399A8B" w14:textId="77777777" w:rsidR="009F5FA8" w:rsidRDefault="009F5FA8" w:rsidP="0033547B">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where the joint probabilities of migration and poverty status follow a bivariate normal distribution, and </w:t>
      </w:r>
      <m:oMath>
        <m:r>
          <w:rPr>
            <w:rFonts w:ascii="Cambria Math" w:hAnsi="Cambria Math" w:cs="Times New Roman"/>
            <w:sz w:val="24"/>
            <w:szCs w:val="24"/>
          </w:rPr>
          <m:t>ρ</m:t>
        </m:r>
      </m:oMath>
      <w:r w:rsidRPr="009F5FA8">
        <w:rPr>
          <w:rFonts w:ascii="Times New Roman" w:hAnsi="Times New Roman" w:cs="Times New Roman"/>
          <w:sz w:val="24"/>
          <w:szCs w:val="24"/>
          <w:lang w:val="en-US"/>
        </w:rPr>
        <w:t> is the correlation parameter between the error terms. In this expression, </w:t>
      </w:r>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m</m:t>
            </m:r>
          </m:sub>
        </m:sSub>
        <m:r>
          <w:rPr>
            <w:rFonts w:ascii="Cambria Math" w:hAnsi="Cambria Math" w:cs="Times New Roman"/>
            <w:sz w:val="24"/>
            <w:szCs w:val="24"/>
            <w:lang w:val="en-US"/>
          </w:rPr>
          <m:t>=2</m:t>
        </m:r>
        <m:r>
          <w:rPr>
            <w:rFonts w:ascii="Cambria Math" w:hAnsi="Cambria Math" w:cs="Times New Roman"/>
            <w:sz w:val="24"/>
            <w:szCs w:val="24"/>
          </w:rPr>
          <m:t>m</m:t>
        </m:r>
        <m:r>
          <w:rPr>
            <w:rFonts w:ascii="Cambria Math" w:hAnsi="Cambria Math" w:cs="Times New Roman"/>
            <w:sz w:val="24"/>
            <w:szCs w:val="24"/>
            <w:lang w:val="en-US"/>
          </w:rPr>
          <m:t>-1</m:t>
        </m:r>
      </m:oMath>
      <w:r w:rsidRPr="009F5FA8">
        <w:rPr>
          <w:rFonts w:ascii="Times New Roman" w:hAnsi="Times New Roman" w:cs="Times New Roman"/>
          <w:sz w:val="24"/>
          <w:szCs w:val="24"/>
          <w:lang w:val="en-US"/>
        </w:rPr>
        <w:t> and </w:t>
      </w:r>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p</m:t>
            </m:r>
          </m:sub>
        </m:sSub>
        <m:r>
          <w:rPr>
            <w:rFonts w:ascii="Cambria Math" w:hAnsi="Cambria Math" w:cs="Times New Roman"/>
            <w:sz w:val="24"/>
            <w:szCs w:val="24"/>
            <w:lang w:val="en-US"/>
          </w:rPr>
          <m:t>=2</m:t>
        </m:r>
        <m:r>
          <w:rPr>
            <w:rFonts w:ascii="Cambria Math" w:hAnsi="Cambria Math" w:cs="Times New Roman"/>
            <w:sz w:val="24"/>
            <w:szCs w:val="24"/>
          </w:rPr>
          <m:t>p</m:t>
        </m:r>
        <m:r>
          <w:rPr>
            <w:rFonts w:ascii="Cambria Math" w:hAnsi="Cambria Math" w:cs="Times New Roman"/>
            <w:sz w:val="24"/>
            <w:szCs w:val="24"/>
            <w:lang w:val="en-US"/>
          </w:rPr>
          <m:t>-1</m:t>
        </m:r>
      </m:oMath>
      <w:r w:rsidRPr="009F5FA8">
        <w:rPr>
          <w:rFonts w:ascii="Times New Roman" w:hAnsi="Times New Roman" w:cs="Times New Roman"/>
          <w:sz w:val="24"/>
          <w:szCs w:val="24"/>
          <w:lang w:val="en-US"/>
        </w:rPr>
        <w:t>, with </w:t>
      </w:r>
      <m:oMath>
        <m:r>
          <w:rPr>
            <w:rFonts w:ascii="Cambria Math" w:hAnsi="Cambria Math" w:cs="Times New Roman"/>
            <w:sz w:val="24"/>
            <w:szCs w:val="24"/>
          </w:rPr>
          <m:t>m</m:t>
        </m:r>
        <m:r>
          <w:rPr>
            <w:rFonts w:ascii="Cambria Math" w:hAnsi="Cambria Math" w:cs="Times New Roman"/>
            <w:sz w:val="24"/>
            <w:szCs w:val="24"/>
            <w:lang w:val="en-US"/>
          </w:rPr>
          <m:t>,</m:t>
        </m:r>
        <m:r>
          <w:rPr>
            <w:rFonts w:ascii="Cambria Math" w:hAnsi="Cambria Math" w:cs="Times New Roman"/>
            <w:sz w:val="24"/>
            <w:szCs w:val="24"/>
          </w:rPr>
          <m:t>p</m:t>
        </m:r>
        <m:r>
          <w:rPr>
            <w:rFonts w:ascii="Cambria Math" w:hAnsi="Cambria Math" w:cs="Times New Roman"/>
            <w:sz w:val="24"/>
            <w:szCs w:val="24"/>
            <w:lang w:val="en-US"/>
          </w:rPr>
          <m:t>∈{0,1}</m:t>
        </m:r>
      </m:oMath>
      <w:r w:rsidRPr="009F5FA8">
        <w:rPr>
          <w:rFonts w:ascii="Times New Roman" w:hAnsi="Times New Roman" w:cs="Times New Roman"/>
          <w:sz w:val="24"/>
          <w:szCs w:val="24"/>
          <w:lang w:val="en-US"/>
        </w:rPr>
        <w:t>, so that when they take values 0 or 1, the four joint probabilities arise: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11</m:t>
            </m:r>
          </m:sub>
        </m:sSub>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01</m:t>
            </m:r>
          </m:sub>
        </m:sSub>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10</m:t>
            </m:r>
          </m:sub>
        </m:sSub>
      </m:oMath>
      <w:r w:rsidRPr="009F5FA8">
        <w:rPr>
          <w:rFonts w:ascii="Times New Roman" w:hAnsi="Times New Roman" w:cs="Times New Roman"/>
          <w:sz w:val="24"/>
          <w:szCs w:val="24"/>
          <w:lang w:val="en-US"/>
        </w:rPr>
        <w:t>,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00</m:t>
            </m:r>
          </m:sub>
        </m:sSub>
      </m:oMath>
      <w:r w:rsidRPr="009F5FA8">
        <w:rPr>
          <w:rFonts w:ascii="Times New Roman" w:hAnsi="Times New Roman" w:cs="Times New Roman"/>
          <w:sz w:val="24"/>
          <w:szCs w:val="24"/>
          <w:lang w:val="en-US"/>
        </w:rPr>
        <w:t>. By maximizing the log</w:t>
      </w:r>
      <w:r w:rsidRPr="009F5FA8">
        <w:rPr>
          <w:rFonts w:ascii="Times New Roman" w:hAnsi="Times New Roman" w:cs="Times New Roman"/>
          <w:sz w:val="24"/>
          <w:szCs w:val="24"/>
          <w:lang w:val="en-US"/>
        </w:rPr>
        <w:noBreakHyphen/>
        <w:t>likelihood associated with equation (3), we estimate the bivariate probit model and obtain these predicted joint probabilities. The correlation parameter </w:t>
      </w:r>
      <m:oMath>
        <m:r>
          <w:rPr>
            <w:rFonts w:ascii="Cambria Math" w:hAnsi="Cambria Math" w:cs="Times New Roman"/>
            <w:sz w:val="24"/>
            <w:szCs w:val="24"/>
          </w:rPr>
          <m:t>ρ</m:t>
        </m:r>
      </m:oMath>
      <w:r w:rsidRPr="009F5FA8">
        <w:rPr>
          <w:rFonts w:ascii="Times New Roman" w:hAnsi="Times New Roman" w:cs="Times New Roman"/>
          <w:sz w:val="24"/>
          <w:szCs w:val="24"/>
          <w:lang w:val="en-US"/>
        </w:rPr>
        <w:t> captures the dependence between the migration and poverty equations.</w:t>
      </w:r>
    </w:p>
    <w:p w14:paraId="3A5D15D4" w14:textId="49CB8852" w:rsidR="0033547B" w:rsidRPr="0033547B" w:rsidRDefault="0033547B" w:rsidP="0033547B">
      <w:pPr>
        <w:spacing w:line="360" w:lineRule="auto"/>
        <w:jc w:val="both"/>
        <w:rPr>
          <w:rFonts w:ascii="Times New Roman" w:hAnsi="Times New Roman" w:cs="Times New Roman"/>
          <w:sz w:val="24"/>
          <w:szCs w:val="24"/>
          <w:lang w:val="en-US"/>
        </w:rPr>
      </w:pPr>
      <w:r w:rsidRPr="0033547B">
        <w:rPr>
          <w:rFonts w:ascii="Times New Roman" w:hAnsi="Times New Roman" w:cs="Times New Roman"/>
          <w:sz w:val="24"/>
          <w:szCs w:val="24"/>
          <w:lang w:val="en-US"/>
        </w:rPr>
        <w:t xml:space="preserve">Following Zhang et al. (2009) and Stabridis and van </w:t>
      </w:r>
      <w:proofErr w:type="spellStart"/>
      <w:r w:rsidRPr="0033547B">
        <w:rPr>
          <w:rFonts w:ascii="Times New Roman" w:hAnsi="Times New Roman" w:cs="Times New Roman"/>
          <w:sz w:val="24"/>
          <w:szCs w:val="24"/>
          <w:lang w:val="en-US"/>
        </w:rPr>
        <w:t>Gameren</w:t>
      </w:r>
      <w:proofErr w:type="spellEnd"/>
      <w:r w:rsidRPr="0033547B">
        <w:rPr>
          <w:rFonts w:ascii="Times New Roman" w:hAnsi="Times New Roman" w:cs="Times New Roman"/>
          <w:sz w:val="24"/>
          <w:szCs w:val="24"/>
          <w:lang w:val="en-US"/>
        </w:rPr>
        <w:t xml:space="preserve"> (2018), the treatment effect of migration on poverty can be estimated from the predicted probabilities obtained with the bivariate probit, as follows:</w:t>
      </w:r>
    </w:p>
    <w:p w14:paraId="201B3B49" w14:textId="4DDDEB15"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r>
                  <w:rPr>
                    <w:rFonts w:ascii="Cambria Math" w:hAnsi="Cambria Math" w:cs="Times New Roman"/>
                    <w:sz w:val="24"/>
                    <w:szCs w:val="24"/>
                    <w:lang w:val="en-US"/>
                  </w:rPr>
                  <m:t>TE=P(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r>
                  <w:rPr>
                    <w:rFonts w:ascii="Cambria Math" w:hAnsi="Cambria Math" w:cs="Times New Roman"/>
                    <w:sz w:val="24"/>
                    <w:szCs w:val="24"/>
                    <w:lang w:val="en-US"/>
                  </w:rPr>
                  <m:t>=1∣M=1,X)-P(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r>
                  <w:rPr>
                    <w:rFonts w:ascii="Cambria Math" w:hAnsi="Cambria Math" w:cs="Times New Roman"/>
                    <w:sz w:val="24"/>
                    <w:szCs w:val="24"/>
                    <w:lang w:val="en-US"/>
                  </w:rPr>
                  <m:t>=1∣M=0,X)</m:t>
                </m:r>
              </m:e>
              <m:e/>
              <m:e>
                <m:r>
                  <m:rPr>
                    <m:nor/>
                  </m:rPr>
                  <w:rPr>
                    <w:rFonts w:ascii="Times New Roman" w:hAnsi="Times New Roman" w:cs="Times New Roman"/>
                    <w:sz w:val="24"/>
                    <w:szCs w:val="24"/>
                    <w:lang w:val="en-US"/>
                  </w:rPr>
                  <m:t>(4)</m:t>
                </m:r>
              </m:e>
            </m:mr>
          </m:m>
          <m:r>
            <m:rPr>
              <m:sty m:val="p"/>
            </m:rPr>
            <w:rPr>
              <w:rFonts w:ascii="Times New Roman" w:hAnsi="Times New Roman" w:cs="Times New Roman"/>
              <w:sz w:val="24"/>
              <w:szCs w:val="24"/>
              <w:lang w:val="en-US"/>
            </w:rPr>
            <w:br/>
          </m:r>
        </m:oMath>
      </m:oMathPara>
    </w:p>
    <w:p w14:paraId="17EF6010" w14:textId="77777777" w:rsidR="009F5FA8" w:rsidRPr="009F5FA8" w:rsidRDefault="009F5FA8" w:rsidP="0033547B">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From (4), the effect of migration on poverty is the difference between two conditional probabilities: the probability of being poor, conditional on being a migrant, minus the probability of being poor, conditional on being a non</w:t>
      </w:r>
      <w:r w:rsidRPr="009F5FA8">
        <w:rPr>
          <w:rFonts w:ascii="Times New Roman" w:hAnsi="Times New Roman" w:cs="Times New Roman"/>
          <w:sz w:val="24"/>
          <w:szCs w:val="24"/>
          <w:lang w:val="en-US"/>
        </w:rPr>
        <w:noBreakHyphen/>
        <w:t>migrant farmworker, which serves as the counterfactual. As shown in equations (5) and (6), both conditional probabilities are obtained as ratios of the four joint probabilities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11</m:t>
            </m:r>
          </m:sub>
        </m:sSub>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01</m:t>
            </m:r>
          </m:sub>
        </m:sSub>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10</m:t>
            </m:r>
          </m:sub>
        </m:sSub>
      </m:oMath>
      <w:r w:rsidRPr="009F5FA8">
        <w:rPr>
          <w:rFonts w:ascii="Times New Roman" w:hAnsi="Times New Roman" w:cs="Times New Roman"/>
          <w:sz w:val="24"/>
          <w:szCs w:val="24"/>
          <w:lang w:val="en-US"/>
        </w:rPr>
        <w:t>,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lang w:val="en-US"/>
              </w:rPr>
              <m:t>00</m:t>
            </m:r>
          </m:sub>
        </m:sSub>
      </m:oMath>
      <w:r w:rsidRPr="009F5FA8">
        <w:rPr>
          <w:rFonts w:ascii="Times New Roman" w:hAnsi="Times New Roman" w:cs="Times New Roman"/>
          <w:sz w:val="24"/>
          <w:szCs w:val="24"/>
          <w:lang w:val="en-US"/>
        </w:rPr>
        <w:t>:</w:t>
      </w:r>
    </w:p>
    <w:p w14:paraId="4DFC237E" w14:textId="49A69D5A"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r>
                  <w:rPr>
                    <w:rFonts w:ascii="Cambria Math" w:hAnsi="Cambria Math" w:cs="Times New Roman"/>
                    <w:sz w:val="24"/>
                    <w:szCs w:val="24"/>
                    <w:lang w:val="en-US"/>
                  </w:rPr>
                  <m:t>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r>
                  <w:rPr>
                    <w:rFonts w:ascii="Cambria Math" w:hAnsi="Cambria Math" w:cs="Times New Roman"/>
                    <w:sz w:val="24"/>
                    <w:szCs w:val="24"/>
                    <w:lang w:val="en-US"/>
                  </w:rPr>
                  <m:t>=1∣M=1,X)=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11</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11</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01</m:t>
                        </m:r>
                      </m:sub>
                    </m:sSub>
                  </m:den>
                </m:f>
              </m:e>
              <m:e/>
              <m:e>
                <m:r>
                  <m:rPr>
                    <m:nor/>
                  </m:rPr>
                  <w:rPr>
                    <w:rFonts w:ascii="Times New Roman" w:hAnsi="Times New Roman" w:cs="Times New Roman"/>
                    <w:sz w:val="24"/>
                    <w:szCs w:val="24"/>
                    <w:lang w:val="en-US"/>
                  </w:rPr>
                  <m:t>(5)</m:t>
                </m:r>
              </m:e>
            </m:mr>
          </m:m>
          <m:r>
            <m:rPr>
              <m:sty m:val="p"/>
            </m:rPr>
            <w:rPr>
              <w:rFonts w:ascii="Times New Roman" w:hAnsi="Times New Roman" w:cs="Times New Roman"/>
              <w:sz w:val="24"/>
              <w:szCs w:val="24"/>
              <w:lang w:val="en-US"/>
            </w:rPr>
            <w:br/>
          </m:r>
        </m:oMath>
      </m:oMathPara>
    </w:p>
    <w:p w14:paraId="5CEA7682" w14:textId="325B962D" w:rsidR="0033547B" w:rsidRPr="0033547B" w:rsidRDefault="00205710" w:rsidP="0033547B">
      <w:pPr>
        <w:spacing w:line="360" w:lineRule="auto"/>
        <w:jc w:val="both"/>
        <w:rPr>
          <w:rFonts w:ascii="Times New Roman" w:hAnsi="Times New Roman" w:cs="Times New Roman"/>
          <w:sz w:val="24"/>
          <w:szCs w:val="24"/>
          <w:lang w:val="en-US"/>
        </w:rPr>
      </w:pPr>
      <m:oMathPara>
        <m:oMath>
          <m:m>
            <m:mPr>
              <m:plcHide m:val="1"/>
              <m:mcs>
                <m:mc>
                  <m:mcPr>
                    <m:count m:val="4"/>
                    <m:mcJc m:val="center"/>
                  </m:mcPr>
                </m:mc>
              </m:mcs>
              <m:ctrlPr>
                <w:rPr>
                  <w:rFonts w:ascii="Cambria Math" w:hAnsi="Cambria Math" w:cs="Times New Roman"/>
                  <w:sz w:val="24"/>
                  <w:szCs w:val="24"/>
                  <w:lang w:val="en-US"/>
                </w:rPr>
              </m:ctrlPr>
            </m:mPr>
            <m:mr>
              <m:e/>
              <m:e>
                <m:r>
                  <w:rPr>
                    <w:rFonts w:ascii="Cambria Math" w:hAnsi="Cambria Math" w:cs="Times New Roman"/>
                    <w:sz w:val="24"/>
                    <w:szCs w:val="24"/>
                    <w:lang w:val="en-US"/>
                  </w:rPr>
                  <m:t>P(</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r>
                  <w:rPr>
                    <w:rFonts w:ascii="Cambria Math" w:hAnsi="Cambria Math" w:cs="Times New Roman"/>
                    <w:sz w:val="24"/>
                    <w:szCs w:val="24"/>
                    <w:lang w:val="en-US"/>
                  </w:rPr>
                  <m:t>=1∣M=0,X)=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10</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10</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00</m:t>
                        </m:r>
                      </m:sub>
                    </m:sSub>
                  </m:den>
                </m:f>
              </m:e>
              <m:e/>
              <m:e>
                <m:r>
                  <m:rPr>
                    <m:nor/>
                  </m:rPr>
                  <w:rPr>
                    <w:rFonts w:ascii="Times New Roman" w:hAnsi="Times New Roman" w:cs="Times New Roman"/>
                    <w:sz w:val="24"/>
                    <w:szCs w:val="24"/>
                    <w:lang w:val="en-US"/>
                  </w:rPr>
                  <m:t>(6)</m:t>
                </m:r>
              </m:e>
            </m:mr>
          </m:m>
          <m:r>
            <m:rPr>
              <m:sty m:val="p"/>
            </m:rPr>
            <w:rPr>
              <w:rFonts w:ascii="Times New Roman" w:hAnsi="Times New Roman" w:cs="Times New Roman"/>
              <w:sz w:val="24"/>
              <w:szCs w:val="24"/>
              <w:lang w:val="en-US"/>
            </w:rPr>
            <w:br/>
          </m:r>
        </m:oMath>
      </m:oMathPara>
    </w:p>
    <w:p w14:paraId="7A21521A"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By controlling for the possible endogeneity of migration and modeling the determination of poverty as a function of migrant status, this approach can be interpreted as a treatment</w:t>
      </w:r>
      <w:r w:rsidRPr="009F5FA8">
        <w:rPr>
          <w:rFonts w:ascii="Times New Roman" w:hAnsi="Times New Roman" w:cs="Times New Roman"/>
          <w:sz w:val="24"/>
          <w:szCs w:val="24"/>
          <w:lang w:val="en-US"/>
        </w:rPr>
        <w:noBreakHyphen/>
        <w:t>effect framework for the impact of migration on poverty, as suggested by Wooldridge (2010: 594–599).</w:t>
      </w:r>
    </w:p>
    <w:p w14:paraId="6B579CC3"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The sample consists of farmworkers, defined as wage workers employed in agricultural activities. The effect of migration on poverty is estimated for any farmworker in the sample, and separately for Indigenous (non</w:t>
      </w:r>
      <w:r w:rsidRPr="009F5FA8">
        <w:rPr>
          <w:rFonts w:ascii="Times New Roman" w:hAnsi="Times New Roman" w:cs="Times New Roman"/>
          <w:sz w:val="24"/>
          <w:szCs w:val="24"/>
          <w:lang w:val="en-US"/>
        </w:rPr>
        <w:noBreakHyphen/>
        <w:t>Indigenous) women (men). The objective is to obtain group</w:t>
      </w:r>
      <w:r w:rsidRPr="009F5FA8">
        <w:rPr>
          <w:rFonts w:ascii="Times New Roman" w:hAnsi="Times New Roman" w:cs="Times New Roman"/>
          <w:sz w:val="24"/>
          <w:szCs w:val="24"/>
          <w:lang w:val="en-US"/>
        </w:rPr>
        <w:noBreakHyphen/>
        <w:t>specific probabilities in order to assess whether the poverty impact of migration differs by gender and ethnicity. The advantage of this approach is that the treatment effect of migration on poverty can be identified as long as the unobserved effect of poverty on migration is time</w:t>
      </w:r>
      <w:r w:rsidRPr="009F5FA8">
        <w:rPr>
          <w:rFonts w:ascii="Times New Roman" w:hAnsi="Times New Roman" w:cs="Times New Roman"/>
          <w:sz w:val="24"/>
          <w:szCs w:val="24"/>
          <w:lang w:val="en-US"/>
        </w:rPr>
        <w:noBreakHyphen/>
        <w:t>invariant, which is a key assumption in endogeneity</w:t>
      </w:r>
      <w:r w:rsidRPr="009F5FA8">
        <w:rPr>
          <w:rFonts w:ascii="Times New Roman" w:hAnsi="Times New Roman" w:cs="Times New Roman"/>
          <w:sz w:val="24"/>
          <w:szCs w:val="24"/>
          <w:lang w:val="en-US"/>
        </w:rPr>
        <w:noBreakHyphen/>
        <w:t>control approaches in two</w:t>
      </w:r>
      <w:r w:rsidRPr="009F5FA8">
        <w:rPr>
          <w:rFonts w:ascii="Times New Roman" w:hAnsi="Times New Roman" w:cs="Times New Roman"/>
          <w:sz w:val="24"/>
          <w:szCs w:val="24"/>
          <w:lang w:val="en-US"/>
        </w:rPr>
        <w:noBreakHyphen/>
        <w:t>stage models (Maddala, 1983; Davidson &amp; MacKinnon, 1993).</w:t>
      </w:r>
    </w:p>
    <w:p w14:paraId="15C4BB10" w14:textId="07441FAA" w:rsidR="00F57716" w:rsidRPr="0033547B" w:rsidRDefault="00F57716" w:rsidP="00F57716">
      <w:pPr>
        <w:spacing w:line="360" w:lineRule="auto"/>
        <w:jc w:val="both"/>
        <w:rPr>
          <w:rFonts w:ascii="Times New Roman" w:hAnsi="Times New Roman" w:cs="Times New Roman"/>
          <w:sz w:val="24"/>
          <w:szCs w:val="24"/>
          <w:lang w:val="en-US"/>
        </w:rPr>
      </w:pPr>
    </w:p>
    <w:p w14:paraId="4A87E744" w14:textId="6939EA43" w:rsidR="00A9675E" w:rsidRPr="00E4768B" w:rsidRDefault="00A9675E" w:rsidP="00E4768B">
      <w:pPr>
        <w:pStyle w:val="Prrafodelista"/>
        <w:numPr>
          <w:ilvl w:val="0"/>
          <w:numId w:val="7"/>
        </w:num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Dat</w:t>
      </w:r>
      <w:r w:rsidR="0033547B">
        <w:rPr>
          <w:rFonts w:ascii="Times New Roman" w:hAnsi="Times New Roman" w:cs="Times New Roman"/>
          <w:b/>
          <w:bCs/>
          <w:sz w:val="24"/>
          <w:szCs w:val="24"/>
        </w:rPr>
        <w:t>a</w:t>
      </w:r>
      <w:r w:rsidRPr="00E4768B">
        <w:rPr>
          <w:rFonts w:ascii="Times New Roman" w:hAnsi="Times New Roman" w:cs="Times New Roman"/>
          <w:b/>
          <w:bCs/>
          <w:sz w:val="24"/>
          <w:szCs w:val="24"/>
        </w:rPr>
        <w:t xml:space="preserve"> </w:t>
      </w:r>
    </w:p>
    <w:p w14:paraId="326D97C5"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To analyze the effect of migration on multidimensional poverty, we use the microdata from the 2024 wave of the National Household Income and Expenditure Survey (ENIGH). ENIGH is a complex household survey designed to provide an overview of household income and expenditure in Mexico, in terms of frequency, type, and amount. It also collects information on household characteristics (and the dwellings in which they live) and on the sociodemographic and labor characteristics of household members. Its complex sampling design ensures representativeness at the national, state, and urban–rural levels, and the survey is fielded in even</w:t>
      </w:r>
      <w:r w:rsidRPr="009F5FA8">
        <w:rPr>
          <w:rFonts w:ascii="Times New Roman" w:hAnsi="Times New Roman" w:cs="Times New Roman"/>
          <w:sz w:val="24"/>
          <w:szCs w:val="24"/>
          <w:lang w:val="en-US"/>
        </w:rPr>
        <w:noBreakHyphen/>
        <w:t>numbered years. Beyond its importance for analyzing income and expenditure patterns among Mexican households, ENIGH is the main data source used to construct Mexico’s multidimensional poverty measures.</w:t>
      </w:r>
    </w:p>
    <w:p w14:paraId="3164384F"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lastRenderedPageBreak/>
        <w:t>Despite the richness of ENIGH, prior to 2024 it did not collect information on individuals’ place of birth and, therefore, did not allow researchers to distinguish migrants from local residents. The 2024 round includes this variable for the first time. This innovation makes it possible not only to estimate poverty, but also to differentiate individuals by migration status, which is a central contribution of this article.</w:t>
      </w:r>
    </w:p>
    <w:p w14:paraId="6CD0FD12"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From ENIGH 2024, we select the sample using the following criteria:</w:t>
      </w:r>
    </w:p>
    <w:p w14:paraId="28899B98" w14:textId="77777777" w:rsidR="009F5FA8" w:rsidRPr="009F5FA8" w:rsidRDefault="009F5FA8" w:rsidP="009F5FA8">
      <w:pPr>
        <w:numPr>
          <w:ilvl w:val="0"/>
          <w:numId w:val="11"/>
        </w:num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Individuals who are employed, are between 18 and 64 years of age, belong to the Economically Active Population, are adults, and are wage workers.</w:t>
      </w:r>
    </w:p>
    <w:p w14:paraId="4222DA07" w14:textId="77777777" w:rsidR="009F5FA8" w:rsidRPr="009F5FA8" w:rsidRDefault="009F5FA8" w:rsidP="009F5FA8">
      <w:pPr>
        <w:numPr>
          <w:ilvl w:val="0"/>
          <w:numId w:val="11"/>
        </w:num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From this group, we retain only those who report their occupation as farmworker and who work in the agricultural sector, following the definition in Salgado</w:t>
      </w:r>
      <w:r w:rsidRPr="009F5FA8">
        <w:rPr>
          <w:rFonts w:ascii="Times New Roman" w:hAnsi="Times New Roman" w:cs="Times New Roman"/>
          <w:sz w:val="24"/>
          <w:szCs w:val="24"/>
          <w:lang w:val="en-US"/>
        </w:rPr>
        <w:noBreakHyphen/>
        <w:t>Viveros and Stabridis (2024). Finally, we classify a farmworker as a migrant if they were not born in the state where they currently live.</w:t>
      </w:r>
    </w:p>
    <w:p w14:paraId="4E132724"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Out of 97,682 wage workers in the original sample, the final analytical sample consists of 7,559 farmworkers, representing 4.8 percent of all wage workers. Using the ENIGH sampling weights, this sample represents approximately 1.98 million farmworkers in Mexico.</w:t>
      </w:r>
    </w:p>
    <w:p w14:paraId="4FD17FCC"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To examine regional differences in agricultural labor markets, we construct five regions: South–Southeast, Center, Center–West, Northeast, and Northwest, following Stabridis and Salgado</w:t>
      </w:r>
      <w:r w:rsidRPr="009F5FA8">
        <w:rPr>
          <w:rFonts w:ascii="Times New Roman" w:hAnsi="Times New Roman" w:cs="Times New Roman"/>
          <w:sz w:val="24"/>
          <w:szCs w:val="24"/>
          <w:lang w:val="en-US"/>
        </w:rPr>
        <w:noBreakHyphen/>
        <w:t>Viveros (2023), as detailed in Table 1. The South–Southeast region is predominantly labor</w:t>
      </w:r>
      <w:r w:rsidRPr="009F5FA8">
        <w:rPr>
          <w:rFonts w:ascii="Times New Roman" w:hAnsi="Times New Roman" w:cs="Times New Roman"/>
          <w:sz w:val="24"/>
          <w:szCs w:val="24"/>
          <w:lang w:val="en-US"/>
        </w:rPr>
        <w:noBreakHyphen/>
        <w:t>sending and includes Chiapas, Guerrero, and Oaxaca. In the Center–West, Michoacán, Jalisco, and Guanajuato stand out as major receivers of farm labor, while in the Northwest, the main receiving states are Baja California, Baja California Sur, Sinaloa, and Sonora. Table 1 reports the regional composition of the farmworker sample and the expanded number of farmworkers in each region when applying the ENIGH sampling weights. The South–Southeast is the region with the largest share of farmworkers (34.3 percent). Although the Northwest concentrates only 9 percent of all farmworkers, it is the region where wages are highest and working conditions are comparatively less precarious than in the rest of the country, although still far below the conditions observed among other wage workers.</w:t>
      </w:r>
    </w:p>
    <w:tbl>
      <w:tblPr>
        <w:tblW w:w="8730" w:type="dxa"/>
        <w:jc w:val="center"/>
        <w:tblCellMar>
          <w:left w:w="70" w:type="dxa"/>
          <w:right w:w="70" w:type="dxa"/>
        </w:tblCellMar>
        <w:tblLook w:val="04A0" w:firstRow="1" w:lastRow="0" w:firstColumn="1" w:lastColumn="0" w:noHBand="0" w:noVBand="1"/>
      </w:tblPr>
      <w:tblGrid>
        <w:gridCol w:w="2141"/>
        <w:gridCol w:w="1588"/>
        <w:gridCol w:w="1716"/>
        <w:gridCol w:w="3285"/>
      </w:tblGrid>
      <w:tr w:rsidR="00E4768B" w:rsidRPr="00E4768B" w14:paraId="354F0B14" w14:textId="77777777" w:rsidTr="00616213">
        <w:trPr>
          <w:trHeight w:val="310"/>
          <w:jc w:val="center"/>
        </w:trPr>
        <w:tc>
          <w:tcPr>
            <w:tcW w:w="8730" w:type="dxa"/>
            <w:gridSpan w:val="4"/>
            <w:tcBorders>
              <w:top w:val="nil"/>
              <w:left w:val="nil"/>
              <w:bottom w:val="nil"/>
              <w:right w:val="nil"/>
            </w:tcBorders>
            <w:shd w:val="clear" w:color="000000" w:fill="FFFFFF"/>
            <w:noWrap/>
            <w:vAlign w:val="center"/>
            <w:hideMark/>
          </w:tcPr>
          <w:p w14:paraId="72795F6F" w14:textId="172ADEBF"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
                <w:bCs/>
                <w:kern w:val="0"/>
                <w:sz w:val="20"/>
                <w:szCs w:val="20"/>
                <w:lang w:eastAsia="es-MX"/>
                <w14:ligatures w14:val="none"/>
              </w:rPr>
              <w:t>Tabl</w:t>
            </w:r>
            <w:r w:rsidR="0033547B">
              <w:rPr>
                <w:rFonts w:ascii="Times New Roman" w:eastAsia="Times New Roman" w:hAnsi="Times New Roman" w:cs="Times New Roman"/>
                <w:b/>
                <w:bCs/>
                <w:kern w:val="0"/>
                <w:sz w:val="20"/>
                <w:szCs w:val="20"/>
                <w:lang w:eastAsia="es-MX"/>
                <w14:ligatures w14:val="none"/>
              </w:rPr>
              <w:t>e</w:t>
            </w:r>
            <w:r w:rsidRPr="00E4768B">
              <w:rPr>
                <w:rFonts w:ascii="Times New Roman" w:eastAsia="Times New Roman" w:hAnsi="Times New Roman" w:cs="Times New Roman"/>
                <w:b/>
                <w:bCs/>
                <w:kern w:val="0"/>
                <w:sz w:val="20"/>
                <w:szCs w:val="20"/>
                <w:lang w:eastAsia="es-MX"/>
                <w14:ligatures w14:val="none"/>
              </w:rPr>
              <w:t xml:space="preserve"> 1</w:t>
            </w:r>
            <w:r w:rsidRPr="00E4768B">
              <w:rPr>
                <w:rFonts w:ascii="Times New Roman" w:eastAsia="Times New Roman" w:hAnsi="Times New Roman" w:cs="Times New Roman"/>
                <w:bCs/>
                <w:kern w:val="0"/>
                <w:sz w:val="20"/>
                <w:szCs w:val="20"/>
                <w:lang w:eastAsia="es-MX"/>
                <w14:ligatures w14:val="none"/>
              </w:rPr>
              <w:t xml:space="preserve">. </w:t>
            </w:r>
            <w:r w:rsidR="0033547B">
              <w:rPr>
                <w:rFonts w:ascii="Times New Roman" w:eastAsia="Times New Roman" w:hAnsi="Times New Roman" w:cs="Times New Roman"/>
                <w:bCs/>
                <w:kern w:val="0"/>
                <w:sz w:val="20"/>
                <w:szCs w:val="20"/>
                <w:lang w:eastAsia="es-MX"/>
                <w14:ligatures w14:val="none"/>
              </w:rPr>
              <w:t>Farmworker</w:t>
            </w:r>
            <w:r w:rsidR="003078E4">
              <w:rPr>
                <w:rFonts w:ascii="Times New Roman" w:eastAsia="Times New Roman" w:hAnsi="Times New Roman" w:cs="Times New Roman"/>
                <w:bCs/>
                <w:kern w:val="0"/>
                <w:sz w:val="20"/>
                <w:szCs w:val="20"/>
                <w:lang w:eastAsia="es-MX"/>
                <w14:ligatures w14:val="none"/>
              </w:rPr>
              <w:t>s</w:t>
            </w:r>
            <w:r w:rsidR="0033547B">
              <w:rPr>
                <w:rFonts w:ascii="Times New Roman" w:eastAsia="Times New Roman" w:hAnsi="Times New Roman" w:cs="Times New Roman"/>
                <w:bCs/>
                <w:kern w:val="0"/>
                <w:sz w:val="20"/>
                <w:szCs w:val="20"/>
                <w:lang w:eastAsia="es-MX"/>
                <w14:ligatures w14:val="none"/>
              </w:rPr>
              <w:t xml:space="preserve"> </w:t>
            </w:r>
            <w:proofErr w:type="spellStart"/>
            <w:r w:rsidR="003078E4">
              <w:rPr>
                <w:rFonts w:ascii="Times New Roman" w:eastAsia="Times New Roman" w:hAnsi="Times New Roman" w:cs="Times New Roman"/>
                <w:bCs/>
                <w:kern w:val="0"/>
                <w:sz w:val="20"/>
                <w:szCs w:val="20"/>
                <w:lang w:eastAsia="es-MX"/>
                <w14:ligatures w14:val="none"/>
              </w:rPr>
              <w:t>by</w:t>
            </w:r>
            <w:proofErr w:type="spellEnd"/>
            <w:r w:rsidR="0033547B">
              <w:rPr>
                <w:rFonts w:ascii="Times New Roman" w:eastAsia="Times New Roman" w:hAnsi="Times New Roman" w:cs="Times New Roman"/>
                <w:bCs/>
                <w:kern w:val="0"/>
                <w:sz w:val="20"/>
                <w:szCs w:val="20"/>
                <w:lang w:eastAsia="es-MX"/>
                <w14:ligatures w14:val="none"/>
              </w:rPr>
              <w:t xml:space="preserve"> </w:t>
            </w:r>
            <w:proofErr w:type="spellStart"/>
            <w:r w:rsidR="0033547B">
              <w:rPr>
                <w:rFonts w:ascii="Times New Roman" w:eastAsia="Times New Roman" w:hAnsi="Times New Roman" w:cs="Times New Roman"/>
                <w:bCs/>
                <w:kern w:val="0"/>
                <w:sz w:val="20"/>
                <w:szCs w:val="20"/>
                <w:lang w:eastAsia="es-MX"/>
                <w14:ligatures w14:val="none"/>
              </w:rPr>
              <w:t>region</w:t>
            </w:r>
            <w:proofErr w:type="spellEnd"/>
            <w:r w:rsidR="0033547B">
              <w:rPr>
                <w:rFonts w:ascii="Times New Roman" w:eastAsia="Times New Roman" w:hAnsi="Times New Roman" w:cs="Times New Roman"/>
                <w:bCs/>
                <w:kern w:val="0"/>
                <w:sz w:val="20"/>
                <w:szCs w:val="20"/>
                <w:lang w:eastAsia="es-MX"/>
                <w14:ligatures w14:val="none"/>
              </w:rPr>
              <w:t xml:space="preserve"> </w:t>
            </w:r>
            <w:r w:rsidRPr="00E4768B">
              <w:rPr>
                <w:rFonts w:ascii="Times New Roman" w:eastAsia="Times New Roman" w:hAnsi="Times New Roman" w:cs="Times New Roman"/>
                <w:bCs/>
                <w:kern w:val="0"/>
                <w:sz w:val="20"/>
                <w:szCs w:val="20"/>
                <w:lang w:eastAsia="es-MX"/>
                <w14:ligatures w14:val="none"/>
              </w:rPr>
              <w:t>, 2024</w:t>
            </w:r>
          </w:p>
        </w:tc>
      </w:tr>
      <w:tr w:rsidR="00E4768B" w:rsidRPr="00E4768B" w14:paraId="583243C0"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3468CB85"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88" w:type="dxa"/>
            <w:tcBorders>
              <w:top w:val="nil"/>
              <w:left w:val="nil"/>
              <w:bottom w:val="nil"/>
              <w:right w:val="nil"/>
            </w:tcBorders>
            <w:shd w:val="clear" w:color="000000" w:fill="FFFFFF"/>
            <w:noWrap/>
            <w:vAlign w:val="center"/>
            <w:hideMark/>
          </w:tcPr>
          <w:p w14:paraId="33546B3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716" w:type="dxa"/>
            <w:tcBorders>
              <w:top w:val="nil"/>
              <w:left w:val="nil"/>
              <w:bottom w:val="nil"/>
              <w:right w:val="nil"/>
            </w:tcBorders>
            <w:shd w:val="clear" w:color="000000" w:fill="FFFFFF"/>
            <w:noWrap/>
            <w:vAlign w:val="center"/>
            <w:hideMark/>
          </w:tcPr>
          <w:p w14:paraId="48A1AB7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3285" w:type="dxa"/>
            <w:tcBorders>
              <w:top w:val="nil"/>
              <w:left w:val="nil"/>
              <w:bottom w:val="nil"/>
              <w:right w:val="nil"/>
            </w:tcBorders>
            <w:shd w:val="clear" w:color="000000" w:fill="FFFFFF"/>
            <w:noWrap/>
            <w:vAlign w:val="center"/>
            <w:hideMark/>
          </w:tcPr>
          <w:p w14:paraId="7D3AEA0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r>
      <w:tr w:rsidR="00E4768B" w:rsidRPr="00E4768B" w14:paraId="646E693A" w14:textId="77777777" w:rsidTr="00616213">
        <w:trPr>
          <w:trHeight w:val="600"/>
          <w:jc w:val="center"/>
        </w:trPr>
        <w:tc>
          <w:tcPr>
            <w:tcW w:w="2141" w:type="dxa"/>
            <w:tcBorders>
              <w:top w:val="single" w:sz="4" w:space="0" w:color="auto"/>
              <w:left w:val="nil"/>
              <w:bottom w:val="single" w:sz="4" w:space="0" w:color="auto"/>
              <w:right w:val="nil"/>
            </w:tcBorders>
            <w:shd w:val="clear" w:color="000000" w:fill="FFFFFF"/>
            <w:noWrap/>
            <w:vAlign w:val="center"/>
            <w:hideMark/>
          </w:tcPr>
          <w:p w14:paraId="1B5DF1CC" w14:textId="4E78604A"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lastRenderedPageBreak/>
              <w:t>Regi</w:t>
            </w:r>
            <w:r w:rsidR="0033547B">
              <w:rPr>
                <w:rFonts w:ascii="Times New Roman" w:eastAsia="Times New Roman" w:hAnsi="Times New Roman" w:cs="Times New Roman"/>
                <w:bCs/>
                <w:kern w:val="0"/>
                <w:sz w:val="20"/>
                <w:szCs w:val="20"/>
                <w:lang w:eastAsia="es-MX"/>
                <w14:ligatures w14:val="none"/>
              </w:rPr>
              <w:t>o</w:t>
            </w:r>
            <w:r w:rsidRPr="00E4768B">
              <w:rPr>
                <w:rFonts w:ascii="Times New Roman" w:eastAsia="Times New Roman" w:hAnsi="Times New Roman" w:cs="Times New Roman"/>
                <w:bCs/>
                <w:kern w:val="0"/>
                <w:sz w:val="20"/>
                <w:szCs w:val="20"/>
                <w:lang w:eastAsia="es-MX"/>
                <w14:ligatures w14:val="none"/>
              </w:rPr>
              <w:t>n</w:t>
            </w:r>
            <w:r w:rsidRPr="00E4768B">
              <w:rPr>
                <w:rFonts w:ascii="Times New Roman" w:eastAsia="Times New Roman" w:hAnsi="Times New Roman" w:cs="Times New Roman"/>
                <w:bCs/>
                <w:kern w:val="0"/>
                <w:sz w:val="20"/>
                <w:szCs w:val="20"/>
                <w:vertAlign w:val="superscript"/>
                <w:lang w:eastAsia="es-MX"/>
                <w14:ligatures w14:val="none"/>
              </w:rPr>
              <w:t>1</w:t>
            </w:r>
          </w:p>
        </w:tc>
        <w:tc>
          <w:tcPr>
            <w:tcW w:w="1588" w:type="dxa"/>
            <w:tcBorders>
              <w:top w:val="single" w:sz="4" w:space="0" w:color="auto"/>
              <w:left w:val="nil"/>
              <w:bottom w:val="single" w:sz="4" w:space="0" w:color="auto"/>
              <w:right w:val="nil"/>
            </w:tcBorders>
            <w:shd w:val="clear" w:color="000000" w:fill="FFFFFF"/>
            <w:vAlign w:val="center"/>
            <w:hideMark/>
          </w:tcPr>
          <w:p w14:paraId="7E11D8CD" w14:textId="595C8207" w:rsidR="00BE41E7" w:rsidRPr="00E4768B" w:rsidRDefault="0033547B" w:rsidP="00BE41E7">
            <w:pPr>
              <w:spacing w:after="0" w:line="240" w:lineRule="auto"/>
              <w:jc w:val="center"/>
              <w:rPr>
                <w:rFonts w:ascii="Times New Roman" w:eastAsia="Times New Roman" w:hAnsi="Times New Roman" w:cs="Times New Roman"/>
                <w:bCs/>
                <w:kern w:val="0"/>
                <w:sz w:val="20"/>
                <w:szCs w:val="20"/>
                <w:lang w:eastAsia="es-MX"/>
                <w14:ligatures w14:val="none"/>
              </w:rPr>
            </w:pPr>
            <w:r>
              <w:rPr>
                <w:rFonts w:ascii="Times New Roman" w:eastAsia="Times New Roman" w:hAnsi="Times New Roman" w:cs="Times New Roman"/>
                <w:bCs/>
                <w:kern w:val="0"/>
                <w:sz w:val="20"/>
                <w:szCs w:val="20"/>
                <w:lang w:eastAsia="es-MX"/>
                <w14:ligatures w14:val="none"/>
              </w:rPr>
              <w:t>Sample</w:t>
            </w:r>
          </w:p>
        </w:tc>
        <w:tc>
          <w:tcPr>
            <w:tcW w:w="1716" w:type="dxa"/>
            <w:tcBorders>
              <w:top w:val="single" w:sz="4" w:space="0" w:color="auto"/>
              <w:left w:val="nil"/>
              <w:bottom w:val="single" w:sz="4" w:space="0" w:color="auto"/>
              <w:right w:val="nil"/>
            </w:tcBorders>
            <w:shd w:val="clear" w:color="000000" w:fill="FFFFFF"/>
            <w:vAlign w:val="center"/>
            <w:hideMark/>
          </w:tcPr>
          <w:p w14:paraId="0DB72B6F" w14:textId="0376BC99" w:rsidR="00BE41E7" w:rsidRPr="00E4768B" w:rsidRDefault="0033547B" w:rsidP="00BE41E7">
            <w:pPr>
              <w:spacing w:after="0" w:line="240" w:lineRule="auto"/>
              <w:jc w:val="center"/>
              <w:rPr>
                <w:rFonts w:ascii="Times New Roman" w:eastAsia="Times New Roman" w:hAnsi="Times New Roman" w:cs="Times New Roman"/>
                <w:bCs/>
                <w:kern w:val="0"/>
                <w:sz w:val="20"/>
                <w:szCs w:val="20"/>
                <w:lang w:eastAsia="es-MX"/>
                <w14:ligatures w14:val="none"/>
              </w:rPr>
            </w:pPr>
            <w:proofErr w:type="spellStart"/>
            <w:r>
              <w:rPr>
                <w:rFonts w:ascii="Times New Roman" w:eastAsia="Times New Roman" w:hAnsi="Times New Roman" w:cs="Times New Roman"/>
                <w:bCs/>
                <w:kern w:val="0"/>
                <w:sz w:val="20"/>
                <w:szCs w:val="20"/>
                <w:lang w:eastAsia="es-MX"/>
                <w14:ligatures w14:val="none"/>
              </w:rPr>
              <w:t>Weighted</w:t>
            </w:r>
            <w:proofErr w:type="spellEnd"/>
            <w:r>
              <w:rPr>
                <w:rFonts w:ascii="Times New Roman" w:eastAsia="Times New Roman" w:hAnsi="Times New Roman" w:cs="Times New Roman"/>
                <w:bCs/>
                <w:kern w:val="0"/>
                <w:sz w:val="20"/>
                <w:szCs w:val="20"/>
                <w:lang w:eastAsia="es-MX"/>
                <w14:ligatures w14:val="none"/>
              </w:rPr>
              <w:t xml:space="preserve"> </w:t>
            </w:r>
            <w:proofErr w:type="spellStart"/>
            <w:r>
              <w:rPr>
                <w:rFonts w:ascii="Times New Roman" w:eastAsia="Times New Roman" w:hAnsi="Times New Roman" w:cs="Times New Roman"/>
                <w:bCs/>
                <w:kern w:val="0"/>
                <w:sz w:val="20"/>
                <w:szCs w:val="20"/>
                <w:lang w:eastAsia="es-MX"/>
                <w14:ligatures w14:val="none"/>
              </w:rPr>
              <w:t>Sample</w:t>
            </w:r>
            <w:proofErr w:type="spellEnd"/>
          </w:p>
        </w:tc>
        <w:tc>
          <w:tcPr>
            <w:tcW w:w="3285" w:type="dxa"/>
            <w:tcBorders>
              <w:top w:val="single" w:sz="4" w:space="0" w:color="auto"/>
              <w:left w:val="nil"/>
              <w:bottom w:val="single" w:sz="4" w:space="0" w:color="auto"/>
              <w:right w:val="nil"/>
            </w:tcBorders>
            <w:shd w:val="clear" w:color="000000" w:fill="FFFFFF"/>
            <w:vAlign w:val="center"/>
            <w:hideMark/>
          </w:tcPr>
          <w:p w14:paraId="4709F7A6" w14:textId="702F2FC3" w:rsidR="00BE41E7" w:rsidRPr="00E4768B" w:rsidRDefault="0033547B" w:rsidP="00BE41E7">
            <w:pPr>
              <w:spacing w:after="0" w:line="240" w:lineRule="auto"/>
              <w:jc w:val="center"/>
              <w:rPr>
                <w:rFonts w:ascii="Times New Roman" w:eastAsia="Times New Roman" w:hAnsi="Times New Roman" w:cs="Times New Roman"/>
                <w:bCs/>
                <w:kern w:val="0"/>
                <w:sz w:val="20"/>
                <w:szCs w:val="20"/>
                <w:lang w:eastAsia="es-MX"/>
                <w14:ligatures w14:val="none"/>
              </w:rPr>
            </w:pPr>
            <w:r>
              <w:rPr>
                <w:rFonts w:ascii="Times New Roman" w:eastAsia="Times New Roman" w:hAnsi="Times New Roman" w:cs="Times New Roman"/>
                <w:bCs/>
                <w:kern w:val="0"/>
                <w:sz w:val="20"/>
                <w:szCs w:val="20"/>
                <w:lang w:eastAsia="es-MX"/>
                <w14:ligatures w14:val="none"/>
              </w:rPr>
              <w:t>%</w:t>
            </w:r>
            <w:r w:rsidR="00BE41E7" w:rsidRPr="00E4768B">
              <w:rPr>
                <w:rFonts w:ascii="Times New Roman" w:eastAsia="Times New Roman" w:hAnsi="Times New Roman" w:cs="Times New Roman"/>
                <w:bCs/>
                <w:kern w:val="0"/>
                <w:sz w:val="20"/>
                <w:szCs w:val="20"/>
                <w:lang w:eastAsia="es-MX"/>
                <w14:ligatures w14:val="none"/>
              </w:rPr>
              <w:t xml:space="preserve">. </w:t>
            </w:r>
            <w:proofErr w:type="spellStart"/>
            <w:r>
              <w:rPr>
                <w:rFonts w:ascii="Times New Roman" w:eastAsia="Times New Roman" w:hAnsi="Times New Roman" w:cs="Times New Roman"/>
                <w:bCs/>
                <w:kern w:val="0"/>
                <w:sz w:val="20"/>
                <w:szCs w:val="20"/>
                <w:lang w:eastAsia="es-MX"/>
                <w14:ligatures w14:val="none"/>
              </w:rPr>
              <w:t>Weighted</w:t>
            </w:r>
            <w:proofErr w:type="spellEnd"/>
            <w:r>
              <w:rPr>
                <w:rFonts w:ascii="Times New Roman" w:eastAsia="Times New Roman" w:hAnsi="Times New Roman" w:cs="Times New Roman"/>
                <w:bCs/>
                <w:kern w:val="0"/>
                <w:sz w:val="20"/>
                <w:szCs w:val="20"/>
                <w:lang w:eastAsia="es-MX"/>
                <w14:ligatures w14:val="none"/>
              </w:rPr>
              <w:t xml:space="preserve"> </w:t>
            </w:r>
            <w:proofErr w:type="spellStart"/>
            <w:r>
              <w:rPr>
                <w:rFonts w:ascii="Times New Roman" w:eastAsia="Times New Roman" w:hAnsi="Times New Roman" w:cs="Times New Roman"/>
                <w:bCs/>
                <w:kern w:val="0"/>
                <w:sz w:val="20"/>
                <w:szCs w:val="20"/>
                <w:lang w:eastAsia="es-MX"/>
                <w14:ligatures w14:val="none"/>
              </w:rPr>
              <w:t>sample</w:t>
            </w:r>
            <w:proofErr w:type="spellEnd"/>
          </w:p>
        </w:tc>
      </w:tr>
      <w:tr w:rsidR="00E4768B" w:rsidRPr="00E4768B" w14:paraId="5ED4D9EA"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7AC7D2AC" w14:textId="72F3432F"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S</w:t>
            </w:r>
            <w:r w:rsidR="00D20D6C">
              <w:rPr>
                <w:rFonts w:ascii="Times New Roman" w:eastAsia="Times New Roman" w:hAnsi="Times New Roman" w:cs="Times New Roman"/>
                <w:kern w:val="0"/>
                <w:sz w:val="20"/>
                <w:szCs w:val="20"/>
                <w:lang w:eastAsia="es-MX"/>
                <w14:ligatures w14:val="none"/>
              </w:rPr>
              <w:t>outh-</w:t>
            </w:r>
            <w:proofErr w:type="spellStart"/>
            <w:r w:rsidR="00D20D6C">
              <w:rPr>
                <w:rFonts w:ascii="Times New Roman" w:eastAsia="Times New Roman" w:hAnsi="Times New Roman" w:cs="Times New Roman"/>
                <w:kern w:val="0"/>
                <w:sz w:val="20"/>
                <w:szCs w:val="20"/>
                <w:lang w:eastAsia="es-MX"/>
                <w14:ligatures w14:val="none"/>
              </w:rPr>
              <w:t>southeast</w:t>
            </w:r>
            <w:proofErr w:type="spellEnd"/>
          </w:p>
        </w:tc>
        <w:tc>
          <w:tcPr>
            <w:tcW w:w="1588" w:type="dxa"/>
            <w:tcBorders>
              <w:top w:val="nil"/>
              <w:left w:val="nil"/>
              <w:bottom w:val="nil"/>
              <w:right w:val="nil"/>
            </w:tcBorders>
            <w:shd w:val="clear" w:color="000000" w:fill="FFFFFF"/>
            <w:noWrap/>
            <w:vAlign w:val="center"/>
            <w:hideMark/>
          </w:tcPr>
          <w:p w14:paraId="5EEA134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1,536</w:t>
            </w:r>
          </w:p>
        </w:tc>
        <w:tc>
          <w:tcPr>
            <w:tcW w:w="1716" w:type="dxa"/>
            <w:tcBorders>
              <w:top w:val="nil"/>
              <w:left w:val="nil"/>
              <w:bottom w:val="nil"/>
              <w:right w:val="nil"/>
            </w:tcBorders>
            <w:shd w:val="clear" w:color="000000" w:fill="FFFFFF"/>
            <w:noWrap/>
            <w:vAlign w:val="center"/>
            <w:hideMark/>
          </w:tcPr>
          <w:p w14:paraId="54F39D3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677,673</w:t>
            </w:r>
          </w:p>
        </w:tc>
        <w:tc>
          <w:tcPr>
            <w:tcW w:w="3285" w:type="dxa"/>
            <w:tcBorders>
              <w:top w:val="nil"/>
              <w:left w:val="nil"/>
              <w:bottom w:val="nil"/>
              <w:right w:val="nil"/>
            </w:tcBorders>
            <w:shd w:val="clear" w:color="000000" w:fill="FFFFFF"/>
            <w:noWrap/>
            <w:vAlign w:val="center"/>
            <w:hideMark/>
          </w:tcPr>
          <w:p w14:paraId="20E3D0FA"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34.3%</w:t>
            </w:r>
          </w:p>
        </w:tc>
      </w:tr>
      <w:tr w:rsidR="00E4768B" w:rsidRPr="00E4768B" w14:paraId="255687F5"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26B8D0B5" w14:textId="5F020C5C"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Cent</w:t>
            </w:r>
            <w:r w:rsidR="00D20D6C">
              <w:rPr>
                <w:rFonts w:ascii="Times New Roman" w:eastAsia="Times New Roman" w:hAnsi="Times New Roman" w:cs="Times New Roman"/>
                <w:kern w:val="0"/>
                <w:sz w:val="20"/>
                <w:szCs w:val="20"/>
                <w:lang w:eastAsia="es-MX"/>
                <w14:ligatures w14:val="none"/>
              </w:rPr>
              <w:t>er</w:t>
            </w:r>
          </w:p>
        </w:tc>
        <w:tc>
          <w:tcPr>
            <w:tcW w:w="1588" w:type="dxa"/>
            <w:tcBorders>
              <w:top w:val="nil"/>
              <w:left w:val="nil"/>
              <w:bottom w:val="nil"/>
              <w:right w:val="nil"/>
            </w:tcBorders>
            <w:shd w:val="clear" w:color="000000" w:fill="FFFFFF"/>
            <w:noWrap/>
            <w:vAlign w:val="center"/>
            <w:hideMark/>
          </w:tcPr>
          <w:p w14:paraId="1B2B7C6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1,077</w:t>
            </w:r>
          </w:p>
        </w:tc>
        <w:tc>
          <w:tcPr>
            <w:tcW w:w="1716" w:type="dxa"/>
            <w:tcBorders>
              <w:top w:val="nil"/>
              <w:left w:val="nil"/>
              <w:bottom w:val="nil"/>
              <w:right w:val="nil"/>
            </w:tcBorders>
            <w:shd w:val="clear" w:color="000000" w:fill="FFFFFF"/>
            <w:noWrap/>
            <w:vAlign w:val="center"/>
            <w:hideMark/>
          </w:tcPr>
          <w:p w14:paraId="6E5074A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406,238</w:t>
            </w:r>
          </w:p>
        </w:tc>
        <w:tc>
          <w:tcPr>
            <w:tcW w:w="3285" w:type="dxa"/>
            <w:tcBorders>
              <w:top w:val="nil"/>
              <w:left w:val="nil"/>
              <w:bottom w:val="nil"/>
              <w:right w:val="nil"/>
            </w:tcBorders>
            <w:shd w:val="clear" w:color="000000" w:fill="FFFFFF"/>
            <w:noWrap/>
            <w:vAlign w:val="center"/>
            <w:hideMark/>
          </w:tcPr>
          <w:p w14:paraId="1F98007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20.5%</w:t>
            </w:r>
          </w:p>
        </w:tc>
      </w:tr>
      <w:tr w:rsidR="00E4768B" w:rsidRPr="00E4768B" w14:paraId="06E4D383"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03AA9AB9" w14:textId="1C80D955"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Cent</w:t>
            </w:r>
            <w:r w:rsidR="00D20D6C">
              <w:rPr>
                <w:rFonts w:ascii="Times New Roman" w:eastAsia="Times New Roman" w:hAnsi="Times New Roman" w:cs="Times New Roman"/>
                <w:kern w:val="0"/>
                <w:sz w:val="20"/>
                <w:szCs w:val="20"/>
                <w:lang w:eastAsia="es-MX"/>
                <w14:ligatures w14:val="none"/>
              </w:rPr>
              <w:t>er</w:t>
            </w:r>
            <w:r w:rsidRPr="00E4768B">
              <w:rPr>
                <w:rFonts w:ascii="Times New Roman" w:eastAsia="Times New Roman" w:hAnsi="Times New Roman" w:cs="Times New Roman"/>
                <w:kern w:val="0"/>
                <w:sz w:val="20"/>
                <w:szCs w:val="20"/>
                <w:lang w:eastAsia="es-MX"/>
                <w14:ligatures w14:val="none"/>
              </w:rPr>
              <w:t>-</w:t>
            </w:r>
            <w:proofErr w:type="spellStart"/>
            <w:r w:rsidR="00D20D6C">
              <w:rPr>
                <w:rFonts w:ascii="Times New Roman" w:eastAsia="Times New Roman" w:hAnsi="Times New Roman" w:cs="Times New Roman"/>
                <w:kern w:val="0"/>
                <w:sz w:val="20"/>
                <w:szCs w:val="20"/>
                <w:lang w:eastAsia="es-MX"/>
                <w14:ligatures w14:val="none"/>
              </w:rPr>
              <w:t>west</w:t>
            </w:r>
            <w:proofErr w:type="spellEnd"/>
          </w:p>
        </w:tc>
        <w:tc>
          <w:tcPr>
            <w:tcW w:w="1588" w:type="dxa"/>
            <w:tcBorders>
              <w:top w:val="nil"/>
              <w:left w:val="nil"/>
              <w:bottom w:val="nil"/>
              <w:right w:val="nil"/>
            </w:tcBorders>
            <w:shd w:val="clear" w:color="000000" w:fill="FFFFFF"/>
            <w:noWrap/>
            <w:vAlign w:val="center"/>
            <w:hideMark/>
          </w:tcPr>
          <w:p w14:paraId="42FE611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2,544</w:t>
            </w:r>
          </w:p>
        </w:tc>
        <w:tc>
          <w:tcPr>
            <w:tcW w:w="1716" w:type="dxa"/>
            <w:tcBorders>
              <w:top w:val="nil"/>
              <w:left w:val="nil"/>
              <w:bottom w:val="nil"/>
              <w:right w:val="nil"/>
            </w:tcBorders>
            <w:shd w:val="clear" w:color="000000" w:fill="FFFFFF"/>
            <w:noWrap/>
            <w:vAlign w:val="center"/>
            <w:hideMark/>
          </w:tcPr>
          <w:p w14:paraId="33DF2D1C"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615,097</w:t>
            </w:r>
          </w:p>
        </w:tc>
        <w:tc>
          <w:tcPr>
            <w:tcW w:w="3285" w:type="dxa"/>
            <w:tcBorders>
              <w:top w:val="nil"/>
              <w:left w:val="nil"/>
              <w:bottom w:val="nil"/>
              <w:right w:val="nil"/>
            </w:tcBorders>
            <w:shd w:val="clear" w:color="000000" w:fill="FFFFFF"/>
            <w:noWrap/>
            <w:vAlign w:val="center"/>
            <w:hideMark/>
          </w:tcPr>
          <w:p w14:paraId="13D253C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31.1%</w:t>
            </w:r>
          </w:p>
        </w:tc>
      </w:tr>
      <w:tr w:rsidR="00E4768B" w:rsidRPr="00E4768B" w14:paraId="575BB203"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1392F061" w14:textId="675B6413"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t>No</w:t>
            </w:r>
            <w:r w:rsidR="00D20D6C">
              <w:rPr>
                <w:rFonts w:ascii="Times New Roman" w:eastAsia="Times New Roman" w:hAnsi="Times New Roman" w:cs="Times New Roman"/>
                <w:kern w:val="0"/>
                <w:sz w:val="20"/>
                <w:szCs w:val="20"/>
                <w:lang w:eastAsia="es-MX"/>
                <w14:ligatures w14:val="none"/>
              </w:rPr>
              <w:t>rtheast</w:t>
            </w:r>
            <w:proofErr w:type="spellEnd"/>
          </w:p>
        </w:tc>
        <w:tc>
          <w:tcPr>
            <w:tcW w:w="1588" w:type="dxa"/>
            <w:tcBorders>
              <w:top w:val="nil"/>
              <w:left w:val="nil"/>
              <w:bottom w:val="nil"/>
              <w:right w:val="nil"/>
            </w:tcBorders>
            <w:shd w:val="clear" w:color="000000" w:fill="FFFFFF"/>
            <w:noWrap/>
            <w:vAlign w:val="center"/>
            <w:hideMark/>
          </w:tcPr>
          <w:p w14:paraId="071C7E0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869</w:t>
            </w:r>
          </w:p>
        </w:tc>
        <w:tc>
          <w:tcPr>
            <w:tcW w:w="1716" w:type="dxa"/>
            <w:tcBorders>
              <w:top w:val="nil"/>
              <w:left w:val="nil"/>
              <w:bottom w:val="nil"/>
              <w:right w:val="nil"/>
            </w:tcBorders>
            <w:shd w:val="clear" w:color="000000" w:fill="FFFFFF"/>
            <w:noWrap/>
            <w:vAlign w:val="center"/>
            <w:hideMark/>
          </w:tcPr>
          <w:p w14:paraId="6B1B7C4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102,385</w:t>
            </w:r>
          </w:p>
        </w:tc>
        <w:tc>
          <w:tcPr>
            <w:tcW w:w="3285" w:type="dxa"/>
            <w:tcBorders>
              <w:top w:val="nil"/>
              <w:left w:val="nil"/>
              <w:bottom w:val="nil"/>
              <w:right w:val="nil"/>
            </w:tcBorders>
            <w:shd w:val="clear" w:color="000000" w:fill="FFFFFF"/>
            <w:noWrap/>
            <w:vAlign w:val="center"/>
            <w:hideMark/>
          </w:tcPr>
          <w:p w14:paraId="187B904E"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5.2%</w:t>
            </w:r>
          </w:p>
        </w:tc>
      </w:tr>
      <w:tr w:rsidR="00E4768B" w:rsidRPr="00E4768B" w14:paraId="415E67B5" w14:textId="77777777" w:rsidTr="00616213">
        <w:trPr>
          <w:trHeight w:val="310"/>
          <w:jc w:val="center"/>
        </w:trPr>
        <w:tc>
          <w:tcPr>
            <w:tcW w:w="2141" w:type="dxa"/>
            <w:tcBorders>
              <w:top w:val="nil"/>
              <w:left w:val="nil"/>
              <w:bottom w:val="nil"/>
              <w:right w:val="nil"/>
            </w:tcBorders>
            <w:shd w:val="clear" w:color="000000" w:fill="FFFFFF"/>
            <w:noWrap/>
            <w:vAlign w:val="bottom"/>
            <w:hideMark/>
          </w:tcPr>
          <w:p w14:paraId="73C90756" w14:textId="01F11892"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t>Nor</w:t>
            </w:r>
            <w:r w:rsidR="00D20D6C">
              <w:rPr>
                <w:rFonts w:ascii="Times New Roman" w:eastAsia="Times New Roman" w:hAnsi="Times New Roman" w:cs="Times New Roman"/>
                <w:kern w:val="0"/>
                <w:sz w:val="20"/>
                <w:szCs w:val="20"/>
                <w:lang w:eastAsia="es-MX"/>
                <w14:ligatures w14:val="none"/>
              </w:rPr>
              <w:t>thwest</w:t>
            </w:r>
            <w:proofErr w:type="spellEnd"/>
          </w:p>
        </w:tc>
        <w:tc>
          <w:tcPr>
            <w:tcW w:w="1588" w:type="dxa"/>
            <w:tcBorders>
              <w:top w:val="nil"/>
              <w:left w:val="nil"/>
              <w:bottom w:val="nil"/>
              <w:right w:val="nil"/>
            </w:tcBorders>
            <w:shd w:val="clear" w:color="000000" w:fill="FFFFFF"/>
            <w:noWrap/>
            <w:vAlign w:val="center"/>
            <w:hideMark/>
          </w:tcPr>
          <w:p w14:paraId="022B5DD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1,533</w:t>
            </w:r>
          </w:p>
        </w:tc>
        <w:tc>
          <w:tcPr>
            <w:tcW w:w="1716" w:type="dxa"/>
            <w:tcBorders>
              <w:top w:val="nil"/>
              <w:left w:val="nil"/>
              <w:bottom w:val="nil"/>
              <w:right w:val="nil"/>
            </w:tcBorders>
            <w:shd w:val="clear" w:color="000000" w:fill="FFFFFF"/>
            <w:noWrap/>
            <w:vAlign w:val="center"/>
            <w:hideMark/>
          </w:tcPr>
          <w:p w14:paraId="54BAB9D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177,340</w:t>
            </w:r>
          </w:p>
        </w:tc>
        <w:tc>
          <w:tcPr>
            <w:tcW w:w="3285" w:type="dxa"/>
            <w:tcBorders>
              <w:top w:val="nil"/>
              <w:left w:val="nil"/>
              <w:bottom w:val="nil"/>
              <w:right w:val="nil"/>
            </w:tcBorders>
            <w:shd w:val="clear" w:color="000000" w:fill="FFFFFF"/>
            <w:noWrap/>
            <w:vAlign w:val="center"/>
            <w:hideMark/>
          </w:tcPr>
          <w:p w14:paraId="1A797A8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9.0%</w:t>
            </w:r>
          </w:p>
        </w:tc>
      </w:tr>
      <w:tr w:rsidR="00E4768B" w:rsidRPr="00E4768B" w14:paraId="21500C34" w14:textId="77777777" w:rsidTr="00616213">
        <w:trPr>
          <w:trHeight w:val="310"/>
          <w:jc w:val="center"/>
        </w:trPr>
        <w:tc>
          <w:tcPr>
            <w:tcW w:w="2141" w:type="dxa"/>
            <w:tcBorders>
              <w:top w:val="single" w:sz="4" w:space="0" w:color="auto"/>
              <w:left w:val="nil"/>
              <w:bottom w:val="single" w:sz="4" w:space="0" w:color="auto"/>
              <w:right w:val="nil"/>
            </w:tcBorders>
            <w:shd w:val="clear" w:color="000000" w:fill="FFFFFF"/>
            <w:noWrap/>
            <w:vAlign w:val="bottom"/>
            <w:hideMark/>
          </w:tcPr>
          <w:p w14:paraId="5DBD5C59"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c>
          <w:tcPr>
            <w:tcW w:w="1588" w:type="dxa"/>
            <w:tcBorders>
              <w:top w:val="single" w:sz="4" w:space="0" w:color="auto"/>
              <w:left w:val="nil"/>
              <w:bottom w:val="single" w:sz="4" w:space="0" w:color="auto"/>
              <w:right w:val="nil"/>
            </w:tcBorders>
            <w:shd w:val="clear" w:color="000000" w:fill="FFFFFF"/>
            <w:noWrap/>
            <w:vAlign w:val="center"/>
            <w:hideMark/>
          </w:tcPr>
          <w:p w14:paraId="448CBB1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7,559</w:t>
            </w:r>
          </w:p>
        </w:tc>
        <w:tc>
          <w:tcPr>
            <w:tcW w:w="1716" w:type="dxa"/>
            <w:tcBorders>
              <w:top w:val="single" w:sz="4" w:space="0" w:color="auto"/>
              <w:left w:val="nil"/>
              <w:bottom w:val="single" w:sz="4" w:space="0" w:color="auto"/>
              <w:right w:val="nil"/>
            </w:tcBorders>
            <w:shd w:val="clear" w:color="000000" w:fill="FFFFFF"/>
            <w:noWrap/>
            <w:vAlign w:val="center"/>
            <w:hideMark/>
          </w:tcPr>
          <w:p w14:paraId="65F3403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1,978,733</w:t>
            </w:r>
          </w:p>
        </w:tc>
        <w:tc>
          <w:tcPr>
            <w:tcW w:w="3285" w:type="dxa"/>
            <w:tcBorders>
              <w:top w:val="single" w:sz="4" w:space="0" w:color="auto"/>
              <w:left w:val="nil"/>
              <w:bottom w:val="single" w:sz="4" w:space="0" w:color="auto"/>
              <w:right w:val="nil"/>
            </w:tcBorders>
            <w:shd w:val="clear" w:color="000000" w:fill="FFFFFF"/>
            <w:noWrap/>
            <w:vAlign w:val="center"/>
            <w:hideMark/>
          </w:tcPr>
          <w:p w14:paraId="3FF47C44"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 </w:t>
            </w:r>
          </w:p>
        </w:tc>
      </w:tr>
    </w:tbl>
    <w:p w14:paraId="5BDC0F23" w14:textId="29287939" w:rsidR="0091633D" w:rsidRPr="00D20D6C" w:rsidRDefault="00D20D6C" w:rsidP="0091633D">
      <w:pPr>
        <w:spacing w:after="0" w:line="240" w:lineRule="auto"/>
        <w:jc w:val="both"/>
        <w:rPr>
          <w:rFonts w:ascii="Times New Roman" w:hAnsi="Times New Roman" w:cs="Times New Roman"/>
          <w:sz w:val="20"/>
          <w:szCs w:val="20"/>
          <w:lang w:val="en-US"/>
        </w:rPr>
      </w:pPr>
      <w:r w:rsidRPr="00D20D6C">
        <w:rPr>
          <w:rFonts w:ascii="Times New Roman" w:hAnsi="Times New Roman" w:cs="Times New Roman"/>
          <w:b/>
          <w:bCs/>
          <w:sz w:val="20"/>
          <w:szCs w:val="20"/>
          <w:lang w:val="en-US"/>
        </w:rPr>
        <w:t>Source</w:t>
      </w:r>
      <w:r w:rsidR="0091633D" w:rsidRPr="00D20D6C">
        <w:rPr>
          <w:rFonts w:ascii="Times New Roman" w:hAnsi="Times New Roman" w:cs="Times New Roman"/>
          <w:b/>
          <w:bCs/>
          <w:sz w:val="20"/>
          <w:szCs w:val="20"/>
          <w:lang w:val="en-US"/>
        </w:rPr>
        <w:t>:</w:t>
      </w:r>
      <w:r w:rsidR="0091633D" w:rsidRPr="00D20D6C">
        <w:rPr>
          <w:rFonts w:ascii="Times New Roman" w:hAnsi="Times New Roman" w:cs="Times New Roman"/>
          <w:sz w:val="20"/>
          <w:szCs w:val="20"/>
          <w:lang w:val="en-US"/>
        </w:rPr>
        <w:t xml:space="preserve"> </w:t>
      </w:r>
      <w:r w:rsidRPr="00D20D6C">
        <w:rPr>
          <w:rFonts w:ascii="Times New Roman" w:hAnsi="Times New Roman" w:cs="Times New Roman"/>
          <w:sz w:val="20"/>
          <w:szCs w:val="20"/>
          <w:lang w:val="en-US"/>
        </w:rPr>
        <w:t>Self-elaboration</w:t>
      </w:r>
      <w:r w:rsidR="0091633D" w:rsidRPr="00D20D6C">
        <w:rPr>
          <w:rFonts w:ascii="Times New Roman" w:hAnsi="Times New Roman" w:cs="Times New Roman"/>
          <w:sz w:val="20"/>
          <w:szCs w:val="20"/>
          <w:lang w:val="en-US"/>
        </w:rPr>
        <w:t xml:space="preserve"> </w:t>
      </w:r>
      <w:r w:rsidRPr="00D20D6C">
        <w:rPr>
          <w:rFonts w:ascii="Times New Roman" w:hAnsi="Times New Roman" w:cs="Times New Roman"/>
          <w:sz w:val="20"/>
          <w:szCs w:val="20"/>
          <w:lang w:val="en-US"/>
        </w:rPr>
        <w:t>with</w:t>
      </w:r>
      <w:r w:rsidR="0091633D" w:rsidRPr="00D20D6C">
        <w:rPr>
          <w:rFonts w:ascii="Times New Roman" w:hAnsi="Times New Roman" w:cs="Times New Roman"/>
          <w:sz w:val="20"/>
          <w:szCs w:val="20"/>
          <w:lang w:val="en-US"/>
        </w:rPr>
        <w:t xml:space="preserve"> microdat</w:t>
      </w:r>
      <w:r>
        <w:rPr>
          <w:rFonts w:ascii="Times New Roman" w:hAnsi="Times New Roman" w:cs="Times New Roman"/>
          <w:sz w:val="20"/>
          <w:szCs w:val="20"/>
          <w:lang w:val="en-US"/>
        </w:rPr>
        <w:t>a of</w:t>
      </w:r>
      <w:r w:rsidR="0091633D" w:rsidRPr="00D20D6C">
        <w:rPr>
          <w:rFonts w:ascii="Times New Roman" w:hAnsi="Times New Roman" w:cs="Times New Roman"/>
          <w:sz w:val="20"/>
          <w:szCs w:val="20"/>
          <w:lang w:val="en-US"/>
        </w:rPr>
        <w:t xml:space="preserve"> ENIGH 2024, </w:t>
      </w:r>
      <w:r>
        <w:rPr>
          <w:rFonts w:ascii="Times New Roman" w:hAnsi="Times New Roman" w:cs="Times New Roman"/>
          <w:sz w:val="20"/>
          <w:szCs w:val="20"/>
          <w:lang w:val="en-US"/>
        </w:rPr>
        <w:t>collected by</w:t>
      </w:r>
      <w:r w:rsidR="0091633D" w:rsidRPr="00D20D6C">
        <w:rPr>
          <w:rFonts w:ascii="Times New Roman" w:hAnsi="Times New Roman" w:cs="Times New Roman"/>
          <w:sz w:val="20"/>
          <w:szCs w:val="20"/>
          <w:lang w:val="en-US"/>
        </w:rPr>
        <w:t xml:space="preserve"> INEGI</w:t>
      </w:r>
    </w:p>
    <w:p w14:paraId="243DA2DC" w14:textId="34FAC8F3" w:rsidR="0091633D" w:rsidRPr="00627A12" w:rsidRDefault="0091633D" w:rsidP="0091633D">
      <w:pPr>
        <w:spacing w:after="0" w:line="240" w:lineRule="auto"/>
        <w:jc w:val="both"/>
        <w:rPr>
          <w:rFonts w:ascii="Times New Roman" w:hAnsi="Times New Roman" w:cs="Times New Roman"/>
          <w:sz w:val="20"/>
          <w:szCs w:val="20"/>
        </w:rPr>
      </w:pPr>
      <w:r w:rsidRPr="00627A12">
        <w:rPr>
          <w:rFonts w:ascii="Times New Roman" w:hAnsi="Times New Roman" w:cs="Times New Roman"/>
          <w:b/>
          <w:bCs/>
          <w:sz w:val="20"/>
          <w:szCs w:val="20"/>
        </w:rPr>
        <w:t>Not</w:t>
      </w:r>
      <w:r w:rsidR="003078E4">
        <w:rPr>
          <w:rFonts w:ascii="Times New Roman" w:hAnsi="Times New Roman" w:cs="Times New Roman"/>
          <w:b/>
          <w:bCs/>
          <w:sz w:val="20"/>
          <w:szCs w:val="20"/>
        </w:rPr>
        <w:t>e</w:t>
      </w:r>
      <w:r w:rsidRPr="00627A12">
        <w:rPr>
          <w:rFonts w:ascii="Times New Roman" w:hAnsi="Times New Roman" w:cs="Times New Roman"/>
          <w:b/>
          <w:bCs/>
          <w:sz w:val="20"/>
          <w:szCs w:val="20"/>
        </w:rPr>
        <w:t>s:</w:t>
      </w:r>
      <w:r w:rsidRPr="00627A12">
        <w:rPr>
          <w:rFonts w:ascii="Times New Roman" w:hAnsi="Times New Roman" w:cs="Times New Roman"/>
          <w:sz w:val="20"/>
          <w:szCs w:val="20"/>
        </w:rPr>
        <w:t xml:space="preserve"> </w:t>
      </w:r>
      <w:r w:rsidR="00D20D6C">
        <w:rPr>
          <w:rFonts w:ascii="Times New Roman" w:hAnsi="Times New Roman" w:cs="Times New Roman"/>
          <w:sz w:val="20"/>
          <w:szCs w:val="20"/>
        </w:rPr>
        <w:t>South-</w:t>
      </w:r>
      <w:proofErr w:type="spellStart"/>
      <w:r w:rsidR="00D20D6C">
        <w:rPr>
          <w:rFonts w:ascii="Times New Roman" w:hAnsi="Times New Roman" w:cs="Times New Roman"/>
          <w:sz w:val="20"/>
          <w:szCs w:val="20"/>
        </w:rPr>
        <w:t>southeast</w:t>
      </w:r>
      <w:proofErr w:type="spellEnd"/>
      <w:r w:rsidRPr="00627A12">
        <w:rPr>
          <w:rFonts w:ascii="Times New Roman" w:hAnsi="Times New Roman" w:cs="Times New Roman"/>
          <w:sz w:val="20"/>
          <w:szCs w:val="20"/>
        </w:rPr>
        <w:t xml:space="preserve"> </w:t>
      </w:r>
      <w:proofErr w:type="spellStart"/>
      <w:r w:rsidRPr="00627A12">
        <w:rPr>
          <w:rFonts w:ascii="Times New Roman" w:hAnsi="Times New Roman" w:cs="Times New Roman"/>
          <w:sz w:val="20"/>
          <w:szCs w:val="20"/>
        </w:rPr>
        <w:t>inclu</w:t>
      </w:r>
      <w:r w:rsidR="00D20D6C">
        <w:rPr>
          <w:rFonts w:ascii="Times New Roman" w:hAnsi="Times New Roman" w:cs="Times New Roman"/>
          <w:sz w:val="20"/>
          <w:szCs w:val="20"/>
        </w:rPr>
        <w:t>de</w:t>
      </w:r>
      <w:proofErr w:type="spellEnd"/>
      <w:r w:rsidRPr="00627A12">
        <w:rPr>
          <w:rFonts w:ascii="Times New Roman" w:hAnsi="Times New Roman" w:cs="Times New Roman"/>
          <w:sz w:val="20"/>
          <w:szCs w:val="20"/>
        </w:rPr>
        <w:t xml:space="preserve">: Campeche, Chiapas, Guerrero, Oaxaca, Quintana Roo, Tabasco, Veracruz </w:t>
      </w:r>
      <w:r w:rsidR="00D20D6C">
        <w:rPr>
          <w:rFonts w:ascii="Times New Roman" w:hAnsi="Times New Roman" w:cs="Times New Roman"/>
          <w:sz w:val="20"/>
          <w:szCs w:val="20"/>
        </w:rPr>
        <w:t>and</w:t>
      </w:r>
      <w:r w:rsidRPr="00627A12">
        <w:rPr>
          <w:rFonts w:ascii="Times New Roman" w:hAnsi="Times New Roman" w:cs="Times New Roman"/>
          <w:sz w:val="20"/>
          <w:szCs w:val="20"/>
        </w:rPr>
        <w:t xml:space="preserve"> Yucatán</w:t>
      </w:r>
      <w:r w:rsidR="00D20D6C">
        <w:rPr>
          <w:rFonts w:ascii="Times New Roman" w:hAnsi="Times New Roman" w:cs="Times New Roman"/>
          <w:sz w:val="20"/>
          <w:szCs w:val="20"/>
        </w:rPr>
        <w:t>.</w:t>
      </w:r>
      <w:r w:rsidRPr="00627A12">
        <w:rPr>
          <w:rFonts w:ascii="Times New Roman" w:hAnsi="Times New Roman" w:cs="Times New Roman"/>
          <w:sz w:val="20"/>
          <w:szCs w:val="20"/>
        </w:rPr>
        <w:t xml:space="preserve"> </w:t>
      </w:r>
    </w:p>
    <w:p w14:paraId="6B9D9009" w14:textId="5BDA6B12" w:rsidR="0091633D" w:rsidRPr="00627A12" w:rsidRDefault="00D20D6C" w:rsidP="0091633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Center</w:t>
      </w:r>
      <w:r w:rsidR="0091633D" w:rsidRPr="00627A12">
        <w:rPr>
          <w:rFonts w:ascii="Times New Roman" w:hAnsi="Times New Roman" w:cs="Times New Roman"/>
          <w:sz w:val="20"/>
          <w:szCs w:val="20"/>
        </w:rPr>
        <w:t xml:space="preserve"> </w:t>
      </w:r>
      <w:proofErr w:type="spellStart"/>
      <w:r w:rsidR="0091633D" w:rsidRPr="00627A12">
        <w:rPr>
          <w:rFonts w:ascii="Times New Roman" w:hAnsi="Times New Roman" w:cs="Times New Roman"/>
          <w:sz w:val="20"/>
          <w:szCs w:val="20"/>
        </w:rPr>
        <w:t>inclu</w:t>
      </w:r>
      <w:r>
        <w:rPr>
          <w:rFonts w:ascii="Times New Roman" w:hAnsi="Times New Roman" w:cs="Times New Roman"/>
          <w:sz w:val="20"/>
          <w:szCs w:val="20"/>
        </w:rPr>
        <w:t>de</w:t>
      </w:r>
      <w:proofErr w:type="spellEnd"/>
      <w:r w:rsidR="0091633D" w:rsidRPr="00627A12">
        <w:rPr>
          <w:rFonts w:ascii="Times New Roman" w:hAnsi="Times New Roman" w:cs="Times New Roman"/>
          <w:sz w:val="20"/>
          <w:szCs w:val="20"/>
        </w:rPr>
        <w:t xml:space="preserve">: Ciudad de México, Hidalgo, Estado de México, Morelos, Puebla </w:t>
      </w:r>
      <w:r>
        <w:rPr>
          <w:rFonts w:ascii="Times New Roman" w:hAnsi="Times New Roman" w:cs="Times New Roman"/>
          <w:sz w:val="20"/>
          <w:szCs w:val="20"/>
        </w:rPr>
        <w:t>and</w:t>
      </w:r>
      <w:r w:rsidR="0091633D" w:rsidRPr="00627A12">
        <w:rPr>
          <w:rFonts w:ascii="Times New Roman" w:hAnsi="Times New Roman" w:cs="Times New Roman"/>
          <w:sz w:val="20"/>
          <w:szCs w:val="20"/>
        </w:rPr>
        <w:t xml:space="preserve"> Tlaxcala</w:t>
      </w:r>
    </w:p>
    <w:p w14:paraId="16AB995D" w14:textId="0CCEFF34" w:rsidR="0091633D" w:rsidRPr="00627A12" w:rsidRDefault="00D20D6C" w:rsidP="0091633D">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Center-</w:t>
      </w:r>
      <w:proofErr w:type="spellStart"/>
      <w:r>
        <w:rPr>
          <w:rFonts w:ascii="Times New Roman" w:hAnsi="Times New Roman" w:cs="Times New Roman"/>
          <w:sz w:val="20"/>
          <w:szCs w:val="20"/>
        </w:rPr>
        <w:t>west</w:t>
      </w:r>
      <w:proofErr w:type="spellEnd"/>
      <w:r w:rsidR="0091633D" w:rsidRPr="00627A12">
        <w:rPr>
          <w:rFonts w:ascii="Times New Roman" w:hAnsi="Times New Roman" w:cs="Times New Roman"/>
          <w:sz w:val="20"/>
          <w:szCs w:val="20"/>
        </w:rPr>
        <w:t>: Aguas</w:t>
      </w:r>
      <w:r w:rsidR="00EF5FEE">
        <w:rPr>
          <w:rFonts w:ascii="Times New Roman" w:hAnsi="Times New Roman" w:cs="Times New Roman"/>
          <w:sz w:val="20"/>
          <w:szCs w:val="20"/>
        </w:rPr>
        <w:t xml:space="preserve">calientes, Colima, Guanajuato, </w:t>
      </w:r>
      <w:r w:rsidR="0091633D" w:rsidRPr="00627A12">
        <w:rPr>
          <w:rFonts w:ascii="Times New Roman" w:hAnsi="Times New Roman" w:cs="Times New Roman"/>
          <w:sz w:val="20"/>
          <w:szCs w:val="20"/>
        </w:rPr>
        <w:t xml:space="preserve">Jalisco, Michoacán, Nayarit, Querétaro, San Luis Potosí </w:t>
      </w:r>
      <w:r>
        <w:rPr>
          <w:rFonts w:ascii="Times New Roman" w:hAnsi="Times New Roman" w:cs="Times New Roman"/>
          <w:sz w:val="20"/>
          <w:szCs w:val="20"/>
        </w:rPr>
        <w:t>and</w:t>
      </w:r>
      <w:r w:rsidR="0091633D" w:rsidRPr="00627A12">
        <w:rPr>
          <w:rFonts w:ascii="Times New Roman" w:hAnsi="Times New Roman" w:cs="Times New Roman"/>
          <w:sz w:val="20"/>
          <w:szCs w:val="20"/>
        </w:rPr>
        <w:t xml:space="preserve"> Zacatecas</w:t>
      </w:r>
    </w:p>
    <w:p w14:paraId="5027546F" w14:textId="5D3A9CBA" w:rsidR="0091633D" w:rsidRPr="003078E4" w:rsidRDefault="00D20D6C" w:rsidP="0091633D">
      <w:pPr>
        <w:spacing w:after="0" w:line="240" w:lineRule="auto"/>
        <w:jc w:val="both"/>
        <w:rPr>
          <w:rFonts w:ascii="Times New Roman" w:hAnsi="Times New Roman" w:cs="Times New Roman"/>
          <w:sz w:val="20"/>
          <w:szCs w:val="20"/>
          <w:lang w:val="en-US"/>
        </w:rPr>
      </w:pPr>
      <w:r w:rsidRPr="003078E4">
        <w:rPr>
          <w:rFonts w:ascii="Times New Roman" w:hAnsi="Times New Roman" w:cs="Times New Roman"/>
          <w:sz w:val="20"/>
          <w:szCs w:val="20"/>
          <w:lang w:val="en-US"/>
        </w:rPr>
        <w:t>Northeast</w:t>
      </w:r>
      <w:r w:rsidR="0091633D" w:rsidRPr="003078E4">
        <w:rPr>
          <w:rFonts w:ascii="Times New Roman" w:hAnsi="Times New Roman" w:cs="Times New Roman"/>
          <w:sz w:val="20"/>
          <w:szCs w:val="20"/>
          <w:lang w:val="en-US"/>
        </w:rPr>
        <w:t xml:space="preserve"> inclu</w:t>
      </w:r>
      <w:r w:rsidRPr="003078E4">
        <w:rPr>
          <w:rFonts w:ascii="Times New Roman" w:hAnsi="Times New Roman" w:cs="Times New Roman"/>
          <w:sz w:val="20"/>
          <w:szCs w:val="20"/>
          <w:lang w:val="en-US"/>
        </w:rPr>
        <w:t>de</w:t>
      </w:r>
      <w:r w:rsidR="0091633D" w:rsidRPr="003078E4">
        <w:rPr>
          <w:rFonts w:ascii="Times New Roman" w:hAnsi="Times New Roman" w:cs="Times New Roman"/>
          <w:sz w:val="20"/>
          <w:szCs w:val="20"/>
          <w:lang w:val="en-US"/>
        </w:rPr>
        <w:t>:</w:t>
      </w:r>
      <w:r w:rsidR="00EF5FEE">
        <w:rPr>
          <w:rFonts w:ascii="Times New Roman" w:hAnsi="Times New Roman" w:cs="Times New Roman"/>
          <w:sz w:val="20"/>
          <w:szCs w:val="20"/>
          <w:lang w:val="en-US"/>
        </w:rPr>
        <w:t xml:space="preserve"> Coahuila, Chihuahua, Durango, </w:t>
      </w:r>
      <w:r w:rsidR="0091633D" w:rsidRPr="003078E4">
        <w:rPr>
          <w:rFonts w:ascii="Times New Roman" w:hAnsi="Times New Roman" w:cs="Times New Roman"/>
          <w:sz w:val="20"/>
          <w:szCs w:val="20"/>
          <w:lang w:val="en-US"/>
        </w:rPr>
        <w:t xml:space="preserve">Nuevo León </w:t>
      </w:r>
      <w:r w:rsidRPr="003078E4">
        <w:rPr>
          <w:rFonts w:ascii="Times New Roman" w:hAnsi="Times New Roman" w:cs="Times New Roman"/>
          <w:sz w:val="20"/>
          <w:szCs w:val="20"/>
          <w:lang w:val="en-US"/>
        </w:rPr>
        <w:t>and</w:t>
      </w:r>
      <w:r w:rsidR="0091633D" w:rsidRPr="003078E4">
        <w:rPr>
          <w:rFonts w:ascii="Times New Roman" w:hAnsi="Times New Roman" w:cs="Times New Roman"/>
          <w:sz w:val="20"/>
          <w:szCs w:val="20"/>
          <w:lang w:val="en-US"/>
        </w:rPr>
        <w:t xml:space="preserve"> Tamaulipas</w:t>
      </w:r>
    </w:p>
    <w:p w14:paraId="0FDF0363" w14:textId="698B9C20" w:rsidR="0091633D" w:rsidRPr="003078E4" w:rsidRDefault="00D20D6C" w:rsidP="0091633D">
      <w:pPr>
        <w:spacing w:after="0" w:line="240" w:lineRule="auto"/>
        <w:jc w:val="both"/>
        <w:rPr>
          <w:rFonts w:ascii="Times New Roman" w:hAnsi="Times New Roman" w:cs="Times New Roman"/>
          <w:sz w:val="20"/>
          <w:szCs w:val="20"/>
          <w:lang w:val="en-US"/>
        </w:rPr>
      </w:pPr>
      <w:r w:rsidRPr="003078E4">
        <w:rPr>
          <w:rFonts w:ascii="Times New Roman" w:hAnsi="Times New Roman" w:cs="Times New Roman"/>
          <w:sz w:val="20"/>
          <w:szCs w:val="20"/>
          <w:lang w:val="en-US"/>
        </w:rPr>
        <w:t>Northwest include</w:t>
      </w:r>
      <w:r w:rsidR="0091633D" w:rsidRPr="003078E4">
        <w:rPr>
          <w:rFonts w:ascii="Times New Roman" w:hAnsi="Times New Roman" w:cs="Times New Roman"/>
          <w:sz w:val="20"/>
          <w:szCs w:val="20"/>
          <w:lang w:val="en-US"/>
        </w:rPr>
        <w:t xml:space="preserve">: Baja California, Baja California Sur, Sinaloa </w:t>
      </w:r>
      <w:r w:rsidRPr="003078E4">
        <w:rPr>
          <w:rFonts w:ascii="Times New Roman" w:hAnsi="Times New Roman" w:cs="Times New Roman"/>
          <w:sz w:val="20"/>
          <w:szCs w:val="20"/>
          <w:lang w:val="en-US"/>
        </w:rPr>
        <w:t>and</w:t>
      </w:r>
      <w:r w:rsidR="0091633D" w:rsidRPr="003078E4">
        <w:rPr>
          <w:rFonts w:ascii="Times New Roman" w:hAnsi="Times New Roman" w:cs="Times New Roman"/>
          <w:sz w:val="20"/>
          <w:szCs w:val="20"/>
          <w:lang w:val="en-US"/>
        </w:rPr>
        <w:t xml:space="preserve"> Sonora</w:t>
      </w:r>
    </w:p>
    <w:p w14:paraId="5D8E3A19" w14:textId="77777777" w:rsidR="00BE41E7" w:rsidRPr="003078E4" w:rsidRDefault="00BE41E7" w:rsidP="00062968">
      <w:pPr>
        <w:spacing w:line="360" w:lineRule="auto"/>
        <w:jc w:val="both"/>
        <w:rPr>
          <w:rFonts w:ascii="Times New Roman" w:hAnsi="Times New Roman" w:cs="Times New Roman"/>
          <w:sz w:val="24"/>
          <w:szCs w:val="24"/>
          <w:lang w:val="en-US"/>
        </w:rPr>
      </w:pPr>
    </w:p>
    <w:p w14:paraId="6C61D15D" w14:textId="77777777" w:rsidR="002033F9" w:rsidRPr="002033F9" w:rsidRDefault="002033F9" w:rsidP="002033F9">
      <w:pPr>
        <w:spacing w:line="360" w:lineRule="auto"/>
        <w:jc w:val="both"/>
        <w:rPr>
          <w:rFonts w:ascii="Times New Roman" w:hAnsi="Times New Roman" w:cs="Times New Roman"/>
          <w:sz w:val="24"/>
          <w:szCs w:val="24"/>
          <w:lang w:val="en-US"/>
        </w:rPr>
      </w:pPr>
      <w:r w:rsidRPr="002033F9">
        <w:rPr>
          <w:rFonts w:ascii="Times New Roman" w:hAnsi="Times New Roman" w:cs="Times New Roman"/>
          <w:sz w:val="24"/>
          <w:szCs w:val="24"/>
          <w:lang w:val="en-US"/>
        </w:rPr>
        <w:t>Of the total number of farmworkers in the sample, 9.0 percent are migrants. When considering the share of migrants by region, it is observed that in the South–Southeast the proportion is 4.0 percent, whereas in the Northwest it is 33.9 percent, the highest among all regions. The sociodemographic variables used are age, a dichotomous variable indicating whether the person is a woman, years of schooling, and a variable indicating whether the person self-identifies as Indigenous; in addition, 2020 census variables are included (the share of migrants at the municipal level), as well as the municipal-level percentages of poverty and extreme poverty in 2020, which serve as an exogenous source of variation in the migration equation.</w:t>
      </w:r>
    </w:p>
    <w:p w14:paraId="7FA9BD37" w14:textId="2389323F" w:rsidR="002033F9" w:rsidRDefault="002033F9" w:rsidP="002033F9">
      <w:pPr>
        <w:spacing w:line="360" w:lineRule="auto"/>
        <w:jc w:val="both"/>
        <w:rPr>
          <w:rFonts w:ascii="Times New Roman" w:hAnsi="Times New Roman" w:cs="Times New Roman"/>
          <w:sz w:val="24"/>
          <w:szCs w:val="24"/>
          <w:lang w:val="en-US"/>
        </w:rPr>
      </w:pPr>
      <w:r w:rsidRPr="002033F9">
        <w:rPr>
          <w:rFonts w:ascii="Times New Roman" w:hAnsi="Times New Roman" w:cs="Times New Roman"/>
          <w:sz w:val="24"/>
          <w:szCs w:val="24"/>
          <w:lang w:val="en-US"/>
        </w:rPr>
        <w:t>Local and migrant workers are similar in age, but migrants include a higher proportion of women than local workers, whereas the latter have slightly more years of schooling (7.2 years) than migrants (6.8 years). Indigenous self-identification is very similar in both groups, who live primarily in rural areas. Regarding the 2020 municipal information (from the population census and the multidimensional poverty measurement), it is observed that, for migrants, the municipal share of migrants in 2020 was higher than for locals, while local workers lived in municipalities with higher levels of poverty and extreme poverty than migrants</w:t>
      </w:r>
      <w:r>
        <w:rPr>
          <w:rFonts w:ascii="Times New Roman" w:hAnsi="Times New Roman" w:cs="Times New Roman"/>
          <w:sz w:val="24"/>
          <w:szCs w:val="24"/>
          <w:lang w:val="en-US"/>
        </w:rPr>
        <w:t>.</w:t>
      </w:r>
    </w:p>
    <w:p w14:paraId="61595148" w14:textId="77777777" w:rsidR="00CE4AE8" w:rsidRPr="002033F9" w:rsidRDefault="00CE4AE8" w:rsidP="002033F9">
      <w:pPr>
        <w:spacing w:line="360" w:lineRule="auto"/>
        <w:jc w:val="both"/>
        <w:rPr>
          <w:rFonts w:ascii="Times New Roman" w:hAnsi="Times New Roman" w:cs="Times New Roman"/>
          <w:sz w:val="24"/>
          <w:szCs w:val="24"/>
          <w:lang w:val="en-US"/>
        </w:rPr>
      </w:pPr>
    </w:p>
    <w:tbl>
      <w:tblPr>
        <w:tblW w:w="8420" w:type="dxa"/>
        <w:tblCellMar>
          <w:left w:w="70" w:type="dxa"/>
          <w:right w:w="70" w:type="dxa"/>
        </w:tblCellMar>
        <w:tblLook w:val="04A0" w:firstRow="1" w:lastRow="0" w:firstColumn="1" w:lastColumn="0" w:noHBand="0" w:noVBand="1"/>
      </w:tblPr>
      <w:tblGrid>
        <w:gridCol w:w="3408"/>
        <w:gridCol w:w="1317"/>
        <w:gridCol w:w="1076"/>
        <w:gridCol w:w="1543"/>
        <w:gridCol w:w="1076"/>
      </w:tblGrid>
      <w:tr w:rsidR="00E4768B" w:rsidRPr="00CE4AE8" w14:paraId="58B019EF" w14:textId="77777777" w:rsidTr="00BE41E7">
        <w:trPr>
          <w:trHeight w:val="310"/>
        </w:trPr>
        <w:tc>
          <w:tcPr>
            <w:tcW w:w="8420" w:type="dxa"/>
            <w:gridSpan w:val="5"/>
            <w:tcBorders>
              <w:top w:val="nil"/>
              <w:left w:val="nil"/>
              <w:bottom w:val="nil"/>
              <w:right w:val="nil"/>
            </w:tcBorders>
            <w:shd w:val="clear" w:color="000000" w:fill="FFFFFF"/>
            <w:noWrap/>
            <w:vAlign w:val="center"/>
            <w:hideMark/>
          </w:tcPr>
          <w:p w14:paraId="33C64775" w14:textId="53A23325" w:rsidR="00BE41E7" w:rsidRPr="002033F9" w:rsidRDefault="002033F9" w:rsidP="00BE41E7">
            <w:pPr>
              <w:spacing w:after="0" w:line="240" w:lineRule="auto"/>
              <w:jc w:val="center"/>
              <w:rPr>
                <w:rFonts w:ascii="Times New Roman" w:eastAsia="Times New Roman" w:hAnsi="Times New Roman" w:cs="Times New Roman"/>
                <w:bCs/>
                <w:kern w:val="0"/>
                <w:sz w:val="20"/>
                <w:szCs w:val="20"/>
                <w:lang w:val="en-US" w:eastAsia="es-MX"/>
                <w14:ligatures w14:val="none"/>
              </w:rPr>
            </w:pPr>
            <w:r w:rsidRPr="002033F9">
              <w:rPr>
                <w:rFonts w:ascii="Times New Roman" w:eastAsia="Times New Roman" w:hAnsi="Times New Roman" w:cs="Times New Roman"/>
                <w:b/>
                <w:bCs/>
                <w:kern w:val="0"/>
                <w:sz w:val="20"/>
                <w:szCs w:val="20"/>
                <w:lang w:val="en-US" w:eastAsia="es-MX"/>
                <w14:ligatures w14:val="none"/>
              </w:rPr>
              <w:lastRenderedPageBreak/>
              <w:t>Table 2. Sociodemographic characteristics by migration status, 2024</w:t>
            </w:r>
          </w:p>
        </w:tc>
      </w:tr>
      <w:tr w:rsidR="00E4768B" w:rsidRPr="00CE4AE8" w14:paraId="29312E3E" w14:textId="77777777" w:rsidTr="00BE41E7">
        <w:trPr>
          <w:trHeight w:val="310"/>
        </w:trPr>
        <w:tc>
          <w:tcPr>
            <w:tcW w:w="3408" w:type="dxa"/>
            <w:tcBorders>
              <w:top w:val="nil"/>
              <w:left w:val="nil"/>
              <w:bottom w:val="nil"/>
              <w:right w:val="nil"/>
            </w:tcBorders>
            <w:shd w:val="clear" w:color="000000" w:fill="FFFFFF"/>
            <w:noWrap/>
            <w:vAlign w:val="bottom"/>
            <w:hideMark/>
          </w:tcPr>
          <w:p w14:paraId="76DFDC22" w14:textId="77777777" w:rsidR="00BE41E7" w:rsidRPr="002033F9" w:rsidRDefault="00BE41E7" w:rsidP="00BE41E7">
            <w:pPr>
              <w:spacing w:after="0" w:line="240" w:lineRule="auto"/>
              <w:rPr>
                <w:rFonts w:ascii="Times New Roman" w:eastAsia="Times New Roman" w:hAnsi="Times New Roman" w:cs="Times New Roman"/>
                <w:kern w:val="0"/>
                <w:sz w:val="20"/>
                <w:szCs w:val="20"/>
                <w:lang w:val="en-US" w:eastAsia="es-MX"/>
                <w14:ligatures w14:val="none"/>
              </w:rPr>
            </w:pPr>
            <w:r w:rsidRPr="002033F9">
              <w:rPr>
                <w:rFonts w:ascii="Times New Roman" w:eastAsia="Times New Roman" w:hAnsi="Times New Roman" w:cs="Times New Roman"/>
                <w:kern w:val="0"/>
                <w:sz w:val="20"/>
                <w:szCs w:val="20"/>
                <w:lang w:val="en-US" w:eastAsia="es-MX"/>
                <w14:ligatures w14:val="none"/>
              </w:rPr>
              <w:t> </w:t>
            </w:r>
          </w:p>
        </w:tc>
        <w:tc>
          <w:tcPr>
            <w:tcW w:w="1317" w:type="dxa"/>
            <w:tcBorders>
              <w:top w:val="nil"/>
              <w:left w:val="nil"/>
              <w:bottom w:val="nil"/>
              <w:right w:val="nil"/>
            </w:tcBorders>
            <w:shd w:val="clear" w:color="000000" w:fill="FFFFFF"/>
            <w:noWrap/>
            <w:vAlign w:val="center"/>
            <w:hideMark/>
          </w:tcPr>
          <w:p w14:paraId="050CFD4A" w14:textId="77777777" w:rsidR="00BE41E7" w:rsidRPr="002033F9"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2033F9">
              <w:rPr>
                <w:rFonts w:ascii="Times New Roman" w:eastAsia="Times New Roman" w:hAnsi="Times New Roman" w:cs="Times New Roman"/>
                <w:kern w:val="0"/>
                <w:sz w:val="20"/>
                <w:szCs w:val="20"/>
                <w:lang w:val="en-US" w:eastAsia="es-MX"/>
                <w14:ligatures w14:val="none"/>
              </w:rPr>
              <w:t> </w:t>
            </w:r>
          </w:p>
        </w:tc>
        <w:tc>
          <w:tcPr>
            <w:tcW w:w="1076" w:type="dxa"/>
            <w:tcBorders>
              <w:top w:val="nil"/>
              <w:left w:val="nil"/>
              <w:bottom w:val="nil"/>
              <w:right w:val="nil"/>
            </w:tcBorders>
            <w:shd w:val="clear" w:color="000000" w:fill="FFFFFF"/>
            <w:noWrap/>
            <w:vAlign w:val="center"/>
            <w:hideMark/>
          </w:tcPr>
          <w:p w14:paraId="5E5DB9F3" w14:textId="77777777" w:rsidR="00BE41E7" w:rsidRPr="002033F9"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2033F9">
              <w:rPr>
                <w:rFonts w:ascii="Times New Roman" w:eastAsia="Times New Roman" w:hAnsi="Times New Roman" w:cs="Times New Roman"/>
                <w:kern w:val="0"/>
                <w:sz w:val="20"/>
                <w:szCs w:val="20"/>
                <w:lang w:val="en-US" w:eastAsia="es-MX"/>
                <w14:ligatures w14:val="none"/>
              </w:rPr>
              <w:t> </w:t>
            </w:r>
          </w:p>
        </w:tc>
        <w:tc>
          <w:tcPr>
            <w:tcW w:w="1543" w:type="dxa"/>
            <w:tcBorders>
              <w:top w:val="nil"/>
              <w:left w:val="nil"/>
              <w:bottom w:val="nil"/>
              <w:right w:val="nil"/>
            </w:tcBorders>
            <w:shd w:val="clear" w:color="000000" w:fill="FFFFFF"/>
            <w:noWrap/>
            <w:vAlign w:val="center"/>
            <w:hideMark/>
          </w:tcPr>
          <w:p w14:paraId="4CB396B6" w14:textId="77777777" w:rsidR="00BE41E7" w:rsidRPr="002033F9"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2033F9">
              <w:rPr>
                <w:rFonts w:ascii="Times New Roman" w:eastAsia="Times New Roman" w:hAnsi="Times New Roman" w:cs="Times New Roman"/>
                <w:kern w:val="0"/>
                <w:sz w:val="20"/>
                <w:szCs w:val="20"/>
                <w:lang w:val="en-US" w:eastAsia="es-MX"/>
                <w14:ligatures w14:val="none"/>
              </w:rPr>
              <w:t> </w:t>
            </w:r>
          </w:p>
        </w:tc>
        <w:tc>
          <w:tcPr>
            <w:tcW w:w="1076" w:type="dxa"/>
            <w:tcBorders>
              <w:top w:val="nil"/>
              <w:left w:val="nil"/>
              <w:bottom w:val="nil"/>
              <w:right w:val="nil"/>
            </w:tcBorders>
            <w:shd w:val="clear" w:color="000000" w:fill="FFFFFF"/>
            <w:noWrap/>
            <w:vAlign w:val="bottom"/>
            <w:hideMark/>
          </w:tcPr>
          <w:p w14:paraId="20A9B27D" w14:textId="77777777" w:rsidR="00BE41E7" w:rsidRPr="002033F9" w:rsidRDefault="00BE41E7" w:rsidP="00BE41E7">
            <w:pPr>
              <w:spacing w:after="0" w:line="240" w:lineRule="auto"/>
              <w:rPr>
                <w:rFonts w:ascii="Times New Roman" w:eastAsia="Times New Roman" w:hAnsi="Times New Roman" w:cs="Times New Roman"/>
                <w:kern w:val="0"/>
                <w:sz w:val="20"/>
                <w:szCs w:val="20"/>
                <w:lang w:val="en-US" w:eastAsia="es-MX"/>
                <w14:ligatures w14:val="none"/>
              </w:rPr>
            </w:pPr>
            <w:r w:rsidRPr="002033F9">
              <w:rPr>
                <w:rFonts w:ascii="Times New Roman" w:eastAsia="Times New Roman" w:hAnsi="Times New Roman" w:cs="Times New Roman"/>
                <w:kern w:val="0"/>
                <w:sz w:val="20"/>
                <w:szCs w:val="20"/>
                <w:lang w:val="en-US" w:eastAsia="es-MX"/>
                <w14:ligatures w14:val="none"/>
              </w:rPr>
              <w:t> </w:t>
            </w:r>
          </w:p>
        </w:tc>
      </w:tr>
      <w:tr w:rsidR="00E4768B" w:rsidRPr="00E4768B" w14:paraId="6DDFD26E" w14:textId="77777777" w:rsidTr="00BE41E7">
        <w:trPr>
          <w:trHeight w:val="525"/>
        </w:trPr>
        <w:tc>
          <w:tcPr>
            <w:tcW w:w="3408" w:type="dxa"/>
            <w:tcBorders>
              <w:top w:val="single" w:sz="4" w:space="0" w:color="auto"/>
              <w:left w:val="nil"/>
              <w:bottom w:val="single" w:sz="4" w:space="0" w:color="auto"/>
              <w:right w:val="nil"/>
            </w:tcBorders>
            <w:shd w:val="clear" w:color="000000" w:fill="FFFFFF"/>
            <w:noWrap/>
            <w:vAlign w:val="center"/>
            <w:hideMark/>
          </w:tcPr>
          <w:p w14:paraId="5EC7C947"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Variables</w:t>
            </w:r>
          </w:p>
        </w:tc>
        <w:tc>
          <w:tcPr>
            <w:tcW w:w="1317" w:type="dxa"/>
            <w:tcBorders>
              <w:top w:val="single" w:sz="4" w:space="0" w:color="auto"/>
              <w:left w:val="nil"/>
              <w:bottom w:val="single" w:sz="4" w:space="0" w:color="auto"/>
              <w:right w:val="nil"/>
            </w:tcBorders>
            <w:shd w:val="clear" w:color="000000" w:fill="FFFFFF"/>
            <w:noWrap/>
            <w:vAlign w:val="center"/>
            <w:hideMark/>
          </w:tcPr>
          <w:p w14:paraId="318190F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single" w:sz="4" w:space="0" w:color="auto"/>
              <w:left w:val="nil"/>
              <w:bottom w:val="single" w:sz="4" w:space="0" w:color="auto"/>
              <w:right w:val="nil"/>
            </w:tcBorders>
            <w:shd w:val="clear" w:color="000000" w:fill="FFFFFF"/>
            <w:noWrap/>
            <w:vAlign w:val="center"/>
            <w:hideMark/>
          </w:tcPr>
          <w:p w14:paraId="52A259D2" w14:textId="1007E229" w:rsidR="00BE41E7" w:rsidRPr="00E4768B" w:rsidRDefault="002033F9" w:rsidP="00BE41E7">
            <w:pPr>
              <w:spacing w:after="0" w:line="240" w:lineRule="auto"/>
              <w:jc w:val="center"/>
              <w:rPr>
                <w:rFonts w:ascii="Times New Roman" w:eastAsia="Times New Roman" w:hAnsi="Times New Roman" w:cs="Times New Roman"/>
                <w:bCs/>
                <w:kern w:val="0"/>
                <w:sz w:val="20"/>
                <w:szCs w:val="20"/>
                <w:lang w:eastAsia="es-MX"/>
                <w14:ligatures w14:val="none"/>
              </w:rPr>
            </w:pPr>
            <w:r>
              <w:rPr>
                <w:rFonts w:ascii="Times New Roman" w:eastAsia="Times New Roman" w:hAnsi="Times New Roman" w:cs="Times New Roman"/>
                <w:bCs/>
                <w:kern w:val="0"/>
                <w:sz w:val="20"/>
                <w:szCs w:val="20"/>
                <w:lang w:eastAsia="es-MX"/>
                <w14:ligatures w14:val="none"/>
              </w:rPr>
              <w:t>Non-</w:t>
            </w:r>
            <w:proofErr w:type="spellStart"/>
            <w:r>
              <w:rPr>
                <w:rFonts w:ascii="Times New Roman" w:eastAsia="Times New Roman" w:hAnsi="Times New Roman" w:cs="Times New Roman"/>
                <w:bCs/>
                <w:kern w:val="0"/>
                <w:sz w:val="20"/>
                <w:szCs w:val="20"/>
                <w:lang w:eastAsia="es-MX"/>
                <w14:ligatures w14:val="none"/>
              </w:rPr>
              <w:t>migrant</w:t>
            </w:r>
            <w:proofErr w:type="spellEnd"/>
          </w:p>
        </w:tc>
        <w:tc>
          <w:tcPr>
            <w:tcW w:w="1543" w:type="dxa"/>
            <w:tcBorders>
              <w:top w:val="single" w:sz="4" w:space="0" w:color="auto"/>
              <w:left w:val="nil"/>
              <w:bottom w:val="single" w:sz="4" w:space="0" w:color="auto"/>
              <w:right w:val="nil"/>
            </w:tcBorders>
            <w:shd w:val="clear" w:color="000000" w:fill="FFFFFF"/>
            <w:noWrap/>
            <w:vAlign w:val="center"/>
            <w:hideMark/>
          </w:tcPr>
          <w:p w14:paraId="395CB930" w14:textId="0A4ECDF1" w:rsidR="00BE41E7" w:rsidRPr="00E4768B" w:rsidRDefault="002033F9" w:rsidP="00BE41E7">
            <w:pPr>
              <w:spacing w:after="0" w:line="240" w:lineRule="auto"/>
              <w:jc w:val="center"/>
              <w:rPr>
                <w:rFonts w:ascii="Times New Roman" w:eastAsia="Times New Roman" w:hAnsi="Times New Roman" w:cs="Times New Roman"/>
                <w:bCs/>
                <w:kern w:val="0"/>
                <w:sz w:val="20"/>
                <w:szCs w:val="20"/>
                <w:lang w:eastAsia="es-MX"/>
                <w14:ligatures w14:val="none"/>
              </w:rPr>
            </w:pPr>
            <w:proofErr w:type="spellStart"/>
            <w:r>
              <w:rPr>
                <w:rFonts w:ascii="Times New Roman" w:eastAsia="Times New Roman" w:hAnsi="Times New Roman" w:cs="Times New Roman"/>
                <w:bCs/>
                <w:kern w:val="0"/>
                <w:sz w:val="20"/>
                <w:szCs w:val="20"/>
                <w:lang w:eastAsia="es-MX"/>
                <w14:ligatures w14:val="none"/>
              </w:rPr>
              <w:t>Immigrant</w:t>
            </w:r>
            <w:proofErr w:type="spellEnd"/>
          </w:p>
        </w:tc>
        <w:tc>
          <w:tcPr>
            <w:tcW w:w="1076" w:type="dxa"/>
            <w:tcBorders>
              <w:top w:val="single" w:sz="4" w:space="0" w:color="auto"/>
              <w:left w:val="nil"/>
              <w:bottom w:val="single" w:sz="4" w:space="0" w:color="auto"/>
              <w:right w:val="nil"/>
            </w:tcBorders>
            <w:shd w:val="clear" w:color="000000" w:fill="FFFFFF"/>
            <w:noWrap/>
            <w:vAlign w:val="center"/>
            <w:hideMark/>
          </w:tcPr>
          <w:p w14:paraId="35392F7E"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r>
      <w:tr w:rsidR="00E4768B" w:rsidRPr="00E4768B" w14:paraId="2CAB2CC9" w14:textId="77777777" w:rsidTr="00BE41E7">
        <w:trPr>
          <w:trHeight w:val="310"/>
        </w:trPr>
        <w:tc>
          <w:tcPr>
            <w:tcW w:w="4725" w:type="dxa"/>
            <w:gridSpan w:val="2"/>
            <w:tcBorders>
              <w:top w:val="nil"/>
              <w:left w:val="nil"/>
              <w:bottom w:val="nil"/>
              <w:right w:val="nil"/>
            </w:tcBorders>
            <w:shd w:val="clear" w:color="000000" w:fill="FFFFFF"/>
            <w:vAlign w:val="bottom"/>
            <w:hideMark/>
          </w:tcPr>
          <w:p w14:paraId="3E98C81D" w14:textId="1916459E" w:rsidR="00BE41E7" w:rsidRPr="00E4768B" w:rsidRDefault="003078E4" w:rsidP="00BE41E7">
            <w:pPr>
              <w:spacing w:after="0" w:line="240" w:lineRule="auto"/>
              <w:rPr>
                <w:rFonts w:ascii="Times New Roman" w:eastAsia="Times New Roman" w:hAnsi="Times New Roman" w:cs="Times New Roman"/>
                <w:kern w:val="0"/>
                <w:sz w:val="20"/>
                <w:szCs w:val="20"/>
                <w:lang w:eastAsia="es-MX"/>
                <w14:ligatures w14:val="none"/>
              </w:rPr>
            </w:pPr>
            <w:r>
              <w:rPr>
                <w:rFonts w:ascii="Times New Roman" w:eastAsia="Times New Roman" w:hAnsi="Times New Roman" w:cs="Times New Roman"/>
                <w:kern w:val="0"/>
                <w:sz w:val="20"/>
                <w:szCs w:val="20"/>
                <w:lang w:eastAsia="es-MX"/>
                <w14:ligatures w14:val="none"/>
              </w:rPr>
              <w:t>Age</w:t>
            </w:r>
          </w:p>
        </w:tc>
        <w:tc>
          <w:tcPr>
            <w:tcW w:w="1076" w:type="dxa"/>
            <w:tcBorders>
              <w:top w:val="nil"/>
              <w:left w:val="nil"/>
              <w:bottom w:val="nil"/>
              <w:right w:val="nil"/>
            </w:tcBorders>
            <w:shd w:val="clear" w:color="000000" w:fill="FFFFFF"/>
            <w:noWrap/>
            <w:vAlign w:val="center"/>
            <w:hideMark/>
          </w:tcPr>
          <w:p w14:paraId="0641C7A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38.265</w:t>
            </w:r>
          </w:p>
        </w:tc>
        <w:tc>
          <w:tcPr>
            <w:tcW w:w="1543" w:type="dxa"/>
            <w:tcBorders>
              <w:top w:val="nil"/>
              <w:left w:val="nil"/>
              <w:bottom w:val="nil"/>
              <w:right w:val="nil"/>
            </w:tcBorders>
            <w:shd w:val="clear" w:color="000000" w:fill="FFFFFF"/>
            <w:noWrap/>
            <w:vAlign w:val="center"/>
            <w:hideMark/>
          </w:tcPr>
          <w:p w14:paraId="2494C6E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38.065</w:t>
            </w:r>
          </w:p>
        </w:tc>
        <w:tc>
          <w:tcPr>
            <w:tcW w:w="1076" w:type="dxa"/>
            <w:tcBorders>
              <w:top w:val="nil"/>
              <w:left w:val="nil"/>
              <w:bottom w:val="nil"/>
              <w:right w:val="nil"/>
            </w:tcBorders>
            <w:shd w:val="clear" w:color="000000" w:fill="FFFFFF"/>
            <w:noWrap/>
            <w:vAlign w:val="center"/>
            <w:hideMark/>
          </w:tcPr>
          <w:p w14:paraId="7A9E7994"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38.247</w:t>
            </w:r>
          </w:p>
        </w:tc>
      </w:tr>
      <w:tr w:rsidR="00E4768B" w:rsidRPr="00E4768B" w14:paraId="6C35CC95" w14:textId="77777777" w:rsidTr="00BE41E7">
        <w:trPr>
          <w:trHeight w:val="310"/>
        </w:trPr>
        <w:tc>
          <w:tcPr>
            <w:tcW w:w="3408" w:type="dxa"/>
            <w:tcBorders>
              <w:top w:val="nil"/>
              <w:left w:val="nil"/>
              <w:bottom w:val="nil"/>
              <w:right w:val="nil"/>
            </w:tcBorders>
            <w:shd w:val="clear" w:color="000000" w:fill="FFFFFF"/>
            <w:vAlign w:val="bottom"/>
            <w:hideMark/>
          </w:tcPr>
          <w:p w14:paraId="3DE1E4F9" w14:textId="00BE17F5" w:rsidR="00BE41E7" w:rsidRPr="00E4768B" w:rsidRDefault="003078E4" w:rsidP="00BE41E7">
            <w:pPr>
              <w:spacing w:after="0" w:line="240" w:lineRule="auto"/>
              <w:rPr>
                <w:rFonts w:ascii="Times New Roman" w:eastAsia="Times New Roman" w:hAnsi="Times New Roman" w:cs="Times New Roman"/>
                <w:kern w:val="0"/>
                <w:sz w:val="20"/>
                <w:szCs w:val="20"/>
                <w:lang w:eastAsia="es-MX"/>
                <w14:ligatures w14:val="none"/>
              </w:rPr>
            </w:pPr>
            <w:r>
              <w:rPr>
                <w:rFonts w:ascii="Times New Roman" w:eastAsia="Times New Roman" w:hAnsi="Times New Roman" w:cs="Times New Roman"/>
                <w:kern w:val="0"/>
                <w:sz w:val="20"/>
                <w:szCs w:val="20"/>
                <w:lang w:eastAsia="es-MX"/>
                <w14:ligatures w14:val="none"/>
              </w:rPr>
              <w:t>Female</w:t>
            </w:r>
            <w:r w:rsidR="00BE41E7" w:rsidRPr="00E4768B">
              <w:rPr>
                <w:rFonts w:ascii="Times New Roman" w:eastAsia="Times New Roman" w:hAnsi="Times New Roman" w:cs="Times New Roman"/>
                <w:kern w:val="0"/>
                <w:sz w:val="20"/>
                <w:szCs w:val="20"/>
                <w:lang w:eastAsia="es-MX"/>
                <w14:ligatures w14:val="none"/>
              </w:rPr>
              <w:t>=1</w:t>
            </w:r>
          </w:p>
        </w:tc>
        <w:tc>
          <w:tcPr>
            <w:tcW w:w="1317" w:type="dxa"/>
            <w:tcBorders>
              <w:top w:val="nil"/>
              <w:left w:val="nil"/>
              <w:bottom w:val="nil"/>
              <w:right w:val="nil"/>
            </w:tcBorders>
            <w:shd w:val="clear" w:color="000000" w:fill="FFFFFF"/>
            <w:vAlign w:val="bottom"/>
            <w:hideMark/>
          </w:tcPr>
          <w:p w14:paraId="1E1A0903" w14:textId="77777777"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076" w:type="dxa"/>
            <w:tcBorders>
              <w:top w:val="nil"/>
              <w:left w:val="nil"/>
              <w:bottom w:val="nil"/>
              <w:right w:val="nil"/>
            </w:tcBorders>
            <w:shd w:val="clear" w:color="000000" w:fill="FFFFFF"/>
            <w:noWrap/>
            <w:vAlign w:val="center"/>
            <w:hideMark/>
          </w:tcPr>
          <w:p w14:paraId="67D888C9"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0.134</w:t>
            </w:r>
          </w:p>
        </w:tc>
        <w:tc>
          <w:tcPr>
            <w:tcW w:w="1543" w:type="dxa"/>
            <w:tcBorders>
              <w:top w:val="nil"/>
              <w:left w:val="nil"/>
              <w:bottom w:val="nil"/>
              <w:right w:val="nil"/>
            </w:tcBorders>
            <w:shd w:val="clear" w:color="000000" w:fill="FFFFFF"/>
            <w:noWrap/>
            <w:vAlign w:val="center"/>
            <w:hideMark/>
          </w:tcPr>
          <w:p w14:paraId="790478E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0.250</w:t>
            </w:r>
          </w:p>
        </w:tc>
        <w:tc>
          <w:tcPr>
            <w:tcW w:w="1076" w:type="dxa"/>
            <w:tcBorders>
              <w:top w:val="nil"/>
              <w:left w:val="nil"/>
              <w:bottom w:val="nil"/>
              <w:right w:val="nil"/>
            </w:tcBorders>
            <w:shd w:val="clear" w:color="000000" w:fill="FFFFFF"/>
            <w:noWrap/>
            <w:vAlign w:val="center"/>
            <w:hideMark/>
          </w:tcPr>
          <w:p w14:paraId="3B9F601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0.145</w:t>
            </w:r>
          </w:p>
        </w:tc>
      </w:tr>
      <w:tr w:rsidR="00E4768B" w:rsidRPr="00E4768B" w14:paraId="38D6BB15" w14:textId="77777777" w:rsidTr="00BE41E7">
        <w:trPr>
          <w:trHeight w:val="310"/>
        </w:trPr>
        <w:tc>
          <w:tcPr>
            <w:tcW w:w="4725" w:type="dxa"/>
            <w:gridSpan w:val="2"/>
            <w:tcBorders>
              <w:top w:val="nil"/>
              <w:left w:val="nil"/>
              <w:bottom w:val="nil"/>
              <w:right w:val="nil"/>
            </w:tcBorders>
            <w:shd w:val="clear" w:color="000000" w:fill="FFFFFF"/>
            <w:vAlign w:val="bottom"/>
            <w:hideMark/>
          </w:tcPr>
          <w:p w14:paraId="66F670DB" w14:textId="73EBBD9A" w:rsidR="00BE41E7" w:rsidRPr="00E4768B" w:rsidRDefault="003078E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Years</w:t>
            </w:r>
            <w:proofErr w:type="spellEnd"/>
            <w:r>
              <w:rPr>
                <w:rFonts w:ascii="Times New Roman" w:eastAsia="Times New Roman" w:hAnsi="Times New Roman" w:cs="Times New Roman"/>
                <w:kern w:val="0"/>
                <w:sz w:val="20"/>
                <w:szCs w:val="20"/>
                <w:lang w:eastAsia="es-MX"/>
                <w14:ligatures w14:val="none"/>
              </w:rPr>
              <w:t xml:space="preserve"> of </w:t>
            </w:r>
            <w:proofErr w:type="spellStart"/>
            <w:r>
              <w:rPr>
                <w:rFonts w:ascii="Times New Roman" w:eastAsia="Times New Roman" w:hAnsi="Times New Roman" w:cs="Times New Roman"/>
                <w:kern w:val="0"/>
                <w:sz w:val="20"/>
                <w:szCs w:val="20"/>
                <w:lang w:eastAsia="es-MX"/>
                <w14:ligatures w14:val="none"/>
              </w:rPr>
              <w:t>schooling</w:t>
            </w:r>
            <w:proofErr w:type="spellEnd"/>
            <w:r>
              <w:rPr>
                <w:rFonts w:ascii="Times New Roman" w:eastAsia="Times New Roman" w:hAnsi="Times New Roman" w:cs="Times New Roman"/>
                <w:kern w:val="0"/>
                <w:sz w:val="20"/>
                <w:szCs w:val="20"/>
                <w:lang w:eastAsia="es-MX"/>
                <w14:ligatures w14:val="none"/>
              </w:rPr>
              <w:t xml:space="preserve"> </w:t>
            </w:r>
          </w:p>
        </w:tc>
        <w:tc>
          <w:tcPr>
            <w:tcW w:w="1076" w:type="dxa"/>
            <w:tcBorders>
              <w:top w:val="nil"/>
              <w:left w:val="nil"/>
              <w:bottom w:val="nil"/>
              <w:right w:val="nil"/>
            </w:tcBorders>
            <w:shd w:val="clear" w:color="000000" w:fill="FFFFFF"/>
            <w:noWrap/>
            <w:vAlign w:val="center"/>
            <w:hideMark/>
          </w:tcPr>
          <w:p w14:paraId="17545DCC"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7.231</w:t>
            </w:r>
          </w:p>
        </w:tc>
        <w:tc>
          <w:tcPr>
            <w:tcW w:w="1543" w:type="dxa"/>
            <w:tcBorders>
              <w:top w:val="nil"/>
              <w:left w:val="nil"/>
              <w:bottom w:val="nil"/>
              <w:right w:val="nil"/>
            </w:tcBorders>
            <w:shd w:val="clear" w:color="000000" w:fill="FFFFFF"/>
            <w:noWrap/>
            <w:vAlign w:val="center"/>
            <w:hideMark/>
          </w:tcPr>
          <w:p w14:paraId="1A9F259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6.817</w:t>
            </w:r>
          </w:p>
        </w:tc>
        <w:tc>
          <w:tcPr>
            <w:tcW w:w="1076" w:type="dxa"/>
            <w:tcBorders>
              <w:top w:val="nil"/>
              <w:left w:val="nil"/>
              <w:bottom w:val="nil"/>
              <w:right w:val="nil"/>
            </w:tcBorders>
            <w:shd w:val="clear" w:color="000000" w:fill="FFFFFF"/>
            <w:noWrap/>
            <w:vAlign w:val="center"/>
            <w:hideMark/>
          </w:tcPr>
          <w:p w14:paraId="6671DA7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7.194</w:t>
            </w:r>
          </w:p>
        </w:tc>
      </w:tr>
      <w:tr w:rsidR="00E4768B" w:rsidRPr="00E4768B" w14:paraId="734BE8F9" w14:textId="77777777" w:rsidTr="00BE41E7">
        <w:trPr>
          <w:trHeight w:val="375"/>
        </w:trPr>
        <w:tc>
          <w:tcPr>
            <w:tcW w:w="4725" w:type="dxa"/>
            <w:gridSpan w:val="2"/>
            <w:tcBorders>
              <w:top w:val="nil"/>
              <w:left w:val="nil"/>
              <w:bottom w:val="nil"/>
              <w:right w:val="nil"/>
            </w:tcBorders>
            <w:shd w:val="clear" w:color="000000" w:fill="FFFFFF"/>
            <w:vAlign w:val="center"/>
            <w:hideMark/>
          </w:tcPr>
          <w:p w14:paraId="20D3E2C8" w14:textId="37B1902C" w:rsidR="00BE41E7" w:rsidRPr="00E4768B" w:rsidRDefault="003078E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Self-declared</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indigenous</w:t>
            </w:r>
            <w:proofErr w:type="spellEnd"/>
            <w:r w:rsidR="00BE41E7" w:rsidRPr="00E4768B">
              <w:rPr>
                <w:rFonts w:ascii="Times New Roman" w:eastAsia="Times New Roman" w:hAnsi="Times New Roman" w:cs="Times New Roman"/>
                <w:kern w:val="0"/>
                <w:sz w:val="20"/>
                <w:szCs w:val="20"/>
                <w:lang w:eastAsia="es-MX"/>
                <w14:ligatures w14:val="none"/>
              </w:rPr>
              <w:t>=1</w:t>
            </w:r>
          </w:p>
        </w:tc>
        <w:tc>
          <w:tcPr>
            <w:tcW w:w="1076" w:type="dxa"/>
            <w:tcBorders>
              <w:top w:val="nil"/>
              <w:left w:val="nil"/>
              <w:bottom w:val="nil"/>
              <w:right w:val="nil"/>
            </w:tcBorders>
            <w:shd w:val="clear" w:color="000000" w:fill="FFFFFF"/>
            <w:noWrap/>
            <w:vAlign w:val="center"/>
            <w:hideMark/>
          </w:tcPr>
          <w:p w14:paraId="7BAFD77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0.400</w:t>
            </w:r>
          </w:p>
        </w:tc>
        <w:tc>
          <w:tcPr>
            <w:tcW w:w="1543" w:type="dxa"/>
            <w:tcBorders>
              <w:top w:val="nil"/>
              <w:left w:val="nil"/>
              <w:bottom w:val="nil"/>
              <w:right w:val="nil"/>
            </w:tcBorders>
            <w:shd w:val="clear" w:color="000000" w:fill="FFFFFF"/>
            <w:noWrap/>
            <w:vAlign w:val="center"/>
            <w:hideMark/>
          </w:tcPr>
          <w:p w14:paraId="23E8DA2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0.378</w:t>
            </w:r>
          </w:p>
        </w:tc>
        <w:tc>
          <w:tcPr>
            <w:tcW w:w="1076" w:type="dxa"/>
            <w:tcBorders>
              <w:top w:val="nil"/>
              <w:left w:val="nil"/>
              <w:bottom w:val="nil"/>
              <w:right w:val="nil"/>
            </w:tcBorders>
            <w:shd w:val="clear" w:color="000000" w:fill="FFFFFF"/>
            <w:noWrap/>
            <w:vAlign w:val="center"/>
            <w:hideMark/>
          </w:tcPr>
          <w:p w14:paraId="3705C463"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0.398</w:t>
            </w:r>
          </w:p>
        </w:tc>
      </w:tr>
      <w:tr w:rsidR="00E4768B" w:rsidRPr="00E4768B" w14:paraId="00C97B78" w14:textId="77777777" w:rsidTr="00BE41E7">
        <w:trPr>
          <w:trHeight w:val="310"/>
        </w:trPr>
        <w:tc>
          <w:tcPr>
            <w:tcW w:w="4725" w:type="dxa"/>
            <w:gridSpan w:val="2"/>
            <w:tcBorders>
              <w:top w:val="nil"/>
              <w:left w:val="nil"/>
              <w:bottom w:val="nil"/>
              <w:right w:val="nil"/>
            </w:tcBorders>
            <w:shd w:val="clear" w:color="000000" w:fill="FFFFFF"/>
            <w:vAlign w:val="bottom"/>
            <w:hideMark/>
          </w:tcPr>
          <w:p w14:paraId="42357E96" w14:textId="57AD4F08" w:rsidR="00BE41E7" w:rsidRPr="00E4768B" w:rsidRDefault="003078E4" w:rsidP="00BE41E7">
            <w:pPr>
              <w:spacing w:after="0" w:line="240" w:lineRule="auto"/>
              <w:rPr>
                <w:rFonts w:ascii="Times New Roman" w:eastAsia="Times New Roman" w:hAnsi="Times New Roman" w:cs="Times New Roman"/>
                <w:kern w:val="0"/>
                <w:sz w:val="20"/>
                <w:szCs w:val="20"/>
                <w:lang w:eastAsia="es-MX"/>
                <w14:ligatures w14:val="none"/>
              </w:rPr>
            </w:pPr>
            <w:r>
              <w:rPr>
                <w:rFonts w:ascii="Times New Roman" w:eastAsia="Times New Roman" w:hAnsi="Times New Roman" w:cs="Times New Roman"/>
                <w:kern w:val="0"/>
                <w:sz w:val="20"/>
                <w:szCs w:val="20"/>
                <w:lang w:eastAsia="es-MX"/>
                <w14:ligatures w14:val="none"/>
              </w:rPr>
              <w:t xml:space="preserve">Rural </w:t>
            </w:r>
            <w:proofErr w:type="spellStart"/>
            <w:r>
              <w:rPr>
                <w:rFonts w:ascii="Times New Roman" w:eastAsia="Times New Roman" w:hAnsi="Times New Roman" w:cs="Times New Roman"/>
                <w:kern w:val="0"/>
                <w:sz w:val="20"/>
                <w:szCs w:val="20"/>
                <w:lang w:eastAsia="es-MX"/>
                <w14:ligatures w14:val="none"/>
              </w:rPr>
              <w:t>area</w:t>
            </w:r>
            <w:proofErr w:type="spellEnd"/>
            <w:r w:rsidR="00BE41E7" w:rsidRPr="00E4768B">
              <w:rPr>
                <w:rFonts w:ascii="Times New Roman" w:eastAsia="Times New Roman" w:hAnsi="Times New Roman" w:cs="Times New Roman"/>
                <w:kern w:val="0"/>
                <w:sz w:val="20"/>
                <w:szCs w:val="20"/>
                <w:lang w:eastAsia="es-MX"/>
                <w14:ligatures w14:val="none"/>
              </w:rPr>
              <w:t>=1</w:t>
            </w:r>
          </w:p>
        </w:tc>
        <w:tc>
          <w:tcPr>
            <w:tcW w:w="1076" w:type="dxa"/>
            <w:tcBorders>
              <w:top w:val="nil"/>
              <w:left w:val="nil"/>
              <w:bottom w:val="nil"/>
              <w:right w:val="nil"/>
            </w:tcBorders>
            <w:shd w:val="clear" w:color="000000" w:fill="FFFFFF"/>
            <w:noWrap/>
            <w:vAlign w:val="center"/>
            <w:hideMark/>
          </w:tcPr>
          <w:p w14:paraId="19460A2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0.716</w:t>
            </w:r>
          </w:p>
        </w:tc>
        <w:tc>
          <w:tcPr>
            <w:tcW w:w="1543" w:type="dxa"/>
            <w:tcBorders>
              <w:top w:val="nil"/>
              <w:left w:val="nil"/>
              <w:bottom w:val="nil"/>
              <w:right w:val="nil"/>
            </w:tcBorders>
            <w:shd w:val="clear" w:color="000000" w:fill="FFFFFF"/>
            <w:noWrap/>
            <w:vAlign w:val="center"/>
            <w:hideMark/>
          </w:tcPr>
          <w:p w14:paraId="2F001C7D"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0.575</w:t>
            </w:r>
          </w:p>
        </w:tc>
        <w:tc>
          <w:tcPr>
            <w:tcW w:w="1076" w:type="dxa"/>
            <w:tcBorders>
              <w:top w:val="nil"/>
              <w:left w:val="nil"/>
              <w:bottom w:val="nil"/>
              <w:right w:val="nil"/>
            </w:tcBorders>
            <w:shd w:val="clear" w:color="000000" w:fill="FFFFFF"/>
            <w:noWrap/>
            <w:vAlign w:val="center"/>
            <w:hideMark/>
          </w:tcPr>
          <w:p w14:paraId="3251A23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0.703</w:t>
            </w:r>
          </w:p>
        </w:tc>
      </w:tr>
      <w:tr w:rsidR="00E4768B" w:rsidRPr="00E4768B" w14:paraId="459970D2" w14:textId="77777777" w:rsidTr="00BE41E7">
        <w:trPr>
          <w:trHeight w:val="405"/>
        </w:trPr>
        <w:tc>
          <w:tcPr>
            <w:tcW w:w="4725" w:type="dxa"/>
            <w:gridSpan w:val="2"/>
            <w:tcBorders>
              <w:top w:val="nil"/>
              <w:left w:val="nil"/>
              <w:bottom w:val="nil"/>
              <w:right w:val="nil"/>
            </w:tcBorders>
            <w:shd w:val="clear" w:color="000000" w:fill="FFFFFF"/>
            <w:vAlign w:val="center"/>
            <w:hideMark/>
          </w:tcPr>
          <w:p w14:paraId="4C924964" w14:textId="01F7E29D" w:rsidR="00BE41E7" w:rsidRPr="003078E4" w:rsidRDefault="00BE41E7" w:rsidP="00BE41E7">
            <w:pPr>
              <w:spacing w:after="0" w:line="240" w:lineRule="auto"/>
              <w:rPr>
                <w:rFonts w:ascii="Times New Roman" w:eastAsia="Times New Roman" w:hAnsi="Times New Roman" w:cs="Times New Roman"/>
                <w:iCs/>
                <w:kern w:val="0"/>
                <w:sz w:val="20"/>
                <w:szCs w:val="20"/>
                <w:lang w:val="en-US" w:eastAsia="es-MX"/>
                <w14:ligatures w14:val="none"/>
              </w:rPr>
            </w:pPr>
            <w:r w:rsidRPr="003078E4">
              <w:rPr>
                <w:rFonts w:ascii="Times New Roman" w:eastAsia="Times New Roman" w:hAnsi="Times New Roman" w:cs="Times New Roman"/>
                <w:iCs/>
                <w:kern w:val="0"/>
                <w:sz w:val="20"/>
                <w:szCs w:val="20"/>
                <w:lang w:val="en-US" w:eastAsia="es-MX"/>
                <w14:ligatures w14:val="none"/>
              </w:rPr>
              <w:t xml:space="preserve">Prop. </w:t>
            </w:r>
            <w:r w:rsidR="003078E4" w:rsidRPr="003078E4">
              <w:rPr>
                <w:rFonts w:ascii="Times New Roman" w:eastAsia="Times New Roman" w:hAnsi="Times New Roman" w:cs="Times New Roman"/>
                <w:iCs/>
                <w:kern w:val="0"/>
                <w:sz w:val="20"/>
                <w:szCs w:val="20"/>
                <w:lang w:val="en-US" w:eastAsia="es-MX"/>
                <w14:ligatures w14:val="none"/>
              </w:rPr>
              <w:t>Immig</w:t>
            </w:r>
            <w:r w:rsidRPr="003078E4">
              <w:rPr>
                <w:rFonts w:ascii="Times New Roman" w:eastAsia="Times New Roman" w:hAnsi="Times New Roman" w:cs="Times New Roman"/>
                <w:iCs/>
                <w:kern w:val="0"/>
                <w:sz w:val="20"/>
                <w:szCs w:val="20"/>
                <w:lang w:val="en-US" w:eastAsia="es-MX"/>
                <w14:ligatures w14:val="none"/>
              </w:rPr>
              <w:t>.</w:t>
            </w:r>
            <w:r w:rsidR="003078E4" w:rsidRPr="003078E4">
              <w:rPr>
                <w:rFonts w:ascii="Times New Roman" w:eastAsia="Times New Roman" w:hAnsi="Times New Roman" w:cs="Times New Roman"/>
                <w:iCs/>
                <w:kern w:val="0"/>
                <w:sz w:val="20"/>
                <w:szCs w:val="20"/>
                <w:lang w:val="en-US" w:eastAsia="es-MX"/>
                <w14:ligatures w14:val="none"/>
              </w:rPr>
              <w:t xml:space="preserve"> By municipality</w:t>
            </w:r>
            <w:r w:rsidRPr="003078E4">
              <w:rPr>
                <w:rFonts w:ascii="Times New Roman" w:eastAsia="Times New Roman" w:hAnsi="Times New Roman" w:cs="Times New Roman"/>
                <w:iCs/>
                <w:kern w:val="0"/>
                <w:sz w:val="20"/>
                <w:szCs w:val="20"/>
                <w:lang w:val="en-US" w:eastAsia="es-MX"/>
                <w14:ligatures w14:val="none"/>
              </w:rPr>
              <w:t xml:space="preserve"> (2020</w:t>
            </w:r>
            <w:r w:rsidR="003078E4" w:rsidRPr="003078E4">
              <w:rPr>
                <w:rFonts w:ascii="Times New Roman" w:eastAsia="Times New Roman" w:hAnsi="Times New Roman" w:cs="Times New Roman"/>
                <w:iCs/>
                <w:kern w:val="0"/>
                <w:sz w:val="20"/>
                <w:szCs w:val="20"/>
                <w:lang w:val="en-US" w:eastAsia="es-MX"/>
                <w14:ligatures w14:val="none"/>
              </w:rPr>
              <w:t xml:space="preserve"> census</w:t>
            </w:r>
            <w:r w:rsidRPr="003078E4">
              <w:rPr>
                <w:rFonts w:ascii="Times New Roman" w:eastAsia="Times New Roman" w:hAnsi="Times New Roman" w:cs="Times New Roman"/>
                <w:iCs/>
                <w:kern w:val="0"/>
                <w:sz w:val="20"/>
                <w:szCs w:val="20"/>
                <w:lang w:val="en-US" w:eastAsia="es-MX"/>
                <w14:ligatures w14:val="none"/>
              </w:rPr>
              <w:t>)</w:t>
            </w:r>
          </w:p>
        </w:tc>
        <w:tc>
          <w:tcPr>
            <w:tcW w:w="1076" w:type="dxa"/>
            <w:tcBorders>
              <w:top w:val="nil"/>
              <w:left w:val="nil"/>
              <w:bottom w:val="nil"/>
              <w:right w:val="nil"/>
            </w:tcBorders>
            <w:shd w:val="clear" w:color="000000" w:fill="FFFFFF"/>
            <w:noWrap/>
            <w:vAlign w:val="center"/>
            <w:hideMark/>
          </w:tcPr>
          <w:p w14:paraId="23164DE8"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0.068</w:t>
            </w:r>
          </w:p>
        </w:tc>
        <w:tc>
          <w:tcPr>
            <w:tcW w:w="1543" w:type="dxa"/>
            <w:tcBorders>
              <w:top w:val="nil"/>
              <w:left w:val="nil"/>
              <w:bottom w:val="nil"/>
              <w:right w:val="nil"/>
            </w:tcBorders>
            <w:shd w:val="clear" w:color="000000" w:fill="FFFFFF"/>
            <w:noWrap/>
            <w:vAlign w:val="center"/>
            <w:hideMark/>
          </w:tcPr>
          <w:p w14:paraId="29B794A6"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0.286</w:t>
            </w:r>
          </w:p>
        </w:tc>
        <w:tc>
          <w:tcPr>
            <w:tcW w:w="1076" w:type="dxa"/>
            <w:tcBorders>
              <w:top w:val="nil"/>
              <w:left w:val="nil"/>
              <w:bottom w:val="nil"/>
              <w:right w:val="nil"/>
            </w:tcBorders>
            <w:shd w:val="clear" w:color="000000" w:fill="FFFFFF"/>
            <w:noWrap/>
            <w:vAlign w:val="center"/>
            <w:hideMark/>
          </w:tcPr>
          <w:p w14:paraId="02CE7635"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0.088</w:t>
            </w:r>
          </w:p>
        </w:tc>
      </w:tr>
      <w:tr w:rsidR="00E4768B" w:rsidRPr="00E4768B" w14:paraId="3BA107BC" w14:textId="77777777" w:rsidTr="00BE41E7">
        <w:trPr>
          <w:trHeight w:val="630"/>
        </w:trPr>
        <w:tc>
          <w:tcPr>
            <w:tcW w:w="4725" w:type="dxa"/>
            <w:gridSpan w:val="2"/>
            <w:tcBorders>
              <w:top w:val="nil"/>
              <w:left w:val="nil"/>
              <w:bottom w:val="nil"/>
              <w:right w:val="nil"/>
            </w:tcBorders>
            <w:shd w:val="clear" w:color="000000" w:fill="FFFFFF"/>
            <w:vAlign w:val="bottom"/>
            <w:hideMark/>
          </w:tcPr>
          <w:p w14:paraId="2A8A1085" w14:textId="14DA5233" w:rsidR="00BE41E7" w:rsidRPr="003078E4" w:rsidRDefault="00BE41E7" w:rsidP="00BE41E7">
            <w:pPr>
              <w:spacing w:after="0" w:line="240" w:lineRule="auto"/>
              <w:rPr>
                <w:rFonts w:ascii="Times New Roman" w:eastAsia="Times New Roman" w:hAnsi="Times New Roman" w:cs="Times New Roman"/>
                <w:iCs/>
                <w:kern w:val="0"/>
                <w:sz w:val="20"/>
                <w:szCs w:val="20"/>
                <w:lang w:val="en-US" w:eastAsia="es-MX"/>
                <w14:ligatures w14:val="none"/>
              </w:rPr>
            </w:pPr>
            <w:r w:rsidRPr="003078E4">
              <w:rPr>
                <w:rFonts w:ascii="Times New Roman" w:eastAsia="Times New Roman" w:hAnsi="Times New Roman" w:cs="Times New Roman"/>
                <w:iCs/>
                <w:kern w:val="0"/>
                <w:sz w:val="20"/>
                <w:szCs w:val="20"/>
                <w:lang w:val="en-US" w:eastAsia="es-MX"/>
                <w14:ligatures w14:val="none"/>
              </w:rPr>
              <w:t>P</w:t>
            </w:r>
            <w:r w:rsidR="003078E4" w:rsidRPr="003078E4">
              <w:rPr>
                <w:rFonts w:ascii="Times New Roman" w:eastAsia="Times New Roman" w:hAnsi="Times New Roman" w:cs="Times New Roman"/>
                <w:iCs/>
                <w:kern w:val="0"/>
                <w:sz w:val="20"/>
                <w:szCs w:val="20"/>
                <w:lang w:val="en-US" w:eastAsia="es-MX"/>
                <w14:ligatures w14:val="none"/>
              </w:rPr>
              <w:t>erc.</w:t>
            </w:r>
            <w:r w:rsidRPr="003078E4">
              <w:rPr>
                <w:rFonts w:ascii="Times New Roman" w:eastAsia="Times New Roman" w:hAnsi="Times New Roman" w:cs="Times New Roman"/>
                <w:iCs/>
                <w:kern w:val="0"/>
                <w:sz w:val="20"/>
                <w:szCs w:val="20"/>
                <w:lang w:val="en-US" w:eastAsia="es-MX"/>
                <w14:ligatures w14:val="none"/>
              </w:rPr>
              <w:t xml:space="preserve"> </w:t>
            </w:r>
            <w:r w:rsidR="003078E4" w:rsidRPr="003078E4">
              <w:rPr>
                <w:rFonts w:ascii="Times New Roman" w:eastAsia="Times New Roman" w:hAnsi="Times New Roman" w:cs="Times New Roman"/>
                <w:iCs/>
                <w:kern w:val="0"/>
                <w:sz w:val="20"/>
                <w:szCs w:val="20"/>
                <w:lang w:val="en-US" w:eastAsia="es-MX"/>
                <w14:ligatures w14:val="none"/>
              </w:rPr>
              <w:t xml:space="preserve">of </w:t>
            </w:r>
            <w:r w:rsidRPr="003078E4">
              <w:rPr>
                <w:rFonts w:ascii="Times New Roman" w:eastAsia="Times New Roman" w:hAnsi="Times New Roman" w:cs="Times New Roman"/>
                <w:iCs/>
                <w:kern w:val="0"/>
                <w:sz w:val="20"/>
                <w:szCs w:val="20"/>
                <w:lang w:val="en-US" w:eastAsia="es-MX"/>
                <w14:ligatures w14:val="none"/>
              </w:rPr>
              <w:t xml:space="preserve"> </w:t>
            </w:r>
            <w:r w:rsidR="003078E4" w:rsidRPr="003078E4">
              <w:rPr>
                <w:rFonts w:ascii="Times New Roman" w:eastAsia="Times New Roman" w:hAnsi="Times New Roman" w:cs="Times New Roman"/>
                <w:iCs/>
                <w:kern w:val="0"/>
                <w:sz w:val="20"/>
                <w:szCs w:val="20"/>
                <w:lang w:val="en-US" w:eastAsia="es-MX"/>
                <w14:ligatures w14:val="none"/>
              </w:rPr>
              <w:t>po</w:t>
            </w:r>
            <w:r w:rsidR="003078E4">
              <w:rPr>
                <w:rFonts w:ascii="Times New Roman" w:eastAsia="Times New Roman" w:hAnsi="Times New Roman" w:cs="Times New Roman"/>
                <w:iCs/>
                <w:kern w:val="0"/>
                <w:sz w:val="20"/>
                <w:szCs w:val="20"/>
                <w:lang w:val="en-US" w:eastAsia="es-MX"/>
                <w14:ligatures w14:val="none"/>
              </w:rPr>
              <w:t>o</w:t>
            </w:r>
            <w:r w:rsidR="003078E4" w:rsidRPr="003078E4">
              <w:rPr>
                <w:rFonts w:ascii="Times New Roman" w:eastAsia="Times New Roman" w:hAnsi="Times New Roman" w:cs="Times New Roman"/>
                <w:iCs/>
                <w:kern w:val="0"/>
                <w:sz w:val="20"/>
                <w:szCs w:val="20"/>
                <w:lang w:val="en-US" w:eastAsia="es-MX"/>
                <w14:ligatures w14:val="none"/>
              </w:rPr>
              <w:t>r people by municipality in</w:t>
            </w:r>
            <w:r w:rsidRPr="003078E4">
              <w:rPr>
                <w:rFonts w:ascii="Times New Roman" w:eastAsia="Times New Roman" w:hAnsi="Times New Roman" w:cs="Times New Roman"/>
                <w:iCs/>
                <w:kern w:val="0"/>
                <w:sz w:val="20"/>
                <w:szCs w:val="20"/>
                <w:lang w:val="en-US" w:eastAsia="es-MX"/>
                <w14:ligatures w14:val="none"/>
              </w:rPr>
              <w:t xml:space="preserve"> 2020</w:t>
            </w:r>
          </w:p>
        </w:tc>
        <w:tc>
          <w:tcPr>
            <w:tcW w:w="1076" w:type="dxa"/>
            <w:tcBorders>
              <w:top w:val="nil"/>
              <w:left w:val="nil"/>
              <w:bottom w:val="nil"/>
              <w:right w:val="nil"/>
            </w:tcBorders>
            <w:shd w:val="clear" w:color="000000" w:fill="FFFFFF"/>
            <w:noWrap/>
            <w:vAlign w:val="center"/>
            <w:hideMark/>
          </w:tcPr>
          <w:p w14:paraId="0DA87BD6"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61.254</w:t>
            </w:r>
          </w:p>
        </w:tc>
        <w:tc>
          <w:tcPr>
            <w:tcW w:w="1543" w:type="dxa"/>
            <w:tcBorders>
              <w:top w:val="nil"/>
              <w:left w:val="nil"/>
              <w:bottom w:val="nil"/>
              <w:right w:val="nil"/>
            </w:tcBorders>
            <w:shd w:val="clear" w:color="000000" w:fill="FFFFFF"/>
            <w:noWrap/>
            <w:vAlign w:val="center"/>
            <w:hideMark/>
          </w:tcPr>
          <w:p w14:paraId="13A37917"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45.168</w:t>
            </w:r>
          </w:p>
        </w:tc>
        <w:tc>
          <w:tcPr>
            <w:tcW w:w="1076" w:type="dxa"/>
            <w:tcBorders>
              <w:top w:val="nil"/>
              <w:left w:val="nil"/>
              <w:bottom w:val="nil"/>
              <w:right w:val="nil"/>
            </w:tcBorders>
            <w:shd w:val="clear" w:color="000000" w:fill="FFFFFF"/>
            <w:noWrap/>
            <w:vAlign w:val="center"/>
            <w:hideMark/>
          </w:tcPr>
          <w:p w14:paraId="0169319D" w14:textId="77777777" w:rsidR="00BE41E7" w:rsidRPr="00E4768B" w:rsidRDefault="00BE41E7" w:rsidP="00BE41E7">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59.811</w:t>
            </w:r>
          </w:p>
        </w:tc>
      </w:tr>
      <w:tr w:rsidR="003078E4" w:rsidRPr="00E4768B" w14:paraId="02CCD507" w14:textId="77777777" w:rsidTr="00BE41E7">
        <w:trPr>
          <w:trHeight w:val="645"/>
        </w:trPr>
        <w:tc>
          <w:tcPr>
            <w:tcW w:w="4725" w:type="dxa"/>
            <w:gridSpan w:val="2"/>
            <w:tcBorders>
              <w:top w:val="nil"/>
              <w:left w:val="nil"/>
              <w:bottom w:val="single" w:sz="4" w:space="0" w:color="auto"/>
              <w:right w:val="nil"/>
            </w:tcBorders>
            <w:shd w:val="clear" w:color="000000" w:fill="FFFFFF"/>
            <w:vAlign w:val="bottom"/>
            <w:hideMark/>
          </w:tcPr>
          <w:p w14:paraId="2BB29DE0" w14:textId="1F6F6610" w:rsidR="003078E4" w:rsidRPr="003078E4" w:rsidRDefault="003078E4" w:rsidP="003078E4">
            <w:pPr>
              <w:spacing w:after="0" w:line="240" w:lineRule="auto"/>
              <w:rPr>
                <w:rFonts w:ascii="Times New Roman" w:eastAsia="Times New Roman" w:hAnsi="Times New Roman" w:cs="Times New Roman"/>
                <w:iCs/>
                <w:kern w:val="0"/>
                <w:sz w:val="20"/>
                <w:szCs w:val="20"/>
                <w:lang w:val="en-US" w:eastAsia="es-MX"/>
                <w14:ligatures w14:val="none"/>
              </w:rPr>
            </w:pPr>
            <w:r w:rsidRPr="003078E4">
              <w:rPr>
                <w:rFonts w:ascii="Times New Roman" w:eastAsia="Times New Roman" w:hAnsi="Times New Roman" w:cs="Times New Roman"/>
                <w:iCs/>
                <w:kern w:val="0"/>
                <w:sz w:val="20"/>
                <w:szCs w:val="20"/>
                <w:lang w:val="en-US" w:eastAsia="es-MX"/>
                <w14:ligatures w14:val="none"/>
              </w:rPr>
              <w:t xml:space="preserve">Perc. of  </w:t>
            </w:r>
            <w:r>
              <w:rPr>
                <w:rFonts w:ascii="Times New Roman" w:eastAsia="Times New Roman" w:hAnsi="Times New Roman" w:cs="Times New Roman"/>
                <w:iCs/>
                <w:kern w:val="0"/>
                <w:sz w:val="20"/>
                <w:szCs w:val="20"/>
                <w:lang w:val="en-US" w:eastAsia="es-MX"/>
                <w14:ligatures w14:val="none"/>
              </w:rPr>
              <w:t xml:space="preserve">ext. </w:t>
            </w:r>
            <w:r w:rsidRPr="003078E4">
              <w:rPr>
                <w:rFonts w:ascii="Times New Roman" w:eastAsia="Times New Roman" w:hAnsi="Times New Roman" w:cs="Times New Roman"/>
                <w:iCs/>
                <w:kern w:val="0"/>
                <w:sz w:val="20"/>
                <w:szCs w:val="20"/>
                <w:lang w:val="en-US" w:eastAsia="es-MX"/>
                <w14:ligatures w14:val="none"/>
              </w:rPr>
              <w:t>p</w:t>
            </w:r>
            <w:r>
              <w:rPr>
                <w:rFonts w:ascii="Times New Roman" w:eastAsia="Times New Roman" w:hAnsi="Times New Roman" w:cs="Times New Roman"/>
                <w:iCs/>
                <w:kern w:val="0"/>
                <w:sz w:val="20"/>
                <w:szCs w:val="20"/>
                <w:lang w:val="en-US" w:eastAsia="es-MX"/>
                <w14:ligatures w14:val="none"/>
              </w:rPr>
              <w:t>o</w:t>
            </w:r>
            <w:r w:rsidRPr="003078E4">
              <w:rPr>
                <w:rFonts w:ascii="Times New Roman" w:eastAsia="Times New Roman" w:hAnsi="Times New Roman" w:cs="Times New Roman"/>
                <w:iCs/>
                <w:kern w:val="0"/>
                <w:sz w:val="20"/>
                <w:szCs w:val="20"/>
                <w:lang w:val="en-US" w:eastAsia="es-MX"/>
                <w14:ligatures w14:val="none"/>
              </w:rPr>
              <w:t>or people by municipality in 2020</w:t>
            </w:r>
          </w:p>
        </w:tc>
        <w:tc>
          <w:tcPr>
            <w:tcW w:w="1076" w:type="dxa"/>
            <w:tcBorders>
              <w:top w:val="nil"/>
              <w:left w:val="nil"/>
              <w:bottom w:val="single" w:sz="4" w:space="0" w:color="auto"/>
              <w:right w:val="nil"/>
            </w:tcBorders>
            <w:shd w:val="clear" w:color="000000" w:fill="FFFFFF"/>
            <w:noWrap/>
            <w:vAlign w:val="center"/>
            <w:hideMark/>
          </w:tcPr>
          <w:p w14:paraId="7E5F72DD" w14:textId="77777777" w:rsidR="003078E4" w:rsidRPr="00E4768B" w:rsidRDefault="003078E4" w:rsidP="003078E4">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16.745</w:t>
            </w:r>
          </w:p>
        </w:tc>
        <w:tc>
          <w:tcPr>
            <w:tcW w:w="1543" w:type="dxa"/>
            <w:tcBorders>
              <w:top w:val="nil"/>
              <w:left w:val="nil"/>
              <w:bottom w:val="single" w:sz="4" w:space="0" w:color="auto"/>
              <w:right w:val="nil"/>
            </w:tcBorders>
            <w:shd w:val="clear" w:color="000000" w:fill="FFFFFF"/>
            <w:noWrap/>
            <w:vAlign w:val="center"/>
            <w:hideMark/>
          </w:tcPr>
          <w:p w14:paraId="2EC675FB" w14:textId="77777777" w:rsidR="003078E4" w:rsidRPr="00E4768B" w:rsidRDefault="003078E4" w:rsidP="003078E4">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8.452</w:t>
            </w:r>
          </w:p>
        </w:tc>
        <w:tc>
          <w:tcPr>
            <w:tcW w:w="1076" w:type="dxa"/>
            <w:tcBorders>
              <w:top w:val="nil"/>
              <w:left w:val="nil"/>
              <w:bottom w:val="single" w:sz="4" w:space="0" w:color="auto"/>
              <w:right w:val="nil"/>
            </w:tcBorders>
            <w:shd w:val="clear" w:color="000000" w:fill="FFFFFF"/>
            <w:noWrap/>
            <w:vAlign w:val="center"/>
            <w:hideMark/>
          </w:tcPr>
          <w:p w14:paraId="0EA8F507" w14:textId="77777777" w:rsidR="003078E4" w:rsidRPr="00E4768B" w:rsidRDefault="003078E4" w:rsidP="003078E4">
            <w:pPr>
              <w:spacing w:after="0" w:line="240" w:lineRule="auto"/>
              <w:jc w:val="center"/>
              <w:rPr>
                <w:rFonts w:ascii="Times New Roman" w:eastAsia="Times New Roman" w:hAnsi="Times New Roman" w:cs="Times New Roman"/>
                <w:iCs/>
                <w:kern w:val="0"/>
                <w:sz w:val="20"/>
                <w:szCs w:val="20"/>
                <w:lang w:eastAsia="es-MX"/>
                <w14:ligatures w14:val="none"/>
              </w:rPr>
            </w:pPr>
            <w:r w:rsidRPr="00E4768B">
              <w:rPr>
                <w:rFonts w:ascii="Times New Roman" w:eastAsia="Times New Roman" w:hAnsi="Times New Roman" w:cs="Times New Roman"/>
                <w:iCs/>
                <w:kern w:val="0"/>
                <w:sz w:val="20"/>
                <w:szCs w:val="20"/>
                <w:lang w:eastAsia="es-MX"/>
                <w14:ligatures w14:val="none"/>
              </w:rPr>
              <w:t>16.001</w:t>
            </w:r>
          </w:p>
        </w:tc>
      </w:tr>
    </w:tbl>
    <w:p w14:paraId="43A680AC" w14:textId="77777777" w:rsidR="003078E4" w:rsidRPr="00D20D6C" w:rsidRDefault="003078E4" w:rsidP="003078E4">
      <w:pPr>
        <w:spacing w:after="0" w:line="240" w:lineRule="auto"/>
        <w:jc w:val="both"/>
        <w:rPr>
          <w:rFonts w:ascii="Times New Roman" w:hAnsi="Times New Roman" w:cs="Times New Roman"/>
          <w:sz w:val="20"/>
          <w:szCs w:val="20"/>
          <w:lang w:val="en-US"/>
        </w:rPr>
      </w:pPr>
      <w:r w:rsidRPr="00D20D6C">
        <w:rPr>
          <w:rFonts w:ascii="Times New Roman" w:hAnsi="Times New Roman" w:cs="Times New Roman"/>
          <w:b/>
          <w:bCs/>
          <w:sz w:val="20"/>
          <w:szCs w:val="20"/>
          <w:lang w:val="en-US"/>
        </w:rPr>
        <w:t>Source:</w:t>
      </w:r>
      <w:r w:rsidRPr="00D20D6C">
        <w:rPr>
          <w:rFonts w:ascii="Times New Roman" w:hAnsi="Times New Roman" w:cs="Times New Roman"/>
          <w:sz w:val="20"/>
          <w:szCs w:val="20"/>
          <w:lang w:val="en-US"/>
        </w:rPr>
        <w:t xml:space="preserve"> Self-elaboration with microdat</w:t>
      </w:r>
      <w:r>
        <w:rPr>
          <w:rFonts w:ascii="Times New Roman" w:hAnsi="Times New Roman" w:cs="Times New Roman"/>
          <w:sz w:val="20"/>
          <w:szCs w:val="20"/>
          <w:lang w:val="en-US"/>
        </w:rPr>
        <w:t>a of</w:t>
      </w:r>
      <w:r w:rsidRPr="00D20D6C">
        <w:rPr>
          <w:rFonts w:ascii="Times New Roman" w:hAnsi="Times New Roman" w:cs="Times New Roman"/>
          <w:sz w:val="20"/>
          <w:szCs w:val="20"/>
          <w:lang w:val="en-US"/>
        </w:rPr>
        <w:t xml:space="preserve"> ENIGH 2024, </w:t>
      </w:r>
      <w:r>
        <w:rPr>
          <w:rFonts w:ascii="Times New Roman" w:hAnsi="Times New Roman" w:cs="Times New Roman"/>
          <w:sz w:val="20"/>
          <w:szCs w:val="20"/>
          <w:lang w:val="en-US"/>
        </w:rPr>
        <w:t>collected by</w:t>
      </w:r>
      <w:r w:rsidRPr="00D20D6C">
        <w:rPr>
          <w:rFonts w:ascii="Times New Roman" w:hAnsi="Times New Roman" w:cs="Times New Roman"/>
          <w:sz w:val="20"/>
          <w:szCs w:val="20"/>
          <w:lang w:val="en-US"/>
        </w:rPr>
        <w:t xml:space="preserve"> INEGI</w:t>
      </w:r>
    </w:p>
    <w:p w14:paraId="4FD3B1D3" w14:textId="2B6C4C75" w:rsidR="0091633D" w:rsidRPr="003078E4" w:rsidRDefault="003078E4" w:rsidP="0091633D">
      <w:pPr>
        <w:spacing w:after="0" w:line="240" w:lineRule="auto"/>
        <w:jc w:val="both"/>
        <w:rPr>
          <w:rFonts w:ascii="Times New Roman" w:hAnsi="Times New Roman" w:cs="Times New Roman"/>
          <w:sz w:val="20"/>
          <w:szCs w:val="20"/>
          <w:lang w:val="en-US"/>
        </w:rPr>
      </w:pPr>
      <w:r w:rsidRPr="003078E4">
        <w:rPr>
          <w:rFonts w:ascii="Times New Roman" w:hAnsi="Times New Roman" w:cs="Times New Roman"/>
          <w:sz w:val="20"/>
          <w:szCs w:val="20"/>
          <w:lang w:val="en-US"/>
        </w:rPr>
        <w:t>Multidimensional poverty by municipality i</w:t>
      </w:r>
      <w:r>
        <w:rPr>
          <w:rFonts w:ascii="Times New Roman" w:hAnsi="Times New Roman" w:cs="Times New Roman"/>
          <w:sz w:val="20"/>
          <w:szCs w:val="20"/>
          <w:lang w:val="en-US"/>
        </w:rPr>
        <w:t>n 2020</w:t>
      </w:r>
    </w:p>
    <w:p w14:paraId="04E65384" w14:textId="35F85008" w:rsidR="0091633D" w:rsidRPr="002F6150" w:rsidRDefault="0091633D" w:rsidP="0091633D">
      <w:pPr>
        <w:spacing w:line="360" w:lineRule="auto"/>
        <w:jc w:val="both"/>
        <w:rPr>
          <w:rFonts w:ascii="Times New Roman" w:hAnsi="Times New Roman" w:cs="Times New Roman"/>
          <w:sz w:val="24"/>
          <w:szCs w:val="24"/>
          <w:lang w:val="en-US"/>
        </w:rPr>
      </w:pPr>
      <w:r w:rsidRPr="002F6150">
        <w:rPr>
          <w:rFonts w:ascii="Times New Roman" w:hAnsi="Times New Roman" w:cs="Times New Roman"/>
          <w:b/>
          <w:bCs/>
          <w:sz w:val="20"/>
          <w:szCs w:val="20"/>
          <w:lang w:val="en-US"/>
        </w:rPr>
        <w:t>Not</w:t>
      </w:r>
      <w:r w:rsidR="003078E4" w:rsidRPr="002F6150">
        <w:rPr>
          <w:rFonts w:ascii="Times New Roman" w:hAnsi="Times New Roman" w:cs="Times New Roman"/>
          <w:b/>
          <w:bCs/>
          <w:sz w:val="20"/>
          <w:szCs w:val="20"/>
          <w:lang w:val="en-US"/>
        </w:rPr>
        <w:t>e</w:t>
      </w:r>
      <w:r w:rsidRPr="002F6150">
        <w:rPr>
          <w:rFonts w:ascii="Times New Roman" w:hAnsi="Times New Roman" w:cs="Times New Roman"/>
          <w:b/>
          <w:bCs/>
          <w:sz w:val="20"/>
          <w:szCs w:val="20"/>
          <w:lang w:val="en-US"/>
        </w:rPr>
        <w:t>:</w:t>
      </w:r>
      <w:r w:rsidRPr="002F6150">
        <w:rPr>
          <w:rFonts w:ascii="Times New Roman" w:hAnsi="Times New Roman" w:cs="Times New Roman"/>
          <w:sz w:val="20"/>
          <w:szCs w:val="20"/>
          <w:lang w:val="en-US"/>
        </w:rPr>
        <w:t xml:space="preserve"> </w:t>
      </w:r>
      <w:r w:rsidR="003078E4" w:rsidRPr="002F6150">
        <w:rPr>
          <w:rFonts w:ascii="Times New Roman" w:hAnsi="Times New Roman" w:cs="Times New Roman"/>
          <w:sz w:val="20"/>
          <w:szCs w:val="20"/>
          <w:lang w:val="en-US"/>
        </w:rPr>
        <w:t>Reports only means</w:t>
      </w:r>
    </w:p>
    <w:p w14:paraId="1C7BD4ED" w14:textId="7D504E34" w:rsidR="002F6150" w:rsidRPr="002F6150" w:rsidRDefault="009F5FA8" w:rsidP="002F6150">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Regarding labor conditions and poverty among farmworkers, Table 3 reports separate statistics for local and migrant workers. The average monthly wage is close to 5,800 pesos, but migrant farmworkers earn almost 24 percent more than local workers, work about 1.5 additional hours per week, and receive hourly wages that are 17 percent higher. One defining feature of farmwork is the very limited access to employment benefits such as health care: only 8.6 percent of farmworkers have access to health benefits, with a lower rate among local farmworkers (7.5 percent) than among migrants (19.1 percent). Household size is similar in both groups. In terms of poverty and extreme poverty, local farmworkers exhibit higher poverty rates than migrants, suggesting that migrant farmworkers tend to earn higher wages, work more hours, and face a lower probability of being poor than their local counterparts, consistent with the idea that migration operates as a poverty</w:t>
      </w:r>
      <w:r w:rsidRPr="009F5FA8">
        <w:rPr>
          <w:rFonts w:ascii="Times New Roman" w:hAnsi="Times New Roman" w:cs="Times New Roman"/>
          <w:sz w:val="24"/>
          <w:szCs w:val="24"/>
          <w:lang w:val="en-US"/>
        </w:rPr>
        <w:noBreakHyphen/>
        <w:t>coping strategy.</w:t>
      </w:r>
    </w:p>
    <w:tbl>
      <w:tblPr>
        <w:tblW w:w="8453" w:type="dxa"/>
        <w:tblCellMar>
          <w:left w:w="70" w:type="dxa"/>
          <w:right w:w="70" w:type="dxa"/>
        </w:tblCellMar>
        <w:tblLook w:val="04A0" w:firstRow="1" w:lastRow="0" w:firstColumn="1" w:lastColumn="0" w:noHBand="0" w:noVBand="1"/>
      </w:tblPr>
      <w:tblGrid>
        <w:gridCol w:w="3506"/>
        <w:gridCol w:w="190"/>
        <w:gridCol w:w="1516"/>
        <w:gridCol w:w="1725"/>
        <w:gridCol w:w="1516"/>
      </w:tblGrid>
      <w:tr w:rsidR="00E4768B" w:rsidRPr="00CE4AE8" w14:paraId="519167DD" w14:textId="77777777" w:rsidTr="009143C3">
        <w:trPr>
          <w:trHeight w:val="310"/>
        </w:trPr>
        <w:tc>
          <w:tcPr>
            <w:tcW w:w="8453" w:type="dxa"/>
            <w:gridSpan w:val="5"/>
            <w:tcBorders>
              <w:top w:val="nil"/>
              <w:left w:val="nil"/>
              <w:bottom w:val="nil"/>
              <w:right w:val="nil"/>
            </w:tcBorders>
            <w:shd w:val="clear" w:color="000000" w:fill="FFFFFF"/>
            <w:noWrap/>
            <w:vAlign w:val="center"/>
            <w:hideMark/>
          </w:tcPr>
          <w:p w14:paraId="338A093E" w14:textId="548AAB31" w:rsidR="00BE41E7" w:rsidRPr="00711334" w:rsidRDefault="00BE41E7" w:rsidP="00BE41E7">
            <w:pPr>
              <w:spacing w:after="0" w:line="240" w:lineRule="auto"/>
              <w:jc w:val="center"/>
              <w:rPr>
                <w:rFonts w:ascii="Times New Roman" w:eastAsia="Times New Roman" w:hAnsi="Times New Roman" w:cs="Times New Roman"/>
                <w:bCs/>
                <w:kern w:val="0"/>
                <w:sz w:val="20"/>
                <w:szCs w:val="20"/>
                <w:lang w:val="en-US" w:eastAsia="es-MX"/>
                <w14:ligatures w14:val="none"/>
              </w:rPr>
            </w:pPr>
            <w:r w:rsidRPr="00711334">
              <w:rPr>
                <w:rFonts w:ascii="Times New Roman" w:eastAsia="Times New Roman" w:hAnsi="Times New Roman" w:cs="Times New Roman"/>
                <w:b/>
                <w:bCs/>
                <w:kern w:val="0"/>
                <w:sz w:val="20"/>
                <w:szCs w:val="20"/>
                <w:lang w:val="en-US" w:eastAsia="es-MX"/>
                <w14:ligatures w14:val="none"/>
              </w:rPr>
              <w:t>Tabl</w:t>
            </w:r>
            <w:r w:rsidR="00711334" w:rsidRPr="00711334">
              <w:rPr>
                <w:rFonts w:ascii="Times New Roman" w:eastAsia="Times New Roman" w:hAnsi="Times New Roman" w:cs="Times New Roman"/>
                <w:b/>
                <w:bCs/>
                <w:kern w:val="0"/>
                <w:sz w:val="20"/>
                <w:szCs w:val="20"/>
                <w:lang w:val="en-US" w:eastAsia="es-MX"/>
                <w14:ligatures w14:val="none"/>
              </w:rPr>
              <w:t>e</w:t>
            </w:r>
            <w:r w:rsidRPr="00711334">
              <w:rPr>
                <w:rFonts w:ascii="Times New Roman" w:eastAsia="Times New Roman" w:hAnsi="Times New Roman" w:cs="Times New Roman"/>
                <w:b/>
                <w:bCs/>
                <w:kern w:val="0"/>
                <w:sz w:val="20"/>
                <w:szCs w:val="20"/>
                <w:lang w:val="en-US" w:eastAsia="es-MX"/>
                <w14:ligatures w14:val="none"/>
              </w:rPr>
              <w:t xml:space="preserve"> 3.</w:t>
            </w:r>
            <w:r w:rsidRPr="00711334">
              <w:rPr>
                <w:rFonts w:ascii="Times New Roman" w:eastAsia="Times New Roman" w:hAnsi="Times New Roman" w:cs="Times New Roman"/>
                <w:bCs/>
                <w:kern w:val="0"/>
                <w:sz w:val="20"/>
                <w:szCs w:val="20"/>
                <w:lang w:val="en-US" w:eastAsia="es-MX"/>
                <w14:ligatures w14:val="none"/>
              </w:rPr>
              <w:t xml:space="preserve"> </w:t>
            </w:r>
            <w:r w:rsidR="00711334" w:rsidRPr="00711334">
              <w:rPr>
                <w:rFonts w:ascii="Times New Roman" w:eastAsia="Times New Roman" w:hAnsi="Times New Roman" w:cs="Times New Roman"/>
                <w:bCs/>
                <w:kern w:val="0"/>
                <w:sz w:val="20"/>
                <w:szCs w:val="20"/>
                <w:lang w:val="en-US" w:eastAsia="es-MX"/>
                <w14:ligatures w14:val="none"/>
              </w:rPr>
              <w:t>Labor characteristics by migration status</w:t>
            </w:r>
            <w:r w:rsidRPr="00711334">
              <w:rPr>
                <w:rFonts w:ascii="Times New Roman" w:eastAsia="Times New Roman" w:hAnsi="Times New Roman" w:cs="Times New Roman"/>
                <w:bCs/>
                <w:kern w:val="0"/>
                <w:sz w:val="20"/>
                <w:szCs w:val="20"/>
                <w:lang w:val="en-US" w:eastAsia="es-MX"/>
                <w14:ligatures w14:val="none"/>
              </w:rPr>
              <w:t>, 2024</w:t>
            </w:r>
          </w:p>
        </w:tc>
      </w:tr>
      <w:tr w:rsidR="00E4768B" w:rsidRPr="00CE4AE8" w14:paraId="0456BF1D" w14:textId="77777777" w:rsidTr="009143C3">
        <w:trPr>
          <w:trHeight w:val="310"/>
        </w:trPr>
        <w:tc>
          <w:tcPr>
            <w:tcW w:w="3506" w:type="dxa"/>
            <w:tcBorders>
              <w:top w:val="nil"/>
              <w:left w:val="nil"/>
              <w:bottom w:val="nil"/>
              <w:right w:val="nil"/>
            </w:tcBorders>
            <w:shd w:val="clear" w:color="000000" w:fill="FFFFFF"/>
            <w:noWrap/>
            <w:vAlign w:val="bottom"/>
            <w:hideMark/>
          </w:tcPr>
          <w:p w14:paraId="524A690B" w14:textId="77777777" w:rsidR="00BE41E7" w:rsidRPr="00711334" w:rsidRDefault="00BE41E7" w:rsidP="00BE41E7">
            <w:pPr>
              <w:spacing w:after="0" w:line="240" w:lineRule="auto"/>
              <w:rPr>
                <w:rFonts w:ascii="Times New Roman" w:eastAsia="Times New Roman" w:hAnsi="Times New Roman" w:cs="Times New Roman"/>
                <w:kern w:val="0"/>
                <w:sz w:val="20"/>
                <w:szCs w:val="20"/>
                <w:lang w:val="en-US" w:eastAsia="es-MX"/>
                <w14:ligatures w14:val="none"/>
              </w:rPr>
            </w:pPr>
            <w:r w:rsidRPr="00711334">
              <w:rPr>
                <w:rFonts w:ascii="Times New Roman" w:eastAsia="Times New Roman" w:hAnsi="Times New Roman" w:cs="Times New Roman"/>
                <w:kern w:val="0"/>
                <w:sz w:val="20"/>
                <w:szCs w:val="20"/>
                <w:lang w:val="en-US" w:eastAsia="es-MX"/>
                <w14:ligatures w14:val="none"/>
              </w:rPr>
              <w:t> </w:t>
            </w:r>
          </w:p>
        </w:tc>
        <w:tc>
          <w:tcPr>
            <w:tcW w:w="190" w:type="dxa"/>
            <w:tcBorders>
              <w:top w:val="nil"/>
              <w:left w:val="nil"/>
              <w:bottom w:val="nil"/>
              <w:right w:val="nil"/>
            </w:tcBorders>
            <w:shd w:val="clear" w:color="000000" w:fill="FFFFFF"/>
            <w:noWrap/>
            <w:vAlign w:val="center"/>
            <w:hideMark/>
          </w:tcPr>
          <w:p w14:paraId="0BACAA15" w14:textId="77777777" w:rsidR="00BE41E7" w:rsidRPr="00711334"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711334">
              <w:rPr>
                <w:rFonts w:ascii="Times New Roman" w:eastAsia="Times New Roman" w:hAnsi="Times New Roman" w:cs="Times New Roman"/>
                <w:kern w:val="0"/>
                <w:sz w:val="20"/>
                <w:szCs w:val="20"/>
                <w:lang w:val="en-US" w:eastAsia="es-MX"/>
                <w14:ligatures w14:val="none"/>
              </w:rPr>
              <w:t> </w:t>
            </w:r>
          </w:p>
        </w:tc>
        <w:tc>
          <w:tcPr>
            <w:tcW w:w="1516" w:type="dxa"/>
            <w:tcBorders>
              <w:top w:val="nil"/>
              <w:left w:val="nil"/>
              <w:bottom w:val="nil"/>
              <w:right w:val="nil"/>
            </w:tcBorders>
            <w:shd w:val="clear" w:color="000000" w:fill="FFFFFF"/>
            <w:noWrap/>
            <w:vAlign w:val="center"/>
            <w:hideMark/>
          </w:tcPr>
          <w:p w14:paraId="7A05AE5C" w14:textId="77777777" w:rsidR="00BE41E7" w:rsidRPr="00711334"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711334">
              <w:rPr>
                <w:rFonts w:ascii="Times New Roman" w:eastAsia="Times New Roman" w:hAnsi="Times New Roman" w:cs="Times New Roman"/>
                <w:kern w:val="0"/>
                <w:sz w:val="20"/>
                <w:szCs w:val="20"/>
                <w:lang w:val="en-US" w:eastAsia="es-MX"/>
                <w14:ligatures w14:val="none"/>
              </w:rPr>
              <w:t> </w:t>
            </w:r>
          </w:p>
        </w:tc>
        <w:tc>
          <w:tcPr>
            <w:tcW w:w="1725" w:type="dxa"/>
            <w:tcBorders>
              <w:top w:val="nil"/>
              <w:left w:val="nil"/>
              <w:bottom w:val="nil"/>
              <w:right w:val="nil"/>
            </w:tcBorders>
            <w:shd w:val="clear" w:color="000000" w:fill="FFFFFF"/>
            <w:noWrap/>
            <w:vAlign w:val="center"/>
            <w:hideMark/>
          </w:tcPr>
          <w:p w14:paraId="46FEEB3E" w14:textId="77777777" w:rsidR="00BE41E7" w:rsidRPr="00711334" w:rsidRDefault="00BE41E7" w:rsidP="00BE41E7">
            <w:pPr>
              <w:spacing w:after="0" w:line="240" w:lineRule="auto"/>
              <w:jc w:val="center"/>
              <w:rPr>
                <w:rFonts w:ascii="Times New Roman" w:eastAsia="Times New Roman" w:hAnsi="Times New Roman" w:cs="Times New Roman"/>
                <w:kern w:val="0"/>
                <w:sz w:val="20"/>
                <w:szCs w:val="20"/>
                <w:lang w:val="en-US" w:eastAsia="es-MX"/>
                <w14:ligatures w14:val="none"/>
              </w:rPr>
            </w:pPr>
            <w:r w:rsidRPr="00711334">
              <w:rPr>
                <w:rFonts w:ascii="Times New Roman" w:eastAsia="Times New Roman" w:hAnsi="Times New Roman" w:cs="Times New Roman"/>
                <w:kern w:val="0"/>
                <w:sz w:val="20"/>
                <w:szCs w:val="20"/>
                <w:lang w:val="en-US" w:eastAsia="es-MX"/>
                <w14:ligatures w14:val="none"/>
              </w:rPr>
              <w:t> </w:t>
            </w:r>
          </w:p>
        </w:tc>
        <w:tc>
          <w:tcPr>
            <w:tcW w:w="1516" w:type="dxa"/>
            <w:tcBorders>
              <w:top w:val="nil"/>
              <w:left w:val="nil"/>
              <w:bottom w:val="nil"/>
              <w:right w:val="nil"/>
            </w:tcBorders>
            <w:shd w:val="clear" w:color="000000" w:fill="FFFFFF"/>
            <w:noWrap/>
            <w:vAlign w:val="bottom"/>
            <w:hideMark/>
          </w:tcPr>
          <w:p w14:paraId="3C93920D" w14:textId="77777777" w:rsidR="00BE41E7" w:rsidRPr="00711334" w:rsidRDefault="00BE41E7" w:rsidP="00BE41E7">
            <w:pPr>
              <w:spacing w:after="0" w:line="240" w:lineRule="auto"/>
              <w:rPr>
                <w:rFonts w:ascii="Times New Roman" w:eastAsia="Times New Roman" w:hAnsi="Times New Roman" w:cs="Times New Roman"/>
                <w:kern w:val="0"/>
                <w:sz w:val="20"/>
                <w:szCs w:val="20"/>
                <w:lang w:val="en-US" w:eastAsia="es-MX"/>
                <w14:ligatures w14:val="none"/>
              </w:rPr>
            </w:pPr>
            <w:r w:rsidRPr="00711334">
              <w:rPr>
                <w:rFonts w:ascii="Times New Roman" w:eastAsia="Times New Roman" w:hAnsi="Times New Roman" w:cs="Times New Roman"/>
                <w:kern w:val="0"/>
                <w:sz w:val="20"/>
                <w:szCs w:val="20"/>
                <w:lang w:val="en-US" w:eastAsia="es-MX"/>
                <w14:ligatures w14:val="none"/>
              </w:rPr>
              <w:t> </w:t>
            </w:r>
          </w:p>
        </w:tc>
      </w:tr>
      <w:tr w:rsidR="00E4768B" w:rsidRPr="00E4768B" w14:paraId="515A75DA" w14:textId="77777777" w:rsidTr="009143C3">
        <w:trPr>
          <w:trHeight w:val="310"/>
        </w:trPr>
        <w:tc>
          <w:tcPr>
            <w:tcW w:w="3506" w:type="dxa"/>
            <w:tcBorders>
              <w:top w:val="single" w:sz="4" w:space="0" w:color="auto"/>
              <w:left w:val="nil"/>
              <w:bottom w:val="single" w:sz="4" w:space="0" w:color="auto"/>
              <w:right w:val="nil"/>
            </w:tcBorders>
            <w:shd w:val="clear" w:color="000000" w:fill="FFFFFF"/>
            <w:noWrap/>
            <w:vAlign w:val="center"/>
            <w:hideMark/>
          </w:tcPr>
          <w:p w14:paraId="0EEE6C77" w14:textId="77777777" w:rsidR="00BE41E7" w:rsidRPr="00E4768B" w:rsidRDefault="00BE41E7" w:rsidP="00BE41E7">
            <w:pPr>
              <w:spacing w:after="0" w:line="240" w:lineRule="auto"/>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Variables</w:t>
            </w:r>
          </w:p>
        </w:tc>
        <w:tc>
          <w:tcPr>
            <w:tcW w:w="190" w:type="dxa"/>
            <w:tcBorders>
              <w:top w:val="single" w:sz="4" w:space="0" w:color="auto"/>
              <w:left w:val="nil"/>
              <w:bottom w:val="single" w:sz="4" w:space="0" w:color="auto"/>
              <w:right w:val="nil"/>
            </w:tcBorders>
            <w:shd w:val="clear" w:color="000000" w:fill="FFFFFF"/>
            <w:noWrap/>
            <w:vAlign w:val="center"/>
            <w:hideMark/>
          </w:tcPr>
          <w:p w14:paraId="6BC3DC2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w:t>
            </w:r>
          </w:p>
        </w:tc>
        <w:tc>
          <w:tcPr>
            <w:tcW w:w="1516" w:type="dxa"/>
            <w:tcBorders>
              <w:top w:val="single" w:sz="4" w:space="0" w:color="auto"/>
              <w:left w:val="nil"/>
              <w:bottom w:val="single" w:sz="4" w:space="0" w:color="auto"/>
              <w:right w:val="nil"/>
            </w:tcBorders>
            <w:shd w:val="clear" w:color="000000" w:fill="FFFFFF"/>
            <w:noWrap/>
            <w:vAlign w:val="center"/>
            <w:hideMark/>
          </w:tcPr>
          <w:p w14:paraId="53E1DCF2" w14:textId="53DF9F1C" w:rsidR="00BE41E7" w:rsidRPr="00E4768B" w:rsidRDefault="00711334" w:rsidP="00BE41E7">
            <w:pPr>
              <w:spacing w:after="0" w:line="240" w:lineRule="auto"/>
              <w:jc w:val="center"/>
              <w:rPr>
                <w:rFonts w:ascii="Times New Roman" w:eastAsia="Times New Roman" w:hAnsi="Times New Roman" w:cs="Times New Roman"/>
                <w:bCs/>
                <w:kern w:val="0"/>
                <w:sz w:val="20"/>
                <w:szCs w:val="20"/>
                <w:lang w:eastAsia="es-MX"/>
                <w14:ligatures w14:val="none"/>
              </w:rPr>
            </w:pPr>
            <w:r>
              <w:rPr>
                <w:rFonts w:ascii="Times New Roman" w:eastAsia="Times New Roman" w:hAnsi="Times New Roman" w:cs="Times New Roman"/>
                <w:bCs/>
                <w:kern w:val="0"/>
                <w:sz w:val="20"/>
                <w:szCs w:val="20"/>
                <w:lang w:eastAsia="es-MX"/>
                <w14:ligatures w14:val="none"/>
              </w:rPr>
              <w:t>Non-migrant</w:t>
            </w:r>
          </w:p>
        </w:tc>
        <w:tc>
          <w:tcPr>
            <w:tcW w:w="1725" w:type="dxa"/>
            <w:tcBorders>
              <w:top w:val="single" w:sz="4" w:space="0" w:color="auto"/>
              <w:left w:val="nil"/>
              <w:bottom w:val="single" w:sz="4" w:space="0" w:color="auto"/>
              <w:right w:val="nil"/>
            </w:tcBorders>
            <w:shd w:val="clear" w:color="000000" w:fill="FFFFFF"/>
            <w:noWrap/>
            <w:vAlign w:val="center"/>
            <w:hideMark/>
          </w:tcPr>
          <w:p w14:paraId="1AE617D8" w14:textId="13AE2925" w:rsidR="00BE41E7" w:rsidRPr="00E4768B" w:rsidRDefault="00711334" w:rsidP="00BE41E7">
            <w:pPr>
              <w:spacing w:after="0" w:line="240" w:lineRule="auto"/>
              <w:jc w:val="center"/>
              <w:rPr>
                <w:rFonts w:ascii="Times New Roman" w:eastAsia="Times New Roman" w:hAnsi="Times New Roman" w:cs="Times New Roman"/>
                <w:bCs/>
                <w:kern w:val="0"/>
                <w:sz w:val="20"/>
                <w:szCs w:val="20"/>
                <w:lang w:eastAsia="es-MX"/>
                <w14:ligatures w14:val="none"/>
              </w:rPr>
            </w:pPr>
            <w:proofErr w:type="spellStart"/>
            <w:r>
              <w:rPr>
                <w:rFonts w:ascii="Times New Roman" w:eastAsia="Times New Roman" w:hAnsi="Times New Roman" w:cs="Times New Roman"/>
                <w:bCs/>
                <w:kern w:val="0"/>
                <w:sz w:val="20"/>
                <w:szCs w:val="20"/>
                <w:lang w:eastAsia="es-MX"/>
                <w14:ligatures w14:val="none"/>
              </w:rPr>
              <w:t>Immigrant</w:t>
            </w:r>
            <w:proofErr w:type="spellEnd"/>
          </w:p>
        </w:tc>
        <w:tc>
          <w:tcPr>
            <w:tcW w:w="1516" w:type="dxa"/>
            <w:tcBorders>
              <w:top w:val="single" w:sz="4" w:space="0" w:color="auto"/>
              <w:left w:val="nil"/>
              <w:bottom w:val="single" w:sz="4" w:space="0" w:color="auto"/>
              <w:right w:val="nil"/>
            </w:tcBorders>
            <w:shd w:val="clear" w:color="000000" w:fill="FFFFFF"/>
            <w:noWrap/>
            <w:vAlign w:val="center"/>
            <w:hideMark/>
          </w:tcPr>
          <w:p w14:paraId="082D6A7A" w14:textId="77777777" w:rsidR="00BE41E7" w:rsidRPr="00E4768B" w:rsidRDefault="00BE41E7" w:rsidP="00BE41E7">
            <w:pPr>
              <w:spacing w:after="0" w:line="240" w:lineRule="auto"/>
              <w:jc w:val="center"/>
              <w:rPr>
                <w:rFonts w:ascii="Times New Roman" w:eastAsia="Times New Roman" w:hAnsi="Times New Roman" w:cs="Times New Roman"/>
                <w:bCs/>
                <w:kern w:val="0"/>
                <w:sz w:val="20"/>
                <w:szCs w:val="20"/>
                <w:lang w:eastAsia="es-MX"/>
                <w14:ligatures w14:val="none"/>
              </w:rPr>
            </w:pPr>
            <w:r w:rsidRPr="00E4768B">
              <w:rPr>
                <w:rFonts w:ascii="Times New Roman" w:eastAsia="Times New Roman" w:hAnsi="Times New Roman" w:cs="Times New Roman"/>
                <w:bCs/>
                <w:kern w:val="0"/>
                <w:sz w:val="20"/>
                <w:szCs w:val="20"/>
                <w:lang w:eastAsia="es-MX"/>
                <w14:ligatures w14:val="none"/>
              </w:rPr>
              <w:t>Total</w:t>
            </w:r>
          </w:p>
        </w:tc>
      </w:tr>
      <w:tr w:rsidR="00E4768B" w:rsidRPr="00E4768B" w14:paraId="74D486C8" w14:textId="77777777" w:rsidTr="009143C3">
        <w:trPr>
          <w:trHeight w:val="310"/>
        </w:trPr>
        <w:tc>
          <w:tcPr>
            <w:tcW w:w="3696" w:type="dxa"/>
            <w:gridSpan w:val="2"/>
            <w:tcBorders>
              <w:top w:val="nil"/>
              <w:left w:val="nil"/>
              <w:bottom w:val="nil"/>
              <w:right w:val="nil"/>
            </w:tcBorders>
            <w:shd w:val="clear" w:color="000000" w:fill="FFFFFF"/>
            <w:vAlign w:val="bottom"/>
            <w:hideMark/>
          </w:tcPr>
          <w:p w14:paraId="16681A7E" w14:textId="74AE7969" w:rsidR="00BE41E7" w:rsidRPr="00E4768B" w:rsidRDefault="0071133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Monthly</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wage</w:t>
            </w:r>
            <w:proofErr w:type="spellEnd"/>
            <w:r w:rsidR="00BE41E7" w:rsidRPr="00E4768B">
              <w:rPr>
                <w:rFonts w:ascii="Times New Roman" w:eastAsia="Times New Roman" w:hAnsi="Times New Roman" w:cs="Times New Roman"/>
                <w:kern w:val="0"/>
                <w:sz w:val="20"/>
                <w:szCs w:val="20"/>
                <w:lang w:eastAsia="es-MX"/>
                <w14:ligatures w14:val="none"/>
              </w:rPr>
              <w:t xml:space="preserve"> (pesos)</w:t>
            </w:r>
          </w:p>
        </w:tc>
        <w:tc>
          <w:tcPr>
            <w:tcW w:w="1516" w:type="dxa"/>
            <w:tcBorders>
              <w:top w:val="nil"/>
              <w:left w:val="nil"/>
              <w:bottom w:val="nil"/>
              <w:right w:val="nil"/>
            </w:tcBorders>
            <w:shd w:val="clear" w:color="000000" w:fill="FFFFFF"/>
            <w:noWrap/>
            <w:vAlign w:val="center"/>
            <w:hideMark/>
          </w:tcPr>
          <w:p w14:paraId="32CD15A3"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5,656.31</w:t>
            </w:r>
          </w:p>
        </w:tc>
        <w:tc>
          <w:tcPr>
            <w:tcW w:w="1725" w:type="dxa"/>
            <w:tcBorders>
              <w:top w:val="nil"/>
              <w:left w:val="nil"/>
              <w:bottom w:val="nil"/>
              <w:right w:val="nil"/>
            </w:tcBorders>
            <w:shd w:val="clear" w:color="000000" w:fill="FFFFFF"/>
            <w:noWrap/>
            <w:vAlign w:val="center"/>
            <w:hideMark/>
          </w:tcPr>
          <w:p w14:paraId="00C3DB1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7,044.49</w:t>
            </w:r>
          </w:p>
        </w:tc>
        <w:tc>
          <w:tcPr>
            <w:tcW w:w="1516" w:type="dxa"/>
            <w:tcBorders>
              <w:top w:val="nil"/>
              <w:left w:val="nil"/>
              <w:bottom w:val="nil"/>
              <w:right w:val="nil"/>
            </w:tcBorders>
            <w:shd w:val="clear" w:color="000000" w:fill="FFFFFF"/>
            <w:noWrap/>
            <w:vAlign w:val="center"/>
            <w:hideMark/>
          </w:tcPr>
          <w:p w14:paraId="74B8E921"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5,780.83</w:t>
            </w:r>
          </w:p>
        </w:tc>
      </w:tr>
      <w:tr w:rsidR="00E4768B" w:rsidRPr="00E4768B" w14:paraId="6A148BE2" w14:textId="77777777" w:rsidTr="009143C3">
        <w:trPr>
          <w:trHeight w:val="310"/>
        </w:trPr>
        <w:tc>
          <w:tcPr>
            <w:tcW w:w="3696" w:type="dxa"/>
            <w:gridSpan w:val="2"/>
            <w:tcBorders>
              <w:top w:val="nil"/>
              <w:left w:val="nil"/>
              <w:bottom w:val="nil"/>
              <w:right w:val="nil"/>
            </w:tcBorders>
            <w:shd w:val="clear" w:color="000000" w:fill="FFFFFF"/>
            <w:vAlign w:val="center"/>
            <w:hideMark/>
          </w:tcPr>
          <w:p w14:paraId="18438C56" w14:textId="6A143D38" w:rsidR="00BE41E7" w:rsidRPr="00E4768B" w:rsidRDefault="0071133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Hours</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worked</w:t>
            </w:r>
            <w:proofErr w:type="spellEnd"/>
            <w:r>
              <w:rPr>
                <w:rFonts w:ascii="Times New Roman" w:eastAsia="Times New Roman" w:hAnsi="Times New Roman" w:cs="Times New Roman"/>
                <w:kern w:val="0"/>
                <w:sz w:val="20"/>
                <w:szCs w:val="20"/>
                <w:lang w:eastAsia="es-MX"/>
                <w14:ligatures w14:val="none"/>
              </w:rPr>
              <w:t xml:space="preserve"> per </w:t>
            </w:r>
            <w:proofErr w:type="spellStart"/>
            <w:r>
              <w:rPr>
                <w:rFonts w:ascii="Times New Roman" w:eastAsia="Times New Roman" w:hAnsi="Times New Roman" w:cs="Times New Roman"/>
                <w:kern w:val="0"/>
                <w:sz w:val="20"/>
                <w:szCs w:val="20"/>
                <w:lang w:eastAsia="es-MX"/>
                <w14:ligatures w14:val="none"/>
              </w:rPr>
              <w:t>week</w:t>
            </w:r>
            <w:proofErr w:type="spellEnd"/>
          </w:p>
        </w:tc>
        <w:tc>
          <w:tcPr>
            <w:tcW w:w="1516" w:type="dxa"/>
            <w:tcBorders>
              <w:top w:val="nil"/>
              <w:left w:val="nil"/>
              <w:bottom w:val="nil"/>
              <w:right w:val="nil"/>
            </w:tcBorders>
            <w:shd w:val="clear" w:color="000000" w:fill="FFFFFF"/>
            <w:noWrap/>
            <w:vAlign w:val="center"/>
            <w:hideMark/>
          </w:tcPr>
          <w:p w14:paraId="726B857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42.732</w:t>
            </w:r>
          </w:p>
        </w:tc>
        <w:tc>
          <w:tcPr>
            <w:tcW w:w="1725" w:type="dxa"/>
            <w:tcBorders>
              <w:top w:val="nil"/>
              <w:left w:val="nil"/>
              <w:bottom w:val="nil"/>
              <w:right w:val="nil"/>
            </w:tcBorders>
            <w:shd w:val="clear" w:color="000000" w:fill="FFFFFF"/>
            <w:noWrap/>
            <w:vAlign w:val="center"/>
            <w:hideMark/>
          </w:tcPr>
          <w:p w14:paraId="21EB6E3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44.198</w:t>
            </w:r>
          </w:p>
        </w:tc>
        <w:tc>
          <w:tcPr>
            <w:tcW w:w="1516" w:type="dxa"/>
            <w:tcBorders>
              <w:top w:val="nil"/>
              <w:left w:val="nil"/>
              <w:bottom w:val="nil"/>
              <w:right w:val="nil"/>
            </w:tcBorders>
            <w:shd w:val="clear" w:color="000000" w:fill="FFFFFF"/>
            <w:noWrap/>
            <w:vAlign w:val="center"/>
            <w:hideMark/>
          </w:tcPr>
          <w:p w14:paraId="5FEEE00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42.864</w:t>
            </w:r>
          </w:p>
        </w:tc>
      </w:tr>
      <w:tr w:rsidR="00E4768B" w:rsidRPr="00E4768B" w14:paraId="0119939B" w14:textId="77777777" w:rsidTr="009143C3">
        <w:trPr>
          <w:trHeight w:val="310"/>
        </w:trPr>
        <w:tc>
          <w:tcPr>
            <w:tcW w:w="3696" w:type="dxa"/>
            <w:gridSpan w:val="2"/>
            <w:tcBorders>
              <w:top w:val="nil"/>
              <w:left w:val="nil"/>
              <w:bottom w:val="nil"/>
              <w:right w:val="nil"/>
            </w:tcBorders>
            <w:shd w:val="clear" w:color="000000" w:fill="FFFFFF"/>
            <w:vAlign w:val="bottom"/>
            <w:hideMark/>
          </w:tcPr>
          <w:p w14:paraId="3147512B" w14:textId="377AD378" w:rsidR="00BE41E7" w:rsidRPr="00E4768B" w:rsidRDefault="0071133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Hourly</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wage</w:t>
            </w:r>
            <w:proofErr w:type="spellEnd"/>
            <w:r w:rsidR="00BE41E7" w:rsidRPr="00E4768B">
              <w:rPr>
                <w:rFonts w:ascii="Times New Roman" w:eastAsia="Times New Roman" w:hAnsi="Times New Roman" w:cs="Times New Roman"/>
                <w:kern w:val="0"/>
                <w:sz w:val="20"/>
                <w:szCs w:val="20"/>
                <w:lang w:eastAsia="es-MX"/>
                <w14:ligatures w14:val="none"/>
              </w:rPr>
              <w:t xml:space="preserve"> (pesos)</w:t>
            </w:r>
          </w:p>
        </w:tc>
        <w:tc>
          <w:tcPr>
            <w:tcW w:w="1516" w:type="dxa"/>
            <w:tcBorders>
              <w:top w:val="nil"/>
              <w:left w:val="nil"/>
              <w:bottom w:val="nil"/>
              <w:right w:val="nil"/>
            </w:tcBorders>
            <w:shd w:val="clear" w:color="000000" w:fill="FFFFFF"/>
            <w:noWrap/>
            <w:vAlign w:val="center"/>
            <w:hideMark/>
          </w:tcPr>
          <w:p w14:paraId="18019FF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32.139</w:t>
            </w:r>
          </w:p>
        </w:tc>
        <w:tc>
          <w:tcPr>
            <w:tcW w:w="1725" w:type="dxa"/>
            <w:tcBorders>
              <w:top w:val="nil"/>
              <w:left w:val="nil"/>
              <w:bottom w:val="nil"/>
              <w:right w:val="nil"/>
            </w:tcBorders>
            <w:shd w:val="clear" w:color="000000" w:fill="FFFFFF"/>
            <w:noWrap/>
            <w:vAlign w:val="center"/>
            <w:hideMark/>
          </w:tcPr>
          <w:p w14:paraId="116262D5"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37.588</w:t>
            </w:r>
          </w:p>
        </w:tc>
        <w:tc>
          <w:tcPr>
            <w:tcW w:w="1516" w:type="dxa"/>
            <w:tcBorders>
              <w:top w:val="nil"/>
              <w:left w:val="nil"/>
              <w:bottom w:val="nil"/>
              <w:right w:val="nil"/>
            </w:tcBorders>
            <w:shd w:val="clear" w:color="000000" w:fill="FFFFFF"/>
            <w:noWrap/>
            <w:vAlign w:val="center"/>
            <w:hideMark/>
          </w:tcPr>
          <w:p w14:paraId="06763D47"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32.627</w:t>
            </w:r>
          </w:p>
        </w:tc>
      </w:tr>
      <w:tr w:rsidR="00E4768B" w:rsidRPr="00E4768B" w14:paraId="2F351805" w14:textId="77777777" w:rsidTr="009143C3">
        <w:trPr>
          <w:trHeight w:val="310"/>
        </w:trPr>
        <w:tc>
          <w:tcPr>
            <w:tcW w:w="3696" w:type="dxa"/>
            <w:gridSpan w:val="2"/>
            <w:tcBorders>
              <w:top w:val="nil"/>
              <w:left w:val="nil"/>
              <w:bottom w:val="nil"/>
              <w:right w:val="nil"/>
            </w:tcBorders>
            <w:shd w:val="clear" w:color="000000" w:fill="FFFFFF"/>
            <w:vAlign w:val="center"/>
            <w:hideMark/>
          </w:tcPr>
          <w:p w14:paraId="4D40475F" w14:textId="545F611C" w:rsidR="00BE41E7" w:rsidRPr="00E4768B" w:rsidRDefault="00711334"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Pr>
                <w:rFonts w:ascii="Times New Roman" w:eastAsia="Times New Roman" w:hAnsi="Times New Roman" w:cs="Times New Roman"/>
                <w:kern w:val="0"/>
                <w:sz w:val="20"/>
                <w:szCs w:val="20"/>
                <w:lang w:eastAsia="es-MX"/>
                <w14:ligatures w14:val="none"/>
              </w:rPr>
              <w:t>Health</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Benefit</w:t>
            </w:r>
            <w:proofErr w:type="spellEnd"/>
            <w:r>
              <w:rPr>
                <w:rFonts w:ascii="Times New Roman" w:eastAsia="Times New Roman" w:hAnsi="Times New Roman" w:cs="Times New Roman"/>
                <w:kern w:val="0"/>
                <w:sz w:val="20"/>
                <w:szCs w:val="20"/>
                <w:lang w:eastAsia="es-MX"/>
                <w14:ligatures w14:val="none"/>
              </w:rPr>
              <w:t xml:space="preserve"> </w:t>
            </w:r>
            <w:proofErr w:type="spellStart"/>
            <w:r>
              <w:rPr>
                <w:rFonts w:ascii="Times New Roman" w:eastAsia="Times New Roman" w:hAnsi="Times New Roman" w:cs="Times New Roman"/>
                <w:kern w:val="0"/>
                <w:sz w:val="20"/>
                <w:szCs w:val="20"/>
                <w:lang w:eastAsia="es-MX"/>
                <w14:ligatures w14:val="none"/>
              </w:rPr>
              <w:t>coverage</w:t>
            </w:r>
            <w:proofErr w:type="spellEnd"/>
            <w:r w:rsidR="00BE41E7" w:rsidRPr="00E4768B">
              <w:rPr>
                <w:rFonts w:ascii="Times New Roman" w:eastAsia="Times New Roman" w:hAnsi="Times New Roman" w:cs="Times New Roman"/>
                <w:kern w:val="0"/>
                <w:sz w:val="20"/>
                <w:szCs w:val="20"/>
                <w:lang w:eastAsia="es-MX"/>
                <w14:ligatures w14:val="none"/>
              </w:rPr>
              <w:t>=1</w:t>
            </w:r>
          </w:p>
        </w:tc>
        <w:tc>
          <w:tcPr>
            <w:tcW w:w="1516" w:type="dxa"/>
            <w:tcBorders>
              <w:top w:val="nil"/>
              <w:left w:val="nil"/>
              <w:bottom w:val="nil"/>
              <w:right w:val="nil"/>
            </w:tcBorders>
            <w:shd w:val="clear" w:color="000000" w:fill="FFFFFF"/>
            <w:noWrap/>
            <w:vAlign w:val="center"/>
            <w:hideMark/>
          </w:tcPr>
          <w:p w14:paraId="35FEEBD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0.075</w:t>
            </w:r>
          </w:p>
        </w:tc>
        <w:tc>
          <w:tcPr>
            <w:tcW w:w="1725" w:type="dxa"/>
            <w:tcBorders>
              <w:top w:val="nil"/>
              <w:left w:val="nil"/>
              <w:bottom w:val="nil"/>
              <w:right w:val="nil"/>
            </w:tcBorders>
            <w:shd w:val="clear" w:color="000000" w:fill="FFFFFF"/>
            <w:noWrap/>
            <w:vAlign w:val="center"/>
            <w:hideMark/>
          </w:tcPr>
          <w:p w14:paraId="0FAA84BB"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0.191</w:t>
            </w:r>
          </w:p>
        </w:tc>
        <w:tc>
          <w:tcPr>
            <w:tcW w:w="1516" w:type="dxa"/>
            <w:tcBorders>
              <w:top w:val="nil"/>
              <w:left w:val="nil"/>
              <w:bottom w:val="nil"/>
              <w:right w:val="nil"/>
            </w:tcBorders>
            <w:shd w:val="clear" w:color="000000" w:fill="FFFFFF"/>
            <w:noWrap/>
            <w:vAlign w:val="center"/>
            <w:hideMark/>
          </w:tcPr>
          <w:p w14:paraId="1BB2A372"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0.086</w:t>
            </w:r>
          </w:p>
        </w:tc>
      </w:tr>
      <w:tr w:rsidR="00E4768B" w:rsidRPr="00E4768B" w14:paraId="5EF072F5" w14:textId="77777777" w:rsidTr="009143C3">
        <w:trPr>
          <w:trHeight w:val="310"/>
        </w:trPr>
        <w:tc>
          <w:tcPr>
            <w:tcW w:w="3696" w:type="dxa"/>
            <w:gridSpan w:val="2"/>
            <w:tcBorders>
              <w:top w:val="nil"/>
              <w:left w:val="nil"/>
              <w:bottom w:val="nil"/>
              <w:right w:val="nil"/>
            </w:tcBorders>
            <w:shd w:val="clear" w:color="000000" w:fill="FFFFFF"/>
            <w:vAlign w:val="center"/>
            <w:hideMark/>
          </w:tcPr>
          <w:p w14:paraId="22E735DC" w14:textId="3B670C3C"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 xml:space="preserve">Total </w:t>
            </w:r>
            <w:r w:rsidR="00711334">
              <w:rPr>
                <w:rFonts w:ascii="Times New Roman" w:eastAsia="Times New Roman" w:hAnsi="Times New Roman" w:cs="Times New Roman"/>
                <w:kern w:val="0"/>
                <w:sz w:val="20"/>
                <w:szCs w:val="20"/>
                <w:lang w:eastAsia="es-MX"/>
                <w14:ligatures w14:val="none"/>
              </w:rPr>
              <w:t xml:space="preserve">of </w:t>
            </w:r>
            <w:proofErr w:type="spellStart"/>
            <w:r w:rsidR="00711334">
              <w:rPr>
                <w:rFonts w:ascii="Times New Roman" w:eastAsia="Times New Roman" w:hAnsi="Times New Roman" w:cs="Times New Roman"/>
                <w:kern w:val="0"/>
                <w:sz w:val="20"/>
                <w:szCs w:val="20"/>
                <w:lang w:eastAsia="es-MX"/>
                <w14:ligatures w14:val="none"/>
              </w:rPr>
              <w:t>household</w:t>
            </w:r>
            <w:proofErr w:type="spellEnd"/>
            <w:r w:rsidR="00711334">
              <w:rPr>
                <w:rFonts w:ascii="Times New Roman" w:eastAsia="Times New Roman" w:hAnsi="Times New Roman" w:cs="Times New Roman"/>
                <w:kern w:val="0"/>
                <w:sz w:val="20"/>
                <w:szCs w:val="20"/>
                <w:lang w:eastAsia="es-MX"/>
                <w14:ligatures w14:val="none"/>
              </w:rPr>
              <w:t xml:space="preserve"> </w:t>
            </w:r>
            <w:proofErr w:type="spellStart"/>
            <w:r w:rsidR="00711334">
              <w:rPr>
                <w:rFonts w:ascii="Times New Roman" w:eastAsia="Times New Roman" w:hAnsi="Times New Roman" w:cs="Times New Roman"/>
                <w:kern w:val="0"/>
                <w:sz w:val="20"/>
                <w:szCs w:val="20"/>
                <w:lang w:eastAsia="es-MX"/>
                <w14:ligatures w14:val="none"/>
              </w:rPr>
              <w:t>members</w:t>
            </w:r>
            <w:proofErr w:type="spellEnd"/>
          </w:p>
        </w:tc>
        <w:tc>
          <w:tcPr>
            <w:tcW w:w="1516" w:type="dxa"/>
            <w:tcBorders>
              <w:top w:val="nil"/>
              <w:left w:val="nil"/>
              <w:bottom w:val="nil"/>
              <w:right w:val="nil"/>
            </w:tcBorders>
            <w:shd w:val="clear" w:color="000000" w:fill="FFFFFF"/>
            <w:noWrap/>
            <w:vAlign w:val="center"/>
            <w:hideMark/>
          </w:tcPr>
          <w:p w14:paraId="1B09FBB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4.628</w:t>
            </w:r>
          </w:p>
        </w:tc>
        <w:tc>
          <w:tcPr>
            <w:tcW w:w="1725" w:type="dxa"/>
            <w:tcBorders>
              <w:top w:val="nil"/>
              <w:left w:val="nil"/>
              <w:bottom w:val="nil"/>
              <w:right w:val="nil"/>
            </w:tcBorders>
            <w:shd w:val="clear" w:color="000000" w:fill="FFFFFF"/>
            <w:noWrap/>
            <w:vAlign w:val="center"/>
            <w:hideMark/>
          </w:tcPr>
          <w:p w14:paraId="69093C5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4.531</w:t>
            </w:r>
          </w:p>
        </w:tc>
        <w:tc>
          <w:tcPr>
            <w:tcW w:w="1516" w:type="dxa"/>
            <w:tcBorders>
              <w:top w:val="nil"/>
              <w:left w:val="nil"/>
              <w:bottom w:val="nil"/>
              <w:right w:val="nil"/>
            </w:tcBorders>
            <w:shd w:val="clear" w:color="000000" w:fill="FFFFFF"/>
            <w:noWrap/>
            <w:vAlign w:val="center"/>
            <w:hideMark/>
          </w:tcPr>
          <w:p w14:paraId="225CD8A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4.619</w:t>
            </w:r>
          </w:p>
        </w:tc>
      </w:tr>
      <w:tr w:rsidR="00E4768B" w:rsidRPr="00E4768B" w14:paraId="423E7F33" w14:textId="77777777" w:rsidTr="009143C3">
        <w:trPr>
          <w:trHeight w:val="310"/>
        </w:trPr>
        <w:tc>
          <w:tcPr>
            <w:tcW w:w="3696" w:type="dxa"/>
            <w:gridSpan w:val="2"/>
            <w:tcBorders>
              <w:top w:val="nil"/>
              <w:left w:val="nil"/>
              <w:bottom w:val="nil"/>
              <w:right w:val="nil"/>
            </w:tcBorders>
            <w:shd w:val="clear" w:color="000000" w:fill="FFFFFF"/>
            <w:vAlign w:val="center"/>
            <w:hideMark/>
          </w:tcPr>
          <w:p w14:paraId="4976F73F" w14:textId="32ECBC80"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t>Prop</w:t>
            </w:r>
            <w:proofErr w:type="spellEnd"/>
            <w:r w:rsidRPr="00E4768B">
              <w:rPr>
                <w:rFonts w:ascii="Times New Roman" w:eastAsia="Times New Roman" w:hAnsi="Times New Roman" w:cs="Times New Roman"/>
                <w:kern w:val="0"/>
                <w:sz w:val="20"/>
                <w:szCs w:val="20"/>
                <w:lang w:eastAsia="es-MX"/>
                <w14:ligatures w14:val="none"/>
              </w:rPr>
              <w:t xml:space="preserve">. </w:t>
            </w:r>
            <w:proofErr w:type="spellStart"/>
            <w:r w:rsidR="00711334">
              <w:rPr>
                <w:rFonts w:ascii="Times New Roman" w:eastAsia="Times New Roman" w:hAnsi="Times New Roman" w:cs="Times New Roman"/>
                <w:kern w:val="0"/>
                <w:sz w:val="20"/>
                <w:szCs w:val="20"/>
                <w:lang w:eastAsia="es-MX"/>
                <w14:ligatures w14:val="none"/>
              </w:rPr>
              <w:t>p</w:t>
            </w:r>
            <w:r w:rsidRPr="00E4768B">
              <w:rPr>
                <w:rFonts w:ascii="Times New Roman" w:eastAsia="Times New Roman" w:hAnsi="Times New Roman" w:cs="Times New Roman"/>
                <w:kern w:val="0"/>
                <w:sz w:val="20"/>
                <w:szCs w:val="20"/>
                <w:lang w:eastAsia="es-MX"/>
                <w14:ligatures w14:val="none"/>
              </w:rPr>
              <w:t>o</w:t>
            </w:r>
            <w:r w:rsidR="00711334">
              <w:rPr>
                <w:rFonts w:ascii="Times New Roman" w:eastAsia="Times New Roman" w:hAnsi="Times New Roman" w:cs="Times New Roman"/>
                <w:kern w:val="0"/>
                <w:sz w:val="20"/>
                <w:szCs w:val="20"/>
                <w:lang w:eastAsia="es-MX"/>
                <w14:ligatures w14:val="none"/>
              </w:rPr>
              <w:t>verty</w:t>
            </w:r>
            <w:proofErr w:type="spellEnd"/>
            <w:r w:rsidR="00711334">
              <w:rPr>
                <w:rFonts w:ascii="Times New Roman" w:eastAsia="Times New Roman" w:hAnsi="Times New Roman" w:cs="Times New Roman"/>
                <w:kern w:val="0"/>
                <w:sz w:val="20"/>
                <w:szCs w:val="20"/>
                <w:lang w:eastAsia="es-MX"/>
                <w14:ligatures w14:val="none"/>
              </w:rPr>
              <w:t xml:space="preserve"> </w:t>
            </w:r>
            <w:r w:rsidRPr="00E4768B">
              <w:rPr>
                <w:rFonts w:ascii="Times New Roman" w:eastAsia="Times New Roman" w:hAnsi="Times New Roman" w:cs="Times New Roman"/>
                <w:kern w:val="0"/>
                <w:sz w:val="20"/>
                <w:szCs w:val="20"/>
                <w:lang w:eastAsia="es-MX"/>
                <w14:ligatures w14:val="none"/>
              </w:rPr>
              <w:t>2024</w:t>
            </w:r>
          </w:p>
        </w:tc>
        <w:tc>
          <w:tcPr>
            <w:tcW w:w="1516" w:type="dxa"/>
            <w:tcBorders>
              <w:top w:val="nil"/>
              <w:left w:val="nil"/>
              <w:bottom w:val="nil"/>
              <w:right w:val="nil"/>
            </w:tcBorders>
            <w:shd w:val="clear" w:color="000000" w:fill="FFFFFF"/>
            <w:noWrap/>
            <w:vAlign w:val="center"/>
            <w:hideMark/>
          </w:tcPr>
          <w:p w14:paraId="73F8085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0.551</w:t>
            </w:r>
          </w:p>
        </w:tc>
        <w:tc>
          <w:tcPr>
            <w:tcW w:w="1725" w:type="dxa"/>
            <w:tcBorders>
              <w:top w:val="nil"/>
              <w:left w:val="nil"/>
              <w:bottom w:val="nil"/>
              <w:right w:val="nil"/>
            </w:tcBorders>
            <w:shd w:val="clear" w:color="000000" w:fill="FFFFFF"/>
            <w:noWrap/>
            <w:vAlign w:val="center"/>
            <w:hideMark/>
          </w:tcPr>
          <w:p w14:paraId="0D651DB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0.392</w:t>
            </w:r>
          </w:p>
        </w:tc>
        <w:tc>
          <w:tcPr>
            <w:tcW w:w="1516" w:type="dxa"/>
            <w:tcBorders>
              <w:top w:val="nil"/>
              <w:left w:val="nil"/>
              <w:bottom w:val="nil"/>
              <w:right w:val="nil"/>
            </w:tcBorders>
            <w:shd w:val="clear" w:color="000000" w:fill="FFFFFF"/>
            <w:noWrap/>
            <w:vAlign w:val="center"/>
            <w:hideMark/>
          </w:tcPr>
          <w:p w14:paraId="7B31D828"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0.537</w:t>
            </w:r>
          </w:p>
        </w:tc>
      </w:tr>
      <w:tr w:rsidR="00E4768B" w:rsidRPr="00E4768B" w14:paraId="51DA4D43" w14:textId="77777777" w:rsidTr="009143C3">
        <w:trPr>
          <w:trHeight w:val="310"/>
        </w:trPr>
        <w:tc>
          <w:tcPr>
            <w:tcW w:w="3696" w:type="dxa"/>
            <w:gridSpan w:val="2"/>
            <w:tcBorders>
              <w:top w:val="nil"/>
              <w:left w:val="nil"/>
              <w:bottom w:val="single" w:sz="4" w:space="0" w:color="auto"/>
              <w:right w:val="nil"/>
            </w:tcBorders>
            <w:shd w:val="clear" w:color="000000" w:fill="FFFFFF"/>
            <w:vAlign w:val="center"/>
            <w:hideMark/>
          </w:tcPr>
          <w:p w14:paraId="72A2AD5A" w14:textId="5E655152" w:rsidR="00BE41E7" w:rsidRPr="00E4768B" w:rsidRDefault="00BE41E7" w:rsidP="00BE41E7">
            <w:pPr>
              <w:spacing w:after="0" w:line="240" w:lineRule="auto"/>
              <w:rPr>
                <w:rFonts w:ascii="Times New Roman" w:eastAsia="Times New Roman" w:hAnsi="Times New Roman" w:cs="Times New Roman"/>
                <w:kern w:val="0"/>
                <w:sz w:val="20"/>
                <w:szCs w:val="20"/>
                <w:lang w:eastAsia="es-MX"/>
                <w14:ligatures w14:val="none"/>
              </w:rPr>
            </w:pPr>
            <w:proofErr w:type="spellStart"/>
            <w:r w:rsidRPr="00E4768B">
              <w:rPr>
                <w:rFonts w:ascii="Times New Roman" w:eastAsia="Times New Roman" w:hAnsi="Times New Roman" w:cs="Times New Roman"/>
                <w:kern w:val="0"/>
                <w:sz w:val="20"/>
                <w:szCs w:val="20"/>
                <w:lang w:eastAsia="es-MX"/>
                <w14:ligatures w14:val="none"/>
              </w:rPr>
              <w:lastRenderedPageBreak/>
              <w:t>Prop</w:t>
            </w:r>
            <w:proofErr w:type="spellEnd"/>
            <w:r w:rsidRPr="00E4768B">
              <w:rPr>
                <w:rFonts w:ascii="Times New Roman" w:eastAsia="Times New Roman" w:hAnsi="Times New Roman" w:cs="Times New Roman"/>
                <w:kern w:val="0"/>
                <w:sz w:val="20"/>
                <w:szCs w:val="20"/>
                <w:lang w:eastAsia="es-MX"/>
                <w14:ligatures w14:val="none"/>
              </w:rPr>
              <w:t xml:space="preserve">. </w:t>
            </w:r>
            <w:r w:rsidR="00711334">
              <w:rPr>
                <w:rFonts w:ascii="Times New Roman" w:eastAsia="Times New Roman" w:hAnsi="Times New Roman" w:cs="Times New Roman"/>
                <w:kern w:val="0"/>
                <w:sz w:val="20"/>
                <w:szCs w:val="20"/>
                <w:lang w:eastAsia="es-MX"/>
                <w14:ligatures w14:val="none"/>
              </w:rPr>
              <w:t xml:space="preserve">extreme </w:t>
            </w:r>
            <w:proofErr w:type="spellStart"/>
            <w:r w:rsidR="00711334">
              <w:rPr>
                <w:rFonts w:ascii="Times New Roman" w:eastAsia="Times New Roman" w:hAnsi="Times New Roman" w:cs="Times New Roman"/>
                <w:kern w:val="0"/>
                <w:sz w:val="20"/>
                <w:szCs w:val="20"/>
                <w:lang w:eastAsia="es-MX"/>
                <w14:ligatures w14:val="none"/>
              </w:rPr>
              <w:t>poverty</w:t>
            </w:r>
            <w:proofErr w:type="spellEnd"/>
            <w:r w:rsidRPr="00E4768B">
              <w:rPr>
                <w:rFonts w:ascii="Times New Roman" w:eastAsia="Times New Roman" w:hAnsi="Times New Roman" w:cs="Times New Roman"/>
                <w:kern w:val="0"/>
                <w:sz w:val="20"/>
                <w:szCs w:val="20"/>
                <w:lang w:eastAsia="es-MX"/>
                <w14:ligatures w14:val="none"/>
              </w:rPr>
              <w:t xml:space="preserve"> 2024</w:t>
            </w:r>
          </w:p>
        </w:tc>
        <w:tc>
          <w:tcPr>
            <w:tcW w:w="1516" w:type="dxa"/>
            <w:tcBorders>
              <w:top w:val="nil"/>
              <w:left w:val="nil"/>
              <w:bottom w:val="single" w:sz="4" w:space="0" w:color="auto"/>
              <w:right w:val="nil"/>
            </w:tcBorders>
            <w:shd w:val="clear" w:color="000000" w:fill="FFFFFF"/>
            <w:noWrap/>
            <w:vAlign w:val="center"/>
            <w:hideMark/>
          </w:tcPr>
          <w:p w14:paraId="65E15020"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0.149</w:t>
            </w:r>
          </w:p>
        </w:tc>
        <w:tc>
          <w:tcPr>
            <w:tcW w:w="1725" w:type="dxa"/>
            <w:tcBorders>
              <w:top w:val="nil"/>
              <w:left w:val="nil"/>
              <w:bottom w:val="single" w:sz="4" w:space="0" w:color="auto"/>
              <w:right w:val="nil"/>
            </w:tcBorders>
            <w:shd w:val="clear" w:color="000000" w:fill="FFFFFF"/>
            <w:noWrap/>
            <w:vAlign w:val="center"/>
            <w:hideMark/>
          </w:tcPr>
          <w:p w14:paraId="0FCBD456"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0.069</w:t>
            </w:r>
          </w:p>
        </w:tc>
        <w:tc>
          <w:tcPr>
            <w:tcW w:w="1516" w:type="dxa"/>
            <w:tcBorders>
              <w:top w:val="nil"/>
              <w:left w:val="nil"/>
              <w:bottom w:val="single" w:sz="4" w:space="0" w:color="auto"/>
              <w:right w:val="nil"/>
            </w:tcBorders>
            <w:shd w:val="clear" w:color="000000" w:fill="FFFFFF"/>
            <w:noWrap/>
            <w:vAlign w:val="center"/>
            <w:hideMark/>
          </w:tcPr>
          <w:p w14:paraId="199DB29F" w14:textId="77777777" w:rsidR="00BE41E7" w:rsidRPr="00E4768B" w:rsidRDefault="00BE41E7" w:rsidP="00BE41E7">
            <w:pPr>
              <w:spacing w:after="0" w:line="240" w:lineRule="auto"/>
              <w:jc w:val="center"/>
              <w:rPr>
                <w:rFonts w:ascii="Times New Roman" w:eastAsia="Times New Roman" w:hAnsi="Times New Roman" w:cs="Times New Roman"/>
                <w:kern w:val="0"/>
                <w:sz w:val="20"/>
                <w:szCs w:val="20"/>
                <w:lang w:eastAsia="es-MX"/>
                <w14:ligatures w14:val="none"/>
              </w:rPr>
            </w:pPr>
            <w:r w:rsidRPr="00E4768B">
              <w:rPr>
                <w:rFonts w:ascii="Times New Roman" w:eastAsia="Times New Roman" w:hAnsi="Times New Roman" w:cs="Times New Roman"/>
                <w:kern w:val="0"/>
                <w:sz w:val="20"/>
                <w:szCs w:val="20"/>
                <w:lang w:eastAsia="es-MX"/>
                <w14:ligatures w14:val="none"/>
              </w:rPr>
              <w:t>0.142</w:t>
            </w:r>
          </w:p>
        </w:tc>
      </w:tr>
    </w:tbl>
    <w:p w14:paraId="24832895" w14:textId="77777777" w:rsidR="00711334" w:rsidRPr="00D20D6C" w:rsidRDefault="00711334" w:rsidP="00711334">
      <w:pPr>
        <w:spacing w:after="0" w:line="240" w:lineRule="auto"/>
        <w:jc w:val="both"/>
        <w:rPr>
          <w:rFonts w:ascii="Times New Roman" w:hAnsi="Times New Roman" w:cs="Times New Roman"/>
          <w:sz w:val="20"/>
          <w:szCs w:val="20"/>
          <w:lang w:val="en-US"/>
        </w:rPr>
      </w:pPr>
      <w:r w:rsidRPr="00D20D6C">
        <w:rPr>
          <w:rFonts w:ascii="Times New Roman" w:hAnsi="Times New Roman" w:cs="Times New Roman"/>
          <w:b/>
          <w:bCs/>
          <w:sz w:val="20"/>
          <w:szCs w:val="20"/>
          <w:lang w:val="en-US"/>
        </w:rPr>
        <w:t>Source:</w:t>
      </w:r>
      <w:r w:rsidRPr="00D20D6C">
        <w:rPr>
          <w:rFonts w:ascii="Times New Roman" w:hAnsi="Times New Roman" w:cs="Times New Roman"/>
          <w:sz w:val="20"/>
          <w:szCs w:val="20"/>
          <w:lang w:val="en-US"/>
        </w:rPr>
        <w:t xml:space="preserve"> Self-elaboration with microdat</w:t>
      </w:r>
      <w:r>
        <w:rPr>
          <w:rFonts w:ascii="Times New Roman" w:hAnsi="Times New Roman" w:cs="Times New Roman"/>
          <w:sz w:val="20"/>
          <w:szCs w:val="20"/>
          <w:lang w:val="en-US"/>
        </w:rPr>
        <w:t>a of</w:t>
      </w:r>
      <w:r w:rsidRPr="00D20D6C">
        <w:rPr>
          <w:rFonts w:ascii="Times New Roman" w:hAnsi="Times New Roman" w:cs="Times New Roman"/>
          <w:sz w:val="20"/>
          <w:szCs w:val="20"/>
          <w:lang w:val="en-US"/>
        </w:rPr>
        <w:t xml:space="preserve"> ENIGH 2024, </w:t>
      </w:r>
      <w:r>
        <w:rPr>
          <w:rFonts w:ascii="Times New Roman" w:hAnsi="Times New Roman" w:cs="Times New Roman"/>
          <w:sz w:val="20"/>
          <w:szCs w:val="20"/>
          <w:lang w:val="en-US"/>
        </w:rPr>
        <w:t>collected by</w:t>
      </w:r>
      <w:r w:rsidRPr="00D20D6C">
        <w:rPr>
          <w:rFonts w:ascii="Times New Roman" w:hAnsi="Times New Roman" w:cs="Times New Roman"/>
          <w:sz w:val="20"/>
          <w:szCs w:val="20"/>
          <w:lang w:val="en-US"/>
        </w:rPr>
        <w:t xml:space="preserve"> INEGI</w:t>
      </w:r>
    </w:p>
    <w:p w14:paraId="56B8B179" w14:textId="77777777" w:rsidR="00711334" w:rsidRPr="003078E4" w:rsidRDefault="00711334" w:rsidP="00711334">
      <w:pPr>
        <w:spacing w:after="0" w:line="240" w:lineRule="auto"/>
        <w:jc w:val="both"/>
        <w:rPr>
          <w:rFonts w:ascii="Times New Roman" w:hAnsi="Times New Roman" w:cs="Times New Roman"/>
          <w:sz w:val="20"/>
          <w:szCs w:val="20"/>
          <w:lang w:val="en-US"/>
        </w:rPr>
      </w:pPr>
      <w:r w:rsidRPr="003078E4">
        <w:rPr>
          <w:rFonts w:ascii="Times New Roman" w:hAnsi="Times New Roman" w:cs="Times New Roman"/>
          <w:sz w:val="20"/>
          <w:szCs w:val="20"/>
          <w:lang w:val="en-US"/>
        </w:rPr>
        <w:t>Multidimensional poverty by municipality i</w:t>
      </w:r>
      <w:r>
        <w:rPr>
          <w:rFonts w:ascii="Times New Roman" w:hAnsi="Times New Roman" w:cs="Times New Roman"/>
          <w:sz w:val="20"/>
          <w:szCs w:val="20"/>
          <w:lang w:val="en-US"/>
        </w:rPr>
        <w:t>n 2020</w:t>
      </w:r>
    </w:p>
    <w:p w14:paraId="3A85254E" w14:textId="067D4487" w:rsidR="0091633D" w:rsidRDefault="00711334" w:rsidP="00711334">
      <w:pPr>
        <w:spacing w:after="0" w:line="240" w:lineRule="auto"/>
        <w:jc w:val="both"/>
      </w:pPr>
      <w:r w:rsidRPr="002F6150">
        <w:rPr>
          <w:rFonts w:ascii="Times New Roman" w:hAnsi="Times New Roman" w:cs="Times New Roman"/>
          <w:b/>
          <w:bCs/>
          <w:sz w:val="20"/>
          <w:szCs w:val="20"/>
          <w:lang w:val="en-US"/>
        </w:rPr>
        <w:t>Note:</w:t>
      </w:r>
      <w:r w:rsidRPr="002F6150">
        <w:rPr>
          <w:rFonts w:ascii="Times New Roman" w:hAnsi="Times New Roman" w:cs="Times New Roman"/>
          <w:sz w:val="20"/>
          <w:szCs w:val="20"/>
          <w:lang w:val="en-US"/>
        </w:rPr>
        <w:t xml:space="preserve"> Reports only means</w:t>
      </w:r>
      <w:r w:rsidR="0091633D" w:rsidRPr="00627A12">
        <w:rPr>
          <w:rFonts w:ascii="Times New Roman" w:hAnsi="Times New Roman" w:cs="Times New Roman"/>
          <w:sz w:val="20"/>
          <w:szCs w:val="20"/>
        </w:rPr>
        <w:tab/>
      </w:r>
      <w:r w:rsidR="0091633D" w:rsidRPr="00627A12">
        <w:rPr>
          <w:rFonts w:ascii="Times New Roman" w:hAnsi="Times New Roman" w:cs="Times New Roman"/>
        </w:rPr>
        <w:t xml:space="preserve"> </w:t>
      </w:r>
      <w:r w:rsidR="0091633D" w:rsidRPr="00627A12">
        <w:rPr>
          <w:rFonts w:ascii="Times New Roman" w:hAnsi="Times New Roman" w:cs="Times New Roman"/>
        </w:rPr>
        <w:tab/>
        <w:t xml:space="preserve"> </w:t>
      </w:r>
      <w:r w:rsidR="0091633D" w:rsidRPr="00627A12">
        <w:rPr>
          <w:rFonts w:ascii="Times New Roman" w:hAnsi="Times New Roman" w:cs="Times New Roman"/>
        </w:rPr>
        <w:tab/>
      </w:r>
      <w:r w:rsidR="0091633D" w:rsidRPr="00627A12">
        <w:rPr>
          <w:rFonts w:ascii="Times New Roman" w:hAnsi="Times New Roman" w:cs="Times New Roman"/>
        </w:rPr>
        <w:tab/>
        <w:t xml:space="preserve"> </w:t>
      </w:r>
      <w:r w:rsidR="0091633D" w:rsidRPr="00627A12">
        <w:rPr>
          <w:rFonts w:ascii="Times New Roman" w:hAnsi="Times New Roman" w:cs="Times New Roman"/>
        </w:rPr>
        <w:tab/>
      </w:r>
      <w:r w:rsidR="0091633D">
        <w:t xml:space="preserve"> </w:t>
      </w:r>
      <w:r w:rsidR="0091633D">
        <w:tab/>
        <w:t xml:space="preserve"> </w:t>
      </w:r>
      <w:r w:rsidR="0091633D">
        <w:tab/>
      </w:r>
    </w:p>
    <w:p w14:paraId="0EDFF5F1" w14:textId="7B518AA2" w:rsidR="00B7752F" w:rsidRPr="00E4768B" w:rsidRDefault="00B7752F" w:rsidP="00205458">
      <w:pPr>
        <w:spacing w:line="360" w:lineRule="auto"/>
        <w:jc w:val="both"/>
        <w:rPr>
          <w:rFonts w:ascii="Times New Roman" w:hAnsi="Times New Roman" w:cs="Times New Roman"/>
          <w:sz w:val="24"/>
          <w:szCs w:val="24"/>
        </w:rPr>
      </w:pPr>
    </w:p>
    <w:p w14:paraId="38052459" w14:textId="6C860287" w:rsidR="00711334" w:rsidRPr="00CE4AE8" w:rsidRDefault="000959D6" w:rsidP="000959D6">
      <w:pPr>
        <w:pStyle w:val="Prrafodelista"/>
        <w:numPr>
          <w:ilvl w:val="0"/>
          <w:numId w:val="7"/>
        </w:numPr>
        <w:spacing w:line="360" w:lineRule="auto"/>
        <w:jc w:val="both"/>
        <w:rPr>
          <w:rFonts w:ascii="Times New Roman" w:hAnsi="Times New Roman" w:cs="Times New Roman"/>
          <w:b/>
          <w:bCs/>
          <w:sz w:val="24"/>
          <w:szCs w:val="24"/>
        </w:rPr>
      </w:pPr>
      <w:proofErr w:type="spellStart"/>
      <w:r w:rsidRPr="00E4768B">
        <w:rPr>
          <w:rFonts w:ascii="Times New Roman" w:hAnsi="Times New Roman" w:cs="Times New Roman"/>
          <w:b/>
          <w:bCs/>
          <w:sz w:val="24"/>
          <w:szCs w:val="24"/>
        </w:rPr>
        <w:t>Results</w:t>
      </w:r>
      <w:proofErr w:type="spellEnd"/>
    </w:p>
    <w:p w14:paraId="02A20436"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Based on the selected sample, we estimate a recursive bivariate probit model with two equations. The first models the determinants of the probability of migrating as a function of individual</w:t>
      </w:r>
      <w:r w:rsidRPr="009F5FA8">
        <w:rPr>
          <w:rFonts w:ascii="Times New Roman" w:hAnsi="Times New Roman" w:cs="Times New Roman"/>
          <w:sz w:val="24"/>
          <w:szCs w:val="24"/>
          <w:lang w:val="en-US"/>
        </w:rPr>
        <w:noBreakHyphen/>
        <w:t xml:space="preserve"> and municipal</w:t>
      </w:r>
      <w:r w:rsidRPr="009F5FA8">
        <w:rPr>
          <w:rFonts w:ascii="Times New Roman" w:hAnsi="Times New Roman" w:cs="Times New Roman"/>
          <w:sz w:val="24"/>
          <w:szCs w:val="24"/>
          <w:lang w:val="en-US"/>
        </w:rPr>
        <w:noBreakHyphen/>
        <w:t>level characteristics in 2020. The second models the probability of being multidimensionally poor as a function of individual</w:t>
      </w:r>
      <w:r w:rsidRPr="009F5FA8">
        <w:rPr>
          <w:rFonts w:ascii="Times New Roman" w:hAnsi="Times New Roman" w:cs="Times New Roman"/>
          <w:sz w:val="24"/>
          <w:szCs w:val="24"/>
          <w:lang w:val="en-US"/>
        </w:rPr>
        <w:noBreakHyphen/>
        <w:t>level characteristics and the (endogenous) migration decision, with the results presented in Table 4. Because the model is estimated by maximum likelihood and is nonlinear, the coefficients cannot be interpreted as marginal effects, as in a linear regression model; instead, interpretation focuses on their sign, while joint probabilities, conditional probabilities, and treatment effects are computed subsequently. The second column of Table 4 reports the migration equation and the third column reports marginal effects from the poverty equation.</w:t>
      </w:r>
    </w:p>
    <w:p w14:paraId="1C8837E7" w14:textId="77777777" w:rsidR="009F5FA8" w:rsidRPr="009F5FA8" w:rsidRDefault="009F5FA8" w:rsidP="009F5FA8">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The migration equation indicates that women are more likely to migrate than men, that individuals with more schooling are less likely to migrate, and that those living in larger households are more likely to migrate. Migration does not differ by household headship or by rural residence. With respect to municipal marginalization, the probability of migrating does not differ significantly across municipalities with different levels of marginalization, nor across the agricultural regions defined in this study. Farmworkers living in the Northern Border Free Zone—where minimum wages doubled in 2019—are less likely to migrate. There is a positive association between migration and access to health benefits, and municipalities with higher migration rates in 2020 tend to have a higher current share of migrant farmworkers.</w:t>
      </w:r>
    </w:p>
    <w:p w14:paraId="784BD510" w14:textId="77777777" w:rsidR="00711334" w:rsidRPr="00711334" w:rsidRDefault="00711334" w:rsidP="000959D6">
      <w:pPr>
        <w:spacing w:line="360" w:lineRule="auto"/>
        <w:jc w:val="both"/>
        <w:rPr>
          <w:rFonts w:ascii="Times New Roman" w:hAnsi="Times New Roman" w:cs="Times New Roman"/>
          <w:sz w:val="24"/>
          <w:szCs w:val="24"/>
          <w:lang w:val="en-US"/>
        </w:rPr>
      </w:pPr>
    </w:p>
    <w:p w14:paraId="64DB3870" w14:textId="79768457" w:rsidR="00AE54DA" w:rsidRDefault="00AE54DA" w:rsidP="000959D6">
      <w:pPr>
        <w:spacing w:line="360" w:lineRule="auto"/>
        <w:jc w:val="both"/>
        <w:rPr>
          <w:rFonts w:ascii="Times New Roman" w:hAnsi="Times New Roman" w:cs="Times New Roman"/>
          <w:sz w:val="24"/>
          <w:szCs w:val="24"/>
          <w:lang w:val="en-US"/>
        </w:rPr>
      </w:pPr>
    </w:p>
    <w:p w14:paraId="52BFE887" w14:textId="242F6E0C" w:rsidR="00CE4AE8" w:rsidRDefault="00CE4AE8" w:rsidP="000959D6">
      <w:pPr>
        <w:spacing w:line="360" w:lineRule="auto"/>
        <w:jc w:val="both"/>
        <w:rPr>
          <w:rFonts w:ascii="Times New Roman" w:hAnsi="Times New Roman" w:cs="Times New Roman"/>
          <w:sz w:val="24"/>
          <w:szCs w:val="24"/>
          <w:lang w:val="en-US"/>
        </w:rPr>
      </w:pPr>
    </w:p>
    <w:p w14:paraId="4A9D857F" w14:textId="77777777" w:rsidR="00CE4AE8" w:rsidRPr="00745A7E" w:rsidRDefault="00CE4AE8" w:rsidP="000959D6">
      <w:pPr>
        <w:spacing w:line="360" w:lineRule="auto"/>
        <w:jc w:val="both"/>
        <w:rPr>
          <w:rFonts w:ascii="Times New Roman" w:hAnsi="Times New Roman" w:cs="Times New Roman"/>
          <w:sz w:val="24"/>
          <w:szCs w:val="24"/>
          <w:lang w:val="en-US"/>
        </w:rPr>
      </w:pPr>
    </w:p>
    <w:tbl>
      <w:tblPr>
        <w:tblW w:w="9301" w:type="dxa"/>
        <w:tblCellMar>
          <w:left w:w="70" w:type="dxa"/>
          <w:right w:w="70" w:type="dxa"/>
        </w:tblCellMar>
        <w:tblLook w:val="04A0" w:firstRow="1" w:lastRow="0" w:firstColumn="1" w:lastColumn="0" w:noHBand="0" w:noVBand="1"/>
      </w:tblPr>
      <w:tblGrid>
        <w:gridCol w:w="3580"/>
        <w:gridCol w:w="1555"/>
        <w:gridCol w:w="1503"/>
        <w:gridCol w:w="2663"/>
      </w:tblGrid>
      <w:tr w:rsidR="00E4768B" w:rsidRPr="00CE4AE8" w14:paraId="6ADE39F8" w14:textId="77777777" w:rsidTr="00E608A7">
        <w:trPr>
          <w:trHeight w:val="310"/>
        </w:trPr>
        <w:tc>
          <w:tcPr>
            <w:tcW w:w="9301" w:type="dxa"/>
            <w:gridSpan w:val="4"/>
            <w:tcBorders>
              <w:top w:val="nil"/>
              <w:left w:val="nil"/>
              <w:bottom w:val="nil"/>
              <w:right w:val="nil"/>
            </w:tcBorders>
            <w:shd w:val="clear" w:color="000000" w:fill="FFFFFF"/>
            <w:noWrap/>
            <w:vAlign w:val="bottom"/>
            <w:hideMark/>
          </w:tcPr>
          <w:p w14:paraId="74A14B9A" w14:textId="5BA5909E" w:rsidR="00E608A7" w:rsidRPr="00711334" w:rsidRDefault="00E608A7" w:rsidP="00E608A7">
            <w:pPr>
              <w:spacing w:after="0" w:line="240" w:lineRule="auto"/>
              <w:jc w:val="center"/>
              <w:rPr>
                <w:rFonts w:ascii="Times New Roman" w:eastAsia="Times New Roman" w:hAnsi="Times New Roman" w:cs="Times New Roman"/>
                <w:bCs/>
                <w:kern w:val="0"/>
                <w:sz w:val="24"/>
                <w:szCs w:val="24"/>
                <w:lang w:val="en-US" w:eastAsia="es-MX"/>
                <w14:ligatures w14:val="none"/>
              </w:rPr>
            </w:pPr>
            <w:r w:rsidRPr="00711334">
              <w:rPr>
                <w:rFonts w:ascii="Times New Roman" w:eastAsia="Times New Roman" w:hAnsi="Times New Roman" w:cs="Times New Roman"/>
                <w:b/>
                <w:bCs/>
                <w:kern w:val="0"/>
                <w:sz w:val="24"/>
                <w:szCs w:val="24"/>
                <w:lang w:val="en-US" w:eastAsia="es-MX"/>
                <w14:ligatures w14:val="none"/>
              </w:rPr>
              <w:lastRenderedPageBreak/>
              <w:t>Tabl</w:t>
            </w:r>
            <w:r w:rsidR="00711334" w:rsidRPr="00711334">
              <w:rPr>
                <w:rFonts w:ascii="Times New Roman" w:eastAsia="Times New Roman" w:hAnsi="Times New Roman" w:cs="Times New Roman"/>
                <w:b/>
                <w:bCs/>
                <w:kern w:val="0"/>
                <w:sz w:val="24"/>
                <w:szCs w:val="24"/>
                <w:lang w:val="en-US" w:eastAsia="es-MX"/>
                <w14:ligatures w14:val="none"/>
              </w:rPr>
              <w:t>e</w:t>
            </w:r>
            <w:r w:rsidRPr="00711334">
              <w:rPr>
                <w:rFonts w:ascii="Times New Roman" w:eastAsia="Times New Roman" w:hAnsi="Times New Roman" w:cs="Times New Roman"/>
                <w:b/>
                <w:bCs/>
                <w:kern w:val="0"/>
                <w:sz w:val="24"/>
                <w:szCs w:val="24"/>
                <w:lang w:val="en-US" w:eastAsia="es-MX"/>
                <w14:ligatures w14:val="none"/>
              </w:rPr>
              <w:t xml:space="preserve"> 4.</w:t>
            </w:r>
            <w:r w:rsidRPr="00711334">
              <w:rPr>
                <w:rFonts w:ascii="Times New Roman" w:eastAsia="Times New Roman" w:hAnsi="Times New Roman" w:cs="Times New Roman"/>
                <w:bCs/>
                <w:kern w:val="0"/>
                <w:sz w:val="24"/>
                <w:szCs w:val="24"/>
                <w:lang w:val="en-US" w:eastAsia="es-MX"/>
                <w14:ligatures w14:val="none"/>
              </w:rPr>
              <w:t xml:space="preserve"> </w:t>
            </w:r>
            <w:r w:rsidR="00711334" w:rsidRPr="00711334">
              <w:rPr>
                <w:rFonts w:ascii="Times New Roman" w:eastAsia="Times New Roman" w:hAnsi="Times New Roman" w:cs="Times New Roman"/>
                <w:bCs/>
                <w:kern w:val="0"/>
                <w:sz w:val="24"/>
                <w:szCs w:val="24"/>
                <w:lang w:val="en-US" w:eastAsia="es-MX"/>
                <w14:ligatures w14:val="none"/>
              </w:rPr>
              <w:t> Recursive bivariate probit model of migration and poverty,</w:t>
            </w:r>
            <w:r w:rsidRPr="00711334">
              <w:rPr>
                <w:rFonts w:ascii="Times New Roman" w:eastAsia="Times New Roman" w:hAnsi="Times New Roman" w:cs="Times New Roman"/>
                <w:bCs/>
                <w:kern w:val="0"/>
                <w:sz w:val="24"/>
                <w:szCs w:val="24"/>
                <w:lang w:val="en-US" w:eastAsia="es-MX"/>
                <w14:ligatures w14:val="none"/>
              </w:rPr>
              <w:t xml:space="preserve"> 2024</w:t>
            </w:r>
          </w:p>
        </w:tc>
      </w:tr>
      <w:tr w:rsidR="00E4768B" w:rsidRPr="00CE4AE8" w14:paraId="3FCDEDEF" w14:textId="77777777" w:rsidTr="00E608A7">
        <w:trPr>
          <w:trHeight w:val="310"/>
        </w:trPr>
        <w:tc>
          <w:tcPr>
            <w:tcW w:w="3580" w:type="dxa"/>
            <w:tcBorders>
              <w:top w:val="nil"/>
              <w:left w:val="nil"/>
              <w:bottom w:val="nil"/>
              <w:right w:val="nil"/>
            </w:tcBorders>
            <w:shd w:val="clear" w:color="000000" w:fill="FFFFFF"/>
            <w:noWrap/>
            <w:vAlign w:val="bottom"/>
            <w:hideMark/>
          </w:tcPr>
          <w:p w14:paraId="6A62D601" w14:textId="77777777" w:rsidR="00E608A7" w:rsidRPr="00711334" w:rsidRDefault="00E608A7" w:rsidP="00E608A7">
            <w:pPr>
              <w:spacing w:after="0" w:line="240" w:lineRule="auto"/>
              <w:rPr>
                <w:rFonts w:ascii="Times New Roman" w:eastAsia="Times New Roman" w:hAnsi="Times New Roman" w:cs="Times New Roman"/>
                <w:bCs/>
                <w:kern w:val="0"/>
                <w:sz w:val="24"/>
                <w:szCs w:val="24"/>
                <w:lang w:val="en-US" w:eastAsia="es-MX"/>
                <w14:ligatures w14:val="none"/>
              </w:rPr>
            </w:pPr>
            <w:r w:rsidRPr="00711334">
              <w:rPr>
                <w:rFonts w:ascii="Times New Roman" w:eastAsia="Times New Roman" w:hAnsi="Times New Roman" w:cs="Times New Roman"/>
                <w:bCs/>
                <w:kern w:val="0"/>
                <w:sz w:val="24"/>
                <w:szCs w:val="24"/>
                <w:lang w:val="en-US" w:eastAsia="es-MX"/>
                <w14:ligatures w14:val="none"/>
              </w:rPr>
              <w:t> </w:t>
            </w:r>
          </w:p>
        </w:tc>
        <w:tc>
          <w:tcPr>
            <w:tcW w:w="1555" w:type="dxa"/>
            <w:tcBorders>
              <w:top w:val="nil"/>
              <w:left w:val="nil"/>
              <w:bottom w:val="nil"/>
              <w:right w:val="nil"/>
            </w:tcBorders>
            <w:shd w:val="clear" w:color="000000" w:fill="FFFFFF"/>
            <w:noWrap/>
            <w:vAlign w:val="bottom"/>
            <w:hideMark/>
          </w:tcPr>
          <w:p w14:paraId="6CB8C864" w14:textId="77777777" w:rsidR="00E608A7" w:rsidRPr="00711334" w:rsidRDefault="00E608A7" w:rsidP="00E608A7">
            <w:pPr>
              <w:spacing w:after="0" w:line="240" w:lineRule="auto"/>
              <w:rPr>
                <w:rFonts w:ascii="Times New Roman" w:eastAsia="Times New Roman" w:hAnsi="Times New Roman" w:cs="Times New Roman"/>
                <w:kern w:val="0"/>
                <w:sz w:val="24"/>
                <w:szCs w:val="24"/>
                <w:lang w:val="en-US" w:eastAsia="es-MX"/>
                <w14:ligatures w14:val="none"/>
              </w:rPr>
            </w:pPr>
            <w:r w:rsidRPr="00711334">
              <w:rPr>
                <w:rFonts w:ascii="Times New Roman" w:eastAsia="Times New Roman" w:hAnsi="Times New Roman" w:cs="Times New Roman"/>
                <w:kern w:val="0"/>
                <w:sz w:val="24"/>
                <w:szCs w:val="24"/>
                <w:lang w:val="en-US" w:eastAsia="es-MX"/>
                <w14:ligatures w14:val="none"/>
              </w:rPr>
              <w:t> </w:t>
            </w:r>
          </w:p>
        </w:tc>
        <w:tc>
          <w:tcPr>
            <w:tcW w:w="1503" w:type="dxa"/>
            <w:tcBorders>
              <w:top w:val="nil"/>
              <w:left w:val="nil"/>
              <w:bottom w:val="nil"/>
              <w:right w:val="nil"/>
            </w:tcBorders>
            <w:shd w:val="clear" w:color="000000" w:fill="FFFFFF"/>
            <w:noWrap/>
            <w:vAlign w:val="bottom"/>
            <w:hideMark/>
          </w:tcPr>
          <w:p w14:paraId="07EC90FA" w14:textId="77777777" w:rsidR="00E608A7" w:rsidRPr="00711334" w:rsidRDefault="00E608A7" w:rsidP="00E608A7">
            <w:pPr>
              <w:spacing w:after="0" w:line="240" w:lineRule="auto"/>
              <w:rPr>
                <w:rFonts w:ascii="Times New Roman" w:eastAsia="Times New Roman" w:hAnsi="Times New Roman" w:cs="Times New Roman"/>
                <w:kern w:val="0"/>
                <w:sz w:val="24"/>
                <w:szCs w:val="24"/>
                <w:lang w:val="en-US" w:eastAsia="es-MX"/>
                <w14:ligatures w14:val="none"/>
              </w:rPr>
            </w:pPr>
            <w:r w:rsidRPr="00711334">
              <w:rPr>
                <w:rFonts w:ascii="Times New Roman" w:eastAsia="Times New Roman" w:hAnsi="Times New Roman" w:cs="Times New Roman"/>
                <w:kern w:val="0"/>
                <w:sz w:val="24"/>
                <w:szCs w:val="24"/>
                <w:lang w:val="en-US" w:eastAsia="es-MX"/>
                <w14:ligatures w14:val="none"/>
              </w:rPr>
              <w:t> </w:t>
            </w:r>
          </w:p>
        </w:tc>
        <w:tc>
          <w:tcPr>
            <w:tcW w:w="2663" w:type="dxa"/>
            <w:tcBorders>
              <w:top w:val="nil"/>
              <w:left w:val="nil"/>
              <w:bottom w:val="nil"/>
              <w:right w:val="nil"/>
            </w:tcBorders>
            <w:shd w:val="clear" w:color="000000" w:fill="FFFFFF"/>
            <w:noWrap/>
            <w:vAlign w:val="bottom"/>
            <w:hideMark/>
          </w:tcPr>
          <w:p w14:paraId="198288FC" w14:textId="77777777" w:rsidR="00E608A7" w:rsidRPr="00711334" w:rsidRDefault="00E608A7" w:rsidP="00E608A7">
            <w:pPr>
              <w:spacing w:after="0" w:line="240" w:lineRule="auto"/>
              <w:rPr>
                <w:rFonts w:ascii="Times New Roman" w:eastAsia="Times New Roman" w:hAnsi="Times New Roman" w:cs="Times New Roman"/>
                <w:kern w:val="0"/>
                <w:sz w:val="24"/>
                <w:szCs w:val="24"/>
                <w:lang w:val="en-US" w:eastAsia="es-MX"/>
                <w14:ligatures w14:val="none"/>
              </w:rPr>
            </w:pPr>
            <w:r w:rsidRPr="00711334">
              <w:rPr>
                <w:rFonts w:ascii="Times New Roman" w:eastAsia="Times New Roman" w:hAnsi="Times New Roman" w:cs="Times New Roman"/>
                <w:kern w:val="0"/>
                <w:sz w:val="24"/>
                <w:szCs w:val="24"/>
                <w:lang w:val="en-US" w:eastAsia="es-MX"/>
                <w14:ligatures w14:val="none"/>
              </w:rPr>
              <w:t> </w:t>
            </w:r>
          </w:p>
        </w:tc>
      </w:tr>
      <w:tr w:rsidR="00E4768B" w:rsidRPr="00CE4AE8" w14:paraId="024DD7F2" w14:textId="77777777" w:rsidTr="00E608A7">
        <w:trPr>
          <w:trHeight w:val="1200"/>
        </w:trPr>
        <w:tc>
          <w:tcPr>
            <w:tcW w:w="3580" w:type="dxa"/>
            <w:tcBorders>
              <w:top w:val="single" w:sz="4" w:space="0" w:color="auto"/>
              <w:left w:val="nil"/>
              <w:bottom w:val="single" w:sz="4" w:space="0" w:color="auto"/>
              <w:right w:val="nil"/>
            </w:tcBorders>
            <w:shd w:val="clear" w:color="000000" w:fill="FFFFFF"/>
            <w:vAlign w:val="center"/>
            <w:hideMark/>
          </w:tcPr>
          <w:p w14:paraId="5A2DC11D" w14:textId="77777777" w:rsidR="00E608A7" w:rsidRPr="00E4768B" w:rsidRDefault="00E608A7" w:rsidP="00E608A7">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Variables</w:t>
            </w:r>
          </w:p>
        </w:tc>
        <w:tc>
          <w:tcPr>
            <w:tcW w:w="1555" w:type="dxa"/>
            <w:tcBorders>
              <w:top w:val="single" w:sz="4" w:space="0" w:color="auto"/>
              <w:left w:val="nil"/>
              <w:bottom w:val="single" w:sz="4" w:space="0" w:color="auto"/>
              <w:right w:val="nil"/>
            </w:tcBorders>
            <w:shd w:val="clear" w:color="000000" w:fill="FFFFFF"/>
            <w:vAlign w:val="center"/>
            <w:hideMark/>
          </w:tcPr>
          <w:p w14:paraId="285666D4" w14:textId="13C8D103"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proofErr w:type="spellStart"/>
            <w:r w:rsidRPr="00E4768B">
              <w:rPr>
                <w:rFonts w:ascii="Times New Roman" w:eastAsia="Times New Roman" w:hAnsi="Times New Roman" w:cs="Times New Roman"/>
                <w:bCs/>
                <w:kern w:val="0"/>
                <w:sz w:val="24"/>
                <w:szCs w:val="24"/>
                <w:lang w:eastAsia="es-MX"/>
                <w14:ligatures w14:val="none"/>
              </w:rPr>
              <w:t>Probabili</w:t>
            </w:r>
            <w:r w:rsidR="00711334">
              <w:rPr>
                <w:rFonts w:ascii="Times New Roman" w:eastAsia="Times New Roman" w:hAnsi="Times New Roman" w:cs="Times New Roman"/>
                <w:bCs/>
                <w:kern w:val="0"/>
                <w:sz w:val="24"/>
                <w:szCs w:val="24"/>
                <w:lang w:eastAsia="es-MX"/>
                <w14:ligatures w14:val="none"/>
              </w:rPr>
              <w:t>ty</w:t>
            </w:r>
            <w:proofErr w:type="spellEnd"/>
            <w:r w:rsidRPr="00E4768B">
              <w:rPr>
                <w:rFonts w:ascii="Times New Roman" w:eastAsia="Times New Roman" w:hAnsi="Times New Roman" w:cs="Times New Roman"/>
                <w:bCs/>
                <w:kern w:val="0"/>
                <w:sz w:val="24"/>
                <w:szCs w:val="24"/>
                <w:lang w:eastAsia="es-MX"/>
                <w14:ligatures w14:val="none"/>
              </w:rPr>
              <w:t xml:space="preserve"> </w:t>
            </w:r>
            <w:r w:rsidR="00711334">
              <w:rPr>
                <w:rFonts w:ascii="Times New Roman" w:eastAsia="Times New Roman" w:hAnsi="Times New Roman" w:cs="Times New Roman"/>
                <w:bCs/>
                <w:kern w:val="0"/>
                <w:sz w:val="24"/>
                <w:szCs w:val="24"/>
                <w:lang w:eastAsia="es-MX"/>
                <w14:ligatures w14:val="none"/>
              </w:rPr>
              <w:t>of</w:t>
            </w:r>
            <w:r w:rsidRPr="00E4768B">
              <w:rPr>
                <w:rFonts w:ascii="Times New Roman" w:eastAsia="Times New Roman" w:hAnsi="Times New Roman" w:cs="Times New Roman"/>
                <w:bCs/>
                <w:kern w:val="0"/>
                <w:sz w:val="24"/>
                <w:szCs w:val="24"/>
                <w:lang w:eastAsia="es-MX"/>
                <w14:ligatures w14:val="none"/>
              </w:rPr>
              <w:t xml:space="preserve"> </w:t>
            </w:r>
            <w:proofErr w:type="spellStart"/>
            <w:r w:rsidRPr="00E4768B">
              <w:rPr>
                <w:rFonts w:ascii="Times New Roman" w:eastAsia="Times New Roman" w:hAnsi="Times New Roman" w:cs="Times New Roman"/>
                <w:bCs/>
                <w:kern w:val="0"/>
                <w:sz w:val="24"/>
                <w:szCs w:val="24"/>
                <w:lang w:eastAsia="es-MX"/>
                <w14:ligatures w14:val="none"/>
              </w:rPr>
              <w:t>migra</w:t>
            </w:r>
            <w:r w:rsidR="00711334">
              <w:rPr>
                <w:rFonts w:ascii="Times New Roman" w:eastAsia="Times New Roman" w:hAnsi="Times New Roman" w:cs="Times New Roman"/>
                <w:bCs/>
                <w:kern w:val="0"/>
                <w:sz w:val="24"/>
                <w:szCs w:val="24"/>
                <w:lang w:eastAsia="es-MX"/>
                <w14:ligatures w14:val="none"/>
              </w:rPr>
              <w:t>t</w:t>
            </w:r>
            <w:r w:rsidRPr="00E4768B">
              <w:rPr>
                <w:rFonts w:ascii="Times New Roman" w:eastAsia="Times New Roman" w:hAnsi="Times New Roman" w:cs="Times New Roman"/>
                <w:bCs/>
                <w:kern w:val="0"/>
                <w:sz w:val="24"/>
                <w:szCs w:val="24"/>
                <w:lang w:eastAsia="es-MX"/>
                <w14:ligatures w14:val="none"/>
              </w:rPr>
              <w:t>i</w:t>
            </w:r>
            <w:r w:rsidR="00711334">
              <w:rPr>
                <w:rFonts w:ascii="Times New Roman" w:eastAsia="Times New Roman" w:hAnsi="Times New Roman" w:cs="Times New Roman"/>
                <w:bCs/>
                <w:kern w:val="0"/>
                <w:sz w:val="24"/>
                <w:szCs w:val="24"/>
                <w:lang w:eastAsia="es-MX"/>
                <w14:ligatures w14:val="none"/>
              </w:rPr>
              <w:t>o</w:t>
            </w:r>
            <w:r w:rsidRPr="00E4768B">
              <w:rPr>
                <w:rFonts w:ascii="Times New Roman" w:eastAsia="Times New Roman" w:hAnsi="Times New Roman" w:cs="Times New Roman"/>
                <w:bCs/>
                <w:kern w:val="0"/>
                <w:sz w:val="24"/>
                <w:szCs w:val="24"/>
                <w:lang w:eastAsia="es-MX"/>
                <w14:ligatures w14:val="none"/>
              </w:rPr>
              <w:t>n</w:t>
            </w:r>
            <w:proofErr w:type="spellEnd"/>
          </w:p>
        </w:tc>
        <w:tc>
          <w:tcPr>
            <w:tcW w:w="1503" w:type="dxa"/>
            <w:tcBorders>
              <w:top w:val="single" w:sz="4" w:space="0" w:color="auto"/>
              <w:left w:val="nil"/>
              <w:bottom w:val="single" w:sz="4" w:space="0" w:color="auto"/>
              <w:right w:val="nil"/>
            </w:tcBorders>
            <w:shd w:val="clear" w:color="000000" w:fill="FFFFFF"/>
            <w:vAlign w:val="center"/>
            <w:hideMark/>
          </w:tcPr>
          <w:p w14:paraId="15B39F12" w14:textId="4C1DCEA5" w:rsidR="00E608A7" w:rsidRPr="00E4768B" w:rsidRDefault="00E608A7" w:rsidP="00E608A7">
            <w:pPr>
              <w:spacing w:after="0" w:line="240" w:lineRule="auto"/>
              <w:jc w:val="center"/>
              <w:rPr>
                <w:rFonts w:ascii="Times New Roman" w:eastAsia="Times New Roman" w:hAnsi="Times New Roman" w:cs="Times New Roman"/>
                <w:bCs/>
                <w:kern w:val="0"/>
                <w:sz w:val="24"/>
                <w:szCs w:val="24"/>
                <w:lang w:eastAsia="es-MX"/>
                <w14:ligatures w14:val="none"/>
              </w:rPr>
            </w:pPr>
            <w:proofErr w:type="spellStart"/>
            <w:r w:rsidRPr="00E4768B">
              <w:rPr>
                <w:rFonts w:ascii="Times New Roman" w:eastAsia="Times New Roman" w:hAnsi="Times New Roman" w:cs="Times New Roman"/>
                <w:bCs/>
                <w:kern w:val="0"/>
                <w:sz w:val="24"/>
                <w:szCs w:val="24"/>
                <w:lang w:eastAsia="es-MX"/>
                <w14:ligatures w14:val="none"/>
              </w:rPr>
              <w:t>Probabili</w:t>
            </w:r>
            <w:r w:rsidR="00711334">
              <w:rPr>
                <w:rFonts w:ascii="Times New Roman" w:eastAsia="Times New Roman" w:hAnsi="Times New Roman" w:cs="Times New Roman"/>
                <w:bCs/>
                <w:kern w:val="0"/>
                <w:sz w:val="24"/>
                <w:szCs w:val="24"/>
                <w:lang w:eastAsia="es-MX"/>
                <w14:ligatures w14:val="none"/>
              </w:rPr>
              <w:t>ty</w:t>
            </w:r>
            <w:proofErr w:type="spellEnd"/>
            <w:r w:rsidRPr="00E4768B">
              <w:rPr>
                <w:rFonts w:ascii="Times New Roman" w:eastAsia="Times New Roman" w:hAnsi="Times New Roman" w:cs="Times New Roman"/>
                <w:bCs/>
                <w:kern w:val="0"/>
                <w:sz w:val="24"/>
                <w:szCs w:val="24"/>
                <w:lang w:eastAsia="es-MX"/>
                <w14:ligatures w14:val="none"/>
              </w:rPr>
              <w:t xml:space="preserve"> </w:t>
            </w:r>
            <w:r w:rsidR="00711334">
              <w:rPr>
                <w:rFonts w:ascii="Times New Roman" w:eastAsia="Times New Roman" w:hAnsi="Times New Roman" w:cs="Times New Roman"/>
                <w:bCs/>
                <w:kern w:val="0"/>
                <w:sz w:val="24"/>
                <w:szCs w:val="24"/>
                <w:lang w:eastAsia="es-MX"/>
                <w14:ligatures w14:val="none"/>
              </w:rPr>
              <w:t>of</w:t>
            </w:r>
            <w:r w:rsidRPr="00E4768B">
              <w:rPr>
                <w:rFonts w:ascii="Times New Roman" w:eastAsia="Times New Roman" w:hAnsi="Times New Roman" w:cs="Times New Roman"/>
                <w:bCs/>
                <w:kern w:val="0"/>
                <w:sz w:val="24"/>
                <w:szCs w:val="24"/>
                <w:lang w:eastAsia="es-MX"/>
                <w14:ligatures w14:val="none"/>
              </w:rPr>
              <w:t xml:space="preserve"> </w:t>
            </w:r>
            <w:proofErr w:type="spellStart"/>
            <w:r w:rsidRPr="00E4768B">
              <w:rPr>
                <w:rFonts w:ascii="Times New Roman" w:eastAsia="Times New Roman" w:hAnsi="Times New Roman" w:cs="Times New Roman"/>
                <w:bCs/>
                <w:kern w:val="0"/>
                <w:sz w:val="24"/>
                <w:szCs w:val="24"/>
                <w:lang w:eastAsia="es-MX"/>
                <w14:ligatures w14:val="none"/>
              </w:rPr>
              <w:t>po</w:t>
            </w:r>
            <w:r w:rsidR="00711334">
              <w:rPr>
                <w:rFonts w:ascii="Times New Roman" w:eastAsia="Times New Roman" w:hAnsi="Times New Roman" w:cs="Times New Roman"/>
                <w:bCs/>
                <w:kern w:val="0"/>
                <w:sz w:val="24"/>
                <w:szCs w:val="24"/>
                <w:lang w:eastAsia="es-MX"/>
                <w14:ligatures w14:val="none"/>
              </w:rPr>
              <w:t>verty</w:t>
            </w:r>
            <w:proofErr w:type="spellEnd"/>
          </w:p>
        </w:tc>
        <w:tc>
          <w:tcPr>
            <w:tcW w:w="2663" w:type="dxa"/>
            <w:tcBorders>
              <w:top w:val="single" w:sz="4" w:space="0" w:color="auto"/>
              <w:left w:val="single" w:sz="4" w:space="0" w:color="auto"/>
              <w:bottom w:val="single" w:sz="4" w:space="0" w:color="auto"/>
              <w:right w:val="nil"/>
            </w:tcBorders>
            <w:shd w:val="clear" w:color="000000" w:fill="FFFFFF"/>
            <w:vAlign w:val="center"/>
            <w:hideMark/>
          </w:tcPr>
          <w:p w14:paraId="26EA3707" w14:textId="048AED87" w:rsidR="00E608A7" w:rsidRPr="00711334" w:rsidRDefault="00711334" w:rsidP="00E608A7">
            <w:pPr>
              <w:spacing w:after="0" w:line="240" w:lineRule="auto"/>
              <w:jc w:val="center"/>
              <w:rPr>
                <w:rFonts w:ascii="Times New Roman" w:eastAsia="Times New Roman" w:hAnsi="Times New Roman" w:cs="Times New Roman"/>
                <w:bCs/>
                <w:kern w:val="0"/>
                <w:sz w:val="24"/>
                <w:szCs w:val="24"/>
                <w:lang w:val="en-US" w:eastAsia="es-MX"/>
                <w14:ligatures w14:val="none"/>
              </w:rPr>
            </w:pPr>
            <w:r w:rsidRPr="00711334">
              <w:rPr>
                <w:rFonts w:ascii="Times New Roman" w:eastAsia="Times New Roman" w:hAnsi="Times New Roman" w:cs="Times New Roman"/>
                <w:bCs/>
                <w:kern w:val="0"/>
                <w:sz w:val="24"/>
                <w:szCs w:val="24"/>
                <w:lang w:val="en-US" w:eastAsia="es-MX"/>
                <w14:ligatures w14:val="none"/>
              </w:rPr>
              <w:t>Average marginal effects on P(poverty = 1 | migrant = 1) </w:t>
            </w:r>
          </w:p>
        </w:tc>
      </w:tr>
      <w:tr w:rsidR="00E4768B" w:rsidRPr="00E4768B" w14:paraId="5FB482E6" w14:textId="77777777" w:rsidTr="00E608A7">
        <w:trPr>
          <w:trHeight w:val="310"/>
        </w:trPr>
        <w:tc>
          <w:tcPr>
            <w:tcW w:w="3580" w:type="dxa"/>
            <w:tcBorders>
              <w:top w:val="nil"/>
              <w:left w:val="nil"/>
              <w:bottom w:val="nil"/>
              <w:right w:val="nil"/>
            </w:tcBorders>
            <w:shd w:val="clear" w:color="000000" w:fill="FFFFFF"/>
            <w:noWrap/>
            <w:vAlign w:val="bottom"/>
            <w:hideMark/>
          </w:tcPr>
          <w:p w14:paraId="7F620E91" w14:textId="6CE88E2A" w:rsidR="00E608A7" w:rsidRPr="00E4768B" w:rsidRDefault="00711334"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Age</w:t>
            </w:r>
            <w:proofErr w:type="spellEnd"/>
          </w:p>
        </w:tc>
        <w:tc>
          <w:tcPr>
            <w:tcW w:w="1555" w:type="dxa"/>
            <w:tcBorders>
              <w:top w:val="nil"/>
              <w:left w:val="nil"/>
              <w:bottom w:val="nil"/>
              <w:right w:val="nil"/>
            </w:tcBorders>
            <w:shd w:val="clear" w:color="000000" w:fill="FFFFFF"/>
            <w:noWrap/>
            <w:vAlign w:val="bottom"/>
            <w:hideMark/>
          </w:tcPr>
          <w:p w14:paraId="6FD5BE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c>
          <w:tcPr>
            <w:tcW w:w="1503" w:type="dxa"/>
            <w:tcBorders>
              <w:top w:val="nil"/>
              <w:left w:val="nil"/>
              <w:bottom w:val="nil"/>
              <w:right w:val="nil"/>
            </w:tcBorders>
            <w:shd w:val="clear" w:color="000000" w:fill="FFFFFF"/>
            <w:noWrap/>
            <w:vAlign w:val="bottom"/>
            <w:hideMark/>
          </w:tcPr>
          <w:p w14:paraId="75FDCFF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0.055***</w:t>
            </w:r>
          </w:p>
        </w:tc>
        <w:tc>
          <w:tcPr>
            <w:tcW w:w="2663" w:type="dxa"/>
            <w:tcBorders>
              <w:top w:val="nil"/>
              <w:left w:val="single" w:sz="4" w:space="0" w:color="auto"/>
              <w:bottom w:val="nil"/>
              <w:right w:val="nil"/>
            </w:tcBorders>
            <w:shd w:val="clear" w:color="000000" w:fill="FFFFFF"/>
            <w:noWrap/>
            <w:vAlign w:val="bottom"/>
            <w:hideMark/>
          </w:tcPr>
          <w:p w14:paraId="2520359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0.014***</w:t>
            </w:r>
          </w:p>
        </w:tc>
      </w:tr>
      <w:tr w:rsidR="00E4768B" w:rsidRPr="00E4768B" w14:paraId="17B655B7" w14:textId="77777777" w:rsidTr="00E608A7">
        <w:trPr>
          <w:trHeight w:val="310"/>
        </w:trPr>
        <w:tc>
          <w:tcPr>
            <w:tcW w:w="3580" w:type="dxa"/>
            <w:tcBorders>
              <w:top w:val="nil"/>
              <w:left w:val="nil"/>
              <w:bottom w:val="nil"/>
              <w:right w:val="nil"/>
            </w:tcBorders>
            <w:shd w:val="clear" w:color="000000" w:fill="FFFFFF"/>
            <w:noWrap/>
            <w:vAlign w:val="bottom"/>
            <w:hideMark/>
          </w:tcPr>
          <w:p w14:paraId="2B0E8F5E"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89ECC8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c>
          <w:tcPr>
            <w:tcW w:w="1503" w:type="dxa"/>
            <w:tcBorders>
              <w:top w:val="nil"/>
              <w:left w:val="nil"/>
              <w:bottom w:val="nil"/>
              <w:right w:val="nil"/>
            </w:tcBorders>
            <w:shd w:val="clear" w:color="000000" w:fill="FFFFFF"/>
            <w:noWrap/>
            <w:vAlign w:val="bottom"/>
            <w:hideMark/>
          </w:tcPr>
          <w:p w14:paraId="2F187C6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(0.009)</w:t>
            </w:r>
          </w:p>
        </w:tc>
        <w:tc>
          <w:tcPr>
            <w:tcW w:w="2663" w:type="dxa"/>
            <w:tcBorders>
              <w:top w:val="nil"/>
              <w:left w:val="single" w:sz="4" w:space="0" w:color="auto"/>
              <w:bottom w:val="nil"/>
              <w:right w:val="nil"/>
            </w:tcBorders>
            <w:shd w:val="clear" w:color="000000" w:fill="FFFFFF"/>
            <w:noWrap/>
            <w:vAlign w:val="bottom"/>
            <w:hideMark/>
          </w:tcPr>
          <w:p w14:paraId="5968775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r>
      <w:tr w:rsidR="00E4768B" w:rsidRPr="00E4768B" w14:paraId="4994B230" w14:textId="77777777" w:rsidTr="00E608A7">
        <w:trPr>
          <w:trHeight w:val="310"/>
        </w:trPr>
        <w:tc>
          <w:tcPr>
            <w:tcW w:w="3580" w:type="dxa"/>
            <w:tcBorders>
              <w:top w:val="nil"/>
              <w:left w:val="nil"/>
              <w:bottom w:val="nil"/>
              <w:right w:val="nil"/>
            </w:tcBorders>
            <w:shd w:val="clear" w:color="000000" w:fill="FFFFFF"/>
            <w:noWrap/>
            <w:vAlign w:val="bottom"/>
            <w:hideMark/>
          </w:tcPr>
          <w:p w14:paraId="4903078D" w14:textId="6D1803C4" w:rsidR="00E608A7" w:rsidRPr="00E4768B" w:rsidRDefault="00711334"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Age</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squared</w:t>
            </w:r>
            <w:proofErr w:type="spellEnd"/>
          </w:p>
        </w:tc>
        <w:tc>
          <w:tcPr>
            <w:tcW w:w="1555" w:type="dxa"/>
            <w:tcBorders>
              <w:top w:val="nil"/>
              <w:left w:val="nil"/>
              <w:bottom w:val="nil"/>
              <w:right w:val="nil"/>
            </w:tcBorders>
            <w:shd w:val="clear" w:color="000000" w:fill="FFFFFF"/>
            <w:noWrap/>
            <w:vAlign w:val="bottom"/>
            <w:hideMark/>
          </w:tcPr>
          <w:p w14:paraId="14457D4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503" w:type="dxa"/>
            <w:tcBorders>
              <w:top w:val="nil"/>
              <w:left w:val="nil"/>
              <w:bottom w:val="nil"/>
              <w:right w:val="nil"/>
            </w:tcBorders>
            <w:shd w:val="clear" w:color="000000" w:fill="FFFFFF"/>
            <w:noWrap/>
            <w:vAlign w:val="bottom"/>
            <w:hideMark/>
          </w:tcPr>
          <w:p w14:paraId="48E4949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c>
          <w:tcPr>
            <w:tcW w:w="2663" w:type="dxa"/>
            <w:tcBorders>
              <w:top w:val="nil"/>
              <w:left w:val="single" w:sz="4" w:space="0" w:color="auto"/>
              <w:bottom w:val="nil"/>
              <w:right w:val="nil"/>
            </w:tcBorders>
            <w:shd w:val="clear" w:color="000000" w:fill="FFFFFF"/>
            <w:noWrap/>
            <w:vAlign w:val="bottom"/>
            <w:hideMark/>
          </w:tcPr>
          <w:p w14:paraId="04263A3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r>
      <w:tr w:rsidR="00E4768B" w:rsidRPr="00E4768B" w14:paraId="3FFC8E24" w14:textId="77777777" w:rsidTr="00E608A7">
        <w:trPr>
          <w:trHeight w:val="310"/>
        </w:trPr>
        <w:tc>
          <w:tcPr>
            <w:tcW w:w="3580" w:type="dxa"/>
            <w:tcBorders>
              <w:top w:val="nil"/>
              <w:left w:val="nil"/>
              <w:bottom w:val="nil"/>
              <w:right w:val="nil"/>
            </w:tcBorders>
            <w:shd w:val="clear" w:color="000000" w:fill="FFFFFF"/>
            <w:noWrap/>
            <w:vAlign w:val="bottom"/>
            <w:hideMark/>
          </w:tcPr>
          <w:p w14:paraId="6884C396"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8503DC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503" w:type="dxa"/>
            <w:tcBorders>
              <w:top w:val="nil"/>
              <w:left w:val="nil"/>
              <w:bottom w:val="nil"/>
              <w:right w:val="nil"/>
            </w:tcBorders>
            <w:shd w:val="clear" w:color="000000" w:fill="FFFFFF"/>
            <w:noWrap/>
            <w:vAlign w:val="bottom"/>
            <w:hideMark/>
          </w:tcPr>
          <w:p w14:paraId="495E4DB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2663" w:type="dxa"/>
            <w:tcBorders>
              <w:top w:val="nil"/>
              <w:left w:val="single" w:sz="4" w:space="0" w:color="auto"/>
              <w:bottom w:val="nil"/>
              <w:right w:val="nil"/>
            </w:tcBorders>
            <w:shd w:val="clear" w:color="000000" w:fill="FFFFFF"/>
            <w:noWrap/>
            <w:vAlign w:val="bottom"/>
            <w:hideMark/>
          </w:tcPr>
          <w:p w14:paraId="41D914B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r>
      <w:tr w:rsidR="00E4768B" w:rsidRPr="00E4768B" w14:paraId="51D78F25" w14:textId="77777777" w:rsidTr="00E608A7">
        <w:trPr>
          <w:trHeight w:val="310"/>
        </w:trPr>
        <w:tc>
          <w:tcPr>
            <w:tcW w:w="3580" w:type="dxa"/>
            <w:tcBorders>
              <w:top w:val="nil"/>
              <w:left w:val="nil"/>
              <w:bottom w:val="nil"/>
              <w:right w:val="nil"/>
            </w:tcBorders>
            <w:shd w:val="clear" w:color="000000" w:fill="FFFFFF"/>
            <w:noWrap/>
            <w:vAlign w:val="bottom"/>
            <w:hideMark/>
          </w:tcPr>
          <w:p w14:paraId="56E5D6DD" w14:textId="1124AC27" w:rsidR="00E608A7" w:rsidRPr="00E4768B" w:rsidRDefault="00711334" w:rsidP="00E608A7">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Female</w:t>
            </w:r>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4A70C9A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0.209***</w:t>
            </w:r>
          </w:p>
        </w:tc>
        <w:tc>
          <w:tcPr>
            <w:tcW w:w="1503" w:type="dxa"/>
            <w:tcBorders>
              <w:top w:val="nil"/>
              <w:left w:val="nil"/>
              <w:bottom w:val="nil"/>
              <w:right w:val="nil"/>
            </w:tcBorders>
            <w:shd w:val="clear" w:color="000000" w:fill="FFFFFF"/>
            <w:noWrap/>
            <w:vAlign w:val="bottom"/>
            <w:hideMark/>
          </w:tcPr>
          <w:p w14:paraId="63F5F98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-0.205***</w:t>
            </w:r>
          </w:p>
        </w:tc>
        <w:tc>
          <w:tcPr>
            <w:tcW w:w="2663" w:type="dxa"/>
            <w:tcBorders>
              <w:top w:val="nil"/>
              <w:left w:val="single" w:sz="4" w:space="0" w:color="auto"/>
              <w:bottom w:val="nil"/>
              <w:right w:val="nil"/>
            </w:tcBorders>
            <w:shd w:val="clear" w:color="000000" w:fill="FFFFFF"/>
            <w:noWrap/>
            <w:vAlign w:val="bottom"/>
            <w:hideMark/>
          </w:tcPr>
          <w:p w14:paraId="6E732176"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-0.069***</w:t>
            </w:r>
          </w:p>
        </w:tc>
      </w:tr>
      <w:tr w:rsidR="00E4768B" w:rsidRPr="00E4768B" w14:paraId="670F6F26" w14:textId="77777777" w:rsidTr="00E608A7">
        <w:trPr>
          <w:trHeight w:val="310"/>
        </w:trPr>
        <w:tc>
          <w:tcPr>
            <w:tcW w:w="3580" w:type="dxa"/>
            <w:tcBorders>
              <w:top w:val="nil"/>
              <w:left w:val="nil"/>
              <w:bottom w:val="nil"/>
              <w:right w:val="nil"/>
            </w:tcBorders>
            <w:shd w:val="clear" w:color="000000" w:fill="FFFFFF"/>
            <w:noWrap/>
            <w:vAlign w:val="bottom"/>
            <w:hideMark/>
          </w:tcPr>
          <w:p w14:paraId="559B7234"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779271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(0.053)</w:t>
            </w:r>
          </w:p>
        </w:tc>
        <w:tc>
          <w:tcPr>
            <w:tcW w:w="1503" w:type="dxa"/>
            <w:tcBorders>
              <w:top w:val="nil"/>
              <w:left w:val="nil"/>
              <w:bottom w:val="nil"/>
              <w:right w:val="nil"/>
            </w:tcBorders>
            <w:shd w:val="clear" w:color="000000" w:fill="FFFFFF"/>
            <w:noWrap/>
            <w:vAlign w:val="bottom"/>
            <w:hideMark/>
          </w:tcPr>
          <w:p w14:paraId="0DDD239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(0.047)</w:t>
            </w:r>
          </w:p>
        </w:tc>
        <w:tc>
          <w:tcPr>
            <w:tcW w:w="2663" w:type="dxa"/>
            <w:tcBorders>
              <w:top w:val="nil"/>
              <w:left w:val="single" w:sz="4" w:space="0" w:color="auto"/>
              <w:bottom w:val="nil"/>
              <w:right w:val="nil"/>
            </w:tcBorders>
            <w:shd w:val="clear" w:color="000000" w:fill="FFFFFF"/>
            <w:noWrap/>
            <w:vAlign w:val="bottom"/>
            <w:hideMark/>
          </w:tcPr>
          <w:p w14:paraId="77AA9B2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(0.012)</w:t>
            </w:r>
          </w:p>
        </w:tc>
      </w:tr>
      <w:tr w:rsidR="00E4768B" w:rsidRPr="00E4768B" w14:paraId="3E2E63B2" w14:textId="77777777" w:rsidTr="00E608A7">
        <w:trPr>
          <w:trHeight w:val="310"/>
        </w:trPr>
        <w:tc>
          <w:tcPr>
            <w:tcW w:w="3580" w:type="dxa"/>
            <w:tcBorders>
              <w:top w:val="nil"/>
              <w:left w:val="nil"/>
              <w:bottom w:val="nil"/>
              <w:right w:val="nil"/>
            </w:tcBorders>
            <w:shd w:val="clear" w:color="000000" w:fill="FFFFFF"/>
            <w:noWrap/>
            <w:vAlign w:val="bottom"/>
            <w:hideMark/>
          </w:tcPr>
          <w:p w14:paraId="5627FD5D" w14:textId="257A4D3E" w:rsidR="00E608A7" w:rsidRPr="00E4768B" w:rsidRDefault="00711334"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Years</w:t>
            </w:r>
            <w:proofErr w:type="spellEnd"/>
            <w:r>
              <w:rPr>
                <w:rFonts w:ascii="Times New Roman" w:eastAsia="Times New Roman" w:hAnsi="Times New Roman" w:cs="Times New Roman"/>
                <w:kern w:val="0"/>
                <w:sz w:val="24"/>
                <w:szCs w:val="24"/>
                <w:lang w:eastAsia="es-MX"/>
                <w14:ligatures w14:val="none"/>
              </w:rPr>
              <w:t xml:space="preserve"> of </w:t>
            </w:r>
            <w:proofErr w:type="spellStart"/>
            <w:r>
              <w:rPr>
                <w:rFonts w:ascii="Times New Roman" w:eastAsia="Times New Roman" w:hAnsi="Times New Roman" w:cs="Times New Roman"/>
                <w:kern w:val="0"/>
                <w:sz w:val="24"/>
                <w:szCs w:val="24"/>
                <w:lang w:eastAsia="es-MX"/>
                <w14:ligatures w14:val="none"/>
              </w:rPr>
              <w:t>schooling</w:t>
            </w:r>
            <w:proofErr w:type="spellEnd"/>
          </w:p>
        </w:tc>
        <w:tc>
          <w:tcPr>
            <w:tcW w:w="1555" w:type="dxa"/>
            <w:tcBorders>
              <w:top w:val="nil"/>
              <w:left w:val="nil"/>
              <w:bottom w:val="nil"/>
              <w:right w:val="nil"/>
            </w:tcBorders>
            <w:shd w:val="clear" w:color="000000" w:fill="FFFFFF"/>
            <w:noWrap/>
            <w:vAlign w:val="bottom"/>
            <w:hideMark/>
          </w:tcPr>
          <w:p w14:paraId="572FBC9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-0.046***</w:t>
            </w:r>
          </w:p>
        </w:tc>
        <w:tc>
          <w:tcPr>
            <w:tcW w:w="1503" w:type="dxa"/>
            <w:tcBorders>
              <w:top w:val="nil"/>
              <w:left w:val="nil"/>
              <w:bottom w:val="nil"/>
              <w:right w:val="nil"/>
            </w:tcBorders>
            <w:shd w:val="clear" w:color="000000" w:fill="FFFFFF"/>
            <w:noWrap/>
            <w:vAlign w:val="bottom"/>
            <w:hideMark/>
          </w:tcPr>
          <w:p w14:paraId="5D62C49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-0.033***</w:t>
            </w:r>
          </w:p>
        </w:tc>
        <w:tc>
          <w:tcPr>
            <w:tcW w:w="2663" w:type="dxa"/>
            <w:tcBorders>
              <w:top w:val="nil"/>
              <w:left w:val="single" w:sz="4" w:space="0" w:color="auto"/>
              <w:bottom w:val="nil"/>
              <w:right w:val="nil"/>
            </w:tcBorders>
            <w:shd w:val="clear" w:color="000000" w:fill="FFFFFF"/>
            <w:noWrap/>
            <w:vAlign w:val="bottom"/>
            <w:hideMark/>
          </w:tcPr>
          <w:p w14:paraId="311CEFF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-0.004***</w:t>
            </w:r>
          </w:p>
        </w:tc>
      </w:tr>
      <w:tr w:rsidR="00E4768B" w:rsidRPr="00E4768B" w14:paraId="23A47E2A" w14:textId="77777777" w:rsidTr="00E608A7">
        <w:trPr>
          <w:trHeight w:val="310"/>
        </w:trPr>
        <w:tc>
          <w:tcPr>
            <w:tcW w:w="3580" w:type="dxa"/>
            <w:tcBorders>
              <w:top w:val="nil"/>
              <w:left w:val="nil"/>
              <w:bottom w:val="nil"/>
              <w:right w:val="nil"/>
            </w:tcBorders>
            <w:shd w:val="clear" w:color="000000" w:fill="FFFFFF"/>
            <w:noWrap/>
            <w:vAlign w:val="bottom"/>
            <w:hideMark/>
          </w:tcPr>
          <w:p w14:paraId="14B3676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19295B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(0.006)</w:t>
            </w:r>
          </w:p>
        </w:tc>
        <w:tc>
          <w:tcPr>
            <w:tcW w:w="1503" w:type="dxa"/>
            <w:tcBorders>
              <w:top w:val="nil"/>
              <w:left w:val="nil"/>
              <w:bottom w:val="nil"/>
              <w:right w:val="nil"/>
            </w:tcBorders>
            <w:shd w:val="clear" w:color="000000" w:fill="FFFFFF"/>
            <w:noWrap/>
            <w:vAlign w:val="bottom"/>
            <w:hideMark/>
          </w:tcPr>
          <w:p w14:paraId="2F854E6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2663" w:type="dxa"/>
            <w:tcBorders>
              <w:top w:val="nil"/>
              <w:left w:val="single" w:sz="4" w:space="0" w:color="auto"/>
              <w:bottom w:val="nil"/>
              <w:right w:val="nil"/>
            </w:tcBorders>
            <w:shd w:val="clear" w:color="000000" w:fill="FFFFFF"/>
            <w:noWrap/>
            <w:vAlign w:val="bottom"/>
            <w:hideMark/>
          </w:tcPr>
          <w:p w14:paraId="281E0B4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r>
      <w:tr w:rsidR="00E4768B" w:rsidRPr="00E4768B" w14:paraId="24D66834" w14:textId="77777777" w:rsidTr="00E608A7">
        <w:trPr>
          <w:trHeight w:val="310"/>
        </w:trPr>
        <w:tc>
          <w:tcPr>
            <w:tcW w:w="3580" w:type="dxa"/>
            <w:tcBorders>
              <w:top w:val="nil"/>
              <w:left w:val="nil"/>
              <w:bottom w:val="nil"/>
              <w:right w:val="nil"/>
            </w:tcBorders>
            <w:shd w:val="clear" w:color="000000" w:fill="FFFFFF"/>
            <w:noWrap/>
            <w:vAlign w:val="bottom"/>
            <w:hideMark/>
          </w:tcPr>
          <w:p w14:paraId="7888C807" w14:textId="56F0D1DB"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Total of </w:t>
            </w:r>
            <w:proofErr w:type="spellStart"/>
            <w:r>
              <w:rPr>
                <w:rFonts w:ascii="Times New Roman" w:eastAsia="Times New Roman" w:hAnsi="Times New Roman" w:cs="Times New Roman"/>
                <w:kern w:val="0"/>
                <w:sz w:val="24"/>
                <w:szCs w:val="24"/>
                <w:lang w:eastAsia="es-MX"/>
                <w14:ligatures w14:val="none"/>
              </w:rPr>
              <w:t>household</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members</w:t>
            </w:r>
            <w:proofErr w:type="spellEnd"/>
          </w:p>
        </w:tc>
        <w:tc>
          <w:tcPr>
            <w:tcW w:w="1555" w:type="dxa"/>
            <w:tcBorders>
              <w:top w:val="nil"/>
              <w:left w:val="nil"/>
              <w:bottom w:val="nil"/>
              <w:right w:val="nil"/>
            </w:tcBorders>
            <w:shd w:val="clear" w:color="000000" w:fill="FFFFFF"/>
            <w:noWrap/>
            <w:vAlign w:val="bottom"/>
            <w:hideMark/>
          </w:tcPr>
          <w:p w14:paraId="326EAC4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0.024**</w:t>
            </w:r>
          </w:p>
        </w:tc>
        <w:tc>
          <w:tcPr>
            <w:tcW w:w="1503" w:type="dxa"/>
            <w:tcBorders>
              <w:top w:val="nil"/>
              <w:left w:val="nil"/>
              <w:bottom w:val="nil"/>
              <w:right w:val="nil"/>
            </w:tcBorders>
            <w:shd w:val="clear" w:color="000000" w:fill="FFFFFF"/>
            <w:noWrap/>
            <w:vAlign w:val="bottom"/>
            <w:hideMark/>
          </w:tcPr>
          <w:p w14:paraId="5AD403D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0.151***</w:t>
            </w:r>
          </w:p>
        </w:tc>
        <w:tc>
          <w:tcPr>
            <w:tcW w:w="2663" w:type="dxa"/>
            <w:tcBorders>
              <w:top w:val="nil"/>
              <w:left w:val="single" w:sz="4" w:space="0" w:color="auto"/>
              <w:bottom w:val="nil"/>
              <w:right w:val="nil"/>
            </w:tcBorders>
            <w:shd w:val="clear" w:color="000000" w:fill="FFFFFF"/>
            <w:noWrap/>
            <w:vAlign w:val="bottom"/>
            <w:hideMark/>
          </w:tcPr>
          <w:p w14:paraId="12A37BF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0.036***</w:t>
            </w:r>
          </w:p>
        </w:tc>
      </w:tr>
      <w:tr w:rsidR="00E4768B" w:rsidRPr="00E4768B" w14:paraId="5AB0833C" w14:textId="77777777" w:rsidTr="00E608A7">
        <w:trPr>
          <w:trHeight w:val="310"/>
        </w:trPr>
        <w:tc>
          <w:tcPr>
            <w:tcW w:w="3580" w:type="dxa"/>
            <w:tcBorders>
              <w:top w:val="nil"/>
              <w:left w:val="nil"/>
              <w:bottom w:val="nil"/>
              <w:right w:val="nil"/>
            </w:tcBorders>
            <w:shd w:val="clear" w:color="000000" w:fill="FFFFFF"/>
            <w:noWrap/>
            <w:vAlign w:val="bottom"/>
            <w:hideMark/>
          </w:tcPr>
          <w:p w14:paraId="5068475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B85B42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(0.010)</w:t>
            </w:r>
          </w:p>
        </w:tc>
        <w:tc>
          <w:tcPr>
            <w:tcW w:w="1503" w:type="dxa"/>
            <w:tcBorders>
              <w:top w:val="nil"/>
              <w:left w:val="nil"/>
              <w:bottom w:val="nil"/>
              <w:right w:val="nil"/>
            </w:tcBorders>
            <w:shd w:val="clear" w:color="000000" w:fill="FFFFFF"/>
            <w:noWrap/>
            <w:vAlign w:val="bottom"/>
            <w:hideMark/>
          </w:tcPr>
          <w:p w14:paraId="635C934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(0.008)</w:t>
            </w:r>
          </w:p>
        </w:tc>
        <w:tc>
          <w:tcPr>
            <w:tcW w:w="2663" w:type="dxa"/>
            <w:tcBorders>
              <w:top w:val="nil"/>
              <w:left w:val="single" w:sz="4" w:space="0" w:color="auto"/>
              <w:bottom w:val="nil"/>
              <w:right w:val="nil"/>
            </w:tcBorders>
            <w:shd w:val="clear" w:color="000000" w:fill="FFFFFF"/>
            <w:noWrap/>
            <w:vAlign w:val="bottom"/>
            <w:hideMark/>
          </w:tcPr>
          <w:p w14:paraId="718A1E12"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r>
      <w:tr w:rsidR="00E4768B" w:rsidRPr="00E4768B" w14:paraId="6786C2A0" w14:textId="77777777" w:rsidTr="00E608A7">
        <w:trPr>
          <w:trHeight w:val="310"/>
        </w:trPr>
        <w:tc>
          <w:tcPr>
            <w:tcW w:w="3580" w:type="dxa"/>
            <w:tcBorders>
              <w:top w:val="nil"/>
              <w:left w:val="nil"/>
              <w:bottom w:val="nil"/>
              <w:right w:val="nil"/>
            </w:tcBorders>
            <w:shd w:val="clear" w:color="000000" w:fill="FFFFFF"/>
            <w:noWrap/>
            <w:vAlign w:val="bottom"/>
            <w:hideMark/>
          </w:tcPr>
          <w:p w14:paraId="40A787D0" w14:textId="258452AF"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Household</w:t>
            </w:r>
            <w:proofErr w:type="spellEnd"/>
            <w:r>
              <w:rPr>
                <w:rFonts w:ascii="Times New Roman" w:eastAsia="Times New Roman" w:hAnsi="Times New Roman" w:cs="Times New Roman"/>
                <w:kern w:val="0"/>
                <w:sz w:val="24"/>
                <w:szCs w:val="24"/>
                <w:lang w:eastAsia="es-MX"/>
                <w14:ligatures w14:val="none"/>
              </w:rPr>
              <w:t xml:space="preserve"> head</w:t>
            </w:r>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7612096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0.074</w:t>
            </w:r>
          </w:p>
        </w:tc>
        <w:tc>
          <w:tcPr>
            <w:tcW w:w="1503" w:type="dxa"/>
            <w:tcBorders>
              <w:top w:val="nil"/>
              <w:left w:val="nil"/>
              <w:bottom w:val="nil"/>
              <w:right w:val="nil"/>
            </w:tcBorders>
            <w:shd w:val="clear" w:color="000000" w:fill="FFFFFF"/>
            <w:noWrap/>
            <w:vAlign w:val="bottom"/>
            <w:hideMark/>
          </w:tcPr>
          <w:p w14:paraId="2D00BD1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0.357***</w:t>
            </w:r>
          </w:p>
        </w:tc>
        <w:tc>
          <w:tcPr>
            <w:tcW w:w="2663" w:type="dxa"/>
            <w:tcBorders>
              <w:top w:val="nil"/>
              <w:left w:val="single" w:sz="4" w:space="0" w:color="auto"/>
              <w:bottom w:val="nil"/>
              <w:right w:val="nil"/>
            </w:tcBorders>
            <w:shd w:val="clear" w:color="000000" w:fill="FFFFFF"/>
            <w:noWrap/>
            <w:vAlign w:val="bottom"/>
            <w:hideMark/>
          </w:tcPr>
          <w:p w14:paraId="106400F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0.084***</w:t>
            </w:r>
          </w:p>
        </w:tc>
      </w:tr>
      <w:tr w:rsidR="00E4768B" w:rsidRPr="00E4768B" w14:paraId="3B652208" w14:textId="77777777" w:rsidTr="00E608A7">
        <w:trPr>
          <w:trHeight w:val="310"/>
        </w:trPr>
        <w:tc>
          <w:tcPr>
            <w:tcW w:w="3580" w:type="dxa"/>
            <w:tcBorders>
              <w:top w:val="nil"/>
              <w:left w:val="nil"/>
              <w:bottom w:val="nil"/>
              <w:right w:val="nil"/>
            </w:tcBorders>
            <w:shd w:val="clear" w:color="000000" w:fill="FFFFFF"/>
            <w:noWrap/>
            <w:vAlign w:val="bottom"/>
            <w:hideMark/>
          </w:tcPr>
          <w:p w14:paraId="37E5505D"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348CA4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4A845B4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(0.039)</w:t>
            </w:r>
          </w:p>
        </w:tc>
        <w:tc>
          <w:tcPr>
            <w:tcW w:w="2663" w:type="dxa"/>
            <w:tcBorders>
              <w:top w:val="nil"/>
              <w:left w:val="single" w:sz="4" w:space="0" w:color="auto"/>
              <w:bottom w:val="nil"/>
              <w:right w:val="nil"/>
            </w:tcBorders>
            <w:shd w:val="clear" w:color="000000" w:fill="FFFFFF"/>
            <w:noWrap/>
            <w:vAlign w:val="bottom"/>
            <w:hideMark/>
          </w:tcPr>
          <w:p w14:paraId="52AFBFF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r>
      <w:tr w:rsidR="00E4768B" w:rsidRPr="00E4768B" w14:paraId="67CB5DA6" w14:textId="77777777" w:rsidTr="00E608A7">
        <w:trPr>
          <w:trHeight w:val="310"/>
        </w:trPr>
        <w:tc>
          <w:tcPr>
            <w:tcW w:w="3580" w:type="dxa"/>
            <w:tcBorders>
              <w:top w:val="nil"/>
              <w:left w:val="nil"/>
              <w:bottom w:val="nil"/>
              <w:right w:val="nil"/>
            </w:tcBorders>
            <w:shd w:val="clear" w:color="000000" w:fill="FFFFFF"/>
            <w:noWrap/>
            <w:vAlign w:val="bottom"/>
            <w:hideMark/>
          </w:tcPr>
          <w:p w14:paraId="31D74D92" w14:textId="274B7BBF"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Rural </w:t>
            </w:r>
            <w:proofErr w:type="spellStart"/>
            <w:r>
              <w:rPr>
                <w:rFonts w:ascii="Times New Roman" w:eastAsia="Times New Roman" w:hAnsi="Times New Roman" w:cs="Times New Roman"/>
                <w:kern w:val="0"/>
                <w:sz w:val="24"/>
                <w:szCs w:val="24"/>
                <w:lang w:eastAsia="es-MX"/>
                <w14:ligatures w14:val="none"/>
              </w:rPr>
              <w:t>area</w:t>
            </w:r>
            <w:proofErr w:type="spellEnd"/>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2BC7AA8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0.045</w:t>
            </w:r>
          </w:p>
        </w:tc>
        <w:tc>
          <w:tcPr>
            <w:tcW w:w="1503" w:type="dxa"/>
            <w:tcBorders>
              <w:top w:val="nil"/>
              <w:left w:val="nil"/>
              <w:bottom w:val="nil"/>
              <w:right w:val="nil"/>
            </w:tcBorders>
            <w:shd w:val="clear" w:color="000000" w:fill="FFFFFF"/>
            <w:noWrap/>
            <w:vAlign w:val="bottom"/>
            <w:hideMark/>
          </w:tcPr>
          <w:p w14:paraId="25E5409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-0.531***</w:t>
            </w:r>
          </w:p>
        </w:tc>
        <w:tc>
          <w:tcPr>
            <w:tcW w:w="2663" w:type="dxa"/>
            <w:tcBorders>
              <w:top w:val="nil"/>
              <w:left w:val="single" w:sz="4" w:space="0" w:color="auto"/>
              <w:bottom w:val="nil"/>
              <w:right w:val="nil"/>
            </w:tcBorders>
            <w:shd w:val="clear" w:color="000000" w:fill="FFFFFF"/>
            <w:noWrap/>
            <w:vAlign w:val="bottom"/>
            <w:hideMark/>
          </w:tcPr>
          <w:p w14:paraId="66EB313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-0.138***</w:t>
            </w:r>
          </w:p>
        </w:tc>
      </w:tr>
      <w:tr w:rsidR="00E4768B" w:rsidRPr="00E4768B" w14:paraId="478BF217" w14:textId="77777777" w:rsidTr="00E608A7">
        <w:trPr>
          <w:trHeight w:val="310"/>
        </w:trPr>
        <w:tc>
          <w:tcPr>
            <w:tcW w:w="3580" w:type="dxa"/>
            <w:tcBorders>
              <w:top w:val="nil"/>
              <w:left w:val="nil"/>
              <w:bottom w:val="nil"/>
              <w:right w:val="nil"/>
            </w:tcBorders>
            <w:shd w:val="clear" w:color="000000" w:fill="FFFFFF"/>
            <w:noWrap/>
            <w:vAlign w:val="bottom"/>
            <w:hideMark/>
          </w:tcPr>
          <w:p w14:paraId="7FD48743"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7560D0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(0.055)</w:t>
            </w:r>
          </w:p>
        </w:tc>
        <w:tc>
          <w:tcPr>
            <w:tcW w:w="1503" w:type="dxa"/>
            <w:tcBorders>
              <w:top w:val="nil"/>
              <w:left w:val="nil"/>
              <w:bottom w:val="nil"/>
              <w:right w:val="nil"/>
            </w:tcBorders>
            <w:shd w:val="clear" w:color="000000" w:fill="FFFFFF"/>
            <w:noWrap/>
            <w:vAlign w:val="bottom"/>
            <w:hideMark/>
          </w:tcPr>
          <w:p w14:paraId="5B3D95FC"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(0.043)</w:t>
            </w:r>
          </w:p>
        </w:tc>
        <w:tc>
          <w:tcPr>
            <w:tcW w:w="2663" w:type="dxa"/>
            <w:tcBorders>
              <w:top w:val="nil"/>
              <w:left w:val="single" w:sz="4" w:space="0" w:color="auto"/>
              <w:bottom w:val="nil"/>
              <w:right w:val="nil"/>
            </w:tcBorders>
            <w:shd w:val="clear" w:color="000000" w:fill="FFFFFF"/>
            <w:noWrap/>
            <w:vAlign w:val="bottom"/>
            <w:hideMark/>
          </w:tcPr>
          <w:p w14:paraId="64AFCE58"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(0.013)</w:t>
            </w:r>
          </w:p>
        </w:tc>
      </w:tr>
      <w:tr w:rsidR="00E4768B" w:rsidRPr="00E4768B" w14:paraId="015FF0D1" w14:textId="77777777" w:rsidTr="00E608A7">
        <w:trPr>
          <w:trHeight w:val="310"/>
        </w:trPr>
        <w:tc>
          <w:tcPr>
            <w:tcW w:w="3580" w:type="dxa"/>
            <w:tcBorders>
              <w:top w:val="nil"/>
              <w:left w:val="nil"/>
              <w:bottom w:val="nil"/>
              <w:right w:val="nil"/>
            </w:tcBorders>
            <w:shd w:val="clear" w:color="000000" w:fill="FFFFFF"/>
            <w:noWrap/>
            <w:vAlign w:val="bottom"/>
            <w:hideMark/>
          </w:tcPr>
          <w:p w14:paraId="5ED33A50" w14:textId="2EA9AC75"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sidRPr="00ED0F6D">
              <w:rPr>
                <w:rFonts w:ascii="Times New Roman" w:eastAsia="Times New Roman" w:hAnsi="Times New Roman" w:cs="Times New Roman"/>
                <w:kern w:val="0"/>
                <w:sz w:val="24"/>
                <w:szCs w:val="24"/>
                <w:lang w:eastAsia="es-MX"/>
                <w14:ligatures w14:val="none"/>
              </w:rPr>
              <w:t>Very</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low</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marginalization</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index</w:t>
            </w:r>
            <w:proofErr w:type="spellEnd"/>
            <w:r w:rsidRPr="00ED0F6D">
              <w:rPr>
                <w:rFonts w:ascii="Times New Roman" w:eastAsia="Times New Roman" w:hAnsi="Times New Roman" w:cs="Times New Roman"/>
                <w:kern w:val="0"/>
                <w:sz w:val="24"/>
                <w:szCs w:val="24"/>
                <w:lang w:eastAsia="es-MX"/>
                <w14:ligatures w14:val="none"/>
              </w:rPr>
              <w:t xml:space="preserve"> </w:t>
            </w:r>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687106B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0.346*</w:t>
            </w:r>
          </w:p>
        </w:tc>
        <w:tc>
          <w:tcPr>
            <w:tcW w:w="1503" w:type="dxa"/>
            <w:tcBorders>
              <w:top w:val="nil"/>
              <w:left w:val="nil"/>
              <w:bottom w:val="nil"/>
              <w:right w:val="nil"/>
            </w:tcBorders>
            <w:shd w:val="clear" w:color="000000" w:fill="FFFFFF"/>
            <w:noWrap/>
            <w:vAlign w:val="bottom"/>
            <w:hideMark/>
          </w:tcPr>
          <w:p w14:paraId="531BC41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-0.743***</w:t>
            </w:r>
          </w:p>
        </w:tc>
        <w:tc>
          <w:tcPr>
            <w:tcW w:w="2663" w:type="dxa"/>
            <w:tcBorders>
              <w:top w:val="nil"/>
              <w:left w:val="single" w:sz="4" w:space="0" w:color="auto"/>
              <w:bottom w:val="nil"/>
              <w:right w:val="nil"/>
            </w:tcBorders>
            <w:shd w:val="clear" w:color="000000" w:fill="FFFFFF"/>
            <w:noWrap/>
            <w:vAlign w:val="bottom"/>
            <w:hideMark/>
          </w:tcPr>
          <w:p w14:paraId="6B3F95BA"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-0.217***</w:t>
            </w:r>
          </w:p>
        </w:tc>
      </w:tr>
      <w:tr w:rsidR="00E4768B" w:rsidRPr="00E4768B" w14:paraId="28A920FD" w14:textId="77777777" w:rsidTr="00E608A7">
        <w:trPr>
          <w:trHeight w:val="310"/>
        </w:trPr>
        <w:tc>
          <w:tcPr>
            <w:tcW w:w="3580" w:type="dxa"/>
            <w:tcBorders>
              <w:top w:val="nil"/>
              <w:left w:val="nil"/>
              <w:bottom w:val="nil"/>
              <w:right w:val="nil"/>
            </w:tcBorders>
            <w:shd w:val="clear" w:color="000000" w:fill="FFFFFF"/>
            <w:noWrap/>
            <w:vAlign w:val="bottom"/>
            <w:hideMark/>
          </w:tcPr>
          <w:p w14:paraId="58A6394C"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BF0FB5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(0.205)</w:t>
            </w:r>
          </w:p>
        </w:tc>
        <w:tc>
          <w:tcPr>
            <w:tcW w:w="1503" w:type="dxa"/>
            <w:tcBorders>
              <w:top w:val="nil"/>
              <w:left w:val="nil"/>
              <w:bottom w:val="nil"/>
              <w:right w:val="nil"/>
            </w:tcBorders>
            <w:shd w:val="clear" w:color="000000" w:fill="FFFFFF"/>
            <w:noWrap/>
            <w:vAlign w:val="bottom"/>
            <w:hideMark/>
          </w:tcPr>
          <w:p w14:paraId="66E8138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2663" w:type="dxa"/>
            <w:tcBorders>
              <w:top w:val="nil"/>
              <w:left w:val="single" w:sz="4" w:space="0" w:color="auto"/>
              <w:bottom w:val="nil"/>
              <w:right w:val="nil"/>
            </w:tcBorders>
            <w:shd w:val="clear" w:color="000000" w:fill="FFFFFF"/>
            <w:noWrap/>
            <w:vAlign w:val="bottom"/>
            <w:hideMark/>
          </w:tcPr>
          <w:p w14:paraId="7041D58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(0.030)</w:t>
            </w:r>
          </w:p>
        </w:tc>
      </w:tr>
      <w:tr w:rsidR="00E4768B" w:rsidRPr="00E4768B" w14:paraId="73A474C0" w14:textId="77777777" w:rsidTr="00E608A7">
        <w:trPr>
          <w:trHeight w:val="310"/>
        </w:trPr>
        <w:tc>
          <w:tcPr>
            <w:tcW w:w="3580" w:type="dxa"/>
            <w:tcBorders>
              <w:top w:val="nil"/>
              <w:left w:val="nil"/>
              <w:bottom w:val="nil"/>
              <w:right w:val="nil"/>
            </w:tcBorders>
            <w:shd w:val="clear" w:color="000000" w:fill="FFFFFF"/>
            <w:noWrap/>
            <w:vAlign w:val="bottom"/>
            <w:hideMark/>
          </w:tcPr>
          <w:p w14:paraId="7B636372" w14:textId="7ABC3DB6"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L</w:t>
            </w:r>
            <w:r w:rsidRPr="00ED0F6D">
              <w:rPr>
                <w:rFonts w:ascii="Times New Roman" w:eastAsia="Times New Roman" w:hAnsi="Times New Roman" w:cs="Times New Roman"/>
                <w:kern w:val="0"/>
                <w:sz w:val="24"/>
                <w:szCs w:val="24"/>
                <w:lang w:eastAsia="es-MX"/>
                <w14:ligatures w14:val="none"/>
              </w:rPr>
              <w:t>ow</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marginalization</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index</w:t>
            </w:r>
            <w:proofErr w:type="spellEnd"/>
            <w:r w:rsidRPr="00ED0F6D">
              <w:rPr>
                <w:rFonts w:ascii="Times New Roman" w:eastAsia="Times New Roman" w:hAnsi="Times New Roman" w:cs="Times New Roman"/>
                <w:kern w:val="0"/>
                <w:sz w:val="24"/>
                <w:szCs w:val="24"/>
                <w:lang w:eastAsia="es-MX"/>
                <w14:ligatures w14:val="none"/>
              </w:rPr>
              <w:t xml:space="preserve"> </w:t>
            </w:r>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2EEB0EF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0.158</w:t>
            </w:r>
          </w:p>
        </w:tc>
        <w:tc>
          <w:tcPr>
            <w:tcW w:w="1503" w:type="dxa"/>
            <w:tcBorders>
              <w:top w:val="nil"/>
              <w:left w:val="nil"/>
              <w:bottom w:val="nil"/>
              <w:right w:val="nil"/>
            </w:tcBorders>
            <w:shd w:val="clear" w:color="000000" w:fill="FFFFFF"/>
            <w:noWrap/>
            <w:vAlign w:val="bottom"/>
            <w:hideMark/>
          </w:tcPr>
          <w:p w14:paraId="0AA8F73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-0.528***</w:t>
            </w:r>
          </w:p>
        </w:tc>
        <w:tc>
          <w:tcPr>
            <w:tcW w:w="2663" w:type="dxa"/>
            <w:tcBorders>
              <w:top w:val="nil"/>
              <w:left w:val="single" w:sz="4" w:space="0" w:color="auto"/>
              <w:bottom w:val="nil"/>
              <w:right w:val="nil"/>
            </w:tcBorders>
            <w:shd w:val="clear" w:color="000000" w:fill="FFFFFF"/>
            <w:noWrap/>
            <w:vAlign w:val="bottom"/>
            <w:hideMark/>
          </w:tcPr>
          <w:p w14:paraId="0F20AD49"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-0.146***</w:t>
            </w:r>
          </w:p>
        </w:tc>
      </w:tr>
      <w:tr w:rsidR="00E4768B" w:rsidRPr="00E4768B" w14:paraId="50D5F11C" w14:textId="77777777" w:rsidTr="00E608A7">
        <w:trPr>
          <w:trHeight w:val="310"/>
        </w:trPr>
        <w:tc>
          <w:tcPr>
            <w:tcW w:w="3580" w:type="dxa"/>
            <w:tcBorders>
              <w:top w:val="nil"/>
              <w:left w:val="nil"/>
              <w:bottom w:val="nil"/>
              <w:right w:val="nil"/>
            </w:tcBorders>
            <w:shd w:val="clear" w:color="000000" w:fill="FFFFFF"/>
            <w:noWrap/>
            <w:vAlign w:val="bottom"/>
            <w:hideMark/>
          </w:tcPr>
          <w:p w14:paraId="071FE28A"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D42741D"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(0.203)</w:t>
            </w:r>
          </w:p>
        </w:tc>
        <w:tc>
          <w:tcPr>
            <w:tcW w:w="1503" w:type="dxa"/>
            <w:tcBorders>
              <w:top w:val="nil"/>
              <w:left w:val="nil"/>
              <w:bottom w:val="nil"/>
              <w:right w:val="nil"/>
            </w:tcBorders>
            <w:shd w:val="clear" w:color="000000" w:fill="FFFFFF"/>
            <w:noWrap/>
            <w:vAlign w:val="bottom"/>
            <w:hideMark/>
          </w:tcPr>
          <w:p w14:paraId="296D6E47"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(0.085)</w:t>
            </w:r>
          </w:p>
        </w:tc>
        <w:tc>
          <w:tcPr>
            <w:tcW w:w="2663" w:type="dxa"/>
            <w:tcBorders>
              <w:top w:val="nil"/>
              <w:left w:val="single" w:sz="4" w:space="0" w:color="auto"/>
              <w:bottom w:val="nil"/>
              <w:right w:val="nil"/>
            </w:tcBorders>
            <w:shd w:val="clear" w:color="000000" w:fill="FFFFFF"/>
            <w:noWrap/>
            <w:vAlign w:val="bottom"/>
            <w:hideMark/>
          </w:tcPr>
          <w:p w14:paraId="662C6971"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(0.028)</w:t>
            </w:r>
          </w:p>
        </w:tc>
      </w:tr>
      <w:tr w:rsidR="00E4768B" w:rsidRPr="00E4768B" w14:paraId="0C41DE10" w14:textId="77777777" w:rsidTr="00E608A7">
        <w:trPr>
          <w:trHeight w:val="310"/>
        </w:trPr>
        <w:tc>
          <w:tcPr>
            <w:tcW w:w="3580" w:type="dxa"/>
            <w:tcBorders>
              <w:top w:val="nil"/>
              <w:left w:val="nil"/>
              <w:bottom w:val="nil"/>
              <w:right w:val="nil"/>
            </w:tcBorders>
            <w:shd w:val="clear" w:color="000000" w:fill="FFFFFF"/>
            <w:noWrap/>
            <w:vAlign w:val="bottom"/>
            <w:hideMark/>
          </w:tcPr>
          <w:p w14:paraId="3A8FAFF1" w14:textId="5349BD30" w:rsidR="00E608A7" w:rsidRPr="00E4768B" w:rsidRDefault="00ED0F6D" w:rsidP="00E608A7">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Medium </w:t>
            </w:r>
            <w:proofErr w:type="spellStart"/>
            <w:r>
              <w:rPr>
                <w:rFonts w:ascii="Times New Roman" w:eastAsia="Times New Roman" w:hAnsi="Times New Roman" w:cs="Times New Roman"/>
                <w:kern w:val="0"/>
                <w:sz w:val="24"/>
                <w:szCs w:val="24"/>
                <w:lang w:eastAsia="es-MX"/>
                <w14:ligatures w14:val="none"/>
              </w:rPr>
              <w:t>marginalization</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index</w:t>
            </w:r>
            <w:proofErr w:type="spellEnd"/>
            <w:r w:rsidR="00E608A7"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355D7230"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0.085</w:t>
            </w:r>
          </w:p>
        </w:tc>
        <w:tc>
          <w:tcPr>
            <w:tcW w:w="1503" w:type="dxa"/>
            <w:tcBorders>
              <w:top w:val="nil"/>
              <w:left w:val="nil"/>
              <w:bottom w:val="nil"/>
              <w:right w:val="nil"/>
            </w:tcBorders>
            <w:shd w:val="clear" w:color="000000" w:fill="FFFFFF"/>
            <w:noWrap/>
            <w:vAlign w:val="bottom"/>
            <w:hideMark/>
          </w:tcPr>
          <w:p w14:paraId="5CF279C5"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-0.272***</w:t>
            </w:r>
          </w:p>
        </w:tc>
        <w:tc>
          <w:tcPr>
            <w:tcW w:w="2663" w:type="dxa"/>
            <w:tcBorders>
              <w:top w:val="nil"/>
              <w:left w:val="single" w:sz="4" w:space="0" w:color="auto"/>
              <w:bottom w:val="nil"/>
              <w:right w:val="nil"/>
            </w:tcBorders>
            <w:shd w:val="clear" w:color="000000" w:fill="FFFFFF"/>
            <w:noWrap/>
            <w:vAlign w:val="bottom"/>
            <w:hideMark/>
          </w:tcPr>
          <w:p w14:paraId="5D366EB4"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-0.076***</w:t>
            </w:r>
          </w:p>
        </w:tc>
      </w:tr>
      <w:tr w:rsidR="00E4768B" w:rsidRPr="00E4768B" w14:paraId="66313C9D" w14:textId="77777777" w:rsidTr="00E608A7">
        <w:trPr>
          <w:trHeight w:val="310"/>
        </w:trPr>
        <w:tc>
          <w:tcPr>
            <w:tcW w:w="3580" w:type="dxa"/>
            <w:tcBorders>
              <w:top w:val="nil"/>
              <w:left w:val="nil"/>
              <w:bottom w:val="nil"/>
              <w:right w:val="nil"/>
            </w:tcBorders>
            <w:shd w:val="clear" w:color="000000" w:fill="FFFFFF"/>
            <w:noWrap/>
            <w:vAlign w:val="bottom"/>
            <w:hideMark/>
          </w:tcPr>
          <w:p w14:paraId="55F0CA27" w14:textId="77777777" w:rsidR="00E608A7" w:rsidRPr="00E4768B" w:rsidRDefault="00E608A7" w:rsidP="00E608A7">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18818CE"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(0.193)</w:t>
            </w:r>
          </w:p>
        </w:tc>
        <w:tc>
          <w:tcPr>
            <w:tcW w:w="1503" w:type="dxa"/>
            <w:tcBorders>
              <w:top w:val="nil"/>
              <w:left w:val="nil"/>
              <w:bottom w:val="nil"/>
              <w:right w:val="nil"/>
            </w:tcBorders>
            <w:shd w:val="clear" w:color="000000" w:fill="FFFFFF"/>
            <w:noWrap/>
            <w:vAlign w:val="bottom"/>
            <w:hideMark/>
          </w:tcPr>
          <w:p w14:paraId="2D2C5A1F"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(0.084)</w:t>
            </w:r>
          </w:p>
        </w:tc>
        <w:tc>
          <w:tcPr>
            <w:tcW w:w="2663" w:type="dxa"/>
            <w:tcBorders>
              <w:top w:val="nil"/>
              <w:left w:val="single" w:sz="4" w:space="0" w:color="auto"/>
              <w:bottom w:val="nil"/>
              <w:right w:val="nil"/>
            </w:tcBorders>
            <w:shd w:val="clear" w:color="000000" w:fill="FFFFFF"/>
            <w:noWrap/>
            <w:vAlign w:val="bottom"/>
            <w:hideMark/>
          </w:tcPr>
          <w:p w14:paraId="198A3573" w14:textId="77777777" w:rsidR="00E608A7" w:rsidRPr="00E4768B" w:rsidRDefault="00E608A7" w:rsidP="00E608A7">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D0F6D" w:rsidRPr="00E4768B" w14:paraId="0F6C7CBF" w14:textId="77777777" w:rsidTr="00E608A7">
        <w:trPr>
          <w:trHeight w:val="310"/>
        </w:trPr>
        <w:tc>
          <w:tcPr>
            <w:tcW w:w="3580" w:type="dxa"/>
            <w:tcBorders>
              <w:top w:val="nil"/>
              <w:left w:val="nil"/>
              <w:bottom w:val="nil"/>
              <w:right w:val="nil"/>
            </w:tcBorders>
            <w:shd w:val="clear" w:color="000000" w:fill="FFFFFF"/>
            <w:noWrap/>
            <w:vAlign w:val="bottom"/>
            <w:hideMark/>
          </w:tcPr>
          <w:p w14:paraId="09EF49F3" w14:textId="3FB793F9"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High </w:t>
            </w:r>
            <w:proofErr w:type="spellStart"/>
            <w:r>
              <w:rPr>
                <w:rFonts w:ascii="Times New Roman" w:eastAsia="Times New Roman" w:hAnsi="Times New Roman" w:cs="Times New Roman"/>
                <w:kern w:val="0"/>
                <w:sz w:val="24"/>
                <w:szCs w:val="24"/>
                <w:lang w:eastAsia="es-MX"/>
                <w14:ligatures w14:val="none"/>
              </w:rPr>
              <w:t>marginalization</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index</w:t>
            </w:r>
            <w:proofErr w:type="spellEnd"/>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3BF4ACD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0.097</w:t>
            </w:r>
          </w:p>
        </w:tc>
        <w:tc>
          <w:tcPr>
            <w:tcW w:w="1503" w:type="dxa"/>
            <w:tcBorders>
              <w:top w:val="nil"/>
              <w:left w:val="nil"/>
              <w:bottom w:val="nil"/>
              <w:right w:val="nil"/>
            </w:tcBorders>
            <w:shd w:val="clear" w:color="000000" w:fill="FFFFFF"/>
            <w:noWrap/>
            <w:vAlign w:val="bottom"/>
            <w:hideMark/>
          </w:tcPr>
          <w:p w14:paraId="3498A65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-0.105</w:t>
            </w:r>
          </w:p>
        </w:tc>
        <w:tc>
          <w:tcPr>
            <w:tcW w:w="2663" w:type="dxa"/>
            <w:tcBorders>
              <w:top w:val="nil"/>
              <w:left w:val="single" w:sz="4" w:space="0" w:color="auto"/>
              <w:bottom w:val="nil"/>
              <w:right w:val="nil"/>
            </w:tcBorders>
            <w:shd w:val="clear" w:color="000000" w:fill="FFFFFF"/>
            <w:noWrap/>
            <w:vAlign w:val="bottom"/>
            <w:hideMark/>
          </w:tcPr>
          <w:p w14:paraId="5F31AAA6"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-0.035</w:t>
            </w:r>
          </w:p>
        </w:tc>
      </w:tr>
      <w:tr w:rsidR="00ED0F6D" w:rsidRPr="00E4768B" w14:paraId="594E2682" w14:textId="77777777" w:rsidTr="00E608A7">
        <w:trPr>
          <w:trHeight w:val="310"/>
        </w:trPr>
        <w:tc>
          <w:tcPr>
            <w:tcW w:w="3580" w:type="dxa"/>
            <w:tcBorders>
              <w:top w:val="nil"/>
              <w:left w:val="nil"/>
              <w:bottom w:val="nil"/>
              <w:right w:val="nil"/>
            </w:tcBorders>
            <w:shd w:val="clear" w:color="000000" w:fill="FFFFFF"/>
            <w:noWrap/>
            <w:vAlign w:val="bottom"/>
            <w:hideMark/>
          </w:tcPr>
          <w:p w14:paraId="4FFA6814"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477A60D"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(0.180)</w:t>
            </w:r>
          </w:p>
        </w:tc>
        <w:tc>
          <w:tcPr>
            <w:tcW w:w="1503" w:type="dxa"/>
            <w:tcBorders>
              <w:top w:val="nil"/>
              <w:left w:val="nil"/>
              <w:bottom w:val="nil"/>
              <w:right w:val="nil"/>
            </w:tcBorders>
            <w:shd w:val="clear" w:color="000000" w:fill="FFFFFF"/>
            <w:noWrap/>
            <w:vAlign w:val="bottom"/>
            <w:hideMark/>
          </w:tcPr>
          <w:p w14:paraId="0D2A11F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2663" w:type="dxa"/>
            <w:tcBorders>
              <w:top w:val="nil"/>
              <w:left w:val="single" w:sz="4" w:space="0" w:color="auto"/>
              <w:bottom w:val="nil"/>
              <w:right w:val="nil"/>
            </w:tcBorders>
            <w:shd w:val="clear" w:color="000000" w:fill="FFFFFF"/>
            <w:noWrap/>
            <w:vAlign w:val="bottom"/>
            <w:hideMark/>
          </w:tcPr>
          <w:p w14:paraId="21FF46D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D0F6D" w:rsidRPr="00E4768B" w14:paraId="0C8EFCF0" w14:textId="77777777" w:rsidTr="00E608A7">
        <w:trPr>
          <w:trHeight w:val="310"/>
        </w:trPr>
        <w:tc>
          <w:tcPr>
            <w:tcW w:w="3580" w:type="dxa"/>
            <w:tcBorders>
              <w:top w:val="nil"/>
              <w:left w:val="nil"/>
              <w:bottom w:val="nil"/>
              <w:right w:val="nil"/>
            </w:tcBorders>
            <w:shd w:val="clear" w:color="000000" w:fill="FFFFFF"/>
            <w:noWrap/>
            <w:vAlign w:val="bottom"/>
            <w:hideMark/>
          </w:tcPr>
          <w:p w14:paraId="26283919" w14:textId="55D256BA"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R. Cent</w:t>
            </w:r>
            <w:r>
              <w:rPr>
                <w:rFonts w:ascii="Times New Roman" w:eastAsia="Times New Roman" w:hAnsi="Times New Roman" w:cs="Times New Roman"/>
                <w:kern w:val="0"/>
                <w:sz w:val="24"/>
                <w:szCs w:val="24"/>
                <w:lang w:eastAsia="es-MX"/>
                <w14:ligatures w14:val="none"/>
              </w:rPr>
              <w:t>er</w:t>
            </w:r>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70232ED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10C83E1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-0.102*</w:t>
            </w:r>
          </w:p>
        </w:tc>
        <w:tc>
          <w:tcPr>
            <w:tcW w:w="2663" w:type="dxa"/>
            <w:tcBorders>
              <w:top w:val="nil"/>
              <w:left w:val="single" w:sz="4" w:space="0" w:color="auto"/>
              <w:bottom w:val="nil"/>
              <w:right w:val="nil"/>
            </w:tcBorders>
            <w:shd w:val="clear" w:color="000000" w:fill="FFFFFF"/>
            <w:noWrap/>
            <w:vAlign w:val="bottom"/>
            <w:hideMark/>
          </w:tcPr>
          <w:p w14:paraId="6D024E9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-0.030**</w:t>
            </w:r>
          </w:p>
        </w:tc>
      </w:tr>
      <w:tr w:rsidR="00ED0F6D" w:rsidRPr="00E4768B" w14:paraId="72C7CEA3" w14:textId="77777777" w:rsidTr="00E608A7">
        <w:trPr>
          <w:trHeight w:val="310"/>
        </w:trPr>
        <w:tc>
          <w:tcPr>
            <w:tcW w:w="3580" w:type="dxa"/>
            <w:tcBorders>
              <w:top w:val="nil"/>
              <w:left w:val="nil"/>
              <w:bottom w:val="nil"/>
              <w:right w:val="nil"/>
            </w:tcBorders>
            <w:shd w:val="clear" w:color="000000" w:fill="FFFFFF"/>
            <w:noWrap/>
            <w:vAlign w:val="bottom"/>
            <w:hideMark/>
          </w:tcPr>
          <w:p w14:paraId="648A2846"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338024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(0.091)</w:t>
            </w:r>
          </w:p>
        </w:tc>
        <w:tc>
          <w:tcPr>
            <w:tcW w:w="1503" w:type="dxa"/>
            <w:tcBorders>
              <w:top w:val="nil"/>
              <w:left w:val="nil"/>
              <w:bottom w:val="nil"/>
              <w:right w:val="nil"/>
            </w:tcBorders>
            <w:shd w:val="clear" w:color="000000" w:fill="FFFFFF"/>
            <w:noWrap/>
            <w:vAlign w:val="bottom"/>
            <w:hideMark/>
          </w:tcPr>
          <w:p w14:paraId="36BB8F5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(0.056)</w:t>
            </w:r>
          </w:p>
        </w:tc>
        <w:tc>
          <w:tcPr>
            <w:tcW w:w="2663" w:type="dxa"/>
            <w:tcBorders>
              <w:top w:val="nil"/>
              <w:left w:val="single" w:sz="4" w:space="0" w:color="auto"/>
              <w:bottom w:val="nil"/>
              <w:right w:val="nil"/>
            </w:tcBorders>
            <w:shd w:val="clear" w:color="000000" w:fill="FFFFFF"/>
            <w:noWrap/>
            <w:vAlign w:val="bottom"/>
            <w:hideMark/>
          </w:tcPr>
          <w:p w14:paraId="5476F5FD"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(0.015)</w:t>
            </w:r>
          </w:p>
        </w:tc>
      </w:tr>
      <w:tr w:rsidR="00ED0F6D" w:rsidRPr="00E4768B" w14:paraId="18E3A4B4" w14:textId="77777777" w:rsidTr="00E608A7">
        <w:trPr>
          <w:trHeight w:val="310"/>
        </w:trPr>
        <w:tc>
          <w:tcPr>
            <w:tcW w:w="3580" w:type="dxa"/>
            <w:tcBorders>
              <w:top w:val="nil"/>
              <w:left w:val="nil"/>
              <w:bottom w:val="nil"/>
              <w:right w:val="nil"/>
            </w:tcBorders>
            <w:shd w:val="clear" w:color="000000" w:fill="FFFFFF"/>
            <w:noWrap/>
            <w:vAlign w:val="bottom"/>
            <w:hideMark/>
          </w:tcPr>
          <w:p w14:paraId="764F3A59" w14:textId="413CFF8B"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xml:space="preserve">R. </w:t>
            </w:r>
            <w:r>
              <w:rPr>
                <w:rFonts w:ascii="Times New Roman" w:eastAsia="Times New Roman" w:hAnsi="Times New Roman" w:cs="Times New Roman"/>
                <w:kern w:val="0"/>
                <w:sz w:val="24"/>
                <w:szCs w:val="24"/>
                <w:lang w:eastAsia="es-MX"/>
                <w14:ligatures w14:val="none"/>
              </w:rPr>
              <w:t>Center-</w:t>
            </w:r>
            <w:proofErr w:type="spellStart"/>
            <w:r>
              <w:rPr>
                <w:rFonts w:ascii="Times New Roman" w:eastAsia="Times New Roman" w:hAnsi="Times New Roman" w:cs="Times New Roman"/>
                <w:kern w:val="0"/>
                <w:sz w:val="24"/>
                <w:szCs w:val="24"/>
                <w:lang w:eastAsia="es-MX"/>
                <w14:ligatures w14:val="none"/>
              </w:rPr>
              <w:t>west</w:t>
            </w:r>
            <w:proofErr w:type="spellEnd"/>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587E6157"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-0.066</w:t>
            </w:r>
          </w:p>
        </w:tc>
        <w:tc>
          <w:tcPr>
            <w:tcW w:w="1503" w:type="dxa"/>
            <w:tcBorders>
              <w:top w:val="nil"/>
              <w:left w:val="nil"/>
              <w:bottom w:val="nil"/>
              <w:right w:val="nil"/>
            </w:tcBorders>
            <w:shd w:val="clear" w:color="000000" w:fill="FFFFFF"/>
            <w:noWrap/>
            <w:vAlign w:val="bottom"/>
            <w:hideMark/>
          </w:tcPr>
          <w:p w14:paraId="03692DF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-0.492***</w:t>
            </w:r>
          </w:p>
        </w:tc>
        <w:tc>
          <w:tcPr>
            <w:tcW w:w="2663" w:type="dxa"/>
            <w:tcBorders>
              <w:top w:val="nil"/>
              <w:left w:val="single" w:sz="4" w:space="0" w:color="auto"/>
              <w:bottom w:val="nil"/>
              <w:right w:val="nil"/>
            </w:tcBorders>
            <w:shd w:val="clear" w:color="000000" w:fill="FFFFFF"/>
            <w:noWrap/>
            <w:vAlign w:val="bottom"/>
            <w:hideMark/>
          </w:tcPr>
          <w:p w14:paraId="7513EFC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-0.118***</w:t>
            </w:r>
          </w:p>
        </w:tc>
      </w:tr>
      <w:tr w:rsidR="00ED0F6D" w:rsidRPr="00E4768B" w14:paraId="5B397249" w14:textId="77777777" w:rsidTr="00E608A7">
        <w:trPr>
          <w:trHeight w:val="310"/>
        </w:trPr>
        <w:tc>
          <w:tcPr>
            <w:tcW w:w="3580" w:type="dxa"/>
            <w:tcBorders>
              <w:top w:val="nil"/>
              <w:left w:val="nil"/>
              <w:bottom w:val="nil"/>
              <w:right w:val="nil"/>
            </w:tcBorders>
            <w:shd w:val="clear" w:color="000000" w:fill="FFFFFF"/>
            <w:noWrap/>
            <w:vAlign w:val="bottom"/>
            <w:hideMark/>
          </w:tcPr>
          <w:p w14:paraId="70325266"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58FF80F"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(0.087)</w:t>
            </w:r>
          </w:p>
        </w:tc>
        <w:tc>
          <w:tcPr>
            <w:tcW w:w="1503" w:type="dxa"/>
            <w:tcBorders>
              <w:top w:val="nil"/>
              <w:left w:val="nil"/>
              <w:bottom w:val="nil"/>
              <w:right w:val="nil"/>
            </w:tcBorders>
            <w:shd w:val="clear" w:color="000000" w:fill="FFFFFF"/>
            <w:noWrap/>
            <w:vAlign w:val="bottom"/>
            <w:hideMark/>
          </w:tcPr>
          <w:p w14:paraId="0F2C2B9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(0.051)</w:t>
            </w:r>
          </w:p>
        </w:tc>
        <w:tc>
          <w:tcPr>
            <w:tcW w:w="2663" w:type="dxa"/>
            <w:tcBorders>
              <w:top w:val="nil"/>
              <w:left w:val="single" w:sz="4" w:space="0" w:color="auto"/>
              <w:bottom w:val="nil"/>
              <w:right w:val="nil"/>
            </w:tcBorders>
            <w:shd w:val="clear" w:color="000000" w:fill="FFFFFF"/>
            <w:noWrap/>
            <w:vAlign w:val="bottom"/>
            <w:hideMark/>
          </w:tcPr>
          <w:p w14:paraId="2C913F6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(0.016)</w:t>
            </w:r>
          </w:p>
        </w:tc>
      </w:tr>
      <w:tr w:rsidR="00ED0F6D" w:rsidRPr="00E4768B" w14:paraId="721EB851" w14:textId="77777777" w:rsidTr="00E608A7">
        <w:trPr>
          <w:trHeight w:val="310"/>
        </w:trPr>
        <w:tc>
          <w:tcPr>
            <w:tcW w:w="3580" w:type="dxa"/>
            <w:tcBorders>
              <w:top w:val="nil"/>
              <w:left w:val="nil"/>
              <w:bottom w:val="nil"/>
              <w:right w:val="nil"/>
            </w:tcBorders>
            <w:shd w:val="clear" w:color="000000" w:fill="FFFFFF"/>
            <w:noWrap/>
            <w:vAlign w:val="bottom"/>
            <w:hideMark/>
          </w:tcPr>
          <w:p w14:paraId="45E232A3" w14:textId="3A45E93C"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xml:space="preserve">R. </w:t>
            </w:r>
            <w:proofErr w:type="spellStart"/>
            <w:r w:rsidRPr="00E4768B">
              <w:rPr>
                <w:rFonts w:ascii="Times New Roman" w:eastAsia="Times New Roman" w:hAnsi="Times New Roman" w:cs="Times New Roman"/>
                <w:kern w:val="0"/>
                <w:sz w:val="24"/>
                <w:szCs w:val="24"/>
                <w:lang w:eastAsia="es-MX"/>
                <w14:ligatures w14:val="none"/>
              </w:rPr>
              <w:t>Nor</w:t>
            </w:r>
            <w:r>
              <w:rPr>
                <w:rFonts w:ascii="Times New Roman" w:eastAsia="Times New Roman" w:hAnsi="Times New Roman" w:cs="Times New Roman"/>
                <w:kern w:val="0"/>
                <w:sz w:val="24"/>
                <w:szCs w:val="24"/>
                <w:lang w:eastAsia="es-MX"/>
                <w14:ligatures w14:val="none"/>
              </w:rPr>
              <w:t>theast</w:t>
            </w:r>
            <w:proofErr w:type="spellEnd"/>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11BD6212"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0.053</w:t>
            </w:r>
          </w:p>
        </w:tc>
        <w:tc>
          <w:tcPr>
            <w:tcW w:w="1503" w:type="dxa"/>
            <w:tcBorders>
              <w:top w:val="nil"/>
              <w:left w:val="nil"/>
              <w:bottom w:val="nil"/>
              <w:right w:val="nil"/>
            </w:tcBorders>
            <w:shd w:val="clear" w:color="000000" w:fill="FFFFFF"/>
            <w:noWrap/>
            <w:vAlign w:val="bottom"/>
            <w:hideMark/>
          </w:tcPr>
          <w:p w14:paraId="296811A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-0.298***</w:t>
            </w:r>
          </w:p>
        </w:tc>
        <w:tc>
          <w:tcPr>
            <w:tcW w:w="2663" w:type="dxa"/>
            <w:tcBorders>
              <w:top w:val="nil"/>
              <w:left w:val="single" w:sz="4" w:space="0" w:color="auto"/>
              <w:bottom w:val="nil"/>
              <w:right w:val="nil"/>
            </w:tcBorders>
            <w:shd w:val="clear" w:color="000000" w:fill="FFFFFF"/>
            <w:noWrap/>
            <w:vAlign w:val="bottom"/>
            <w:hideMark/>
          </w:tcPr>
          <w:p w14:paraId="1878ECB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-0.079***</w:t>
            </w:r>
          </w:p>
        </w:tc>
      </w:tr>
      <w:tr w:rsidR="00ED0F6D" w:rsidRPr="00E4768B" w14:paraId="682976DD" w14:textId="77777777" w:rsidTr="00E608A7">
        <w:trPr>
          <w:trHeight w:val="310"/>
        </w:trPr>
        <w:tc>
          <w:tcPr>
            <w:tcW w:w="3580" w:type="dxa"/>
            <w:tcBorders>
              <w:top w:val="nil"/>
              <w:left w:val="nil"/>
              <w:bottom w:val="nil"/>
              <w:right w:val="nil"/>
            </w:tcBorders>
            <w:shd w:val="clear" w:color="000000" w:fill="FFFFFF"/>
            <w:noWrap/>
            <w:vAlign w:val="bottom"/>
            <w:hideMark/>
          </w:tcPr>
          <w:p w14:paraId="1F91FB55"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E63A1C1"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(0.105)</w:t>
            </w:r>
          </w:p>
        </w:tc>
        <w:tc>
          <w:tcPr>
            <w:tcW w:w="1503" w:type="dxa"/>
            <w:tcBorders>
              <w:top w:val="nil"/>
              <w:left w:val="nil"/>
              <w:bottom w:val="nil"/>
              <w:right w:val="nil"/>
            </w:tcBorders>
            <w:shd w:val="clear" w:color="000000" w:fill="FFFFFF"/>
            <w:noWrap/>
            <w:vAlign w:val="bottom"/>
            <w:hideMark/>
          </w:tcPr>
          <w:p w14:paraId="0F41339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(0.063)</w:t>
            </w:r>
          </w:p>
        </w:tc>
        <w:tc>
          <w:tcPr>
            <w:tcW w:w="2663" w:type="dxa"/>
            <w:tcBorders>
              <w:top w:val="nil"/>
              <w:left w:val="single" w:sz="4" w:space="0" w:color="auto"/>
              <w:bottom w:val="nil"/>
              <w:right w:val="nil"/>
            </w:tcBorders>
            <w:shd w:val="clear" w:color="000000" w:fill="FFFFFF"/>
            <w:noWrap/>
            <w:vAlign w:val="bottom"/>
            <w:hideMark/>
          </w:tcPr>
          <w:p w14:paraId="536516D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(0.018)</w:t>
            </w:r>
          </w:p>
        </w:tc>
      </w:tr>
      <w:tr w:rsidR="00ED0F6D" w:rsidRPr="00E4768B" w14:paraId="30667E30" w14:textId="77777777" w:rsidTr="00E608A7">
        <w:trPr>
          <w:trHeight w:val="310"/>
        </w:trPr>
        <w:tc>
          <w:tcPr>
            <w:tcW w:w="3580" w:type="dxa"/>
            <w:tcBorders>
              <w:top w:val="nil"/>
              <w:left w:val="nil"/>
              <w:bottom w:val="nil"/>
              <w:right w:val="nil"/>
            </w:tcBorders>
            <w:shd w:val="clear" w:color="000000" w:fill="FFFFFF"/>
            <w:noWrap/>
            <w:vAlign w:val="bottom"/>
            <w:hideMark/>
          </w:tcPr>
          <w:p w14:paraId="19C1F0CD" w14:textId="72FA37DD"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xml:space="preserve">R. </w:t>
            </w:r>
            <w:proofErr w:type="spellStart"/>
            <w:r w:rsidRPr="00E4768B">
              <w:rPr>
                <w:rFonts w:ascii="Times New Roman" w:eastAsia="Times New Roman" w:hAnsi="Times New Roman" w:cs="Times New Roman"/>
                <w:kern w:val="0"/>
                <w:sz w:val="24"/>
                <w:szCs w:val="24"/>
                <w:lang w:eastAsia="es-MX"/>
                <w14:ligatures w14:val="none"/>
              </w:rPr>
              <w:t>No</w:t>
            </w:r>
            <w:r>
              <w:rPr>
                <w:rFonts w:ascii="Times New Roman" w:eastAsia="Times New Roman" w:hAnsi="Times New Roman" w:cs="Times New Roman"/>
                <w:kern w:val="0"/>
                <w:sz w:val="24"/>
                <w:szCs w:val="24"/>
                <w:lang w:eastAsia="es-MX"/>
                <w14:ligatures w14:val="none"/>
              </w:rPr>
              <w:t>rthwest</w:t>
            </w:r>
            <w:proofErr w:type="spellEnd"/>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403FAD42"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0.094</w:t>
            </w:r>
          </w:p>
        </w:tc>
        <w:tc>
          <w:tcPr>
            <w:tcW w:w="1503" w:type="dxa"/>
            <w:tcBorders>
              <w:top w:val="nil"/>
              <w:left w:val="nil"/>
              <w:bottom w:val="nil"/>
              <w:right w:val="nil"/>
            </w:tcBorders>
            <w:shd w:val="clear" w:color="000000" w:fill="FFFFFF"/>
            <w:noWrap/>
            <w:vAlign w:val="bottom"/>
            <w:hideMark/>
          </w:tcPr>
          <w:p w14:paraId="65E68D1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-0.448***</w:t>
            </w:r>
          </w:p>
        </w:tc>
        <w:tc>
          <w:tcPr>
            <w:tcW w:w="2663" w:type="dxa"/>
            <w:tcBorders>
              <w:top w:val="nil"/>
              <w:left w:val="single" w:sz="4" w:space="0" w:color="auto"/>
              <w:bottom w:val="nil"/>
              <w:right w:val="nil"/>
            </w:tcBorders>
            <w:shd w:val="clear" w:color="000000" w:fill="FFFFFF"/>
            <w:noWrap/>
            <w:vAlign w:val="bottom"/>
            <w:hideMark/>
          </w:tcPr>
          <w:p w14:paraId="58BEF26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-0.121***</w:t>
            </w:r>
          </w:p>
        </w:tc>
      </w:tr>
      <w:tr w:rsidR="00ED0F6D" w:rsidRPr="00E4768B" w14:paraId="21EF3B8D" w14:textId="77777777" w:rsidTr="00E608A7">
        <w:trPr>
          <w:trHeight w:val="310"/>
        </w:trPr>
        <w:tc>
          <w:tcPr>
            <w:tcW w:w="3580" w:type="dxa"/>
            <w:tcBorders>
              <w:top w:val="nil"/>
              <w:left w:val="nil"/>
              <w:bottom w:val="nil"/>
              <w:right w:val="nil"/>
            </w:tcBorders>
            <w:shd w:val="clear" w:color="000000" w:fill="FFFFFF"/>
            <w:noWrap/>
            <w:vAlign w:val="bottom"/>
            <w:hideMark/>
          </w:tcPr>
          <w:p w14:paraId="6703BB52"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536285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(0.107)</w:t>
            </w:r>
          </w:p>
        </w:tc>
        <w:tc>
          <w:tcPr>
            <w:tcW w:w="1503" w:type="dxa"/>
            <w:tcBorders>
              <w:top w:val="nil"/>
              <w:left w:val="nil"/>
              <w:bottom w:val="nil"/>
              <w:right w:val="nil"/>
            </w:tcBorders>
            <w:shd w:val="clear" w:color="000000" w:fill="FFFFFF"/>
            <w:noWrap/>
            <w:vAlign w:val="bottom"/>
            <w:hideMark/>
          </w:tcPr>
          <w:p w14:paraId="59B716A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(0.079)</w:t>
            </w:r>
          </w:p>
        </w:tc>
        <w:tc>
          <w:tcPr>
            <w:tcW w:w="2663" w:type="dxa"/>
            <w:tcBorders>
              <w:top w:val="nil"/>
              <w:left w:val="single" w:sz="4" w:space="0" w:color="auto"/>
              <w:bottom w:val="nil"/>
              <w:right w:val="nil"/>
            </w:tcBorders>
            <w:shd w:val="clear" w:color="000000" w:fill="FFFFFF"/>
            <w:noWrap/>
            <w:vAlign w:val="bottom"/>
            <w:hideMark/>
          </w:tcPr>
          <w:p w14:paraId="5FECFE9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(0.023)</w:t>
            </w:r>
          </w:p>
        </w:tc>
      </w:tr>
      <w:tr w:rsidR="00ED0F6D" w:rsidRPr="00E4768B" w14:paraId="76F9A50C" w14:textId="77777777" w:rsidTr="00E608A7">
        <w:trPr>
          <w:trHeight w:val="310"/>
        </w:trPr>
        <w:tc>
          <w:tcPr>
            <w:tcW w:w="3580" w:type="dxa"/>
            <w:tcBorders>
              <w:top w:val="nil"/>
              <w:left w:val="nil"/>
              <w:bottom w:val="nil"/>
              <w:right w:val="nil"/>
            </w:tcBorders>
            <w:shd w:val="clear" w:color="000000" w:fill="FFFFFF"/>
            <w:noWrap/>
            <w:vAlign w:val="bottom"/>
            <w:hideMark/>
          </w:tcPr>
          <w:p w14:paraId="71CC4425" w14:textId="05E8CA05"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sidRPr="00ED0F6D">
              <w:rPr>
                <w:rFonts w:ascii="Times New Roman" w:eastAsia="Times New Roman" w:hAnsi="Times New Roman" w:cs="Times New Roman"/>
                <w:kern w:val="0"/>
                <w:sz w:val="24"/>
                <w:szCs w:val="24"/>
                <w:lang w:eastAsia="es-MX"/>
                <w14:ligatures w14:val="none"/>
              </w:rPr>
              <w:t>Northern</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border</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municipality</w:t>
            </w:r>
            <w:proofErr w:type="spellEnd"/>
            <w:r w:rsidRPr="00ED0F6D">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445F3AE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-0.547***</w:t>
            </w:r>
          </w:p>
        </w:tc>
        <w:tc>
          <w:tcPr>
            <w:tcW w:w="1503" w:type="dxa"/>
            <w:tcBorders>
              <w:top w:val="nil"/>
              <w:left w:val="nil"/>
              <w:bottom w:val="nil"/>
              <w:right w:val="nil"/>
            </w:tcBorders>
            <w:shd w:val="clear" w:color="000000" w:fill="FFFFFF"/>
            <w:noWrap/>
            <w:vAlign w:val="bottom"/>
            <w:hideMark/>
          </w:tcPr>
          <w:p w14:paraId="146456C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-0.307***</w:t>
            </w:r>
          </w:p>
        </w:tc>
        <w:tc>
          <w:tcPr>
            <w:tcW w:w="2663" w:type="dxa"/>
            <w:tcBorders>
              <w:top w:val="nil"/>
              <w:left w:val="single" w:sz="4" w:space="0" w:color="auto"/>
              <w:bottom w:val="nil"/>
              <w:right w:val="nil"/>
            </w:tcBorders>
            <w:shd w:val="clear" w:color="000000" w:fill="FFFFFF"/>
            <w:noWrap/>
            <w:vAlign w:val="bottom"/>
            <w:hideMark/>
          </w:tcPr>
          <w:p w14:paraId="6861475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-0.031</w:t>
            </w:r>
          </w:p>
        </w:tc>
      </w:tr>
      <w:tr w:rsidR="00ED0F6D" w:rsidRPr="00E4768B" w14:paraId="682B35BF" w14:textId="77777777" w:rsidTr="00E608A7">
        <w:trPr>
          <w:trHeight w:val="310"/>
        </w:trPr>
        <w:tc>
          <w:tcPr>
            <w:tcW w:w="3580" w:type="dxa"/>
            <w:tcBorders>
              <w:top w:val="nil"/>
              <w:left w:val="nil"/>
              <w:bottom w:val="nil"/>
              <w:right w:val="nil"/>
            </w:tcBorders>
            <w:shd w:val="clear" w:color="000000" w:fill="FFFFFF"/>
            <w:noWrap/>
            <w:vAlign w:val="bottom"/>
            <w:hideMark/>
          </w:tcPr>
          <w:p w14:paraId="623DA728"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24295A6"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(0.081)</w:t>
            </w:r>
          </w:p>
        </w:tc>
        <w:tc>
          <w:tcPr>
            <w:tcW w:w="1503" w:type="dxa"/>
            <w:tcBorders>
              <w:top w:val="nil"/>
              <w:left w:val="nil"/>
              <w:bottom w:val="nil"/>
              <w:right w:val="nil"/>
            </w:tcBorders>
            <w:shd w:val="clear" w:color="000000" w:fill="FFFFFF"/>
            <w:noWrap/>
            <w:vAlign w:val="bottom"/>
            <w:hideMark/>
          </w:tcPr>
          <w:p w14:paraId="7F7405A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(0.088)</w:t>
            </w:r>
          </w:p>
        </w:tc>
        <w:tc>
          <w:tcPr>
            <w:tcW w:w="2663" w:type="dxa"/>
            <w:tcBorders>
              <w:top w:val="nil"/>
              <w:left w:val="single" w:sz="4" w:space="0" w:color="auto"/>
              <w:bottom w:val="nil"/>
              <w:right w:val="nil"/>
            </w:tcBorders>
            <w:shd w:val="clear" w:color="000000" w:fill="FFFFFF"/>
            <w:noWrap/>
            <w:vAlign w:val="bottom"/>
            <w:hideMark/>
          </w:tcPr>
          <w:p w14:paraId="2108C2F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D0F6D" w:rsidRPr="00E4768B" w14:paraId="0CD9550F" w14:textId="77777777" w:rsidTr="00E608A7">
        <w:trPr>
          <w:trHeight w:val="310"/>
        </w:trPr>
        <w:tc>
          <w:tcPr>
            <w:tcW w:w="3580" w:type="dxa"/>
            <w:tcBorders>
              <w:top w:val="nil"/>
              <w:left w:val="nil"/>
              <w:bottom w:val="nil"/>
              <w:right w:val="nil"/>
            </w:tcBorders>
            <w:shd w:val="clear" w:color="000000" w:fill="FFFFFF"/>
            <w:noWrap/>
            <w:vAlign w:val="bottom"/>
            <w:hideMark/>
          </w:tcPr>
          <w:p w14:paraId="5CB9C1F1" w14:textId="50BBA021" w:rsidR="00ED0F6D" w:rsidRPr="00ED0F6D"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sidRPr="00ED0F6D">
              <w:rPr>
                <w:rFonts w:ascii="Times New Roman" w:eastAsia="Times New Roman" w:hAnsi="Times New Roman" w:cs="Times New Roman"/>
                <w:kern w:val="0"/>
                <w:sz w:val="24"/>
                <w:szCs w:val="24"/>
                <w:lang w:eastAsia="es-MX"/>
                <w14:ligatures w14:val="none"/>
              </w:rPr>
              <w:t>Health</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Benefit</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coverage</w:t>
            </w:r>
            <w:proofErr w:type="spellEnd"/>
            <w:r w:rsidRPr="00ED0F6D">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5D52276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0.170***</w:t>
            </w:r>
          </w:p>
        </w:tc>
        <w:tc>
          <w:tcPr>
            <w:tcW w:w="1503" w:type="dxa"/>
            <w:tcBorders>
              <w:top w:val="nil"/>
              <w:left w:val="nil"/>
              <w:bottom w:val="nil"/>
              <w:right w:val="nil"/>
            </w:tcBorders>
            <w:shd w:val="clear" w:color="000000" w:fill="FFFFFF"/>
            <w:noWrap/>
            <w:vAlign w:val="bottom"/>
            <w:hideMark/>
          </w:tcPr>
          <w:p w14:paraId="33BF3127"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-0.730***</w:t>
            </w:r>
          </w:p>
        </w:tc>
        <w:tc>
          <w:tcPr>
            <w:tcW w:w="2663" w:type="dxa"/>
            <w:tcBorders>
              <w:top w:val="nil"/>
              <w:left w:val="single" w:sz="4" w:space="0" w:color="auto"/>
              <w:bottom w:val="nil"/>
              <w:right w:val="nil"/>
            </w:tcBorders>
            <w:shd w:val="clear" w:color="000000" w:fill="FFFFFF"/>
            <w:noWrap/>
            <w:vAlign w:val="bottom"/>
            <w:hideMark/>
          </w:tcPr>
          <w:p w14:paraId="48CD739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-0.198***</w:t>
            </w:r>
          </w:p>
        </w:tc>
      </w:tr>
      <w:tr w:rsidR="00ED0F6D" w:rsidRPr="00E4768B" w14:paraId="3ECDF7F7" w14:textId="77777777" w:rsidTr="00E608A7">
        <w:trPr>
          <w:trHeight w:val="310"/>
        </w:trPr>
        <w:tc>
          <w:tcPr>
            <w:tcW w:w="3580" w:type="dxa"/>
            <w:tcBorders>
              <w:top w:val="nil"/>
              <w:left w:val="nil"/>
              <w:bottom w:val="nil"/>
              <w:right w:val="nil"/>
            </w:tcBorders>
            <w:shd w:val="clear" w:color="000000" w:fill="FFFFFF"/>
            <w:noWrap/>
            <w:vAlign w:val="bottom"/>
            <w:hideMark/>
          </w:tcPr>
          <w:p w14:paraId="08A0E011"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1EC0A7D2"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(0.056)</w:t>
            </w:r>
          </w:p>
        </w:tc>
        <w:tc>
          <w:tcPr>
            <w:tcW w:w="1503" w:type="dxa"/>
            <w:tcBorders>
              <w:top w:val="nil"/>
              <w:left w:val="nil"/>
              <w:bottom w:val="nil"/>
              <w:right w:val="nil"/>
            </w:tcBorders>
            <w:shd w:val="clear" w:color="000000" w:fill="FFFFFF"/>
            <w:noWrap/>
            <w:vAlign w:val="bottom"/>
            <w:hideMark/>
          </w:tcPr>
          <w:p w14:paraId="5FF2ED3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(0.063)</w:t>
            </w:r>
          </w:p>
        </w:tc>
        <w:tc>
          <w:tcPr>
            <w:tcW w:w="2663" w:type="dxa"/>
            <w:tcBorders>
              <w:top w:val="nil"/>
              <w:left w:val="single" w:sz="4" w:space="0" w:color="auto"/>
              <w:bottom w:val="nil"/>
              <w:right w:val="nil"/>
            </w:tcBorders>
            <w:shd w:val="clear" w:color="000000" w:fill="FFFFFF"/>
            <w:noWrap/>
            <w:vAlign w:val="bottom"/>
            <w:hideMark/>
          </w:tcPr>
          <w:p w14:paraId="05844815"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(0.019)</w:t>
            </w:r>
          </w:p>
        </w:tc>
      </w:tr>
      <w:tr w:rsidR="00ED0F6D" w:rsidRPr="00E4768B" w14:paraId="53C7564E" w14:textId="77777777" w:rsidTr="00E608A7">
        <w:trPr>
          <w:trHeight w:val="310"/>
        </w:trPr>
        <w:tc>
          <w:tcPr>
            <w:tcW w:w="3580" w:type="dxa"/>
            <w:tcBorders>
              <w:top w:val="nil"/>
              <w:left w:val="nil"/>
              <w:bottom w:val="nil"/>
              <w:right w:val="nil"/>
            </w:tcBorders>
            <w:shd w:val="clear" w:color="000000" w:fill="FFFFFF"/>
            <w:noWrap/>
            <w:vAlign w:val="bottom"/>
            <w:hideMark/>
          </w:tcPr>
          <w:p w14:paraId="7EAE8A41" w14:textId="6346F67B"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Hourly</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wage</w:t>
            </w:r>
            <w:proofErr w:type="spellEnd"/>
            <w:r w:rsidRPr="00E4768B">
              <w:rPr>
                <w:rFonts w:ascii="Times New Roman" w:eastAsia="Times New Roman" w:hAnsi="Times New Roman" w:cs="Times New Roman"/>
                <w:kern w:val="0"/>
                <w:sz w:val="24"/>
                <w:szCs w:val="24"/>
                <w:lang w:eastAsia="es-MX"/>
                <w14:ligatures w14:val="none"/>
              </w:rPr>
              <w:t xml:space="preserve"> (pesos)</w:t>
            </w:r>
          </w:p>
        </w:tc>
        <w:tc>
          <w:tcPr>
            <w:tcW w:w="1555" w:type="dxa"/>
            <w:tcBorders>
              <w:top w:val="nil"/>
              <w:left w:val="nil"/>
              <w:bottom w:val="nil"/>
              <w:right w:val="nil"/>
            </w:tcBorders>
            <w:shd w:val="clear" w:color="000000" w:fill="FFFFFF"/>
            <w:noWrap/>
            <w:vAlign w:val="bottom"/>
            <w:hideMark/>
          </w:tcPr>
          <w:p w14:paraId="08FAE36A"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503" w:type="dxa"/>
            <w:tcBorders>
              <w:top w:val="nil"/>
              <w:left w:val="nil"/>
              <w:bottom w:val="nil"/>
              <w:right w:val="nil"/>
            </w:tcBorders>
            <w:shd w:val="clear" w:color="000000" w:fill="FFFFFF"/>
            <w:noWrap/>
            <w:vAlign w:val="bottom"/>
            <w:hideMark/>
          </w:tcPr>
          <w:p w14:paraId="1BF3207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9314F9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3BCDA216" w14:textId="77777777" w:rsidTr="00E608A7">
        <w:trPr>
          <w:trHeight w:val="310"/>
        </w:trPr>
        <w:tc>
          <w:tcPr>
            <w:tcW w:w="3580" w:type="dxa"/>
            <w:tcBorders>
              <w:top w:val="nil"/>
              <w:left w:val="nil"/>
              <w:bottom w:val="nil"/>
              <w:right w:val="nil"/>
            </w:tcBorders>
            <w:shd w:val="clear" w:color="000000" w:fill="FFFFFF"/>
            <w:noWrap/>
            <w:vAlign w:val="bottom"/>
            <w:hideMark/>
          </w:tcPr>
          <w:p w14:paraId="2146D13E"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4D6085F"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(0.001)</w:t>
            </w:r>
          </w:p>
        </w:tc>
        <w:tc>
          <w:tcPr>
            <w:tcW w:w="1503" w:type="dxa"/>
            <w:tcBorders>
              <w:top w:val="nil"/>
              <w:left w:val="nil"/>
              <w:bottom w:val="nil"/>
              <w:right w:val="nil"/>
            </w:tcBorders>
            <w:shd w:val="clear" w:color="000000" w:fill="FFFFFF"/>
            <w:noWrap/>
            <w:vAlign w:val="bottom"/>
            <w:hideMark/>
          </w:tcPr>
          <w:p w14:paraId="120BFDFB"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11B350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281E500C" w14:textId="77777777" w:rsidTr="00E608A7">
        <w:trPr>
          <w:trHeight w:val="310"/>
        </w:trPr>
        <w:tc>
          <w:tcPr>
            <w:tcW w:w="3580" w:type="dxa"/>
            <w:tcBorders>
              <w:top w:val="nil"/>
              <w:left w:val="nil"/>
              <w:bottom w:val="nil"/>
              <w:right w:val="nil"/>
            </w:tcBorders>
            <w:shd w:val="clear" w:color="000000" w:fill="FFFFFF"/>
            <w:noWrap/>
            <w:vAlign w:val="bottom"/>
            <w:hideMark/>
          </w:tcPr>
          <w:p w14:paraId="5ACFF258" w14:textId="66D909DA"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sidRPr="00ED0F6D">
              <w:rPr>
                <w:rFonts w:ascii="Times New Roman" w:eastAsia="Times New Roman" w:hAnsi="Times New Roman" w:cs="Times New Roman"/>
                <w:kern w:val="0"/>
                <w:sz w:val="24"/>
                <w:szCs w:val="24"/>
                <w:lang w:eastAsia="es-MX"/>
                <w14:ligatures w14:val="none"/>
              </w:rPr>
              <w:lastRenderedPageBreak/>
              <w:t>Owner-occupied</w:t>
            </w:r>
            <w:proofErr w:type="spellEnd"/>
            <w:r w:rsidRPr="00ED0F6D">
              <w:rPr>
                <w:rFonts w:ascii="Times New Roman" w:eastAsia="Times New Roman" w:hAnsi="Times New Roman" w:cs="Times New Roman"/>
                <w:kern w:val="0"/>
                <w:sz w:val="24"/>
                <w:szCs w:val="24"/>
                <w:lang w:eastAsia="es-MX"/>
                <w14:ligatures w14:val="none"/>
              </w:rPr>
              <w:t xml:space="preserve"> </w:t>
            </w:r>
            <w:proofErr w:type="spellStart"/>
            <w:r w:rsidRPr="00ED0F6D">
              <w:rPr>
                <w:rFonts w:ascii="Times New Roman" w:eastAsia="Times New Roman" w:hAnsi="Times New Roman" w:cs="Times New Roman"/>
                <w:kern w:val="0"/>
                <w:sz w:val="24"/>
                <w:szCs w:val="24"/>
                <w:lang w:eastAsia="es-MX"/>
                <w14:ligatures w14:val="none"/>
              </w:rPr>
              <w:t>housing</w:t>
            </w:r>
            <w:proofErr w:type="spellEnd"/>
            <w:r w:rsidRPr="00ED0F6D">
              <w:rPr>
                <w:rFonts w:ascii="Times New Roman" w:eastAsia="Times New Roman" w:hAnsi="Times New Roman" w:cs="Times New Roman"/>
                <w:kern w:val="0"/>
                <w:sz w:val="24"/>
                <w:szCs w:val="24"/>
                <w:lang w:eastAsia="es-MX"/>
                <w14:ligatures w14:val="none"/>
              </w:rPr>
              <w:t xml:space="preserve"> = </w:t>
            </w:r>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7690F75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-0.378***</w:t>
            </w:r>
          </w:p>
        </w:tc>
        <w:tc>
          <w:tcPr>
            <w:tcW w:w="1503" w:type="dxa"/>
            <w:tcBorders>
              <w:top w:val="nil"/>
              <w:left w:val="nil"/>
              <w:bottom w:val="nil"/>
              <w:right w:val="nil"/>
            </w:tcBorders>
            <w:shd w:val="clear" w:color="000000" w:fill="FFFFFF"/>
            <w:noWrap/>
            <w:vAlign w:val="bottom"/>
            <w:hideMark/>
          </w:tcPr>
          <w:p w14:paraId="326D37CB"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23023E57"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1504B243" w14:textId="77777777" w:rsidTr="00E608A7">
        <w:trPr>
          <w:trHeight w:val="310"/>
        </w:trPr>
        <w:tc>
          <w:tcPr>
            <w:tcW w:w="3580" w:type="dxa"/>
            <w:tcBorders>
              <w:top w:val="nil"/>
              <w:left w:val="nil"/>
              <w:bottom w:val="nil"/>
              <w:right w:val="nil"/>
            </w:tcBorders>
            <w:shd w:val="clear" w:color="000000" w:fill="FFFFFF"/>
            <w:noWrap/>
            <w:vAlign w:val="bottom"/>
            <w:hideMark/>
          </w:tcPr>
          <w:p w14:paraId="2DF197EE"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85E487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(0.046)</w:t>
            </w:r>
          </w:p>
        </w:tc>
        <w:tc>
          <w:tcPr>
            <w:tcW w:w="1503" w:type="dxa"/>
            <w:tcBorders>
              <w:top w:val="nil"/>
              <w:left w:val="nil"/>
              <w:bottom w:val="nil"/>
              <w:right w:val="nil"/>
            </w:tcBorders>
            <w:shd w:val="clear" w:color="000000" w:fill="FFFFFF"/>
            <w:noWrap/>
            <w:vAlign w:val="bottom"/>
            <w:hideMark/>
          </w:tcPr>
          <w:p w14:paraId="440E2617"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6DD810AD"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43128ED0" w14:textId="77777777" w:rsidTr="00E608A7">
        <w:trPr>
          <w:trHeight w:val="310"/>
        </w:trPr>
        <w:tc>
          <w:tcPr>
            <w:tcW w:w="3580" w:type="dxa"/>
            <w:tcBorders>
              <w:top w:val="nil"/>
              <w:left w:val="nil"/>
              <w:bottom w:val="nil"/>
              <w:right w:val="nil"/>
            </w:tcBorders>
            <w:shd w:val="clear" w:color="000000" w:fill="FFFFFF"/>
            <w:noWrap/>
            <w:vAlign w:val="bottom"/>
            <w:hideMark/>
          </w:tcPr>
          <w:p w14:paraId="70378017" w14:textId="6AE7AA30" w:rsidR="00ED0F6D" w:rsidRPr="00ED0F6D" w:rsidRDefault="00ED0F6D" w:rsidP="00ED0F6D">
            <w:pPr>
              <w:spacing w:after="0" w:line="240" w:lineRule="auto"/>
              <w:rPr>
                <w:rFonts w:ascii="Times New Roman" w:eastAsia="Times New Roman" w:hAnsi="Times New Roman" w:cs="Times New Roman"/>
                <w:kern w:val="0"/>
                <w:sz w:val="24"/>
                <w:szCs w:val="24"/>
                <w:lang w:val="en-US" w:eastAsia="es-MX"/>
                <w14:ligatures w14:val="none"/>
              </w:rPr>
            </w:pPr>
            <w:r w:rsidRPr="00ED0F6D">
              <w:rPr>
                <w:rFonts w:ascii="Times New Roman" w:eastAsia="Times New Roman" w:hAnsi="Times New Roman" w:cs="Times New Roman"/>
                <w:kern w:val="0"/>
                <w:sz w:val="24"/>
                <w:szCs w:val="24"/>
                <w:lang w:val="en-US" w:eastAsia="es-MX"/>
                <w14:ligatures w14:val="none"/>
              </w:rPr>
              <w:t>Share of migrants in the municipality (2020 census)</w:t>
            </w:r>
          </w:p>
        </w:tc>
        <w:tc>
          <w:tcPr>
            <w:tcW w:w="1555" w:type="dxa"/>
            <w:tcBorders>
              <w:top w:val="nil"/>
              <w:left w:val="nil"/>
              <w:bottom w:val="nil"/>
              <w:right w:val="nil"/>
            </w:tcBorders>
            <w:shd w:val="clear" w:color="000000" w:fill="FFFFFF"/>
            <w:noWrap/>
            <w:vAlign w:val="bottom"/>
            <w:hideMark/>
          </w:tcPr>
          <w:p w14:paraId="1C39E4B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3.273***</w:t>
            </w:r>
          </w:p>
        </w:tc>
        <w:tc>
          <w:tcPr>
            <w:tcW w:w="1503" w:type="dxa"/>
            <w:tcBorders>
              <w:top w:val="nil"/>
              <w:left w:val="nil"/>
              <w:bottom w:val="nil"/>
              <w:right w:val="nil"/>
            </w:tcBorders>
            <w:shd w:val="clear" w:color="000000" w:fill="FFFFFF"/>
            <w:noWrap/>
            <w:vAlign w:val="bottom"/>
            <w:hideMark/>
          </w:tcPr>
          <w:p w14:paraId="740761B1"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A3BCC1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43A5C76B" w14:textId="77777777" w:rsidTr="00E608A7">
        <w:trPr>
          <w:trHeight w:val="310"/>
        </w:trPr>
        <w:tc>
          <w:tcPr>
            <w:tcW w:w="3580" w:type="dxa"/>
            <w:tcBorders>
              <w:top w:val="nil"/>
              <w:left w:val="nil"/>
              <w:bottom w:val="nil"/>
              <w:right w:val="nil"/>
            </w:tcBorders>
            <w:shd w:val="clear" w:color="000000" w:fill="FFFFFF"/>
            <w:noWrap/>
            <w:vAlign w:val="bottom"/>
            <w:hideMark/>
          </w:tcPr>
          <w:p w14:paraId="39FD9B54"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513CB03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(0.143)</w:t>
            </w:r>
          </w:p>
        </w:tc>
        <w:tc>
          <w:tcPr>
            <w:tcW w:w="1503" w:type="dxa"/>
            <w:tcBorders>
              <w:top w:val="nil"/>
              <w:left w:val="nil"/>
              <w:bottom w:val="nil"/>
              <w:right w:val="nil"/>
            </w:tcBorders>
            <w:shd w:val="clear" w:color="000000" w:fill="FFFFFF"/>
            <w:noWrap/>
            <w:vAlign w:val="bottom"/>
            <w:hideMark/>
          </w:tcPr>
          <w:p w14:paraId="204131DB"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00226C6A"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1245B86D" w14:textId="77777777" w:rsidTr="00E608A7">
        <w:trPr>
          <w:trHeight w:val="310"/>
        </w:trPr>
        <w:tc>
          <w:tcPr>
            <w:tcW w:w="3580" w:type="dxa"/>
            <w:tcBorders>
              <w:top w:val="nil"/>
              <w:left w:val="nil"/>
              <w:bottom w:val="nil"/>
              <w:right w:val="nil"/>
            </w:tcBorders>
            <w:shd w:val="clear" w:color="000000" w:fill="FFFFFF"/>
            <w:noWrap/>
            <w:vAlign w:val="bottom"/>
            <w:hideMark/>
          </w:tcPr>
          <w:p w14:paraId="49E03474" w14:textId="03DD1EA9"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Municipal </w:t>
            </w:r>
            <w:proofErr w:type="spellStart"/>
            <w:r>
              <w:rPr>
                <w:rFonts w:ascii="Times New Roman" w:eastAsia="Times New Roman" w:hAnsi="Times New Roman" w:cs="Times New Roman"/>
                <w:kern w:val="0"/>
                <w:sz w:val="24"/>
                <w:szCs w:val="24"/>
                <w:lang w:eastAsia="es-MX"/>
                <w14:ligatures w14:val="none"/>
              </w:rPr>
              <w:t>poverty</w:t>
            </w:r>
            <w:proofErr w:type="spellEnd"/>
            <w:r w:rsidRPr="00E4768B">
              <w:rPr>
                <w:rFonts w:ascii="Times New Roman" w:eastAsia="Times New Roman" w:hAnsi="Times New Roman" w:cs="Times New Roman"/>
                <w:kern w:val="0"/>
                <w:sz w:val="24"/>
                <w:szCs w:val="24"/>
                <w:lang w:eastAsia="es-MX"/>
                <w14:ligatures w14:val="none"/>
              </w:rPr>
              <w:t xml:space="preserve"> 2020</w:t>
            </w:r>
          </w:p>
        </w:tc>
        <w:tc>
          <w:tcPr>
            <w:tcW w:w="1555" w:type="dxa"/>
            <w:tcBorders>
              <w:top w:val="nil"/>
              <w:left w:val="nil"/>
              <w:bottom w:val="nil"/>
              <w:right w:val="nil"/>
            </w:tcBorders>
            <w:shd w:val="clear" w:color="000000" w:fill="FFFFFF"/>
            <w:noWrap/>
            <w:vAlign w:val="bottom"/>
            <w:hideMark/>
          </w:tcPr>
          <w:p w14:paraId="3949338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0.002</w:t>
            </w:r>
          </w:p>
        </w:tc>
        <w:tc>
          <w:tcPr>
            <w:tcW w:w="1503" w:type="dxa"/>
            <w:tcBorders>
              <w:top w:val="nil"/>
              <w:left w:val="nil"/>
              <w:bottom w:val="nil"/>
              <w:right w:val="nil"/>
            </w:tcBorders>
            <w:shd w:val="clear" w:color="000000" w:fill="FFFFFF"/>
            <w:noWrap/>
            <w:vAlign w:val="bottom"/>
            <w:hideMark/>
          </w:tcPr>
          <w:p w14:paraId="484AF01A"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DE9ED6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089DC9E3" w14:textId="77777777" w:rsidTr="00E608A7">
        <w:trPr>
          <w:trHeight w:val="310"/>
        </w:trPr>
        <w:tc>
          <w:tcPr>
            <w:tcW w:w="3580" w:type="dxa"/>
            <w:tcBorders>
              <w:top w:val="nil"/>
              <w:left w:val="nil"/>
              <w:bottom w:val="nil"/>
              <w:right w:val="nil"/>
            </w:tcBorders>
            <w:shd w:val="clear" w:color="000000" w:fill="FFFFFF"/>
            <w:noWrap/>
            <w:vAlign w:val="bottom"/>
            <w:hideMark/>
          </w:tcPr>
          <w:p w14:paraId="17C0FB00"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6169FAD3"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503" w:type="dxa"/>
            <w:tcBorders>
              <w:top w:val="nil"/>
              <w:left w:val="nil"/>
              <w:bottom w:val="nil"/>
              <w:right w:val="nil"/>
            </w:tcBorders>
            <w:shd w:val="clear" w:color="000000" w:fill="FFFFFF"/>
            <w:noWrap/>
            <w:vAlign w:val="bottom"/>
            <w:hideMark/>
          </w:tcPr>
          <w:p w14:paraId="39C869F6"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5895DF21"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7912DF71" w14:textId="77777777" w:rsidTr="00E608A7">
        <w:trPr>
          <w:trHeight w:val="310"/>
        </w:trPr>
        <w:tc>
          <w:tcPr>
            <w:tcW w:w="3580" w:type="dxa"/>
            <w:tcBorders>
              <w:top w:val="nil"/>
              <w:left w:val="nil"/>
              <w:bottom w:val="nil"/>
              <w:right w:val="nil"/>
            </w:tcBorders>
            <w:shd w:val="clear" w:color="000000" w:fill="FFFFFF"/>
            <w:noWrap/>
            <w:vAlign w:val="bottom"/>
            <w:hideMark/>
          </w:tcPr>
          <w:p w14:paraId="2856B53A" w14:textId="4164D98C"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Municipal extreme </w:t>
            </w:r>
            <w:proofErr w:type="spellStart"/>
            <w:r>
              <w:rPr>
                <w:rFonts w:ascii="Times New Roman" w:eastAsia="Times New Roman" w:hAnsi="Times New Roman" w:cs="Times New Roman"/>
                <w:kern w:val="0"/>
                <w:sz w:val="24"/>
                <w:szCs w:val="24"/>
                <w:lang w:eastAsia="es-MX"/>
                <w14:ligatures w14:val="none"/>
              </w:rPr>
              <w:t>poverty</w:t>
            </w:r>
            <w:proofErr w:type="spellEnd"/>
            <w:r>
              <w:rPr>
                <w:rFonts w:ascii="Times New Roman" w:eastAsia="Times New Roman" w:hAnsi="Times New Roman" w:cs="Times New Roman"/>
                <w:kern w:val="0"/>
                <w:sz w:val="24"/>
                <w:szCs w:val="24"/>
                <w:lang w:eastAsia="es-MX"/>
                <w14:ligatures w14:val="none"/>
              </w:rPr>
              <w:t xml:space="preserve"> </w:t>
            </w:r>
            <w:r w:rsidRPr="00E4768B">
              <w:rPr>
                <w:rFonts w:ascii="Times New Roman" w:eastAsia="Times New Roman" w:hAnsi="Times New Roman" w:cs="Times New Roman"/>
                <w:kern w:val="0"/>
                <w:sz w:val="24"/>
                <w:szCs w:val="24"/>
                <w:lang w:eastAsia="es-MX"/>
                <w14:ligatures w14:val="none"/>
              </w:rPr>
              <w:t xml:space="preserve"> 2020</w:t>
            </w:r>
          </w:p>
        </w:tc>
        <w:tc>
          <w:tcPr>
            <w:tcW w:w="1555" w:type="dxa"/>
            <w:tcBorders>
              <w:top w:val="nil"/>
              <w:left w:val="nil"/>
              <w:bottom w:val="nil"/>
              <w:right w:val="nil"/>
            </w:tcBorders>
            <w:shd w:val="clear" w:color="000000" w:fill="FFFFFF"/>
            <w:noWrap/>
            <w:vAlign w:val="bottom"/>
            <w:hideMark/>
          </w:tcPr>
          <w:p w14:paraId="2173288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-0.016**</w:t>
            </w:r>
          </w:p>
        </w:tc>
        <w:tc>
          <w:tcPr>
            <w:tcW w:w="1503" w:type="dxa"/>
            <w:tcBorders>
              <w:top w:val="nil"/>
              <w:left w:val="nil"/>
              <w:bottom w:val="nil"/>
              <w:right w:val="nil"/>
            </w:tcBorders>
            <w:shd w:val="clear" w:color="000000" w:fill="FFFFFF"/>
            <w:noWrap/>
            <w:vAlign w:val="bottom"/>
            <w:hideMark/>
          </w:tcPr>
          <w:p w14:paraId="59E7385B"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1669EF6D"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729FB996" w14:textId="77777777" w:rsidTr="00E608A7">
        <w:trPr>
          <w:trHeight w:val="310"/>
        </w:trPr>
        <w:tc>
          <w:tcPr>
            <w:tcW w:w="3580" w:type="dxa"/>
            <w:tcBorders>
              <w:top w:val="nil"/>
              <w:left w:val="nil"/>
              <w:bottom w:val="nil"/>
              <w:right w:val="nil"/>
            </w:tcBorders>
            <w:shd w:val="clear" w:color="000000" w:fill="FFFFFF"/>
            <w:noWrap/>
            <w:vAlign w:val="bottom"/>
            <w:hideMark/>
          </w:tcPr>
          <w:p w14:paraId="6412F0C1"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45AAFBF2"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(0.006)</w:t>
            </w:r>
          </w:p>
        </w:tc>
        <w:tc>
          <w:tcPr>
            <w:tcW w:w="1503" w:type="dxa"/>
            <w:tcBorders>
              <w:top w:val="nil"/>
              <w:left w:val="nil"/>
              <w:bottom w:val="nil"/>
              <w:right w:val="nil"/>
            </w:tcBorders>
            <w:shd w:val="clear" w:color="000000" w:fill="FFFFFF"/>
            <w:noWrap/>
            <w:vAlign w:val="bottom"/>
            <w:hideMark/>
          </w:tcPr>
          <w:p w14:paraId="4B9058F7"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2663" w:type="dxa"/>
            <w:tcBorders>
              <w:top w:val="nil"/>
              <w:left w:val="single" w:sz="4" w:space="0" w:color="auto"/>
              <w:bottom w:val="nil"/>
              <w:right w:val="nil"/>
            </w:tcBorders>
            <w:shd w:val="clear" w:color="000000" w:fill="FFFFFF"/>
            <w:noWrap/>
            <w:vAlign w:val="bottom"/>
            <w:hideMark/>
          </w:tcPr>
          <w:p w14:paraId="7BB1E4B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1A83DCCD" w14:textId="77777777" w:rsidTr="00E608A7">
        <w:trPr>
          <w:trHeight w:val="310"/>
        </w:trPr>
        <w:tc>
          <w:tcPr>
            <w:tcW w:w="3580" w:type="dxa"/>
            <w:tcBorders>
              <w:top w:val="nil"/>
              <w:left w:val="nil"/>
              <w:bottom w:val="nil"/>
              <w:right w:val="nil"/>
            </w:tcBorders>
            <w:shd w:val="clear" w:color="000000" w:fill="FFFFFF"/>
            <w:noWrap/>
            <w:vAlign w:val="bottom"/>
            <w:hideMark/>
          </w:tcPr>
          <w:p w14:paraId="749F946B" w14:textId="3259D4FD"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Pr>
                <w:rFonts w:ascii="Times New Roman" w:eastAsia="Times New Roman" w:hAnsi="Times New Roman" w:cs="Times New Roman"/>
                <w:kern w:val="0"/>
                <w:sz w:val="24"/>
                <w:szCs w:val="24"/>
                <w:lang w:eastAsia="es-MX"/>
                <w14:ligatures w14:val="none"/>
              </w:rPr>
              <w:t>Self-declared</w:t>
            </w:r>
            <w:proofErr w:type="spellEnd"/>
            <w:r>
              <w:rPr>
                <w:rFonts w:ascii="Times New Roman" w:eastAsia="Times New Roman" w:hAnsi="Times New Roman" w:cs="Times New Roman"/>
                <w:kern w:val="0"/>
                <w:sz w:val="24"/>
                <w:szCs w:val="24"/>
                <w:lang w:eastAsia="es-MX"/>
                <w14:ligatures w14:val="none"/>
              </w:rPr>
              <w:t xml:space="preserve"> </w:t>
            </w:r>
            <w:proofErr w:type="spellStart"/>
            <w:r>
              <w:rPr>
                <w:rFonts w:ascii="Times New Roman" w:eastAsia="Times New Roman" w:hAnsi="Times New Roman" w:cs="Times New Roman"/>
                <w:kern w:val="0"/>
                <w:sz w:val="24"/>
                <w:szCs w:val="24"/>
                <w:lang w:eastAsia="es-MX"/>
                <w14:ligatures w14:val="none"/>
              </w:rPr>
              <w:t>indigenous</w:t>
            </w:r>
            <w:proofErr w:type="spellEnd"/>
            <w:r w:rsidRPr="00E4768B">
              <w:rPr>
                <w:rFonts w:ascii="Times New Roman" w:eastAsia="Times New Roman" w:hAnsi="Times New Roman" w:cs="Times New Roman"/>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290DC07D"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0.337***</w:t>
            </w:r>
          </w:p>
        </w:tc>
        <w:tc>
          <w:tcPr>
            <w:tcW w:w="1503" w:type="dxa"/>
            <w:tcBorders>
              <w:top w:val="nil"/>
              <w:left w:val="nil"/>
              <w:bottom w:val="nil"/>
              <w:right w:val="nil"/>
            </w:tcBorders>
            <w:shd w:val="clear" w:color="000000" w:fill="FFFFFF"/>
            <w:noWrap/>
            <w:vAlign w:val="bottom"/>
            <w:hideMark/>
          </w:tcPr>
          <w:p w14:paraId="0F9E3961"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0.216***</w:t>
            </w:r>
          </w:p>
        </w:tc>
        <w:tc>
          <w:tcPr>
            <w:tcW w:w="2663" w:type="dxa"/>
            <w:tcBorders>
              <w:top w:val="nil"/>
              <w:left w:val="single" w:sz="4" w:space="0" w:color="auto"/>
              <w:bottom w:val="nil"/>
              <w:right w:val="nil"/>
            </w:tcBorders>
            <w:shd w:val="clear" w:color="000000" w:fill="FFFFFF"/>
            <w:noWrap/>
            <w:vAlign w:val="bottom"/>
            <w:hideMark/>
          </w:tcPr>
          <w:p w14:paraId="440BFA08"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0.026**</w:t>
            </w:r>
          </w:p>
        </w:tc>
      </w:tr>
      <w:tr w:rsidR="00ED0F6D" w:rsidRPr="00E4768B" w14:paraId="4B74A443" w14:textId="77777777" w:rsidTr="00E608A7">
        <w:trPr>
          <w:trHeight w:val="310"/>
        </w:trPr>
        <w:tc>
          <w:tcPr>
            <w:tcW w:w="3580" w:type="dxa"/>
            <w:tcBorders>
              <w:top w:val="nil"/>
              <w:left w:val="nil"/>
              <w:bottom w:val="nil"/>
              <w:right w:val="nil"/>
            </w:tcBorders>
            <w:shd w:val="clear" w:color="000000" w:fill="FFFFFF"/>
            <w:noWrap/>
            <w:vAlign w:val="bottom"/>
            <w:hideMark/>
          </w:tcPr>
          <w:p w14:paraId="4FBA5A6C"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3B2BB2AF"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(0.048)</w:t>
            </w:r>
          </w:p>
        </w:tc>
        <w:tc>
          <w:tcPr>
            <w:tcW w:w="1503" w:type="dxa"/>
            <w:tcBorders>
              <w:top w:val="nil"/>
              <w:left w:val="nil"/>
              <w:bottom w:val="nil"/>
              <w:right w:val="nil"/>
            </w:tcBorders>
            <w:shd w:val="clear" w:color="000000" w:fill="FFFFFF"/>
            <w:noWrap/>
            <w:vAlign w:val="bottom"/>
            <w:hideMark/>
          </w:tcPr>
          <w:p w14:paraId="1672A81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(0.038)</w:t>
            </w:r>
          </w:p>
        </w:tc>
        <w:tc>
          <w:tcPr>
            <w:tcW w:w="2663" w:type="dxa"/>
            <w:tcBorders>
              <w:top w:val="nil"/>
              <w:left w:val="single" w:sz="4" w:space="0" w:color="auto"/>
              <w:bottom w:val="nil"/>
              <w:right w:val="nil"/>
            </w:tcBorders>
            <w:shd w:val="clear" w:color="000000" w:fill="FFFFFF"/>
            <w:noWrap/>
            <w:vAlign w:val="bottom"/>
            <w:hideMark/>
          </w:tcPr>
          <w:p w14:paraId="47A6220A"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(0.011)</w:t>
            </w:r>
          </w:p>
        </w:tc>
      </w:tr>
      <w:tr w:rsidR="00ED0F6D" w:rsidRPr="00E4768B" w14:paraId="3859EA04" w14:textId="77777777" w:rsidTr="00E608A7">
        <w:trPr>
          <w:trHeight w:val="310"/>
        </w:trPr>
        <w:tc>
          <w:tcPr>
            <w:tcW w:w="3580" w:type="dxa"/>
            <w:tcBorders>
              <w:top w:val="nil"/>
              <w:left w:val="nil"/>
              <w:bottom w:val="nil"/>
              <w:right w:val="nil"/>
            </w:tcBorders>
            <w:shd w:val="clear" w:color="000000" w:fill="FFFFFF"/>
            <w:noWrap/>
            <w:vAlign w:val="bottom"/>
            <w:hideMark/>
          </w:tcPr>
          <w:p w14:paraId="54CE74E2" w14:textId="105484E6"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Migrant</w:t>
            </w:r>
            <w:proofErr w:type="spellEnd"/>
            <w:r w:rsidRPr="00E4768B">
              <w:rPr>
                <w:rFonts w:ascii="Times New Roman" w:eastAsia="Times New Roman" w:hAnsi="Times New Roman" w:cs="Times New Roman"/>
                <w:bCs/>
                <w:iCs/>
                <w:kern w:val="0"/>
                <w:sz w:val="24"/>
                <w:szCs w:val="24"/>
                <w:lang w:eastAsia="es-MX"/>
                <w14:ligatures w14:val="none"/>
              </w:rPr>
              <w:t>=1</w:t>
            </w:r>
          </w:p>
        </w:tc>
        <w:tc>
          <w:tcPr>
            <w:tcW w:w="1555" w:type="dxa"/>
            <w:tcBorders>
              <w:top w:val="nil"/>
              <w:left w:val="nil"/>
              <w:bottom w:val="nil"/>
              <w:right w:val="nil"/>
            </w:tcBorders>
            <w:shd w:val="clear" w:color="000000" w:fill="FFFFFF"/>
            <w:noWrap/>
            <w:vAlign w:val="bottom"/>
            <w:hideMark/>
          </w:tcPr>
          <w:p w14:paraId="0F66D414"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76E2ABCC" w14:textId="77777777" w:rsidR="00ED0F6D" w:rsidRPr="00E4768B" w:rsidRDefault="00ED0F6D" w:rsidP="00ED0F6D">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-0.795***</w:t>
            </w:r>
          </w:p>
        </w:tc>
        <w:tc>
          <w:tcPr>
            <w:tcW w:w="2663" w:type="dxa"/>
            <w:tcBorders>
              <w:top w:val="nil"/>
              <w:left w:val="single" w:sz="4" w:space="0" w:color="auto"/>
              <w:bottom w:val="nil"/>
              <w:right w:val="nil"/>
            </w:tcBorders>
            <w:shd w:val="clear" w:color="000000" w:fill="FFFFFF"/>
            <w:noWrap/>
            <w:vAlign w:val="bottom"/>
            <w:hideMark/>
          </w:tcPr>
          <w:p w14:paraId="70E5BB93"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-0.200***</w:t>
            </w:r>
          </w:p>
        </w:tc>
      </w:tr>
      <w:tr w:rsidR="00ED0F6D" w:rsidRPr="00E4768B" w14:paraId="722AD95E" w14:textId="77777777" w:rsidTr="00E608A7">
        <w:trPr>
          <w:trHeight w:val="310"/>
        </w:trPr>
        <w:tc>
          <w:tcPr>
            <w:tcW w:w="3580" w:type="dxa"/>
            <w:tcBorders>
              <w:top w:val="nil"/>
              <w:left w:val="nil"/>
              <w:bottom w:val="nil"/>
              <w:right w:val="nil"/>
            </w:tcBorders>
            <w:shd w:val="clear" w:color="000000" w:fill="FFFFFF"/>
            <w:noWrap/>
            <w:vAlign w:val="bottom"/>
            <w:hideMark/>
          </w:tcPr>
          <w:p w14:paraId="6C737FC8" w14:textId="77777777"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25F9FDD0"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028AEC9B" w14:textId="77777777" w:rsidR="00ED0F6D" w:rsidRPr="00E4768B" w:rsidRDefault="00ED0F6D" w:rsidP="00ED0F6D">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(0.118)</w:t>
            </w:r>
          </w:p>
        </w:tc>
        <w:tc>
          <w:tcPr>
            <w:tcW w:w="2663" w:type="dxa"/>
            <w:tcBorders>
              <w:top w:val="nil"/>
              <w:left w:val="single" w:sz="4" w:space="0" w:color="auto"/>
              <w:bottom w:val="nil"/>
              <w:right w:val="nil"/>
            </w:tcBorders>
            <w:shd w:val="clear" w:color="000000" w:fill="FFFFFF"/>
            <w:noWrap/>
            <w:vAlign w:val="bottom"/>
            <w:hideMark/>
          </w:tcPr>
          <w:p w14:paraId="26A3BA32" w14:textId="77777777" w:rsidR="00ED0F6D" w:rsidRPr="00E4768B" w:rsidRDefault="00ED0F6D" w:rsidP="00ED0F6D">
            <w:pPr>
              <w:spacing w:after="0" w:line="240" w:lineRule="auto"/>
              <w:jc w:val="center"/>
              <w:rPr>
                <w:rFonts w:ascii="Times New Roman" w:eastAsia="Times New Roman" w:hAnsi="Times New Roman" w:cs="Times New Roman"/>
                <w:iCs/>
                <w:kern w:val="0"/>
                <w:sz w:val="24"/>
                <w:szCs w:val="24"/>
                <w:lang w:eastAsia="es-MX"/>
                <w14:ligatures w14:val="none"/>
              </w:rPr>
            </w:pPr>
            <w:r w:rsidRPr="00E4768B">
              <w:rPr>
                <w:rFonts w:ascii="Times New Roman" w:eastAsia="Times New Roman" w:hAnsi="Times New Roman" w:cs="Times New Roman"/>
                <w:iCs/>
                <w:kern w:val="0"/>
                <w:sz w:val="24"/>
                <w:szCs w:val="24"/>
                <w:lang w:eastAsia="es-MX"/>
                <w14:ligatures w14:val="none"/>
              </w:rPr>
              <w:t>(0.021)</w:t>
            </w:r>
          </w:p>
        </w:tc>
      </w:tr>
      <w:tr w:rsidR="00ED0F6D" w:rsidRPr="00E4768B" w14:paraId="7C644F13" w14:textId="77777777" w:rsidTr="00E608A7">
        <w:trPr>
          <w:trHeight w:val="310"/>
        </w:trPr>
        <w:tc>
          <w:tcPr>
            <w:tcW w:w="3580" w:type="dxa"/>
            <w:tcBorders>
              <w:top w:val="nil"/>
              <w:left w:val="nil"/>
              <w:bottom w:val="nil"/>
              <w:right w:val="nil"/>
            </w:tcBorders>
            <w:shd w:val="clear" w:color="000000" w:fill="FFFFFF"/>
            <w:noWrap/>
            <w:vAlign w:val="bottom"/>
            <w:hideMark/>
          </w:tcPr>
          <w:p w14:paraId="70E1EDBF" w14:textId="157B2B8C"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Constant</w:t>
            </w:r>
          </w:p>
        </w:tc>
        <w:tc>
          <w:tcPr>
            <w:tcW w:w="1555" w:type="dxa"/>
            <w:tcBorders>
              <w:top w:val="nil"/>
              <w:left w:val="nil"/>
              <w:bottom w:val="nil"/>
              <w:right w:val="nil"/>
            </w:tcBorders>
            <w:shd w:val="clear" w:color="000000" w:fill="FFFFFF"/>
            <w:noWrap/>
            <w:vAlign w:val="bottom"/>
            <w:hideMark/>
          </w:tcPr>
          <w:p w14:paraId="266AA94E"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-1.746***</w:t>
            </w:r>
          </w:p>
        </w:tc>
        <w:tc>
          <w:tcPr>
            <w:tcW w:w="1503" w:type="dxa"/>
            <w:tcBorders>
              <w:top w:val="nil"/>
              <w:left w:val="nil"/>
              <w:bottom w:val="nil"/>
              <w:right w:val="nil"/>
            </w:tcBorders>
            <w:shd w:val="clear" w:color="000000" w:fill="FFFFFF"/>
            <w:noWrap/>
            <w:vAlign w:val="bottom"/>
            <w:hideMark/>
          </w:tcPr>
          <w:p w14:paraId="64EDE4F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-0.209</w:t>
            </w:r>
          </w:p>
        </w:tc>
        <w:tc>
          <w:tcPr>
            <w:tcW w:w="2663" w:type="dxa"/>
            <w:tcBorders>
              <w:top w:val="nil"/>
              <w:left w:val="single" w:sz="4" w:space="0" w:color="auto"/>
              <w:bottom w:val="nil"/>
              <w:right w:val="nil"/>
            </w:tcBorders>
            <w:shd w:val="clear" w:color="000000" w:fill="FFFFFF"/>
            <w:noWrap/>
            <w:vAlign w:val="bottom"/>
            <w:hideMark/>
          </w:tcPr>
          <w:p w14:paraId="1576749C"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7975914B" w14:textId="77777777" w:rsidTr="00E608A7">
        <w:trPr>
          <w:trHeight w:val="310"/>
        </w:trPr>
        <w:tc>
          <w:tcPr>
            <w:tcW w:w="3580" w:type="dxa"/>
            <w:tcBorders>
              <w:top w:val="nil"/>
              <w:left w:val="nil"/>
              <w:bottom w:val="nil"/>
              <w:right w:val="nil"/>
            </w:tcBorders>
            <w:shd w:val="clear" w:color="000000" w:fill="FFFFFF"/>
            <w:noWrap/>
            <w:vAlign w:val="bottom"/>
            <w:hideMark/>
          </w:tcPr>
          <w:p w14:paraId="2F3A73E7" w14:textId="77777777"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c>
          <w:tcPr>
            <w:tcW w:w="1555" w:type="dxa"/>
            <w:tcBorders>
              <w:top w:val="nil"/>
              <w:left w:val="nil"/>
              <w:bottom w:val="nil"/>
              <w:right w:val="nil"/>
            </w:tcBorders>
            <w:shd w:val="clear" w:color="000000" w:fill="FFFFFF"/>
            <w:noWrap/>
            <w:vAlign w:val="bottom"/>
            <w:hideMark/>
          </w:tcPr>
          <w:p w14:paraId="707D4340"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(0.352)</w:t>
            </w:r>
          </w:p>
        </w:tc>
        <w:tc>
          <w:tcPr>
            <w:tcW w:w="1503" w:type="dxa"/>
            <w:tcBorders>
              <w:top w:val="nil"/>
              <w:left w:val="nil"/>
              <w:bottom w:val="nil"/>
              <w:right w:val="nil"/>
            </w:tcBorders>
            <w:shd w:val="clear" w:color="000000" w:fill="FFFFFF"/>
            <w:noWrap/>
            <w:vAlign w:val="bottom"/>
            <w:hideMark/>
          </w:tcPr>
          <w:p w14:paraId="1089E264"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(0.187)</w:t>
            </w:r>
          </w:p>
        </w:tc>
        <w:tc>
          <w:tcPr>
            <w:tcW w:w="2663" w:type="dxa"/>
            <w:tcBorders>
              <w:top w:val="nil"/>
              <w:left w:val="single" w:sz="4" w:space="0" w:color="auto"/>
              <w:bottom w:val="single" w:sz="4" w:space="0" w:color="auto"/>
              <w:right w:val="nil"/>
            </w:tcBorders>
            <w:shd w:val="clear" w:color="000000" w:fill="FFFFFF"/>
            <w:noWrap/>
            <w:vAlign w:val="bottom"/>
            <w:hideMark/>
          </w:tcPr>
          <w:p w14:paraId="14BEDEC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E4768B" w14:paraId="587098D0" w14:textId="77777777" w:rsidTr="00E608A7">
        <w:trPr>
          <w:trHeight w:val="310"/>
        </w:trPr>
        <w:tc>
          <w:tcPr>
            <w:tcW w:w="3580" w:type="dxa"/>
            <w:tcBorders>
              <w:top w:val="single" w:sz="4" w:space="0" w:color="auto"/>
              <w:left w:val="nil"/>
              <w:bottom w:val="single" w:sz="4" w:space="0" w:color="auto"/>
              <w:right w:val="nil"/>
            </w:tcBorders>
            <w:shd w:val="clear" w:color="000000" w:fill="FFFFFF"/>
            <w:noWrap/>
            <w:vAlign w:val="bottom"/>
            <w:hideMark/>
          </w:tcPr>
          <w:p w14:paraId="2E53E701" w14:textId="63C0135C" w:rsidR="00ED0F6D" w:rsidRPr="00E4768B" w:rsidRDefault="00ED0F6D" w:rsidP="00ED0F6D">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Observa</w:t>
            </w:r>
            <w:r>
              <w:rPr>
                <w:rFonts w:ascii="Times New Roman" w:eastAsia="Times New Roman" w:hAnsi="Times New Roman" w:cs="Times New Roman"/>
                <w:kern w:val="0"/>
                <w:sz w:val="24"/>
                <w:szCs w:val="24"/>
                <w:lang w:eastAsia="es-MX"/>
                <w14:ligatures w14:val="none"/>
              </w:rPr>
              <w:t>tions</w:t>
            </w:r>
            <w:proofErr w:type="spellEnd"/>
          </w:p>
        </w:tc>
        <w:tc>
          <w:tcPr>
            <w:tcW w:w="1555" w:type="dxa"/>
            <w:tcBorders>
              <w:top w:val="single" w:sz="4" w:space="0" w:color="auto"/>
              <w:left w:val="nil"/>
              <w:bottom w:val="single" w:sz="4" w:space="0" w:color="auto"/>
              <w:right w:val="nil"/>
            </w:tcBorders>
            <w:shd w:val="clear" w:color="000000" w:fill="FFFFFF"/>
            <w:noWrap/>
            <w:vAlign w:val="bottom"/>
            <w:hideMark/>
          </w:tcPr>
          <w:p w14:paraId="63D1D57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c>
          <w:tcPr>
            <w:tcW w:w="1503" w:type="dxa"/>
            <w:tcBorders>
              <w:top w:val="single" w:sz="4" w:space="0" w:color="auto"/>
              <w:left w:val="nil"/>
              <w:bottom w:val="single" w:sz="4" w:space="0" w:color="auto"/>
              <w:right w:val="nil"/>
            </w:tcBorders>
            <w:shd w:val="clear" w:color="000000" w:fill="FFFFFF"/>
            <w:noWrap/>
            <w:vAlign w:val="bottom"/>
            <w:hideMark/>
          </w:tcPr>
          <w:p w14:paraId="03F76112"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c>
          <w:tcPr>
            <w:tcW w:w="2663" w:type="dxa"/>
            <w:tcBorders>
              <w:top w:val="nil"/>
              <w:left w:val="nil"/>
              <w:bottom w:val="single" w:sz="4" w:space="0" w:color="auto"/>
              <w:right w:val="nil"/>
            </w:tcBorders>
            <w:shd w:val="clear" w:color="000000" w:fill="FFFFFF"/>
            <w:noWrap/>
            <w:vAlign w:val="bottom"/>
            <w:hideMark/>
          </w:tcPr>
          <w:p w14:paraId="4453A869"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7,517</w:t>
            </w:r>
          </w:p>
        </w:tc>
      </w:tr>
      <w:tr w:rsidR="00ED0F6D" w:rsidRPr="00E4768B" w14:paraId="4B5E1EA1" w14:textId="77777777" w:rsidTr="00E608A7">
        <w:trPr>
          <w:trHeight w:val="310"/>
        </w:trPr>
        <w:tc>
          <w:tcPr>
            <w:tcW w:w="3580" w:type="dxa"/>
            <w:tcBorders>
              <w:top w:val="nil"/>
              <w:left w:val="nil"/>
              <w:bottom w:val="nil"/>
              <w:right w:val="nil"/>
            </w:tcBorders>
            <w:shd w:val="clear" w:color="000000" w:fill="FFFFFF"/>
            <w:noWrap/>
            <w:vAlign w:val="bottom"/>
            <w:hideMark/>
          </w:tcPr>
          <w:p w14:paraId="72A34724" w14:textId="7C1B9394"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Tthetrachorical</w:t>
            </w:r>
            <w:proofErr w:type="spellEnd"/>
            <w:r>
              <w:rPr>
                <w:rFonts w:ascii="Times New Roman" w:eastAsia="Times New Roman" w:hAnsi="Times New Roman" w:cs="Times New Roman"/>
                <w:bCs/>
                <w:iCs/>
                <w:kern w:val="0"/>
                <w:sz w:val="24"/>
                <w:szCs w:val="24"/>
                <w:lang w:eastAsia="es-MX"/>
                <w14:ligatures w14:val="none"/>
              </w:rPr>
              <w:t xml:space="preserve"> </w:t>
            </w:r>
            <w:proofErr w:type="spellStart"/>
            <w:r>
              <w:rPr>
                <w:rFonts w:ascii="Times New Roman" w:eastAsia="Times New Roman" w:hAnsi="Times New Roman" w:cs="Times New Roman"/>
                <w:bCs/>
                <w:iCs/>
                <w:kern w:val="0"/>
                <w:sz w:val="24"/>
                <w:szCs w:val="24"/>
                <w:lang w:eastAsia="es-MX"/>
                <w14:ligatures w14:val="none"/>
              </w:rPr>
              <w:t>correlation</w:t>
            </w:r>
            <w:proofErr w:type="spellEnd"/>
            <w:r w:rsidRPr="00E4768B">
              <w:rPr>
                <w:rFonts w:ascii="Times New Roman" w:eastAsia="Times New Roman" w:hAnsi="Times New Roman" w:cs="Times New Roman"/>
                <w:bCs/>
                <w:iCs/>
                <w:kern w:val="0"/>
                <w:sz w:val="24"/>
                <w:szCs w:val="24"/>
                <w:lang w:eastAsia="es-MX"/>
                <w14:ligatures w14:val="none"/>
              </w:rPr>
              <w:t xml:space="preserve"> (</w:t>
            </w:r>
            <w:proofErr w:type="spellStart"/>
            <w:r w:rsidRPr="00E4768B">
              <w:rPr>
                <w:rFonts w:ascii="Times New Roman" w:eastAsia="Times New Roman" w:hAnsi="Times New Roman" w:cs="Times New Roman"/>
                <w:bCs/>
                <w:iCs/>
                <w:kern w:val="0"/>
                <w:sz w:val="24"/>
                <w:szCs w:val="24"/>
                <w:lang w:eastAsia="es-MX"/>
                <w14:ligatures w14:val="none"/>
              </w:rPr>
              <w:t>athrho</w:t>
            </w:r>
            <w:proofErr w:type="spellEnd"/>
            <w:r w:rsidRPr="00E4768B">
              <w:rPr>
                <w:rFonts w:ascii="Times New Roman" w:eastAsia="Times New Roman" w:hAnsi="Times New Roman" w:cs="Times New Roman"/>
                <w:bCs/>
                <w:iCs/>
                <w:kern w:val="0"/>
                <w:sz w:val="24"/>
                <w:szCs w:val="24"/>
                <w:lang w:eastAsia="es-MX"/>
                <w14:ligatures w14:val="none"/>
              </w:rPr>
              <w:t>)</w:t>
            </w:r>
          </w:p>
        </w:tc>
        <w:tc>
          <w:tcPr>
            <w:tcW w:w="1555" w:type="dxa"/>
            <w:tcBorders>
              <w:top w:val="nil"/>
              <w:left w:val="nil"/>
              <w:bottom w:val="nil"/>
              <w:right w:val="nil"/>
            </w:tcBorders>
            <w:shd w:val="clear" w:color="000000" w:fill="FFFFFF"/>
            <w:noWrap/>
            <w:vAlign w:val="bottom"/>
            <w:hideMark/>
          </w:tcPr>
          <w:p w14:paraId="7CED1946" w14:textId="77777777" w:rsidR="00ED0F6D" w:rsidRPr="00E4768B" w:rsidRDefault="00ED0F6D" w:rsidP="00ED0F6D">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0.451***</w:t>
            </w:r>
          </w:p>
        </w:tc>
        <w:tc>
          <w:tcPr>
            <w:tcW w:w="1503" w:type="dxa"/>
            <w:tcBorders>
              <w:top w:val="nil"/>
              <w:left w:val="nil"/>
              <w:bottom w:val="nil"/>
              <w:right w:val="nil"/>
            </w:tcBorders>
            <w:shd w:val="clear" w:color="000000" w:fill="FFFFFF"/>
            <w:noWrap/>
            <w:vAlign w:val="bottom"/>
            <w:hideMark/>
          </w:tcPr>
          <w:p w14:paraId="2EEF9388" w14:textId="77777777"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37FBA10C" w14:textId="77777777"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r>
      <w:tr w:rsidR="00ED0F6D" w:rsidRPr="00E4768B" w14:paraId="64AAEDDF" w14:textId="77777777" w:rsidTr="00E608A7">
        <w:trPr>
          <w:trHeight w:val="310"/>
        </w:trPr>
        <w:tc>
          <w:tcPr>
            <w:tcW w:w="3580" w:type="dxa"/>
            <w:tcBorders>
              <w:top w:val="nil"/>
              <w:left w:val="nil"/>
              <w:bottom w:val="single" w:sz="4" w:space="0" w:color="auto"/>
              <w:right w:val="nil"/>
            </w:tcBorders>
            <w:shd w:val="clear" w:color="000000" w:fill="FFFFFF"/>
            <w:noWrap/>
            <w:vAlign w:val="bottom"/>
            <w:hideMark/>
          </w:tcPr>
          <w:p w14:paraId="74C9D516" w14:textId="77777777"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1555" w:type="dxa"/>
            <w:tcBorders>
              <w:top w:val="nil"/>
              <w:left w:val="nil"/>
              <w:bottom w:val="single" w:sz="4" w:space="0" w:color="auto"/>
              <w:right w:val="nil"/>
            </w:tcBorders>
            <w:shd w:val="clear" w:color="000000" w:fill="FFFFFF"/>
            <w:noWrap/>
            <w:vAlign w:val="bottom"/>
            <w:hideMark/>
          </w:tcPr>
          <w:p w14:paraId="7E009B95" w14:textId="77777777" w:rsidR="00ED0F6D" w:rsidRPr="00E4768B" w:rsidRDefault="00ED0F6D" w:rsidP="00ED0F6D">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-0.087</w:t>
            </w:r>
          </w:p>
        </w:tc>
        <w:tc>
          <w:tcPr>
            <w:tcW w:w="1503" w:type="dxa"/>
            <w:tcBorders>
              <w:top w:val="nil"/>
              <w:left w:val="nil"/>
              <w:bottom w:val="single" w:sz="4" w:space="0" w:color="auto"/>
              <w:right w:val="nil"/>
            </w:tcBorders>
            <w:shd w:val="clear" w:color="000000" w:fill="FFFFFF"/>
            <w:noWrap/>
            <w:vAlign w:val="bottom"/>
            <w:hideMark/>
          </w:tcPr>
          <w:p w14:paraId="785DA739" w14:textId="77777777" w:rsidR="00ED0F6D" w:rsidRPr="00E4768B" w:rsidRDefault="00ED0F6D" w:rsidP="00ED0F6D">
            <w:pPr>
              <w:spacing w:after="0" w:line="240" w:lineRule="auto"/>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 </w:t>
            </w:r>
          </w:p>
        </w:tc>
        <w:tc>
          <w:tcPr>
            <w:tcW w:w="2663" w:type="dxa"/>
            <w:tcBorders>
              <w:top w:val="nil"/>
              <w:left w:val="nil"/>
              <w:bottom w:val="single" w:sz="4" w:space="0" w:color="auto"/>
              <w:right w:val="nil"/>
            </w:tcBorders>
            <w:shd w:val="clear" w:color="000000" w:fill="FFFFFF"/>
            <w:noWrap/>
            <w:vAlign w:val="bottom"/>
            <w:hideMark/>
          </w:tcPr>
          <w:p w14:paraId="3BE53EE7" w14:textId="77777777" w:rsidR="00ED0F6D" w:rsidRPr="00E4768B" w:rsidRDefault="00ED0F6D" w:rsidP="00ED0F6D">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 </w:t>
            </w:r>
          </w:p>
        </w:tc>
      </w:tr>
      <w:tr w:rsidR="00ED0F6D" w:rsidRPr="00CE4AE8" w14:paraId="692FF170" w14:textId="77777777" w:rsidTr="00E608A7">
        <w:trPr>
          <w:trHeight w:val="310"/>
        </w:trPr>
        <w:tc>
          <w:tcPr>
            <w:tcW w:w="3580" w:type="dxa"/>
            <w:tcBorders>
              <w:top w:val="nil"/>
              <w:left w:val="nil"/>
              <w:bottom w:val="nil"/>
              <w:right w:val="nil"/>
            </w:tcBorders>
            <w:shd w:val="clear" w:color="000000" w:fill="FFFFFF"/>
            <w:noWrap/>
            <w:vAlign w:val="bottom"/>
            <w:hideMark/>
          </w:tcPr>
          <w:p w14:paraId="6D0B6D8D" w14:textId="7C6CFA77" w:rsidR="00ED0F6D" w:rsidRPr="00ED0F6D" w:rsidRDefault="00ED0F6D" w:rsidP="00ED0F6D">
            <w:pPr>
              <w:spacing w:after="0" w:line="240" w:lineRule="auto"/>
              <w:rPr>
                <w:rFonts w:ascii="Times New Roman" w:eastAsia="Times New Roman" w:hAnsi="Times New Roman" w:cs="Times New Roman"/>
                <w:kern w:val="0"/>
                <w:sz w:val="20"/>
                <w:szCs w:val="16"/>
                <w:lang w:val="en-US" w:eastAsia="es-MX"/>
                <w14:ligatures w14:val="none"/>
              </w:rPr>
            </w:pPr>
            <w:r w:rsidRPr="00D20D6C">
              <w:rPr>
                <w:rFonts w:ascii="Times New Roman" w:hAnsi="Times New Roman" w:cs="Times New Roman"/>
                <w:b/>
                <w:bCs/>
                <w:sz w:val="20"/>
                <w:szCs w:val="20"/>
                <w:lang w:val="en-US"/>
              </w:rPr>
              <w:t>Source:</w:t>
            </w:r>
            <w:r w:rsidRPr="00D20D6C">
              <w:rPr>
                <w:rFonts w:ascii="Times New Roman" w:hAnsi="Times New Roman" w:cs="Times New Roman"/>
                <w:sz w:val="20"/>
                <w:szCs w:val="20"/>
                <w:lang w:val="en-US"/>
              </w:rPr>
              <w:t xml:space="preserve"> Self-elaboration with microdat</w:t>
            </w:r>
            <w:r>
              <w:rPr>
                <w:rFonts w:ascii="Times New Roman" w:hAnsi="Times New Roman" w:cs="Times New Roman"/>
                <w:sz w:val="20"/>
                <w:szCs w:val="20"/>
                <w:lang w:val="en-US"/>
              </w:rPr>
              <w:t>a of</w:t>
            </w:r>
            <w:r w:rsidRPr="00D20D6C">
              <w:rPr>
                <w:rFonts w:ascii="Times New Roman" w:hAnsi="Times New Roman" w:cs="Times New Roman"/>
                <w:sz w:val="20"/>
                <w:szCs w:val="20"/>
                <w:lang w:val="en-US"/>
              </w:rPr>
              <w:t xml:space="preserve"> ENIGH 2024, </w:t>
            </w:r>
            <w:r>
              <w:rPr>
                <w:rFonts w:ascii="Times New Roman" w:hAnsi="Times New Roman" w:cs="Times New Roman"/>
                <w:sz w:val="20"/>
                <w:szCs w:val="20"/>
                <w:lang w:val="en-US"/>
              </w:rPr>
              <w:t>collected by</w:t>
            </w:r>
            <w:r w:rsidRPr="00D20D6C">
              <w:rPr>
                <w:rFonts w:ascii="Times New Roman" w:hAnsi="Times New Roman" w:cs="Times New Roman"/>
                <w:sz w:val="20"/>
                <w:szCs w:val="20"/>
                <w:lang w:val="en-US"/>
              </w:rPr>
              <w:t xml:space="preserve"> INEGI</w:t>
            </w:r>
          </w:p>
          <w:p w14:paraId="0C746892" w14:textId="71A88810" w:rsidR="00ED0F6D" w:rsidRPr="00ED0F6D" w:rsidRDefault="00ED0F6D" w:rsidP="00ED0F6D">
            <w:pPr>
              <w:spacing w:after="0" w:line="240" w:lineRule="auto"/>
              <w:rPr>
                <w:rFonts w:ascii="Times New Roman" w:eastAsia="Times New Roman" w:hAnsi="Times New Roman" w:cs="Times New Roman"/>
                <w:kern w:val="0"/>
                <w:sz w:val="20"/>
                <w:szCs w:val="16"/>
                <w:lang w:val="en-US" w:eastAsia="es-MX"/>
                <w14:ligatures w14:val="none"/>
              </w:rPr>
            </w:pPr>
            <w:r w:rsidRPr="00ED0F6D">
              <w:rPr>
                <w:rFonts w:ascii="Times New Roman" w:eastAsia="Times New Roman" w:hAnsi="Times New Roman" w:cs="Times New Roman"/>
                <w:b/>
                <w:kern w:val="0"/>
                <w:sz w:val="20"/>
                <w:szCs w:val="16"/>
                <w:lang w:val="en-US" w:eastAsia="es-MX"/>
                <w14:ligatures w14:val="none"/>
              </w:rPr>
              <w:t>Note</w:t>
            </w:r>
            <w:r w:rsidRPr="00ED0F6D">
              <w:rPr>
                <w:rFonts w:ascii="Times New Roman" w:eastAsia="Times New Roman" w:hAnsi="Times New Roman" w:cs="Times New Roman"/>
                <w:kern w:val="0"/>
                <w:sz w:val="20"/>
                <w:szCs w:val="16"/>
                <w:lang w:val="en-US" w:eastAsia="es-MX"/>
                <w14:ligatures w14:val="none"/>
              </w:rPr>
              <w:t>: Standard errors in p</w:t>
            </w:r>
            <w:r>
              <w:rPr>
                <w:rFonts w:ascii="Times New Roman" w:eastAsia="Times New Roman" w:hAnsi="Times New Roman" w:cs="Times New Roman"/>
                <w:kern w:val="0"/>
                <w:sz w:val="20"/>
                <w:szCs w:val="16"/>
                <w:lang w:val="en-US" w:eastAsia="es-MX"/>
                <w14:ligatures w14:val="none"/>
              </w:rPr>
              <w:t>arentheses</w:t>
            </w:r>
          </w:p>
        </w:tc>
        <w:tc>
          <w:tcPr>
            <w:tcW w:w="1555" w:type="dxa"/>
            <w:tcBorders>
              <w:top w:val="nil"/>
              <w:left w:val="nil"/>
              <w:bottom w:val="nil"/>
              <w:right w:val="nil"/>
            </w:tcBorders>
            <w:shd w:val="clear" w:color="000000" w:fill="FFFFFF"/>
            <w:noWrap/>
            <w:vAlign w:val="bottom"/>
            <w:hideMark/>
          </w:tcPr>
          <w:p w14:paraId="68DC535F" w14:textId="77777777" w:rsidR="00ED0F6D" w:rsidRPr="00ED0F6D" w:rsidRDefault="00ED0F6D" w:rsidP="00ED0F6D">
            <w:pPr>
              <w:spacing w:after="0" w:line="240" w:lineRule="auto"/>
              <w:rPr>
                <w:rFonts w:ascii="Times New Roman" w:eastAsia="Times New Roman" w:hAnsi="Times New Roman" w:cs="Times New Roman"/>
                <w:kern w:val="0"/>
                <w:sz w:val="28"/>
                <w:szCs w:val="24"/>
                <w:lang w:val="en-US" w:eastAsia="es-MX"/>
                <w14:ligatures w14:val="none"/>
              </w:rPr>
            </w:pPr>
            <w:r w:rsidRPr="00ED0F6D">
              <w:rPr>
                <w:rFonts w:ascii="Times New Roman" w:eastAsia="Times New Roman" w:hAnsi="Times New Roman" w:cs="Times New Roman"/>
                <w:kern w:val="0"/>
                <w:sz w:val="28"/>
                <w:szCs w:val="24"/>
                <w:lang w:val="en-US" w:eastAsia="es-MX"/>
                <w14:ligatures w14:val="none"/>
              </w:rPr>
              <w:t> </w:t>
            </w:r>
          </w:p>
        </w:tc>
        <w:tc>
          <w:tcPr>
            <w:tcW w:w="1503" w:type="dxa"/>
            <w:tcBorders>
              <w:top w:val="nil"/>
              <w:left w:val="nil"/>
              <w:bottom w:val="nil"/>
              <w:right w:val="nil"/>
            </w:tcBorders>
            <w:shd w:val="clear" w:color="000000" w:fill="FFFFFF"/>
            <w:noWrap/>
            <w:vAlign w:val="bottom"/>
            <w:hideMark/>
          </w:tcPr>
          <w:p w14:paraId="67775567" w14:textId="77777777" w:rsidR="00ED0F6D" w:rsidRPr="00ED0F6D" w:rsidRDefault="00ED0F6D" w:rsidP="00ED0F6D">
            <w:pPr>
              <w:spacing w:after="0" w:line="240" w:lineRule="auto"/>
              <w:rPr>
                <w:rFonts w:ascii="Times New Roman" w:eastAsia="Times New Roman" w:hAnsi="Times New Roman" w:cs="Times New Roman"/>
                <w:kern w:val="0"/>
                <w:sz w:val="28"/>
                <w:szCs w:val="24"/>
                <w:lang w:val="en-US" w:eastAsia="es-MX"/>
                <w14:ligatures w14:val="none"/>
              </w:rPr>
            </w:pPr>
            <w:r w:rsidRPr="00ED0F6D">
              <w:rPr>
                <w:rFonts w:ascii="Times New Roman" w:eastAsia="Times New Roman" w:hAnsi="Times New Roman" w:cs="Times New Roman"/>
                <w:kern w:val="0"/>
                <w:sz w:val="28"/>
                <w:szCs w:val="24"/>
                <w:lang w:val="en-US" w:eastAsia="es-MX"/>
                <w14:ligatures w14:val="none"/>
              </w:rPr>
              <w:t> </w:t>
            </w:r>
          </w:p>
        </w:tc>
        <w:tc>
          <w:tcPr>
            <w:tcW w:w="2663" w:type="dxa"/>
            <w:tcBorders>
              <w:top w:val="nil"/>
              <w:left w:val="nil"/>
              <w:bottom w:val="nil"/>
              <w:right w:val="nil"/>
            </w:tcBorders>
            <w:shd w:val="clear" w:color="000000" w:fill="FFFFFF"/>
            <w:noWrap/>
            <w:vAlign w:val="bottom"/>
            <w:hideMark/>
          </w:tcPr>
          <w:p w14:paraId="68142DDA" w14:textId="77777777" w:rsidR="00ED0F6D" w:rsidRPr="00ED0F6D" w:rsidRDefault="00ED0F6D" w:rsidP="00ED0F6D">
            <w:pPr>
              <w:spacing w:after="0" w:line="240" w:lineRule="auto"/>
              <w:rPr>
                <w:rFonts w:ascii="Times New Roman" w:eastAsia="Times New Roman" w:hAnsi="Times New Roman" w:cs="Times New Roman"/>
                <w:kern w:val="0"/>
                <w:sz w:val="28"/>
                <w:szCs w:val="24"/>
                <w:lang w:val="en-US" w:eastAsia="es-MX"/>
                <w14:ligatures w14:val="none"/>
              </w:rPr>
            </w:pPr>
            <w:r w:rsidRPr="00ED0F6D">
              <w:rPr>
                <w:rFonts w:ascii="Times New Roman" w:eastAsia="Times New Roman" w:hAnsi="Times New Roman" w:cs="Times New Roman"/>
                <w:kern w:val="0"/>
                <w:sz w:val="28"/>
                <w:szCs w:val="24"/>
                <w:lang w:val="en-US" w:eastAsia="es-MX"/>
                <w14:ligatures w14:val="none"/>
              </w:rPr>
              <w:t> </w:t>
            </w:r>
          </w:p>
        </w:tc>
      </w:tr>
      <w:tr w:rsidR="00ED0F6D" w:rsidRPr="00AE54DA" w14:paraId="584ED01B" w14:textId="77777777" w:rsidTr="00E608A7">
        <w:trPr>
          <w:trHeight w:val="310"/>
        </w:trPr>
        <w:tc>
          <w:tcPr>
            <w:tcW w:w="3580" w:type="dxa"/>
            <w:tcBorders>
              <w:top w:val="nil"/>
              <w:left w:val="nil"/>
              <w:bottom w:val="nil"/>
              <w:right w:val="nil"/>
            </w:tcBorders>
            <w:shd w:val="clear" w:color="000000" w:fill="FFFFFF"/>
            <w:noWrap/>
            <w:vAlign w:val="bottom"/>
            <w:hideMark/>
          </w:tcPr>
          <w:p w14:paraId="6F4E4F72" w14:textId="77777777" w:rsidR="00ED0F6D" w:rsidRPr="00616213" w:rsidRDefault="00ED0F6D" w:rsidP="00ED0F6D">
            <w:pPr>
              <w:spacing w:after="0" w:line="240" w:lineRule="auto"/>
              <w:rPr>
                <w:rFonts w:ascii="Times New Roman" w:eastAsia="Times New Roman" w:hAnsi="Times New Roman" w:cs="Times New Roman"/>
                <w:kern w:val="0"/>
                <w:sz w:val="20"/>
                <w:szCs w:val="16"/>
                <w:lang w:eastAsia="es-MX"/>
                <w14:ligatures w14:val="none"/>
              </w:rPr>
            </w:pPr>
            <w:r w:rsidRPr="00616213">
              <w:rPr>
                <w:rFonts w:ascii="Times New Roman" w:eastAsia="Times New Roman" w:hAnsi="Times New Roman" w:cs="Times New Roman"/>
                <w:kern w:val="0"/>
                <w:sz w:val="20"/>
                <w:szCs w:val="16"/>
                <w:lang w:eastAsia="es-MX"/>
                <w14:ligatures w14:val="none"/>
              </w:rPr>
              <w:t>*** p&lt;0.01, ** p&lt;0.05, * p&lt;0.1</w:t>
            </w:r>
          </w:p>
        </w:tc>
        <w:tc>
          <w:tcPr>
            <w:tcW w:w="1555" w:type="dxa"/>
            <w:tcBorders>
              <w:top w:val="nil"/>
              <w:left w:val="nil"/>
              <w:bottom w:val="nil"/>
              <w:right w:val="nil"/>
            </w:tcBorders>
            <w:shd w:val="clear" w:color="000000" w:fill="FFFFFF"/>
            <w:noWrap/>
            <w:vAlign w:val="bottom"/>
            <w:hideMark/>
          </w:tcPr>
          <w:p w14:paraId="2A4AA8A0" w14:textId="77777777" w:rsidR="00ED0F6D" w:rsidRPr="00616213" w:rsidRDefault="00ED0F6D" w:rsidP="00ED0F6D">
            <w:pPr>
              <w:spacing w:after="0" w:line="240" w:lineRule="auto"/>
              <w:rPr>
                <w:rFonts w:ascii="Times New Roman" w:eastAsia="Times New Roman" w:hAnsi="Times New Roman" w:cs="Times New Roman"/>
                <w:kern w:val="0"/>
                <w:sz w:val="28"/>
                <w:szCs w:val="24"/>
                <w:lang w:eastAsia="es-MX"/>
                <w14:ligatures w14:val="none"/>
              </w:rPr>
            </w:pPr>
            <w:r w:rsidRPr="00616213">
              <w:rPr>
                <w:rFonts w:ascii="Times New Roman" w:eastAsia="Times New Roman" w:hAnsi="Times New Roman" w:cs="Times New Roman"/>
                <w:kern w:val="0"/>
                <w:sz w:val="28"/>
                <w:szCs w:val="24"/>
                <w:lang w:eastAsia="es-MX"/>
                <w14:ligatures w14:val="none"/>
              </w:rPr>
              <w:t> </w:t>
            </w:r>
          </w:p>
        </w:tc>
        <w:tc>
          <w:tcPr>
            <w:tcW w:w="1503" w:type="dxa"/>
            <w:tcBorders>
              <w:top w:val="nil"/>
              <w:left w:val="nil"/>
              <w:bottom w:val="nil"/>
              <w:right w:val="nil"/>
            </w:tcBorders>
            <w:shd w:val="clear" w:color="000000" w:fill="FFFFFF"/>
            <w:noWrap/>
            <w:vAlign w:val="bottom"/>
            <w:hideMark/>
          </w:tcPr>
          <w:p w14:paraId="0D33BE4C" w14:textId="77777777" w:rsidR="00ED0F6D" w:rsidRPr="00616213" w:rsidRDefault="00ED0F6D" w:rsidP="00ED0F6D">
            <w:pPr>
              <w:spacing w:after="0" w:line="240" w:lineRule="auto"/>
              <w:rPr>
                <w:rFonts w:ascii="Times New Roman" w:eastAsia="Times New Roman" w:hAnsi="Times New Roman" w:cs="Times New Roman"/>
                <w:kern w:val="0"/>
                <w:sz w:val="28"/>
                <w:szCs w:val="24"/>
                <w:lang w:eastAsia="es-MX"/>
                <w14:ligatures w14:val="none"/>
              </w:rPr>
            </w:pPr>
            <w:r w:rsidRPr="00616213">
              <w:rPr>
                <w:rFonts w:ascii="Times New Roman" w:eastAsia="Times New Roman" w:hAnsi="Times New Roman" w:cs="Times New Roman"/>
                <w:kern w:val="0"/>
                <w:sz w:val="28"/>
                <w:szCs w:val="24"/>
                <w:lang w:eastAsia="es-MX"/>
                <w14:ligatures w14:val="none"/>
              </w:rPr>
              <w:t> </w:t>
            </w:r>
          </w:p>
        </w:tc>
        <w:tc>
          <w:tcPr>
            <w:tcW w:w="2663" w:type="dxa"/>
            <w:tcBorders>
              <w:top w:val="nil"/>
              <w:left w:val="nil"/>
              <w:bottom w:val="nil"/>
              <w:right w:val="nil"/>
            </w:tcBorders>
            <w:shd w:val="clear" w:color="000000" w:fill="FFFFFF"/>
            <w:noWrap/>
            <w:vAlign w:val="bottom"/>
            <w:hideMark/>
          </w:tcPr>
          <w:p w14:paraId="1518179E" w14:textId="77777777" w:rsidR="00ED0F6D" w:rsidRPr="00616213" w:rsidRDefault="00ED0F6D" w:rsidP="00ED0F6D">
            <w:pPr>
              <w:spacing w:after="0" w:line="240" w:lineRule="auto"/>
              <w:rPr>
                <w:rFonts w:ascii="Times New Roman" w:eastAsia="Times New Roman" w:hAnsi="Times New Roman" w:cs="Times New Roman"/>
                <w:kern w:val="0"/>
                <w:sz w:val="28"/>
                <w:szCs w:val="24"/>
                <w:lang w:eastAsia="es-MX"/>
                <w14:ligatures w14:val="none"/>
              </w:rPr>
            </w:pPr>
            <w:r w:rsidRPr="00616213">
              <w:rPr>
                <w:rFonts w:ascii="Times New Roman" w:eastAsia="Times New Roman" w:hAnsi="Times New Roman" w:cs="Times New Roman"/>
                <w:kern w:val="0"/>
                <w:sz w:val="28"/>
                <w:szCs w:val="24"/>
                <w:lang w:eastAsia="es-MX"/>
                <w14:ligatures w14:val="none"/>
              </w:rPr>
              <w:t> </w:t>
            </w:r>
          </w:p>
        </w:tc>
      </w:tr>
    </w:tbl>
    <w:p w14:paraId="24B78EF7" w14:textId="77777777" w:rsidR="0075476D" w:rsidRPr="00616213" w:rsidRDefault="0075476D" w:rsidP="000959D6">
      <w:pPr>
        <w:spacing w:line="360" w:lineRule="auto"/>
        <w:jc w:val="both"/>
        <w:rPr>
          <w:rFonts w:ascii="Times New Roman" w:hAnsi="Times New Roman" w:cs="Times New Roman"/>
          <w:sz w:val="28"/>
          <w:szCs w:val="24"/>
        </w:rPr>
      </w:pPr>
    </w:p>
    <w:p w14:paraId="50D6A8FA" w14:textId="26BBBAED" w:rsidR="00ED0F6D" w:rsidRPr="00ED0F6D" w:rsidRDefault="009F5FA8" w:rsidP="00ED0F6D">
      <w:pPr>
        <w:spacing w:line="360" w:lineRule="auto"/>
        <w:jc w:val="both"/>
        <w:rPr>
          <w:rFonts w:ascii="Times New Roman" w:hAnsi="Times New Roman" w:cs="Times New Roman"/>
          <w:sz w:val="24"/>
          <w:szCs w:val="24"/>
          <w:lang w:val="en-US"/>
        </w:rPr>
      </w:pPr>
      <w:r w:rsidRPr="009F5FA8">
        <w:rPr>
          <w:rFonts w:ascii="Times New Roman" w:hAnsi="Times New Roman" w:cs="Times New Roman"/>
          <w:sz w:val="24"/>
          <w:szCs w:val="24"/>
          <w:lang w:val="en-US"/>
        </w:rPr>
        <w:t>The poverty equation shows that women and more educated individuals have a lower probability of being poor, whereas farmworkers who are household heads and those living in larger households are more likely to be poor. Farmworkers who self</w:t>
      </w:r>
      <w:r w:rsidRPr="009F5FA8">
        <w:rPr>
          <w:rFonts w:ascii="Times New Roman" w:hAnsi="Times New Roman" w:cs="Times New Roman"/>
          <w:sz w:val="24"/>
          <w:szCs w:val="24"/>
          <w:lang w:val="en-US"/>
        </w:rPr>
        <w:noBreakHyphen/>
        <w:t xml:space="preserve">identify as Indigenous have a higher probability of being poor. Migrant farmworkers have a lower probability of being poor, and because migration is modeled in the first equation, this can be interpreted—under the identification assumptions—as a treatment effect of migration on poverty. The estimated correlation coefficient between the </w:t>
      </w:r>
      <w:proofErr w:type="spellStart"/>
      <w:r w:rsidRPr="009F5FA8">
        <w:rPr>
          <w:rFonts w:ascii="Times New Roman" w:hAnsi="Times New Roman" w:cs="Times New Roman"/>
          <w:sz w:val="24"/>
          <w:szCs w:val="24"/>
          <w:lang w:val="en-US"/>
        </w:rPr>
        <w:t>unobservables</w:t>
      </w:r>
      <w:proofErr w:type="spellEnd"/>
      <w:r w:rsidRPr="009F5FA8">
        <w:rPr>
          <w:rFonts w:ascii="Times New Roman" w:hAnsi="Times New Roman" w:cs="Times New Roman"/>
          <w:sz w:val="24"/>
          <w:szCs w:val="24"/>
          <w:lang w:val="en-US"/>
        </w:rPr>
        <w:t xml:space="preserve"> in the migration and poverty equations (transformed via the arctangent of </w:t>
      </w:r>
      <m:oMath>
        <m:r>
          <w:rPr>
            <w:rFonts w:ascii="Cambria Math" w:hAnsi="Cambria Math" w:cs="Times New Roman"/>
            <w:sz w:val="24"/>
            <w:szCs w:val="24"/>
          </w:rPr>
          <m:t>ρ</m:t>
        </m:r>
      </m:oMath>
      <w:r w:rsidRPr="009F5FA8">
        <w:rPr>
          <w:rFonts w:ascii="Times New Roman" w:hAnsi="Times New Roman" w:cs="Times New Roman"/>
          <w:sz w:val="24"/>
          <w:szCs w:val="24"/>
          <w:lang w:val="en-US"/>
        </w:rPr>
        <w:t>) is 0.451 and highly statistically significant, indicating that modeling both equations jointly is appropriate to address endogeneity. The positive and significant correlation implies that unobserved factors that increase the likelihood of migrating are also associated with a higher propensity to be poor; failing to control for this endogeneity would therefore underestimate the poverty</w:t>
      </w:r>
      <w:r w:rsidRPr="009F5FA8">
        <w:rPr>
          <w:rFonts w:ascii="Times New Roman" w:hAnsi="Times New Roman" w:cs="Times New Roman"/>
          <w:sz w:val="24"/>
          <w:szCs w:val="24"/>
          <w:lang w:val="en-US"/>
        </w:rPr>
        <w:noBreakHyphen/>
        <w:t>reducing effect of migration</w:t>
      </w:r>
      <w:r>
        <w:rPr>
          <w:rFonts w:ascii="Times New Roman" w:hAnsi="Times New Roman" w:cs="Times New Roman"/>
          <w:sz w:val="24"/>
          <w:szCs w:val="24"/>
          <w:lang w:val="en-US"/>
        </w:rPr>
        <w:t>.</w:t>
      </w:r>
      <w:r w:rsidR="00925ADF">
        <w:rPr>
          <w:rFonts w:ascii="Times New Roman" w:hAnsi="Times New Roman" w:cs="Times New Roman"/>
          <w:sz w:val="24"/>
          <w:szCs w:val="24"/>
          <w:lang w:val="en-US"/>
        </w:rPr>
        <w:t xml:space="preserve"> </w:t>
      </w:r>
      <w:r w:rsidR="00ED0F6D" w:rsidRPr="00ED0F6D">
        <w:rPr>
          <w:rFonts w:ascii="Times New Roman" w:hAnsi="Times New Roman" w:cs="Times New Roman"/>
          <w:sz w:val="24"/>
          <w:szCs w:val="24"/>
          <w:lang w:val="en-US"/>
        </w:rPr>
        <w:t xml:space="preserve">In terms of marginal effects, women are 6.9 percentage points less likely to be poor than men; each additional year of schooling reduces the probability of poverty by 0.4 </w:t>
      </w:r>
      <w:r w:rsidR="00ED0F6D" w:rsidRPr="00ED0F6D">
        <w:rPr>
          <w:rFonts w:ascii="Times New Roman" w:hAnsi="Times New Roman" w:cs="Times New Roman"/>
          <w:sz w:val="24"/>
          <w:szCs w:val="24"/>
          <w:lang w:val="en-US"/>
        </w:rPr>
        <w:lastRenderedPageBreak/>
        <w:t>percentage points; and migrant farmworkers are 20 percentage points less likely to be poor than non-migrants.</w:t>
      </w:r>
    </w:p>
    <w:p w14:paraId="34F10A64" w14:textId="77777777" w:rsidR="00925ADF" w:rsidRPr="00925ADF" w:rsidRDefault="00925ADF" w:rsidP="00CC619A">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Figure 1 plots the predicted probability of being poor as a function of age, separately for local and migrant farmworkers. For every age within the 18–65 working</w:t>
      </w:r>
      <w:r w:rsidRPr="00925ADF">
        <w:rPr>
          <w:rFonts w:ascii="Times New Roman" w:hAnsi="Times New Roman" w:cs="Times New Roman"/>
          <w:sz w:val="24"/>
          <w:szCs w:val="24"/>
          <w:lang w:val="en-US"/>
        </w:rPr>
        <w:noBreakHyphen/>
        <w:t>age range, local farmworkers display a higher probability of poverty than migrants, and this gap is statistically significant across the entire age range, as the 95 percent confidence intervals do not overlap. The probability of poverty increases with age for both groups, consistent with the gradual deterioration of physical work capacity inherent to farmwork. This pattern visually reinforces the estimated treatment effect of migration reported in Table 5: regardless of age, migration is associated with a lower probability of poverty.</w:t>
      </w:r>
    </w:p>
    <w:p w14:paraId="77C824B8" w14:textId="21DA7FCA" w:rsidR="00CC619A" w:rsidRPr="00CE4AE8" w:rsidRDefault="007C17E8" w:rsidP="00CC619A">
      <w:pPr>
        <w:spacing w:line="360" w:lineRule="auto"/>
        <w:jc w:val="both"/>
        <w:rPr>
          <w:rFonts w:ascii="Times New Roman" w:hAnsi="Times New Roman" w:cs="Times New Roman"/>
          <w:b/>
          <w:sz w:val="24"/>
          <w:szCs w:val="24"/>
          <w:lang w:val="en-US"/>
        </w:rPr>
      </w:pPr>
      <w:r w:rsidRPr="007C17E8">
        <w:rPr>
          <w:rFonts w:ascii="Times New Roman" w:hAnsi="Times New Roman" w:cs="Times New Roman"/>
          <w:b/>
          <w:sz w:val="24"/>
          <w:szCs w:val="24"/>
          <w:lang w:val="en-US"/>
        </w:rPr>
        <w:t>Figure 1. Predicted probability of poverty as a function of age, by migration status</w:t>
      </w:r>
      <w:r w:rsidR="00CE4AE8">
        <w:rPr>
          <w:rFonts w:ascii="Times New Roman" w:hAnsi="Times New Roman" w:cs="Times New Roman"/>
          <w:b/>
          <w:noProof/>
          <w:sz w:val="24"/>
          <w:szCs w:val="24"/>
          <w:lang w:val="en-US"/>
        </w:rPr>
        <w:drawing>
          <wp:inline distT="0" distB="0" distL="0" distR="0" wp14:anchorId="49BA27DD" wp14:editId="37FF54E2">
            <wp:extent cx="5909481" cy="3769627"/>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977" cy="3779512"/>
                    </a:xfrm>
                    <a:prstGeom prst="rect">
                      <a:avLst/>
                    </a:prstGeom>
                    <a:noFill/>
                    <a:ln>
                      <a:noFill/>
                    </a:ln>
                  </pic:spPr>
                </pic:pic>
              </a:graphicData>
            </a:graphic>
          </wp:inline>
        </w:drawing>
      </w:r>
    </w:p>
    <w:p w14:paraId="71C3A53F" w14:textId="77777777" w:rsidR="007C17E8" w:rsidRPr="007C17E8" w:rsidRDefault="007C17E8" w:rsidP="00C35588">
      <w:pPr>
        <w:spacing w:line="360" w:lineRule="auto"/>
        <w:jc w:val="both"/>
        <w:rPr>
          <w:rFonts w:ascii="Times New Roman" w:hAnsi="Times New Roman" w:cs="Times New Roman"/>
          <w:bCs/>
          <w:sz w:val="20"/>
          <w:szCs w:val="20"/>
          <w:lang w:val="en-US"/>
        </w:rPr>
      </w:pPr>
      <w:r w:rsidRPr="007C17E8">
        <w:rPr>
          <w:rFonts w:ascii="Times New Roman" w:hAnsi="Times New Roman" w:cs="Times New Roman"/>
          <w:b/>
          <w:sz w:val="20"/>
          <w:szCs w:val="20"/>
          <w:lang w:val="en-US"/>
        </w:rPr>
        <w:t xml:space="preserve">Source: </w:t>
      </w:r>
      <w:r w:rsidRPr="007C17E8">
        <w:rPr>
          <w:rFonts w:ascii="Times New Roman" w:hAnsi="Times New Roman" w:cs="Times New Roman"/>
          <w:bCs/>
          <w:sz w:val="20"/>
          <w:szCs w:val="20"/>
          <w:lang w:val="en-US"/>
        </w:rPr>
        <w:t>Authors’ calculations based on the recursive bivariate probit model of migration and poverty</w:t>
      </w:r>
    </w:p>
    <w:p w14:paraId="10C36A52" w14:textId="77777777" w:rsid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Figure 2 presents the average marginal effects of all covariates included in the poverty equation on </w:t>
      </w:r>
      <m:oMath>
        <m:r>
          <w:rPr>
            <w:rFonts w:ascii="Cambria Math" w:hAnsi="Cambria Math" w:cs="Times New Roman"/>
            <w:sz w:val="24"/>
            <w:szCs w:val="24"/>
          </w:rPr>
          <m:t>P</m:t>
        </m:r>
        <m:r>
          <w:rPr>
            <w:rFonts w:ascii="Cambria Math" w:hAnsi="Cambria Math" w:cs="Times New Roman"/>
            <w:sz w:val="24"/>
            <w:szCs w:val="24"/>
            <w:lang w:val="en-US"/>
          </w:rPr>
          <m:t>(</m:t>
        </m:r>
        <m:r>
          <m:rPr>
            <m:nor/>
          </m:rPr>
          <w:rPr>
            <w:rFonts w:ascii="Times New Roman" w:hAnsi="Times New Roman" w:cs="Times New Roman"/>
            <w:sz w:val="24"/>
            <w:szCs w:val="24"/>
            <w:lang w:val="en-US"/>
          </w:rPr>
          <m:t>poverty</m:t>
        </m:r>
        <m:r>
          <w:rPr>
            <w:rFonts w:ascii="Cambria Math" w:hAnsi="Cambria Math" w:cs="Times New Roman"/>
            <w:sz w:val="24"/>
            <w:szCs w:val="24"/>
            <w:lang w:val="en-US"/>
          </w:rPr>
          <m:t>=1)</m:t>
        </m:r>
      </m:oMath>
      <w:r w:rsidRPr="00925ADF">
        <w:rPr>
          <w:rFonts w:ascii="Times New Roman" w:hAnsi="Times New Roman" w:cs="Times New Roman"/>
          <w:sz w:val="24"/>
          <w:szCs w:val="24"/>
          <w:lang w:val="en-US"/>
        </w:rPr>
        <w:t xml:space="preserve">, estimated from the recursive bivariate probit. Each dot represents the average marginal effect of a given covariate, and the bars show the 95 percent </w:t>
      </w:r>
      <w:r w:rsidRPr="00925ADF">
        <w:rPr>
          <w:rFonts w:ascii="Times New Roman" w:hAnsi="Times New Roman" w:cs="Times New Roman"/>
          <w:sz w:val="24"/>
          <w:szCs w:val="24"/>
          <w:lang w:val="en-US"/>
        </w:rPr>
        <w:lastRenderedPageBreak/>
        <w:t>confidence intervals; covariates whose intervals do not cross the zero line are statistically significant. The largest poverty</w:t>
      </w:r>
      <w:r w:rsidRPr="00925ADF">
        <w:rPr>
          <w:rFonts w:ascii="Times New Roman" w:hAnsi="Times New Roman" w:cs="Times New Roman"/>
          <w:sz w:val="24"/>
          <w:szCs w:val="24"/>
          <w:lang w:val="en-US"/>
        </w:rPr>
        <w:noBreakHyphen/>
        <w:t>reducing effects correspond to the 2020 municipal share of migrants, access to health benefits, and migrant status, with marginal effects of approximately −0.29, −0.20, and −0.20, respectively. By contrast, being the household head has the largest positive effect on the probability of poverty (around +0.09), suggesting that, among farmworker households, headship entails a greater dependent burden. Variables such as owner</w:t>
      </w:r>
      <w:r w:rsidRPr="00925ADF">
        <w:rPr>
          <w:rFonts w:ascii="Times New Roman" w:hAnsi="Times New Roman" w:cs="Times New Roman"/>
          <w:sz w:val="24"/>
          <w:szCs w:val="24"/>
          <w:lang w:val="en-US"/>
        </w:rPr>
        <w:noBreakHyphen/>
        <w:t>occupied housing, Indigenous status, and a high marginalization index are not statistically significant at the 95 percent level.</w:t>
      </w:r>
    </w:p>
    <w:p w14:paraId="0B05ACB4" w14:textId="338858CC" w:rsidR="00447040" w:rsidRPr="007C17E8" w:rsidRDefault="007C17E8" w:rsidP="007C17E8">
      <w:pPr>
        <w:spacing w:line="360" w:lineRule="auto"/>
        <w:jc w:val="center"/>
        <w:rPr>
          <w:rFonts w:ascii="Times New Roman" w:hAnsi="Times New Roman" w:cs="Times New Roman"/>
          <w:sz w:val="24"/>
          <w:szCs w:val="24"/>
          <w:lang w:val="en-US"/>
        </w:rPr>
      </w:pPr>
      <w:r w:rsidRPr="007C17E8">
        <w:rPr>
          <w:rFonts w:ascii="Times New Roman" w:hAnsi="Times New Roman" w:cs="Times New Roman"/>
          <w:b/>
          <w:sz w:val="24"/>
          <w:szCs w:val="24"/>
          <w:lang w:val="en-US"/>
        </w:rPr>
        <w:t xml:space="preserve">Figure 2. Average marginal effects of all covariates included in the poverty equation on </w:t>
      </w:r>
      <w:proofErr w:type="gramStart"/>
      <w:r w:rsidRPr="007C17E8">
        <w:rPr>
          <w:rFonts w:ascii="Times New Roman" w:hAnsi="Times New Roman" w:cs="Times New Roman"/>
          <w:b/>
          <w:sz w:val="24"/>
          <w:szCs w:val="24"/>
          <w:lang w:val="en-US"/>
        </w:rPr>
        <w:t>P(</w:t>
      </w:r>
      <w:proofErr w:type="gramEnd"/>
      <w:r w:rsidRPr="007C17E8">
        <w:rPr>
          <w:rFonts w:ascii="Times New Roman" w:hAnsi="Times New Roman" w:cs="Times New Roman"/>
          <w:b/>
          <w:sz w:val="24"/>
          <w:szCs w:val="24"/>
          <w:lang w:val="en-US"/>
        </w:rPr>
        <w:t>poverty = 1)</w:t>
      </w:r>
    </w:p>
    <w:p w14:paraId="5F1E8F1E" w14:textId="7CFBFA76" w:rsidR="00CC619A" w:rsidRDefault="00CE4AE8" w:rsidP="00C35588">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0BCEB71" wp14:editId="45731862">
            <wp:extent cx="5190026" cy="3384645"/>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236" cy="3399781"/>
                    </a:xfrm>
                    <a:prstGeom prst="rect">
                      <a:avLst/>
                    </a:prstGeom>
                    <a:noFill/>
                    <a:ln>
                      <a:noFill/>
                    </a:ln>
                  </pic:spPr>
                </pic:pic>
              </a:graphicData>
            </a:graphic>
          </wp:inline>
        </w:drawing>
      </w:r>
    </w:p>
    <w:p w14:paraId="7BAC0A9A" w14:textId="43A106C2" w:rsidR="00AE54DA" w:rsidRPr="00CE4AE8" w:rsidRDefault="007C17E8" w:rsidP="00C35588">
      <w:pPr>
        <w:spacing w:line="360" w:lineRule="auto"/>
        <w:jc w:val="both"/>
        <w:rPr>
          <w:rFonts w:ascii="Times New Roman" w:hAnsi="Times New Roman" w:cs="Times New Roman"/>
          <w:bCs/>
          <w:sz w:val="20"/>
          <w:szCs w:val="20"/>
          <w:lang w:val="en-US"/>
        </w:rPr>
      </w:pPr>
      <w:r w:rsidRPr="007C17E8">
        <w:rPr>
          <w:rFonts w:ascii="Times New Roman" w:hAnsi="Times New Roman" w:cs="Times New Roman"/>
          <w:b/>
          <w:sz w:val="20"/>
          <w:szCs w:val="20"/>
          <w:lang w:val="en-US"/>
        </w:rPr>
        <w:t xml:space="preserve">Source: </w:t>
      </w:r>
      <w:r w:rsidRPr="007C17E8">
        <w:rPr>
          <w:rFonts w:ascii="Times New Roman" w:hAnsi="Times New Roman" w:cs="Times New Roman"/>
          <w:bCs/>
          <w:sz w:val="20"/>
          <w:szCs w:val="20"/>
          <w:lang w:val="en-US"/>
        </w:rPr>
        <w:t>Authors’ calculations based on the recursive bivariate probit model of migration and poverty</w:t>
      </w:r>
    </w:p>
    <w:p w14:paraId="0AB28776" w14:textId="77777777" w:rsidR="00925ADF" w:rsidRDefault="00925ADF" w:rsidP="00864B9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To quantify the treatment effect of migration on poverty, Table 5 reports coefficients, standard errors, and 95 percent confidence intervals. Panel A presents the joint probabilities of migration status and poverty: migrant poor account for only 6.4 percent of the sample, non</w:t>
      </w:r>
      <w:r w:rsidRPr="00925ADF">
        <w:rPr>
          <w:rFonts w:ascii="Times New Roman" w:hAnsi="Times New Roman" w:cs="Times New Roman"/>
          <w:sz w:val="24"/>
          <w:szCs w:val="24"/>
          <w:lang w:val="en-US"/>
        </w:rPr>
        <w:noBreakHyphen/>
        <w:t>migrant poor for 36.2 percent, and 57.7 percent of farmworkers are non</w:t>
      </w:r>
      <w:r w:rsidRPr="00925ADF">
        <w:rPr>
          <w:rFonts w:ascii="Times New Roman" w:hAnsi="Times New Roman" w:cs="Times New Roman"/>
          <w:sz w:val="24"/>
          <w:szCs w:val="24"/>
          <w:lang w:val="en-US"/>
        </w:rPr>
        <w:noBreakHyphen/>
        <w:t>poor (migrants and non</w:t>
      </w:r>
      <w:r w:rsidRPr="00925ADF">
        <w:rPr>
          <w:rFonts w:ascii="Times New Roman" w:hAnsi="Times New Roman" w:cs="Times New Roman"/>
          <w:sz w:val="24"/>
          <w:szCs w:val="24"/>
          <w:lang w:val="en-US"/>
        </w:rPr>
        <w:noBreakHyphen/>
        <w:t xml:space="preserve">migrants combined). Panel B reports the conditional probabilities of being poor </w:t>
      </w:r>
      <w:r w:rsidRPr="00925ADF">
        <w:rPr>
          <w:rFonts w:ascii="Times New Roman" w:hAnsi="Times New Roman" w:cs="Times New Roman"/>
          <w:sz w:val="24"/>
          <w:szCs w:val="24"/>
          <w:lang w:val="en-US"/>
        </w:rPr>
        <w:lastRenderedPageBreak/>
        <w:t>among migrants and among non</w:t>
      </w:r>
      <w:r w:rsidRPr="00925ADF">
        <w:rPr>
          <w:rFonts w:ascii="Times New Roman" w:hAnsi="Times New Roman" w:cs="Times New Roman"/>
          <w:sz w:val="24"/>
          <w:szCs w:val="24"/>
          <w:lang w:val="en-US"/>
        </w:rPr>
        <w:noBreakHyphen/>
        <w:t>migrants</w:t>
      </w:r>
      <w:r w:rsidR="000439B7" w:rsidRPr="00E4768B">
        <w:rPr>
          <w:rStyle w:val="Refdenotaalpie"/>
          <w:rFonts w:ascii="Times New Roman" w:hAnsi="Times New Roman" w:cs="Times New Roman"/>
          <w:sz w:val="24"/>
          <w:szCs w:val="24"/>
        </w:rPr>
        <w:footnoteReference w:id="5"/>
      </w:r>
      <w:r w:rsidR="005E360A" w:rsidRPr="00864B9F">
        <w:rPr>
          <w:rFonts w:ascii="Times New Roman" w:hAnsi="Times New Roman" w:cs="Times New Roman"/>
          <w:sz w:val="24"/>
          <w:szCs w:val="24"/>
          <w:lang w:val="en-US"/>
        </w:rPr>
        <w:t xml:space="preserve">. </w:t>
      </w:r>
      <w:r w:rsidRPr="00925ADF">
        <w:rPr>
          <w:rFonts w:ascii="Times New Roman" w:hAnsi="Times New Roman" w:cs="Times New Roman"/>
          <w:sz w:val="24"/>
          <w:szCs w:val="24"/>
          <w:lang w:val="en-US"/>
        </w:rPr>
        <w:t>The difference between the probability of being poor for non</w:t>
      </w:r>
      <w:r w:rsidRPr="00925ADF">
        <w:rPr>
          <w:rFonts w:ascii="Times New Roman" w:hAnsi="Times New Roman" w:cs="Times New Roman"/>
          <w:sz w:val="24"/>
          <w:szCs w:val="24"/>
          <w:lang w:val="en-US"/>
        </w:rPr>
        <w:noBreakHyphen/>
        <w:t>migrants and that for migrants corresponds to the treatment effect of migration on poverty, which shows that migration reduces the probability of being poor by 8.3 percentage points. This confirms that migration can be interpreted as a poverty</w:t>
      </w:r>
      <w:r w:rsidRPr="00925ADF">
        <w:rPr>
          <w:rFonts w:ascii="Times New Roman" w:hAnsi="Times New Roman" w:cs="Times New Roman"/>
          <w:sz w:val="24"/>
          <w:szCs w:val="24"/>
          <w:lang w:val="en-US"/>
        </w:rPr>
        <w:noBreakHyphen/>
        <w:t>mitigation strategy among farmworkers.</w:t>
      </w:r>
    </w:p>
    <w:p w14:paraId="4840D71A" w14:textId="211DD887" w:rsidR="00864B9F" w:rsidRPr="00925ADF" w:rsidRDefault="00925ADF" w:rsidP="00864B9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Panels C–F of Table 5 explore treatment</w:t>
      </w:r>
      <w:r w:rsidRPr="00925ADF">
        <w:rPr>
          <w:rFonts w:ascii="Times New Roman" w:hAnsi="Times New Roman" w:cs="Times New Roman"/>
          <w:sz w:val="24"/>
          <w:szCs w:val="24"/>
          <w:lang w:val="en-US"/>
        </w:rPr>
        <w:noBreakHyphen/>
        <w:t>effect heterogeneity by gender and ethnicity. Panel C shows that, among Indigenous women farmworkers, migration reduces the probability of being poor by 18.9 percentage points relative to Indigenous non</w:t>
      </w:r>
      <w:r w:rsidRPr="00925ADF">
        <w:rPr>
          <w:rFonts w:ascii="Times New Roman" w:hAnsi="Times New Roman" w:cs="Times New Roman"/>
          <w:sz w:val="24"/>
          <w:szCs w:val="24"/>
          <w:lang w:val="en-US"/>
        </w:rPr>
        <w:noBreakHyphen/>
        <w:t>migrant women, an effect larger than the average for the full sample. Panel D shows that, for non</w:t>
      </w:r>
      <w:r w:rsidRPr="00925ADF">
        <w:rPr>
          <w:rFonts w:ascii="Times New Roman" w:hAnsi="Times New Roman" w:cs="Times New Roman"/>
          <w:sz w:val="24"/>
          <w:szCs w:val="24"/>
          <w:lang w:val="en-US"/>
        </w:rPr>
        <w:noBreakHyphen/>
        <w:t>Indigenous women, the treatment effect is not statistically significant. Panel E indicates that, among Indigenous men, migration reduces the probability of being poor by 18.4 percentage points compared with Indigenous non</w:t>
      </w:r>
      <w:r w:rsidRPr="00925ADF">
        <w:rPr>
          <w:rFonts w:ascii="Times New Roman" w:hAnsi="Times New Roman" w:cs="Times New Roman"/>
          <w:sz w:val="24"/>
          <w:szCs w:val="24"/>
          <w:lang w:val="en-US"/>
        </w:rPr>
        <w:noBreakHyphen/>
        <w:t>migrant men. Finally, Panel F shows that, for non</w:t>
      </w:r>
      <w:r w:rsidRPr="00925ADF">
        <w:rPr>
          <w:rFonts w:ascii="Times New Roman" w:hAnsi="Times New Roman" w:cs="Times New Roman"/>
          <w:sz w:val="24"/>
          <w:szCs w:val="24"/>
          <w:lang w:val="en-US"/>
        </w:rPr>
        <w:noBreakHyphen/>
        <w:t>Indigenous men, migration has no statistically significant effect on poverty. Taken together, these results indicate that the poverty</w:t>
      </w:r>
      <w:r w:rsidRPr="00925ADF">
        <w:rPr>
          <w:rFonts w:ascii="Times New Roman" w:hAnsi="Times New Roman" w:cs="Times New Roman"/>
          <w:sz w:val="24"/>
          <w:szCs w:val="24"/>
          <w:lang w:val="en-US"/>
        </w:rPr>
        <w:noBreakHyphen/>
        <w:t>reducing effect of migration is concentrated among Indigenous farmworkers—both women and men—consistent with the interpretation of migration as a poverty</w:t>
      </w:r>
      <w:r w:rsidRPr="00925ADF">
        <w:rPr>
          <w:rFonts w:ascii="Times New Roman" w:hAnsi="Times New Roman" w:cs="Times New Roman"/>
          <w:sz w:val="24"/>
          <w:szCs w:val="24"/>
          <w:lang w:val="en-US"/>
        </w:rPr>
        <w:noBreakHyphen/>
        <w:t>coping strategy for the most disadvantaged groups.</w:t>
      </w:r>
    </w:p>
    <w:tbl>
      <w:tblPr>
        <w:tblW w:w="9200" w:type="dxa"/>
        <w:tblCellMar>
          <w:left w:w="70" w:type="dxa"/>
          <w:right w:w="70" w:type="dxa"/>
        </w:tblCellMar>
        <w:tblLook w:val="04A0" w:firstRow="1" w:lastRow="0" w:firstColumn="1" w:lastColumn="0" w:noHBand="0" w:noVBand="1"/>
      </w:tblPr>
      <w:tblGrid>
        <w:gridCol w:w="3686"/>
        <w:gridCol w:w="1793"/>
        <w:gridCol w:w="1865"/>
        <w:gridCol w:w="766"/>
        <w:gridCol w:w="1090"/>
      </w:tblGrid>
      <w:tr w:rsidR="00E4768B" w:rsidRPr="00CE4AE8" w14:paraId="01AE5DA4" w14:textId="77777777" w:rsidTr="00524E46">
        <w:trPr>
          <w:trHeight w:val="310"/>
        </w:trPr>
        <w:tc>
          <w:tcPr>
            <w:tcW w:w="9200" w:type="dxa"/>
            <w:gridSpan w:val="5"/>
            <w:tcBorders>
              <w:top w:val="nil"/>
              <w:left w:val="nil"/>
              <w:bottom w:val="nil"/>
              <w:right w:val="nil"/>
            </w:tcBorders>
            <w:shd w:val="clear" w:color="000000" w:fill="FFFFFF"/>
            <w:noWrap/>
            <w:vAlign w:val="center"/>
            <w:hideMark/>
          </w:tcPr>
          <w:p w14:paraId="086B8A98" w14:textId="77777777" w:rsidR="00864B9F" w:rsidRPr="00864B9F" w:rsidRDefault="00864B9F" w:rsidP="00864B9F">
            <w:pPr>
              <w:spacing w:after="0" w:line="240" w:lineRule="auto"/>
              <w:rPr>
                <w:rFonts w:ascii="Times New Roman" w:eastAsia="Times New Roman" w:hAnsi="Times New Roman" w:cs="Times New Roman"/>
                <w:b/>
                <w:bCs/>
                <w:kern w:val="0"/>
                <w:sz w:val="24"/>
                <w:szCs w:val="24"/>
                <w:lang w:val="en-US" w:eastAsia="es-MX"/>
                <w14:ligatures w14:val="none"/>
              </w:rPr>
            </w:pPr>
            <w:r w:rsidRPr="00864B9F">
              <w:rPr>
                <w:rFonts w:ascii="Times New Roman" w:eastAsia="Times New Roman" w:hAnsi="Times New Roman" w:cs="Times New Roman"/>
                <w:b/>
                <w:bCs/>
                <w:kern w:val="0"/>
                <w:sz w:val="24"/>
                <w:szCs w:val="24"/>
                <w:lang w:val="en-US" w:eastAsia="es-MX"/>
                <w14:ligatures w14:val="none"/>
              </w:rPr>
              <w:t>Table 5.</w:t>
            </w:r>
            <w:r w:rsidRPr="00864B9F">
              <w:rPr>
                <w:rFonts w:ascii="Times New Roman" w:eastAsia="Times New Roman" w:hAnsi="Times New Roman" w:cs="Times New Roman"/>
                <w:kern w:val="0"/>
                <w:sz w:val="24"/>
                <w:szCs w:val="24"/>
                <w:lang w:val="en-US" w:eastAsia="es-MX"/>
                <w14:ligatures w14:val="none"/>
              </w:rPr>
              <w:t xml:space="preserve"> Predicted probabilities and treatment effects for types of farmworkers</w:t>
            </w:r>
          </w:p>
          <w:p w14:paraId="161368F6" w14:textId="43AE1514" w:rsidR="00524E46" w:rsidRPr="00864B9F" w:rsidRDefault="00524E46" w:rsidP="00524E46">
            <w:pPr>
              <w:spacing w:after="0" w:line="240" w:lineRule="auto"/>
              <w:rPr>
                <w:rFonts w:ascii="Times New Roman" w:eastAsia="Times New Roman" w:hAnsi="Times New Roman" w:cs="Times New Roman"/>
                <w:bCs/>
                <w:kern w:val="0"/>
                <w:sz w:val="24"/>
                <w:szCs w:val="24"/>
                <w:lang w:val="en-US" w:eastAsia="es-MX"/>
                <w14:ligatures w14:val="none"/>
              </w:rPr>
            </w:pPr>
          </w:p>
        </w:tc>
      </w:tr>
      <w:tr w:rsidR="00E4768B" w:rsidRPr="00E4768B" w14:paraId="58C3C7BB" w14:textId="77777777" w:rsidTr="00864B9F">
        <w:trPr>
          <w:trHeight w:val="610"/>
        </w:trPr>
        <w:tc>
          <w:tcPr>
            <w:tcW w:w="3686" w:type="dxa"/>
            <w:tcBorders>
              <w:top w:val="single" w:sz="4" w:space="0" w:color="auto"/>
              <w:left w:val="nil"/>
              <w:bottom w:val="single" w:sz="4" w:space="0" w:color="auto"/>
              <w:right w:val="nil"/>
            </w:tcBorders>
            <w:shd w:val="clear" w:color="000000" w:fill="FFFFFF"/>
            <w:noWrap/>
            <w:vAlign w:val="center"/>
            <w:hideMark/>
          </w:tcPr>
          <w:p w14:paraId="08C1F0B1" w14:textId="77777777" w:rsidR="00524E46" w:rsidRPr="00E4768B" w:rsidRDefault="00524E46" w:rsidP="00524E46">
            <w:pPr>
              <w:spacing w:after="0" w:line="240" w:lineRule="auto"/>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Panel A: Probabilidades generales</w:t>
            </w:r>
          </w:p>
        </w:tc>
        <w:tc>
          <w:tcPr>
            <w:tcW w:w="1793" w:type="dxa"/>
            <w:tcBorders>
              <w:top w:val="single" w:sz="4" w:space="0" w:color="auto"/>
              <w:left w:val="nil"/>
              <w:bottom w:val="single" w:sz="4" w:space="0" w:color="auto"/>
              <w:right w:val="nil"/>
            </w:tcBorders>
            <w:shd w:val="clear" w:color="000000" w:fill="FFFFFF"/>
            <w:noWrap/>
            <w:vAlign w:val="center"/>
            <w:hideMark/>
          </w:tcPr>
          <w:p w14:paraId="133B6AFA"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Media</w:t>
            </w:r>
          </w:p>
        </w:tc>
        <w:tc>
          <w:tcPr>
            <w:tcW w:w="1865" w:type="dxa"/>
            <w:tcBorders>
              <w:top w:val="single" w:sz="4" w:space="0" w:color="auto"/>
              <w:left w:val="nil"/>
              <w:bottom w:val="single" w:sz="4" w:space="0" w:color="auto"/>
              <w:right w:val="nil"/>
            </w:tcBorders>
            <w:shd w:val="clear" w:color="000000" w:fill="FFFFFF"/>
            <w:noWrap/>
            <w:vAlign w:val="center"/>
            <w:hideMark/>
          </w:tcPr>
          <w:p w14:paraId="6983C6E5"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Error estándar</w:t>
            </w:r>
          </w:p>
        </w:tc>
        <w:tc>
          <w:tcPr>
            <w:tcW w:w="1856" w:type="dxa"/>
            <w:gridSpan w:val="2"/>
            <w:tcBorders>
              <w:top w:val="single" w:sz="4" w:space="0" w:color="auto"/>
              <w:left w:val="nil"/>
              <w:bottom w:val="single" w:sz="4" w:space="0" w:color="auto"/>
              <w:right w:val="nil"/>
            </w:tcBorders>
            <w:shd w:val="clear" w:color="000000" w:fill="FFFFFF"/>
            <w:vAlign w:val="center"/>
            <w:hideMark/>
          </w:tcPr>
          <w:p w14:paraId="7F72235E" w14:textId="77777777" w:rsidR="00524E46" w:rsidRPr="00E4768B" w:rsidRDefault="00524E46" w:rsidP="00524E46">
            <w:pPr>
              <w:spacing w:after="0" w:line="240" w:lineRule="auto"/>
              <w:jc w:val="center"/>
              <w:rPr>
                <w:rFonts w:ascii="Times New Roman" w:eastAsia="Times New Roman" w:hAnsi="Times New Roman" w:cs="Times New Roman"/>
                <w:bCs/>
                <w:kern w:val="0"/>
                <w:sz w:val="24"/>
                <w:szCs w:val="24"/>
                <w:lang w:eastAsia="es-MX"/>
                <w14:ligatures w14:val="none"/>
              </w:rPr>
            </w:pPr>
            <w:r w:rsidRPr="00E4768B">
              <w:rPr>
                <w:rFonts w:ascii="Times New Roman" w:eastAsia="Times New Roman" w:hAnsi="Times New Roman" w:cs="Times New Roman"/>
                <w:bCs/>
                <w:kern w:val="0"/>
                <w:sz w:val="24"/>
                <w:szCs w:val="24"/>
                <w:lang w:eastAsia="es-MX"/>
                <w14:ligatures w14:val="none"/>
              </w:rPr>
              <w:t>Intervalo de confianza al 95%</w:t>
            </w:r>
          </w:p>
        </w:tc>
      </w:tr>
      <w:tr w:rsidR="00E4768B" w:rsidRPr="00E4768B" w14:paraId="4678EA73" w14:textId="77777777" w:rsidTr="00864B9F">
        <w:trPr>
          <w:trHeight w:val="310"/>
        </w:trPr>
        <w:tc>
          <w:tcPr>
            <w:tcW w:w="3686" w:type="dxa"/>
            <w:tcBorders>
              <w:top w:val="nil"/>
              <w:left w:val="nil"/>
              <w:bottom w:val="nil"/>
              <w:right w:val="nil"/>
            </w:tcBorders>
            <w:shd w:val="clear" w:color="000000" w:fill="FFFFFF"/>
            <w:noWrap/>
            <w:vAlign w:val="center"/>
            <w:hideMark/>
          </w:tcPr>
          <w:p w14:paraId="69D23110"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Pr(M=0, P=0)</w:t>
            </w:r>
          </w:p>
        </w:tc>
        <w:tc>
          <w:tcPr>
            <w:tcW w:w="1793" w:type="dxa"/>
            <w:tcBorders>
              <w:top w:val="nil"/>
              <w:left w:val="nil"/>
              <w:bottom w:val="nil"/>
              <w:right w:val="nil"/>
            </w:tcBorders>
            <w:shd w:val="clear" w:color="000000" w:fill="FFFFFF"/>
            <w:vAlign w:val="center"/>
            <w:hideMark/>
          </w:tcPr>
          <w:p w14:paraId="3FB134B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0.459</w:t>
            </w:r>
          </w:p>
        </w:tc>
        <w:tc>
          <w:tcPr>
            <w:tcW w:w="1865" w:type="dxa"/>
            <w:tcBorders>
              <w:top w:val="nil"/>
              <w:left w:val="nil"/>
              <w:bottom w:val="nil"/>
              <w:right w:val="nil"/>
            </w:tcBorders>
            <w:shd w:val="clear" w:color="000000" w:fill="FFFFFF"/>
            <w:noWrap/>
            <w:vAlign w:val="center"/>
            <w:hideMark/>
          </w:tcPr>
          <w:p w14:paraId="0C410F2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0.224</w:t>
            </w:r>
          </w:p>
        </w:tc>
        <w:tc>
          <w:tcPr>
            <w:tcW w:w="766" w:type="dxa"/>
            <w:tcBorders>
              <w:top w:val="nil"/>
              <w:left w:val="nil"/>
              <w:bottom w:val="nil"/>
              <w:right w:val="nil"/>
            </w:tcBorders>
            <w:shd w:val="clear" w:color="000000" w:fill="FFFFFF"/>
            <w:noWrap/>
            <w:vAlign w:val="center"/>
            <w:hideMark/>
          </w:tcPr>
          <w:p w14:paraId="36EF128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1090" w:type="dxa"/>
            <w:tcBorders>
              <w:top w:val="nil"/>
              <w:left w:val="nil"/>
              <w:bottom w:val="nil"/>
              <w:right w:val="nil"/>
            </w:tcBorders>
            <w:shd w:val="clear" w:color="000000" w:fill="FFFFFF"/>
            <w:noWrap/>
            <w:vAlign w:val="center"/>
            <w:hideMark/>
          </w:tcPr>
          <w:p w14:paraId="0CA58F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0.952</w:t>
            </w:r>
          </w:p>
        </w:tc>
      </w:tr>
      <w:tr w:rsidR="00E4768B" w:rsidRPr="00E4768B" w14:paraId="5BBB029E" w14:textId="77777777" w:rsidTr="00864B9F">
        <w:trPr>
          <w:trHeight w:val="310"/>
        </w:trPr>
        <w:tc>
          <w:tcPr>
            <w:tcW w:w="3686" w:type="dxa"/>
            <w:tcBorders>
              <w:top w:val="nil"/>
              <w:left w:val="nil"/>
              <w:bottom w:val="nil"/>
              <w:right w:val="nil"/>
            </w:tcBorders>
            <w:shd w:val="clear" w:color="000000" w:fill="FFFFFF"/>
            <w:noWrap/>
            <w:vAlign w:val="center"/>
            <w:hideMark/>
          </w:tcPr>
          <w:p w14:paraId="27C7228F"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Pr(M=1, P=1)</w:t>
            </w:r>
          </w:p>
        </w:tc>
        <w:tc>
          <w:tcPr>
            <w:tcW w:w="1793" w:type="dxa"/>
            <w:tcBorders>
              <w:top w:val="nil"/>
              <w:left w:val="nil"/>
              <w:bottom w:val="nil"/>
              <w:right w:val="nil"/>
            </w:tcBorders>
            <w:shd w:val="clear" w:color="000000" w:fill="FFFFFF"/>
            <w:vAlign w:val="center"/>
            <w:hideMark/>
          </w:tcPr>
          <w:p w14:paraId="1D85873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0.064</w:t>
            </w:r>
          </w:p>
        </w:tc>
        <w:tc>
          <w:tcPr>
            <w:tcW w:w="1865" w:type="dxa"/>
            <w:tcBorders>
              <w:top w:val="nil"/>
              <w:left w:val="nil"/>
              <w:bottom w:val="nil"/>
              <w:right w:val="nil"/>
            </w:tcBorders>
            <w:shd w:val="clear" w:color="000000" w:fill="FFFFFF"/>
            <w:noWrap/>
            <w:vAlign w:val="center"/>
            <w:hideMark/>
          </w:tcPr>
          <w:p w14:paraId="26A021F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0.068</w:t>
            </w:r>
          </w:p>
        </w:tc>
        <w:tc>
          <w:tcPr>
            <w:tcW w:w="766" w:type="dxa"/>
            <w:tcBorders>
              <w:top w:val="nil"/>
              <w:left w:val="nil"/>
              <w:bottom w:val="nil"/>
              <w:right w:val="nil"/>
            </w:tcBorders>
            <w:shd w:val="clear" w:color="000000" w:fill="FFFFFF"/>
            <w:noWrap/>
            <w:vAlign w:val="center"/>
            <w:hideMark/>
          </w:tcPr>
          <w:p w14:paraId="6843DF4A"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0ED9FC9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0.690</w:t>
            </w:r>
          </w:p>
        </w:tc>
      </w:tr>
      <w:tr w:rsidR="00E4768B" w:rsidRPr="00E4768B" w14:paraId="59076166" w14:textId="77777777" w:rsidTr="00864B9F">
        <w:trPr>
          <w:trHeight w:val="310"/>
        </w:trPr>
        <w:tc>
          <w:tcPr>
            <w:tcW w:w="3686" w:type="dxa"/>
            <w:tcBorders>
              <w:top w:val="nil"/>
              <w:left w:val="nil"/>
              <w:bottom w:val="nil"/>
              <w:right w:val="nil"/>
            </w:tcBorders>
            <w:shd w:val="clear" w:color="000000" w:fill="FFFFFF"/>
            <w:noWrap/>
            <w:vAlign w:val="center"/>
            <w:hideMark/>
          </w:tcPr>
          <w:p w14:paraId="30604D3A"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Pr(M=1, P=0)</w:t>
            </w:r>
          </w:p>
        </w:tc>
        <w:tc>
          <w:tcPr>
            <w:tcW w:w="1793" w:type="dxa"/>
            <w:tcBorders>
              <w:top w:val="nil"/>
              <w:left w:val="nil"/>
              <w:bottom w:val="nil"/>
              <w:right w:val="nil"/>
            </w:tcBorders>
            <w:shd w:val="clear" w:color="000000" w:fill="FFFFFF"/>
            <w:vAlign w:val="center"/>
            <w:hideMark/>
          </w:tcPr>
          <w:p w14:paraId="797F7E2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0.115</w:t>
            </w:r>
          </w:p>
        </w:tc>
        <w:tc>
          <w:tcPr>
            <w:tcW w:w="1865" w:type="dxa"/>
            <w:tcBorders>
              <w:top w:val="nil"/>
              <w:left w:val="nil"/>
              <w:bottom w:val="nil"/>
              <w:right w:val="nil"/>
            </w:tcBorders>
            <w:shd w:val="clear" w:color="000000" w:fill="FFFFFF"/>
            <w:noWrap/>
            <w:vAlign w:val="center"/>
            <w:hideMark/>
          </w:tcPr>
          <w:p w14:paraId="2B16FD4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0.207</w:t>
            </w:r>
          </w:p>
        </w:tc>
        <w:tc>
          <w:tcPr>
            <w:tcW w:w="766" w:type="dxa"/>
            <w:tcBorders>
              <w:top w:val="nil"/>
              <w:left w:val="nil"/>
              <w:bottom w:val="nil"/>
              <w:right w:val="nil"/>
            </w:tcBorders>
            <w:shd w:val="clear" w:color="000000" w:fill="FFFFFF"/>
            <w:noWrap/>
            <w:vAlign w:val="center"/>
            <w:hideMark/>
          </w:tcPr>
          <w:p w14:paraId="2BFF4A5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7BD2976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0.958</w:t>
            </w:r>
          </w:p>
        </w:tc>
      </w:tr>
      <w:tr w:rsidR="00E4768B" w:rsidRPr="00E4768B" w14:paraId="33CFF3A3" w14:textId="77777777" w:rsidTr="00864B9F">
        <w:trPr>
          <w:trHeight w:val="310"/>
        </w:trPr>
        <w:tc>
          <w:tcPr>
            <w:tcW w:w="3686" w:type="dxa"/>
            <w:tcBorders>
              <w:top w:val="nil"/>
              <w:left w:val="nil"/>
              <w:bottom w:val="nil"/>
              <w:right w:val="nil"/>
            </w:tcBorders>
            <w:shd w:val="clear" w:color="000000" w:fill="FFFFFF"/>
            <w:noWrap/>
            <w:vAlign w:val="center"/>
            <w:hideMark/>
          </w:tcPr>
          <w:p w14:paraId="0B306032"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Pr(M=0, P=1)</w:t>
            </w:r>
          </w:p>
        </w:tc>
        <w:tc>
          <w:tcPr>
            <w:tcW w:w="1793" w:type="dxa"/>
            <w:tcBorders>
              <w:top w:val="nil"/>
              <w:left w:val="nil"/>
              <w:bottom w:val="nil"/>
              <w:right w:val="nil"/>
            </w:tcBorders>
            <w:shd w:val="clear" w:color="000000" w:fill="FFFFFF"/>
            <w:vAlign w:val="center"/>
            <w:hideMark/>
          </w:tcPr>
          <w:p w14:paraId="59E725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0.362</w:t>
            </w:r>
          </w:p>
        </w:tc>
        <w:tc>
          <w:tcPr>
            <w:tcW w:w="1865" w:type="dxa"/>
            <w:tcBorders>
              <w:top w:val="nil"/>
              <w:left w:val="nil"/>
              <w:bottom w:val="nil"/>
              <w:right w:val="nil"/>
            </w:tcBorders>
            <w:shd w:val="clear" w:color="000000" w:fill="FFFFFF"/>
            <w:noWrap/>
            <w:vAlign w:val="center"/>
            <w:hideMark/>
          </w:tcPr>
          <w:p w14:paraId="1390903E"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0.275</w:t>
            </w:r>
          </w:p>
        </w:tc>
        <w:tc>
          <w:tcPr>
            <w:tcW w:w="766" w:type="dxa"/>
            <w:tcBorders>
              <w:top w:val="nil"/>
              <w:left w:val="nil"/>
              <w:bottom w:val="nil"/>
              <w:right w:val="nil"/>
            </w:tcBorders>
            <w:shd w:val="clear" w:color="000000" w:fill="FFFFFF"/>
            <w:noWrap/>
            <w:vAlign w:val="center"/>
            <w:hideMark/>
          </w:tcPr>
          <w:p w14:paraId="2BFA43E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0.000</w:t>
            </w:r>
          </w:p>
        </w:tc>
        <w:tc>
          <w:tcPr>
            <w:tcW w:w="1090" w:type="dxa"/>
            <w:tcBorders>
              <w:top w:val="nil"/>
              <w:left w:val="nil"/>
              <w:bottom w:val="nil"/>
              <w:right w:val="nil"/>
            </w:tcBorders>
            <w:shd w:val="clear" w:color="000000" w:fill="FFFFFF"/>
            <w:noWrap/>
            <w:vAlign w:val="center"/>
            <w:hideMark/>
          </w:tcPr>
          <w:p w14:paraId="3B0B1922"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0.980</w:t>
            </w:r>
          </w:p>
        </w:tc>
      </w:tr>
      <w:tr w:rsidR="00E4768B" w:rsidRPr="00CE4AE8" w14:paraId="3B70E2A3" w14:textId="77777777" w:rsidTr="00524E46">
        <w:trPr>
          <w:trHeight w:val="310"/>
        </w:trPr>
        <w:tc>
          <w:tcPr>
            <w:tcW w:w="8110" w:type="dxa"/>
            <w:gridSpan w:val="4"/>
            <w:tcBorders>
              <w:top w:val="single" w:sz="4" w:space="0" w:color="auto"/>
              <w:left w:val="nil"/>
              <w:bottom w:val="single" w:sz="4" w:space="0" w:color="auto"/>
              <w:right w:val="nil"/>
            </w:tcBorders>
            <w:shd w:val="clear" w:color="000000" w:fill="FFFFFF"/>
            <w:noWrap/>
            <w:vAlign w:val="center"/>
            <w:hideMark/>
          </w:tcPr>
          <w:p w14:paraId="4BC2763A" w14:textId="21DB57B9" w:rsidR="00524E46" w:rsidRPr="00864B9F" w:rsidRDefault="00864B9F" w:rsidP="00524E46">
            <w:pPr>
              <w:spacing w:after="0" w:line="240" w:lineRule="auto"/>
              <w:rPr>
                <w:rFonts w:ascii="Times New Roman" w:eastAsia="Times New Roman" w:hAnsi="Times New Roman" w:cs="Times New Roman"/>
                <w:bCs/>
                <w:kern w:val="0"/>
                <w:sz w:val="24"/>
                <w:szCs w:val="24"/>
                <w:lang w:val="en-US" w:eastAsia="es-MX"/>
                <w14:ligatures w14:val="none"/>
              </w:rPr>
            </w:pPr>
            <w:r w:rsidRPr="00864B9F">
              <w:rPr>
                <w:rFonts w:ascii="Times New Roman" w:eastAsia="Times New Roman" w:hAnsi="Times New Roman" w:cs="Times New Roman"/>
                <w:bCs/>
                <w:kern w:val="0"/>
                <w:sz w:val="24"/>
                <w:szCs w:val="24"/>
                <w:lang w:val="en-US" w:eastAsia="es-MX"/>
                <w14:ligatures w14:val="none"/>
              </w:rPr>
              <w:t>Panel B: Treatment effect of migration on poverty for the full sample</w:t>
            </w:r>
          </w:p>
        </w:tc>
        <w:tc>
          <w:tcPr>
            <w:tcW w:w="1090" w:type="dxa"/>
            <w:tcBorders>
              <w:top w:val="single" w:sz="4" w:space="0" w:color="auto"/>
              <w:left w:val="nil"/>
              <w:bottom w:val="single" w:sz="4" w:space="0" w:color="auto"/>
              <w:right w:val="nil"/>
            </w:tcBorders>
            <w:shd w:val="clear" w:color="000000" w:fill="FFFFFF"/>
            <w:noWrap/>
            <w:vAlign w:val="center"/>
            <w:hideMark/>
          </w:tcPr>
          <w:p w14:paraId="7E3E69E1" w14:textId="77777777" w:rsidR="00524E46" w:rsidRPr="00864B9F" w:rsidRDefault="00524E46" w:rsidP="00524E46">
            <w:pPr>
              <w:spacing w:after="0" w:line="240" w:lineRule="auto"/>
              <w:rPr>
                <w:rFonts w:ascii="Times New Roman" w:eastAsia="Times New Roman" w:hAnsi="Times New Roman" w:cs="Times New Roman"/>
                <w:kern w:val="0"/>
                <w:sz w:val="24"/>
                <w:szCs w:val="24"/>
                <w:lang w:val="en-US" w:eastAsia="es-MX"/>
                <w14:ligatures w14:val="none"/>
              </w:rPr>
            </w:pPr>
            <w:r w:rsidRPr="00864B9F">
              <w:rPr>
                <w:rFonts w:ascii="Times New Roman" w:eastAsia="Times New Roman" w:hAnsi="Times New Roman" w:cs="Times New Roman"/>
                <w:kern w:val="0"/>
                <w:sz w:val="24"/>
                <w:szCs w:val="24"/>
                <w:lang w:val="en-US" w:eastAsia="es-MX"/>
                <w14:ligatures w14:val="none"/>
              </w:rPr>
              <w:t> </w:t>
            </w:r>
          </w:p>
        </w:tc>
      </w:tr>
      <w:tr w:rsidR="00E4768B" w:rsidRPr="00E4768B" w14:paraId="5BBF1A92" w14:textId="77777777" w:rsidTr="00864B9F">
        <w:trPr>
          <w:trHeight w:val="310"/>
        </w:trPr>
        <w:tc>
          <w:tcPr>
            <w:tcW w:w="3686" w:type="dxa"/>
            <w:tcBorders>
              <w:top w:val="nil"/>
              <w:left w:val="nil"/>
              <w:bottom w:val="nil"/>
              <w:right w:val="nil"/>
            </w:tcBorders>
            <w:shd w:val="clear" w:color="000000" w:fill="FFFFFF"/>
            <w:noWrap/>
            <w:vAlign w:val="center"/>
            <w:hideMark/>
          </w:tcPr>
          <w:p w14:paraId="74B35177"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Prob(P=1| M=1)</w:t>
            </w:r>
          </w:p>
        </w:tc>
        <w:tc>
          <w:tcPr>
            <w:tcW w:w="1793" w:type="dxa"/>
            <w:tcBorders>
              <w:top w:val="nil"/>
              <w:left w:val="nil"/>
              <w:bottom w:val="nil"/>
              <w:right w:val="nil"/>
            </w:tcBorders>
            <w:shd w:val="clear" w:color="000000" w:fill="FFFFFF"/>
            <w:vAlign w:val="center"/>
            <w:hideMark/>
          </w:tcPr>
          <w:p w14:paraId="1E4942A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0.357</w:t>
            </w:r>
          </w:p>
        </w:tc>
        <w:tc>
          <w:tcPr>
            <w:tcW w:w="1865" w:type="dxa"/>
            <w:tcBorders>
              <w:top w:val="nil"/>
              <w:left w:val="nil"/>
              <w:bottom w:val="nil"/>
              <w:right w:val="nil"/>
            </w:tcBorders>
            <w:shd w:val="clear" w:color="000000" w:fill="FFFFFF"/>
            <w:noWrap/>
            <w:vAlign w:val="center"/>
            <w:hideMark/>
          </w:tcPr>
          <w:p w14:paraId="7B8F0DC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766" w:type="dxa"/>
            <w:tcBorders>
              <w:top w:val="nil"/>
              <w:left w:val="nil"/>
              <w:bottom w:val="nil"/>
              <w:right w:val="nil"/>
            </w:tcBorders>
            <w:shd w:val="clear" w:color="000000" w:fill="FFFFFF"/>
            <w:noWrap/>
            <w:vAlign w:val="center"/>
            <w:hideMark/>
          </w:tcPr>
          <w:p w14:paraId="3A0FA67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0.347</w:t>
            </w:r>
          </w:p>
        </w:tc>
        <w:tc>
          <w:tcPr>
            <w:tcW w:w="1090" w:type="dxa"/>
            <w:tcBorders>
              <w:top w:val="nil"/>
              <w:left w:val="nil"/>
              <w:bottom w:val="nil"/>
              <w:right w:val="nil"/>
            </w:tcBorders>
            <w:shd w:val="clear" w:color="000000" w:fill="FFFFFF"/>
            <w:vAlign w:val="center"/>
            <w:hideMark/>
          </w:tcPr>
          <w:p w14:paraId="0571045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0.368</w:t>
            </w:r>
          </w:p>
        </w:tc>
      </w:tr>
      <w:tr w:rsidR="00E4768B" w:rsidRPr="00E4768B" w14:paraId="7117E52D" w14:textId="77777777" w:rsidTr="00864B9F">
        <w:trPr>
          <w:trHeight w:val="310"/>
        </w:trPr>
        <w:tc>
          <w:tcPr>
            <w:tcW w:w="3686" w:type="dxa"/>
            <w:tcBorders>
              <w:top w:val="nil"/>
              <w:left w:val="nil"/>
              <w:bottom w:val="nil"/>
              <w:right w:val="nil"/>
            </w:tcBorders>
            <w:shd w:val="clear" w:color="000000" w:fill="FFFFFF"/>
            <w:noWrap/>
            <w:vAlign w:val="center"/>
            <w:hideMark/>
          </w:tcPr>
          <w:p w14:paraId="4D6B4501"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tcBorders>
              <w:top w:val="nil"/>
              <w:left w:val="nil"/>
              <w:bottom w:val="nil"/>
              <w:right w:val="nil"/>
            </w:tcBorders>
            <w:shd w:val="clear" w:color="000000" w:fill="FFFFFF"/>
            <w:vAlign w:val="center"/>
            <w:hideMark/>
          </w:tcPr>
          <w:p w14:paraId="27431BC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0.441</w:t>
            </w:r>
          </w:p>
        </w:tc>
        <w:tc>
          <w:tcPr>
            <w:tcW w:w="1865" w:type="dxa"/>
            <w:tcBorders>
              <w:top w:val="nil"/>
              <w:left w:val="nil"/>
              <w:bottom w:val="nil"/>
              <w:right w:val="nil"/>
            </w:tcBorders>
            <w:shd w:val="clear" w:color="000000" w:fill="FFFFFF"/>
            <w:noWrap/>
            <w:vAlign w:val="center"/>
            <w:hideMark/>
          </w:tcPr>
          <w:p w14:paraId="548D175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0.003</w:t>
            </w:r>
          </w:p>
        </w:tc>
        <w:tc>
          <w:tcPr>
            <w:tcW w:w="766" w:type="dxa"/>
            <w:tcBorders>
              <w:top w:val="nil"/>
              <w:left w:val="nil"/>
              <w:bottom w:val="nil"/>
              <w:right w:val="nil"/>
            </w:tcBorders>
            <w:shd w:val="clear" w:color="000000" w:fill="FFFFFF"/>
            <w:noWrap/>
            <w:vAlign w:val="center"/>
            <w:hideMark/>
          </w:tcPr>
          <w:p w14:paraId="43C4C54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0.435</w:t>
            </w:r>
          </w:p>
        </w:tc>
        <w:tc>
          <w:tcPr>
            <w:tcW w:w="1090" w:type="dxa"/>
            <w:tcBorders>
              <w:top w:val="nil"/>
              <w:left w:val="nil"/>
              <w:bottom w:val="nil"/>
              <w:right w:val="nil"/>
            </w:tcBorders>
            <w:shd w:val="clear" w:color="000000" w:fill="FFFFFF"/>
            <w:vAlign w:val="center"/>
            <w:hideMark/>
          </w:tcPr>
          <w:p w14:paraId="6ED15E3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0.447</w:t>
            </w:r>
          </w:p>
        </w:tc>
      </w:tr>
      <w:tr w:rsidR="00E4768B" w:rsidRPr="00E4768B" w14:paraId="21429267" w14:textId="77777777" w:rsidTr="00864B9F">
        <w:trPr>
          <w:trHeight w:val="310"/>
        </w:trPr>
        <w:tc>
          <w:tcPr>
            <w:tcW w:w="3686" w:type="dxa"/>
            <w:tcBorders>
              <w:top w:val="nil"/>
              <w:left w:val="nil"/>
              <w:bottom w:val="single" w:sz="4" w:space="0" w:color="auto"/>
              <w:right w:val="nil"/>
            </w:tcBorders>
            <w:shd w:val="clear" w:color="000000" w:fill="FFFFFF"/>
            <w:noWrap/>
            <w:vAlign w:val="center"/>
            <w:hideMark/>
          </w:tcPr>
          <w:p w14:paraId="3CBFEBF4" w14:textId="4C577C2E" w:rsidR="00524E46" w:rsidRPr="00E4768B" w:rsidRDefault="00864B9F" w:rsidP="00524E46">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Treatment</w:t>
            </w:r>
            <w:proofErr w:type="spellEnd"/>
            <w:r>
              <w:rPr>
                <w:rFonts w:ascii="Times New Roman" w:eastAsia="Times New Roman" w:hAnsi="Times New Roman" w:cs="Times New Roman"/>
                <w:bCs/>
                <w:iCs/>
                <w:kern w:val="0"/>
                <w:sz w:val="24"/>
                <w:szCs w:val="24"/>
                <w:lang w:eastAsia="es-MX"/>
                <w14:ligatures w14:val="none"/>
              </w:rPr>
              <w:t xml:space="preserve"> </w:t>
            </w:r>
            <w:proofErr w:type="spellStart"/>
            <w:r>
              <w:rPr>
                <w:rFonts w:ascii="Times New Roman" w:eastAsia="Times New Roman" w:hAnsi="Times New Roman" w:cs="Times New Roman"/>
                <w:bCs/>
                <w:iCs/>
                <w:kern w:val="0"/>
                <w:sz w:val="24"/>
                <w:szCs w:val="24"/>
                <w:lang w:eastAsia="es-MX"/>
                <w14:ligatures w14:val="none"/>
              </w:rPr>
              <w:t>effect</w:t>
            </w:r>
            <w:proofErr w:type="spellEnd"/>
          </w:p>
        </w:tc>
        <w:tc>
          <w:tcPr>
            <w:tcW w:w="1793" w:type="dxa"/>
            <w:tcBorders>
              <w:top w:val="nil"/>
              <w:left w:val="nil"/>
              <w:bottom w:val="single" w:sz="4" w:space="0" w:color="auto"/>
              <w:right w:val="nil"/>
            </w:tcBorders>
            <w:shd w:val="clear" w:color="000000" w:fill="FFFFFF"/>
            <w:noWrap/>
            <w:vAlign w:val="center"/>
            <w:hideMark/>
          </w:tcPr>
          <w:p w14:paraId="29CBCC2E" w14:textId="77777777" w:rsidR="00524E46" w:rsidRPr="00E4768B" w:rsidRDefault="00524E46" w:rsidP="00E4768B">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-0.083***</w:t>
            </w:r>
          </w:p>
        </w:tc>
        <w:tc>
          <w:tcPr>
            <w:tcW w:w="1865" w:type="dxa"/>
            <w:tcBorders>
              <w:top w:val="nil"/>
              <w:left w:val="nil"/>
              <w:bottom w:val="single" w:sz="4" w:space="0" w:color="auto"/>
              <w:right w:val="nil"/>
            </w:tcBorders>
            <w:shd w:val="clear" w:color="000000" w:fill="FFFFFF"/>
            <w:noWrap/>
            <w:vAlign w:val="center"/>
            <w:hideMark/>
          </w:tcPr>
          <w:p w14:paraId="0A64C0B4"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0.005</w:t>
            </w:r>
          </w:p>
        </w:tc>
        <w:tc>
          <w:tcPr>
            <w:tcW w:w="766" w:type="dxa"/>
            <w:tcBorders>
              <w:top w:val="nil"/>
              <w:left w:val="nil"/>
              <w:bottom w:val="single" w:sz="4" w:space="0" w:color="auto"/>
              <w:right w:val="nil"/>
            </w:tcBorders>
            <w:shd w:val="clear" w:color="000000" w:fill="FFFFFF"/>
            <w:noWrap/>
            <w:vAlign w:val="center"/>
            <w:hideMark/>
          </w:tcPr>
          <w:p w14:paraId="56417183"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-0.094</w:t>
            </w:r>
          </w:p>
        </w:tc>
        <w:tc>
          <w:tcPr>
            <w:tcW w:w="1090" w:type="dxa"/>
            <w:tcBorders>
              <w:top w:val="nil"/>
              <w:left w:val="nil"/>
              <w:bottom w:val="single" w:sz="4" w:space="0" w:color="auto"/>
              <w:right w:val="nil"/>
            </w:tcBorders>
            <w:shd w:val="clear" w:color="000000" w:fill="FFFFFF"/>
            <w:noWrap/>
            <w:vAlign w:val="center"/>
            <w:hideMark/>
          </w:tcPr>
          <w:p w14:paraId="27AC8A4E"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-0.073</w:t>
            </w:r>
          </w:p>
        </w:tc>
      </w:tr>
      <w:tr w:rsidR="00E4768B" w:rsidRPr="00CE4AE8" w14:paraId="543FAAD1" w14:textId="77777777" w:rsidTr="00524E46">
        <w:trPr>
          <w:trHeight w:val="310"/>
        </w:trPr>
        <w:tc>
          <w:tcPr>
            <w:tcW w:w="9200" w:type="dxa"/>
            <w:gridSpan w:val="5"/>
            <w:tcBorders>
              <w:top w:val="single" w:sz="4" w:space="0" w:color="auto"/>
              <w:left w:val="nil"/>
              <w:bottom w:val="single" w:sz="4" w:space="0" w:color="auto"/>
              <w:right w:val="nil"/>
            </w:tcBorders>
            <w:shd w:val="clear" w:color="000000" w:fill="FFFFFF"/>
            <w:noWrap/>
            <w:vAlign w:val="center"/>
            <w:hideMark/>
          </w:tcPr>
          <w:p w14:paraId="11F73883" w14:textId="6446FFF5" w:rsidR="00524E46" w:rsidRPr="00864B9F" w:rsidRDefault="00864B9F" w:rsidP="00524E46">
            <w:pPr>
              <w:spacing w:after="0" w:line="240" w:lineRule="auto"/>
              <w:rPr>
                <w:rFonts w:ascii="Times New Roman" w:eastAsia="Times New Roman" w:hAnsi="Times New Roman" w:cs="Times New Roman"/>
                <w:bCs/>
                <w:kern w:val="0"/>
                <w:sz w:val="24"/>
                <w:szCs w:val="24"/>
                <w:lang w:val="en-US" w:eastAsia="es-MX"/>
                <w14:ligatures w14:val="none"/>
              </w:rPr>
            </w:pPr>
            <w:r w:rsidRPr="00864B9F">
              <w:rPr>
                <w:rFonts w:ascii="Times New Roman" w:eastAsia="Times New Roman" w:hAnsi="Times New Roman" w:cs="Times New Roman"/>
                <w:bCs/>
                <w:kern w:val="0"/>
                <w:sz w:val="24"/>
                <w:szCs w:val="24"/>
                <w:lang w:val="en-US" w:eastAsia="es-MX"/>
                <w14:ligatures w14:val="none"/>
              </w:rPr>
              <w:t>Panel C: Treatment effect of migration on poverty for Indigenous women</w:t>
            </w:r>
          </w:p>
        </w:tc>
      </w:tr>
      <w:tr w:rsidR="00E4768B" w:rsidRPr="00E4768B" w14:paraId="2C0F3A47" w14:textId="77777777" w:rsidTr="00864B9F">
        <w:trPr>
          <w:trHeight w:val="310"/>
        </w:trPr>
        <w:tc>
          <w:tcPr>
            <w:tcW w:w="3686" w:type="dxa"/>
            <w:tcBorders>
              <w:top w:val="nil"/>
              <w:left w:val="nil"/>
              <w:bottom w:val="nil"/>
              <w:right w:val="nil"/>
            </w:tcBorders>
            <w:shd w:val="clear" w:color="000000" w:fill="FFFFFF"/>
            <w:noWrap/>
            <w:vAlign w:val="center"/>
            <w:hideMark/>
          </w:tcPr>
          <w:p w14:paraId="2988FABB"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tcBorders>
              <w:top w:val="nil"/>
              <w:left w:val="nil"/>
              <w:bottom w:val="nil"/>
              <w:right w:val="nil"/>
            </w:tcBorders>
            <w:shd w:val="clear" w:color="000000" w:fill="FFFFFF"/>
            <w:vAlign w:val="center"/>
            <w:hideMark/>
          </w:tcPr>
          <w:p w14:paraId="0707938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0.259</w:t>
            </w:r>
          </w:p>
        </w:tc>
        <w:tc>
          <w:tcPr>
            <w:tcW w:w="1865" w:type="dxa"/>
            <w:tcBorders>
              <w:top w:val="nil"/>
              <w:left w:val="nil"/>
              <w:bottom w:val="nil"/>
              <w:right w:val="nil"/>
            </w:tcBorders>
            <w:shd w:val="clear" w:color="000000" w:fill="FFFFFF"/>
            <w:noWrap/>
            <w:vAlign w:val="center"/>
            <w:hideMark/>
          </w:tcPr>
          <w:p w14:paraId="48B27ED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0.015</w:t>
            </w:r>
          </w:p>
        </w:tc>
        <w:tc>
          <w:tcPr>
            <w:tcW w:w="766" w:type="dxa"/>
            <w:tcBorders>
              <w:top w:val="nil"/>
              <w:left w:val="nil"/>
              <w:bottom w:val="nil"/>
              <w:right w:val="nil"/>
            </w:tcBorders>
            <w:shd w:val="clear" w:color="000000" w:fill="FFFFFF"/>
            <w:noWrap/>
            <w:vAlign w:val="center"/>
            <w:hideMark/>
          </w:tcPr>
          <w:p w14:paraId="02B9338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0.229</w:t>
            </w:r>
          </w:p>
        </w:tc>
        <w:tc>
          <w:tcPr>
            <w:tcW w:w="1090" w:type="dxa"/>
            <w:tcBorders>
              <w:top w:val="nil"/>
              <w:left w:val="nil"/>
              <w:bottom w:val="nil"/>
              <w:right w:val="nil"/>
            </w:tcBorders>
            <w:shd w:val="clear" w:color="000000" w:fill="FFFFFF"/>
            <w:vAlign w:val="center"/>
            <w:hideMark/>
          </w:tcPr>
          <w:p w14:paraId="15F9D28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0.288</w:t>
            </w:r>
          </w:p>
        </w:tc>
      </w:tr>
      <w:tr w:rsidR="00E4768B" w:rsidRPr="00E4768B" w14:paraId="19B3ECD9" w14:textId="77777777" w:rsidTr="00864B9F">
        <w:trPr>
          <w:trHeight w:val="310"/>
        </w:trPr>
        <w:tc>
          <w:tcPr>
            <w:tcW w:w="3686" w:type="dxa"/>
            <w:tcBorders>
              <w:top w:val="nil"/>
              <w:left w:val="nil"/>
              <w:bottom w:val="nil"/>
              <w:right w:val="nil"/>
            </w:tcBorders>
            <w:shd w:val="clear" w:color="000000" w:fill="FFFFFF"/>
            <w:noWrap/>
            <w:vAlign w:val="center"/>
            <w:hideMark/>
          </w:tcPr>
          <w:p w14:paraId="5F3B721C"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tcBorders>
              <w:top w:val="nil"/>
              <w:left w:val="nil"/>
              <w:bottom w:val="nil"/>
              <w:right w:val="nil"/>
            </w:tcBorders>
            <w:shd w:val="clear" w:color="000000" w:fill="FFFFFF"/>
            <w:vAlign w:val="center"/>
            <w:hideMark/>
          </w:tcPr>
          <w:p w14:paraId="06957E7B"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0.448</w:t>
            </w:r>
          </w:p>
        </w:tc>
        <w:tc>
          <w:tcPr>
            <w:tcW w:w="1865" w:type="dxa"/>
            <w:tcBorders>
              <w:top w:val="nil"/>
              <w:left w:val="nil"/>
              <w:bottom w:val="nil"/>
              <w:right w:val="nil"/>
            </w:tcBorders>
            <w:shd w:val="clear" w:color="000000" w:fill="FFFFFF"/>
            <w:noWrap/>
            <w:vAlign w:val="center"/>
            <w:hideMark/>
          </w:tcPr>
          <w:p w14:paraId="3021F426"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0.013</w:t>
            </w:r>
          </w:p>
        </w:tc>
        <w:tc>
          <w:tcPr>
            <w:tcW w:w="766" w:type="dxa"/>
            <w:tcBorders>
              <w:top w:val="nil"/>
              <w:left w:val="nil"/>
              <w:bottom w:val="nil"/>
              <w:right w:val="nil"/>
            </w:tcBorders>
            <w:shd w:val="clear" w:color="000000" w:fill="FFFFFF"/>
            <w:noWrap/>
            <w:vAlign w:val="center"/>
            <w:hideMark/>
          </w:tcPr>
          <w:p w14:paraId="21A029E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0.422</w:t>
            </w:r>
          </w:p>
        </w:tc>
        <w:tc>
          <w:tcPr>
            <w:tcW w:w="1090" w:type="dxa"/>
            <w:tcBorders>
              <w:top w:val="nil"/>
              <w:left w:val="nil"/>
              <w:bottom w:val="nil"/>
              <w:right w:val="nil"/>
            </w:tcBorders>
            <w:shd w:val="clear" w:color="000000" w:fill="FFFFFF"/>
            <w:vAlign w:val="center"/>
            <w:hideMark/>
          </w:tcPr>
          <w:p w14:paraId="18734893"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0.474</w:t>
            </w:r>
          </w:p>
        </w:tc>
      </w:tr>
      <w:tr w:rsidR="00E4768B" w:rsidRPr="00E4768B" w14:paraId="7367D4C2" w14:textId="77777777" w:rsidTr="00864B9F">
        <w:trPr>
          <w:trHeight w:val="310"/>
        </w:trPr>
        <w:tc>
          <w:tcPr>
            <w:tcW w:w="3686" w:type="dxa"/>
            <w:tcBorders>
              <w:top w:val="nil"/>
              <w:left w:val="nil"/>
              <w:bottom w:val="single" w:sz="4" w:space="0" w:color="auto"/>
              <w:right w:val="nil"/>
            </w:tcBorders>
            <w:shd w:val="clear" w:color="000000" w:fill="FFFFFF"/>
            <w:noWrap/>
            <w:vAlign w:val="center"/>
            <w:hideMark/>
          </w:tcPr>
          <w:p w14:paraId="2691F236" w14:textId="49516CA6" w:rsidR="00524E46" w:rsidRPr="00E4768B" w:rsidRDefault="00864B9F" w:rsidP="00524E46">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Treatment</w:t>
            </w:r>
            <w:proofErr w:type="spellEnd"/>
            <w:r>
              <w:rPr>
                <w:rFonts w:ascii="Times New Roman" w:eastAsia="Times New Roman" w:hAnsi="Times New Roman" w:cs="Times New Roman"/>
                <w:bCs/>
                <w:iCs/>
                <w:kern w:val="0"/>
                <w:sz w:val="24"/>
                <w:szCs w:val="24"/>
                <w:lang w:eastAsia="es-MX"/>
                <w14:ligatures w14:val="none"/>
              </w:rPr>
              <w:t xml:space="preserve"> effect</w:t>
            </w:r>
          </w:p>
        </w:tc>
        <w:tc>
          <w:tcPr>
            <w:tcW w:w="1793" w:type="dxa"/>
            <w:tcBorders>
              <w:top w:val="nil"/>
              <w:left w:val="nil"/>
              <w:bottom w:val="single" w:sz="4" w:space="0" w:color="auto"/>
              <w:right w:val="nil"/>
            </w:tcBorders>
            <w:shd w:val="clear" w:color="000000" w:fill="FFFFFF"/>
            <w:noWrap/>
            <w:vAlign w:val="center"/>
            <w:hideMark/>
          </w:tcPr>
          <w:p w14:paraId="4805CFFE" w14:textId="77777777" w:rsidR="00524E46" w:rsidRPr="00E4768B" w:rsidRDefault="00524E46" w:rsidP="00E4768B">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-0.189***</w:t>
            </w:r>
          </w:p>
        </w:tc>
        <w:tc>
          <w:tcPr>
            <w:tcW w:w="1865" w:type="dxa"/>
            <w:tcBorders>
              <w:top w:val="nil"/>
              <w:left w:val="nil"/>
              <w:bottom w:val="single" w:sz="4" w:space="0" w:color="auto"/>
              <w:right w:val="nil"/>
            </w:tcBorders>
            <w:shd w:val="clear" w:color="000000" w:fill="FFFFFF"/>
            <w:noWrap/>
            <w:vAlign w:val="center"/>
            <w:hideMark/>
          </w:tcPr>
          <w:p w14:paraId="22091CF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0.017</w:t>
            </w:r>
          </w:p>
        </w:tc>
        <w:tc>
          <w:tcPr>
            <w:tcW w:w="766" w:type="dxa"/>
            <w:tcBorders>
              <w:top w:val="nil"/>
              <w:left w:val="nil"/>
              <w:bottom w:val="single" w:sz="4" w:space="0" w:color="auto"/>
              <w:right w:val="nil"/>
            </w:tcBorders>
            <w:shd w:val="clear" w:color="000000" w:fill="FFFFFF"/>
            <w:noWrap/>
            <w:vAlign w:val="center"/>
            <w:hideMark/>
          </w:tcPr>
          <w:p w14:paraId="52A8F37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-0.222</w:t>
            </w:r>
          </w:p>
        </w:tc>
        <w:tc>
          <w:tcPr>
            <w:tcW w:w="1090" w:type="dxa"/>
            <w:tcBorders>
              <w:top w:val="nil"/>
              <w:left w:val="nil"/>
              <w:bottom w:val="single" w:sz="4" w:space="0" w:color="auto"/>
              <w:right w:val="nil"/>
            </w:tcBorders>
            <w:shd w:val="clear" w:color="000000" w:fill="FFFFFF"/>
            <w:noWrap/>
            <w:vAlign w:val="center"/>
            <w:hideMark/>
          </w:tcPr>
          <w:p w14:paraId="3690FDDD"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-0.156</w:t>
            </w:r>
          </w:p>
        </w:tc>
      </w:tr>
      <w:tr w:rsidR="00E4768B" w:rsidRPr="00CE4AE8" w14:paraId="2716AF1E" w14:textId="77777777" w:rsidTr="00524E46">
        <w:trPr>
          <w:trHeight w:val="310"/>
        </w:trPr>
        <w:tc>
          <w:tcPr>
            <w:tcW w:w="9200" w:type="dxa"/>
            <w:gridSpan w:val="5"/>
            <w:tcBorders>
              <w:top w:val="single" w:sz="4" w:space="0" w:color="auto"/>
              <w:left w:val="nil"/>
              <w:bottom w:val="single" w:sz="4" w:space="0" w:color="auto"/>
              <w:right w:val="nil"/>
            </w:tcBorders>
            <w:shd w:val="clear" w:color="000000" w:fill="FFFFFF"/>
            <w:noWrap/>
            <w:vAlign w:val="center"/>
            <w:hideMark/>
          </w:tcPr>
          <w:p w14:paraId="715A0FA2" w14:textId="630BA2DA" w:rsidR="00524E46" w:rsidRPr="00864B9F" w:rsidRDefault="00864B9F" w:rsidP="00524E46">
            <w:pPr>
              <w:spacing w:after="0" w:line="240" w:lineRule="auto"/>
              <w:rPr>
                <w:rFonts w:ascii="Times New Roman" w:eastAsia="Times New Roman" w:hAnsi="Times New Roman" w:cs="Times New Roman"/>
                <w:bCs/>
                <w:kern w:val="0"/>
                <w:sz w:val="24"/>
                <w:szCs w:val="24"/>
                <w:lang w:val="en-US" w:eastAsia="es-MX"/>
                <w14:ligatures w14:val="none"/>
              </w:rPr>
            </w:pPr>
            <w:r w:rsidRPr="00864B9F">
              <w:rPr>
                <w:rFonts w:ascii="Times New Roman" w:eastAsia="Times New Roman" w:hAnsi="Times New Roman" w:cs="Times New Roman"/>
                <w:bCs/>
                <w:kern w:val="0"/>
                <w:sz w:val="24"/>
                <w:szCs w:val="24"/>
                <w:lang w:val="en-US" w:eastAsia="es-MX"/>
                <w14:ligatures w14:val="none"/>
              </w:rPr>
              <w:t>Panel D: Treatment effect of migration on poverty for non-Indigenous women</w:t>
            </w:r>
          </w:p>
        </w:tc>
      </w:tr>
      <w:tr w:rsidR="00E4768B" w:rsidRPr="00E4768B" w14:paraId="5E352724" w14:textId="77777777" w:rsidTr="00864B9F">
        <w:trPr>
          <w:trHeight w:val="310"/>
        </w:trPr>
        <w:tc>
          <w:tcPr>
            <w:tcW w:w="3686" w:type="dxa"/>
            <w:tcBorders>
              <w:top w:val="nil"/>
              <w:left w:val="nil"/>
              <w:bottom w:val="nil"/>
              <w:right w:val="nil"/>
            </w:tcBorders>
            <w:shd w:val="clear" w:color="000000" w:fill="FFFFFF"/>
            <w:noWrap/>
            <w:vAlign w:val="center"/>
            <w:hideMark/>
          </w:tcPr>
          <w:p w14:paraId="2C48CFB7"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lastRenderedPageBreak/>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tcBorders>
              <w:top w:val="nil"/>
              <w:left w:val="nil"/>
              <w:bottom w:val="nil"/>
              <w:right w:val="nil"/>
            </w:tcBorders>
            <w:shd w:val="clear" w:color="000000" w:fill="FFFFFF"/>
            <w:vAlign w:val="center"/>
            <w:hideMark/>
          </w:tcPr>
          <w:p w14:paraId="005573B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0.235</w:t>
            </w:r>
          </w:p>
        </w:tc>
        <w:tc>
          <w:tcPr>
            <w:tcW w:w="1865" w:type="dxa"/>
            <w:tcBorders>
              <w:top w:val="nil"/>
              <w:left w:val="nil"/>
              <w:bottom w:val="nil"/>
              <w:right w:val="nil"/>
            </w:tcBorders>
            <w:shd w:val="clear" w:color="000000" w:fill="FFFFFF"/>
            <w:noWrap/>
            <w:vAlign w:val="center"/>
            <w:hideMark/>
          </w:tcPr>
          <w:p w14:paraId="69447A2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0.009</w:t>
            </w:r>
          </w:p>
        </w:tc>
        <w:tc>
          <w:tcPr>
            <w:tcW w:w="766" w:type="dxa"/>
            <w:tcBorders>
              <w:top w:val="nil"/>
              <w:left w:val="nil"/>
              <w:bottom w:val="nil"/>
              <w:right w:val="nil"/>
            </w:tcBorders>
            <w:shd w:val="clear" w:color="000000" w:fill="FFFFFF"/>
            <w:noWrap/>
            <w:vAlign w:val="center"/>
            <w:hideMark/>
          </w:tcPr>
          <w:p w14:paraId="030F5276"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0.217</w:t>
            </w:r>
          </w:p>
        </w:tc>
        <w:tc>
          <w:tcPr>
            <w:tcW w:w="1090" w:type="dxa"/>
            <w:tcBorders>
              <w:top w:val="nil"/>
              <w:left w:val="nil"/>
              <w:bottom w:val="nil"/>
              <w:right w:val="nil"/>
            </w:tcBorders>
            <w:shd w:val="clear" w:color="000000" w:fill="FFFFFF"/>
            <w:vAlign w:val="center"/>
            <w:hideMark/>
          </w:tcPr>
          <w:p w14:paraId="7DDB396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0.253</w:t>
            </w:r>
          </w:p>
        </w:tc>
      </w:tr>
      <w:tr w:rsidR="00E4768B" w:rsidRPr="00E4768B" w14:paraId="21906A52" w14:textId="77777777" w:rsidTr="00864B9F">
        <w:trPr>
          <w:trHeight w:val="310"/>
        </w:trPr>
        <w:tc>
          <w:tcPr>
            <w:tcW w:w="3686" w:type="dxa"/>
            <w:tcBorders>
              <w:top w:val="nil"/>
              <w:left w:val="nil"/>
              <w:bottom w:val="nil"/>
              <w:right w:val="nil"/>
            </w:tcBorders>
            <w:shd w:val="clear" w:color="000000" w:fill="FFFFFF"/>
            <w:noWrap/>
            <w:vAlign w:val="center"/>
            <w:hideMark/>
          </w:tcPr>
          <w:p w14:paraId="382B6606"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tcBorders>
              <w:top w:val="nil"/>
              <w:left w:val="nil"/>
              <w:bottom w:val="nil"/>
              <w:right w:val="nil"/>
            </w:tcBorders>
            <w:shd w:val="clear" w:color="000000" w:fill="FFFFFF"/>
            <w:vAlign w:val="center"/>
            <w:hideMark/>
          </w:tcPr>
          <w:p w14:paraId="73F5B4C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0.239</w:t>
            </w:r>
          </w:p>
        </w:tc>
        <w:tc>
          <w:tcPr>
            <w:tcW w:w="1865" w:type="dxa"/>
            <w:tcBorders>
              <w:top w:val="nil"/>
              <w:left w:val="nil"/>
              <w:bottom w:val="nil"/>
              <w:right w:val="nil"/>
            </w:tcBorders>
            <w:shd w:val="clear" w:color="000000" w:fill="FFFFFF"/>
            <w:noWrap/>
            <w:vAlign w:val="center"/>
            <w:hideMark/>
          </w:tcPr>
          <w:p w14:paraId="3424B312"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0.008</w:t>
            </w:r>
          </w:p>
        </w:tc>
        <w:tc>
          <w:tcPr>
            <w:tcW w:w="766" w:type="dxa"/>
            <w:tcBorders>
              <w:top w:val="nil"/>
              <w:left w:val="nil"/>
              <w:bottom w:val="nil"/>
              <w:right w:val="nil"/>
            </w:tcBorders>
            <w:shd w:val="clear" w:color="000000" w:fill="FFFFFF"/>
            <w:noWrap/>
            <w:vAlign w:val="center"/>
            <w:hideMark/>
          </w:tcPr>
          <w:p w14:paraId="7EF69AB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0.224</w:t>
            </w:r>
          </w:p>
        </w:tc>
        <w:tc>
          <w:tcPr>
            <w:tcW w:w="1090" w:type="dxa"/>
            <w:tcBorders>
              <w:top w:val="nil"/>
              <w:left w:val="nil"/>
              <w:bottom w:val="nil"/>
              <w:right w:val="nil"/>
            </w:tcBorders>
            <w:shd w:val="clear" w:color="000000" w:fill="FFFFFF"/>
            <w:vAlign w:val="center"/>
            <w:hideMark/>
          </w:tcPr>
          <w:p w14:paraId="559A753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0.254</w:t>
            </w:r>
          </w:p>
        </w:tc>
      </w:tr>
      <w:tr w:rsidR="00E4768B" w:rsidRPr="00E4768B" w14:paraId="22C3247D" w14:textId="77777777" w:rsidTr="00864B9F">
        <w:trPr>
          <w:trHeight w:val="310"/>
        </w:trPr>
        <w:tc>
          <w:tcPr>
            <w:tcW w:w="3686" w:type="dxa"/>
            <w:tcBorders>
              <w:top w:val="nil"/>
              <w:left w:val="nil"/>
              <w:bottom w:val="single" w:sz="4" w:space="0" w:color="auto"/>
              <w:right w:val="nil"/>
            </w:tcBorders>
            <w:shd w:val="clear" w:color="000000" w:fill="FFFFFF"/>
            <w:noWrap/>
            <w:vAlign w:val="center"/>
            <w:hideMark/>
          </w:tcPr>
          <w:p w14:paraId="3C4B985E" w14:textId="5434CDCB" w:rsidR="00524E46" w:rsidRPr="00E4768B" w:rsidRDefault="00864B9F" w:rsidP="00524E46">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Treatment</w:t>
            </w:r>
            <w:proofErr w:type="spellEnd"/>
            <w:r>
              <w:rPr>
                <w:rFonts w:ascii="Times New Roman" w:eastAsia="Times New Roman" w:hAnsi="Times New Roman" w:cs="Times New Roman"/>
                <w:bCs/>
                <w:iCs/>
                <w:kern w:val="0"/>
                <w:sz w:val="24"/>
                <w:szCs w:val="24"/>
                <w:lang w:eastAsia="es-MX"/>
                <w14:ligatures w14:val="none"/>
              </w:rPr>
              <w:t xml:space="preserve"> </w:t>
            </w:r>
            <w:proofErr w:type="spellStart"/>
            <w:r>
              <w:rPr>
                <w:rFonts w:ascii="Times New Roman" w:eastAsia="Times New Roman" w:hAnsi="Times New Roman" w:cs="Times New Roman"/>
                <w:bCs/>
                <w:iCs/>
                <w:kern w:val="0"/>
                <w:sz w:val="24"/>
                <w:szCs w:val="24"/>
                <w:lang w:eastAsia="es-MX"/>
                <w14:ligatures w14:val="none"/>
              </w:rPr>
              <w:t>effect</w:t>
            </w:r>
            <w:proofErr w:type="spellEnd"/>
          </w:p>
        </w:tc>
        <w:tc>
          <w:tcPr>
            <w:tcW w:w="1793" w:type="dxa"/>
            <w:tcBorders>
              <w:top w:val="nil"/>
              <w:left w:val="nil"/>
              <w:bottom w:val="single" w:sz="4" w:space="0" w:color="auto"/>
              <w:right w:val="nil"/>
            </w:tcBorders>
            <w:shd w:val="clear" w:color="000000" w:fill="FFFFFF"/>
            <w:noWrap/>
            <w:vAlign w:val="center"/>
            <w:hideMark/>
          </w:tcPr>
          <w:p w14:paraId="3B211A0D"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-0.004</w:t>
            </w:r>
          </w:p>
        </w:tc>
        <w:tc>
          <w:tcPr>
            <w:tcW w:w="1865" w:type="dxa"/>
            <w:tcBorders>
              <w:top w:val="nil"/>
              <w:left w:val="nil"/>
              <w:bottom w:val="single" w:sz="4" w:space="0" w:color="auto"/>
              <w:right w:val="nil"/>
            </w:tcBorders>
            <w:shd w:val="clear" w:color="000000" w:fill="FFFFFF"/>
            <w:noWrap/>
            <w:vAlign w:val="center"/>
            <w:hideMark/>
          </w:tcPr>
          <w:p w14:paraId="7FF13EA2"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0.010</w:t>
            </w:r>
          </w:p>
        </w:tc>
        <w:tc>
          <w:tcPr>
            <w:tcW w:w="766" w:type="dxa"/>
            <w:tcBorders>
              <w:top w:val="nil"/>
              <w:left w:val="nil"/>
              <w:bottom w:val="single" w:sz="4" w:space="0" w:color="auto"/>
              <w:right w:val="nil"/>
            </w:tcBorders>
            <w:shd w:val="clear" w:color="000000" w:fill="FFFFFF"/>
            <w:noWrap/>
            <w:vAlign w:val="center"/>
            <w:hideMark/>
          </w:tcPr>
          <w:p w14:paraId="64FCCBDA"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-0.024</w:t>
            </w:r>
          </w:p>
        </w:tc>
        <w:tc>
          <w:tcPr>
            <w:tcW w:w="1090" w:type="dxa"/>
            <w:tcBorders>
              <w:top w:val="nil"/>
              <w:left w:val="nil"/>
              <w:bottom w:val="single" w:sz="4" w:space="0" w:color="auto"/>
              <w:right w:val="nil"/>
            </w:tcBorders>
            <w:shd w:val="clear" w:color="000000" w:fill="FFFFFF"/>
            <w:noWrap/>
            <w:vAlign w:val="center"/>
            <w:hideMark/>
          </w:tcPr>
          <w:p w14:paraId="512565E7"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0.016</w:t>
            </w:r>
          </w:p>
        </w:tc>
      </w:tr>
      <w:tr w:rsidR="00E4768B" w:rsidRPr="00CE4AE8" w14:paraId="5B37336D" w14:textId="77777777" w:rsidTr="00524E46">
        <w:trPr>
          <w:trHeight w:val="310"/>
        </w:trPr>
        <w:tc>
          <w:tcPr>
            <w:tcW w:w="9200" w:type="dxa"/>
            <w:gridSpan w:val="5"/>
            <w:tcBorders>
              <w:top w:val="single" w:sz="4" w:space="0" w:color="auto"/>
              <w:left w:val="nil"/>
              <w:bottom w:val="single" w:sz="4" w:space="0" w:color="auto"/>
              <w:right w:val="nil"/>
            </w:tcBorders>
            <w:shd w:val="clear" w:color="000000" w:fill="FFFFFF"/>
            <w:noWrap/>
            <w:vAlign w:val="center"/>
            <w:hideMark/>
          </w:tcPr>
          <w:p w14:paraId="335B9385" w14:textId="62F63E74" w:rsidR="00524E46" w:rsidRPr="00864B9F" w:rsidRDefault="00864B9F" w:rsidP="00524E46">
            <w:pPr>
              <w:spacing w:after="0" w:line="240" w:lineRule="auto"/>
              <w:rPr>
                <w:rFonts w:ascii="Times New Roman" w:eastAsia="Times New Roman" w:hAnsi="Times New Roman" w:cs="Times New Roman"/>
                <w:bCs/>
                <w:kern w:val="0"/>
                <w:sz w:val="24"/>
                <w:szCs w:val="24"/>
                <w:lang w:val="en-US" w:eastAsia="es-MX"/>
                <w14:ligatures w14:val="none"/>
              </w:rPr>
            </w:pPr>
            <w:r w:rsidRPr="00864B9F">
              <w:rPr>
                <w:rFonts w:ascii="Times New Roman" w:eastAsia="Times New Roman" w:hAnsi="Times New Roman" w:cs="Times New Roman"/>
                <w:bCs/>
                <w:kern w:val="0"/>
                <w:sz w:val="24"/>
                <w:szCs w:val="24"/>
                <w:lang w:val="en-US" w:eastAsia="es-MX"/>
                <w14:ligatures w14:val="none"/>
              </w:rPr>
              <w:t>Panel E: Treatment effect of migration on poverty for Indigenous men</w:t>
            </w:r>
          </w:p>
        </w:tc>
      </w:tr>
      <w:tr w:rsidR="00E4768B" w:rsidRPr="00E4768B" w14:paraId="38868C70" w14:textId="77777777" w:rsidTr="00864B9F">
        <w:trPr>
          <w:trHeight w:val="310"/>
        </w:trPr>
        <w:tc>
          <w:tcPr>
            <w:tcW w:w="3686" w:type="dxa"/>
            <w:tcBorders>
              <w:top w:val="nil"/>
              <w:left w:val="nil"/>
              <w:bottom w:val="nil"/>
              <w:right w:val="nil"/>
            </w:tcBorders>
            <w:shd w:val="clear" w:color="000000" w:fill="FFFFFF"/>
            <w:noWrap/>
            <w:vAlign w:val="center"/>
            <w:hideMark/>
          </w:tcPr>
          <w:p w14:paraId="6FBCBBD4"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tcBorders>
              <w:top w:val="nil"/>
              <w:left w:val="nil"/>
              <w:bottom w:val="nil"/>
              <w:right w:val="nil"/>
            </w:tcBorders>
            <w:shd w:val="clear" w:color="000000" w:fill="FFFFFF"/>
            <w:vAlign w:val="center"/>
            <w:hideMark/>
          </w:tcPr>
          <w:p w14:paraId="367EAF0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0.428</w:t>
            </w:r>
          </w:p>
        </w:tc>
        <w:tc>
          <w:tcPr>
            <w:tcW w:w="1865" w:type="dxa"/>
            <w:tcBorders>
              <w:top w:val="nil"/>
              <w:left w:val="nil"/>
              <w:bottom w:val="nil"/>
              <w:right w:val="nil"/>
            </w:tcBorders>
            <w:shd w:val="clear" w:color="000000" w:fill="FFFFFF"/>
            <w:noWrap/>
            <w:vAlign w:val="center"/>
            <w:hideMark/>
          </w:tcPr>
          <w:p w14:paraId="350E4317"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0.012</w:t>
            </w:r>
          </w:p>
        </w:tc>
        <w:tc>
          <w:tcPr>
            <w:tcW w:w="766" w:type="dxa"/>
            <w:tcBorders>
              <w:top w:val="nil"/>
              <w:left w:val="nil"/>
              <w:bottom w:val="nil"/>
              <w:right w:val="nil"/>
            </w:tcBorders>
            <w:shd w:val="clear" w:color="000000" w:fill="FFFFFF"/>
            <w:noWrap/>
            <w:vAlign w:val="center"/>
            <w:hideMark/>
          </w:tcPr>
          <w:p w14:paraId="7F309A2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0.405</w:t>
            </w:r>
          </w:p>
        </w:tc>
        <w:tc>
          <w:tcPr>
            <w:tcW w:w="1090" w:type="dxa"/>
            <w:tcBorders>
              <w:top w:val="nil"/>
              <w:left w:val="nil"/>
              <w:bottom w:val="nil"/>
              <w:right w:val="nil"/>
            </w:tcBorders>
            <w:shd w:val="clear" w:color="000000" w:fill="FFFFFF"/>
            <w:vAlign w:val="center"/>
            <w:hideMark/>
          </w:tcPr>
          <w:p w14:paraId="0695B67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0.451</w:t>
            </w:r>
          </w:p>
        </w:tc>
      </w:tr>
      <w:tr w:rsidR="00E4768B" w:rsidRPr="00E4768B" w14:paraId="36E1B97D" w14:textId="77777777" w:rsidTr="00864B9F">
        <w:trPr>
          <w:trHeight w:val="310"/>
        </w:trPr>
        <w:tc>
          <w:tcPr>
            <w:tcW w:w="3686" w:type="dxa"/>
            <w:tcBorders>
              <w:top w:val="nil"/>
              <w:left w:val="nil"/>
              <w:bottom w:val="nil"/>
              <w:right w:val="nil"/>
            </w:tcBorders>
            <w:shd w:val="clear" w:color="000000" w:fill="FFFFFF"/>
            <w:noWrap/>
            <w:vAlign w:val="center"/>
            <w:hideMark/>
          </w:tcPr>
          <w:p w14:paraId="1CC672EA"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tcBorders>
              <w:top w:val="nil"/>
              <w:left w:val="nil"/>
              <w:bottom w:val="nil"/>
              <w:right w:val="nil"/>
            </w:tcBorders>
            <w:shd w:val="clear" w:color="000000" w:fill="FFFFFF"/>
            <w:vAlign w:val="center"/>
            <w:hideMark/>
          </w:tcPr>
          <w:p w14:paraId="043346C4"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0.612</w:t>
            </w:r>
          </w:p>
        </w:tc>
        <w:tc>
          <w:tcPr>
            <w:tcW w:w="1865" w:type="dxa"/>
            <w:tcBorders>
              <w:top w:val="nil"/>
              <w:left w:val="nil"/>
              <w:bottom w:val="nil"/>
              <w:right w:val="nil"/>
            </w:tcBorders>
            <w:shd w:val="clear" w:color="000000" w:fill="FFFFFF"/>
            <w:noWrap/>
            <w:vAlign w:val="center"/>
            <w:hideMark/>
          </w:tcPr>
          <w:p w14:paraId="3E2E72D1"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0.005</w:t>
            </w:r>
          </w:p>
        </w:tc>
        <w:tc>
          <w:tcPr>
            <w:tcW w:w="766" w:type="dxa"/>
            <w:tcBorders>
              <w:top w:val="nil"/>
              <w:left w:val="nil"/>
              <w:bottom w:val="nil"/>
              <w:right w:val="nil"/>
            </w:tcBorders>
            <w:shd w:val="clear" w:color="000000" w:fill="FFFFFF"/>
            <w:noWrap/>
            <w:vAlign w:val="center"/>
            <w:hideMark/>
          </w:tcPr>
          <w:p w14:paraId="16F79CD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0.602</w:t>
            </w:r>
          </w:p>
        </w:tc>
        <w:tc>
          <w:tcPr>
            <w:tcW w:w="1090" w:type="dxa"/>
            <w:tcBorders>
              <w:top w:val="nil"/>
              <w:left w:val="nil"/>
              <w:bottom w:val="nil"/>
              <w:right w:val="nil"/>
            </w:tcBorders>
            <w:shd w:val="clear" w:color="000000" w:fill="FFFFFF"/>
            <w:vAlign w:val="center"/>
            <w:hideMark/>
          </w:tcPr>
          <w:p w14:paraId="344785B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0.623</w:t>
            </w:r>
          </w:p>
        </w:tc>
      </w:tr>
      <w:tr w:rsidR="00E4768B" w:rsidRPr="00E4768B" w14:paraId="055DB5B1" w14:textId="77777777" w:rsidTr="00864B9F">
        <w:trPr>
          <w:trHeight w:val="310"/>
        </w:trPr>
        <w:tc>
          <w:tcPr>
            <w:tcW w:w="3686" w:type="dxa"/>
            <w:tcBorders>
              <w:top w:val="nil"/>
              <w:left w:val="nil"/>
              <w:bottom w:val="single" w:sz="4" w:space="0" w:color="auto"/>
              <w:right w:val="nil"/>
            </w:tcBorders>
            <w:shd w:val="clear" w:color="000000" w:fill="FFFFFF"/>
            <w:noWrap/>
            <w:vAlign w:val="center"/>
            <w:hideMark/>
          </w:tcPr>
          <w:p w14:paraId="0C95BB7E" w14:textId="71773734" w:rsidR="00524E46" w:rsidRPr="00E4768B" w:rsidRDefault="00864B9F" w:rsidP="00524E46">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Treatment</w:t>
            </w:r>
            <w:proofErr w:type="spellEnd"/>
            <w:r>
              <w:rPr>
                <w:rFonts w:ascii="Times New Roman" w:eastAsia="Times New Roman" w:hAnsi="Times New Roman" w:cs="Times New Roman"/>
                <w:bCs/>
                <w:iCs/>
                <w:kern w:val="0"/>
                <w:sz w:val="24"/>
                <w:szCs w:val="24"/>
                <w:lang w:eastAsia="es-MX"/>
                <w14:ligatures w14:val="none"/>
              </w:rPr>
              <w:t xml:space="preserve"> </w:t>
            </w:r>
            <w:proofErr w:type="spellStart"/>
            <w:r>
              <w:rPr>
                <w:rFonts w:ascii="Times New Roman" w:eastAsia="Times New Roman" w:hAnsi="Times New Roman" w:cs="Times New Roman"/>
                <w:bCs/>
                <w:iCs/>
                <w:kern w:val="0"/>
                <w:sz w:val="24"/>
                <w:szCs w:val="24"/>
                <w:lang w:eastAsia="es-MX"/>
                <w14:ligatures w14:val="none"/>
              </w:rPr>
              <w:t>effect</w:t>
            </w:r>
            <w:proofErr w:type="spellEnd"/>
          </w:p>
        </w:tc>
        <w:tc>
          <w:tcPr>
            <w:tcW w:w="1793" w:type="dxa"/>
            <w:tcBorders>
              <w:top w:val="nil"/>
              <w:left w:val="nil"/>
              <w:bottom w:val="single" w:sz="4" w:space="0" w:color="auto"/>
              <w:right w:val="nil"/>
            </w:tcBorders>
            <w:shd w:val="clear" w:color="000000" w:fill="FFFFFF"/>
            <w:noWrap/>
            <w:vAlign w:val="center"/>
            <w:hideMark/>
          </w:tcPr>
          <w:p w14:paraId="67468466"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-0.184***</w:t>
            </w:r>
          </w:p>
        </w:tc>
        <w:tc>
          <w:tcPr>
            <w:tcW w:w="1865" w:type="dxa"/>
            <w:tcBorders>
              <w:top w:val="nil"/>
              <w:left w:val="nil"/>
              <w:bottom w:val="single" w:sz="4" w:space="0" w:color="auto"/>
              <w:right w:val="nil"/>
            </w:tcBorders>
            <w:shd w:val="clear" w:color="000000" w:fill="FFFFFF"/>
            <w:noWrap/>
            <w:vAlign w:val="center"/>
            <w:hideMark/>
          </w:tcPr>
          <w:p w14:paraId="17521CAA"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0.012</w:t>
            </w:r>
          </w:p>
        </w:tc>
        <w:tc>
          <w:tcPr>
            <w:tcW w:w="766" w:type="dxa"/>
            <w:tcBorders>
              <w:top w:val="nil"/>
              <w:left w:val="nil"/>
              <w:bottom w:val="single" w:sz="4" w:space="0" w:color="auto"/>
              <w:right w:val="nil"/>
            </w:tcBorders>
            <w:shd w:val="clear" w:color="000000" w:fill="FFFFFF"/>
            <w:noWrap/>
            <w:vAlign w:val="center"/>
            <w:hideMark/>
          </w:tcPr>
          <w:p w14:paraId="442276E8"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-0.206</w:t>
            </w:r>
          </w:p>
        </w:tc>
        <w:tc>
          <w:tcPr>
            <w:tcW w:w="1090" w:type="dxa"/>
            <w:tcBorders>
              <w:top w:val="nil"/>
              <w:left w:val="nil"/>
              <w:bottom w:val="single" w:sz="4" w:space="0" w:color="auto"/>
              <w:right w:val="nil"/>
            </w:tcBorders>
            <w:shd w:val="clear" w:color="000000" w:fill="FFFFFF"/>
            <w:noWrap/>
            <w:vAlign w:val="center"/>
            <w:hideMark/>
          </w:tcPr>
          <w:p w14:paraId="79387141"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-0.161</w:t>
            </w:r>
          </w:p>
        </w:tc>
      </w:tr>
      <w:tr w:rsidR="00E4768B" w:rsidRPr="00CE4AE8" w14:paraId="389652AD" w14:textId="77777777" w:rsidTr="00524E46">
        <w:trPr>
          <w:trHeight w:val="310"/>
        </w:trPr>
        <w:tc>
          <w:tcPr>
            <w:tcW w:w="9200" w:type="dxa"/>
            <w:gridSpan w:val="5"/>
            <w:tcBorders>
              <w:top w:val="single" w:sz="4" w:space="0" w:color="auto"/>
              <w:left w:val="nil"/>
              <w:bottom w:val="single" w:sz="4" w:space="0" w:color="auto"/>
              <w:right w:val="nil"/>
            </w:tcBorders>
            <w:shd w:val="clear" w:color="000000" w:fill="FFFFFF"/>
            <w:noWrap/>
            <w:vAlign w:val="center"/>
            <w:hideMark/>
          </w:tcPr>
          <w:p w14:paraId="770FEA24" w14:textId="60727F0F" w:rsidR="00524E46" w:rsidRPr="00864B9F" w:rsidRDefault="00864B9F" w:rsidP="00524E46">
            <w:pPr>
              <w:spacing w:after="0" w:line="240" w:lineRule="auto"/>
              <w:rPr>
                <w:rFonts w:ascii="Times New Roman" w:eastAsia="Times New Roman" w:hAnsi="Times New Roman" w:cs="Times New Roman"/>
                <w:bCs/>
                <w:kern w:val="0"/>
                <w:sz w:val="24"/>
                <w:szCs w:val="24"/>
                <w:lang w:val="en-US" w:eastAsia="es-MX"/>
                <w14:ligatures w14:val="none"/>
              </w:rPr>
            </w:pPr>
            <w:r w:rsidRPr="00864B9F">
              <w:rPr>
                <w:rFonts w:ascii="Times New Roman" w:eastAsia="Times New Roman" w:hAnsi="Times New Roman" w:cs="Times New Roman"/>
                <w:bCs/>
                <w:kern w:val="0"/>
                <w:sz w:val="24"/>
                <w:szCs w:val="24"/>
                <w:lang w:val="en-US" w:eastAsia="es-MX"/>
                <w14:ligatures w14:val="none"/>
              </w:rPr>
              <w:t>Panel F: Treatment effect of migration on poverty for non-Indigenous men</w:t>
            </w:r>
          </w:p>
        </w:tc>
      </w:tr>
      <w:tr w:rsidR="00E4768B" w:rsidRPr="00E4768B" w14:paraId="3E23D435" w14:textId="77777777" w:rsidTr="00864B9F">
        <w:trPr>
          <w:trHeight w:val="310"/>
        </w:trPr>
        <w:tc>
          <w:tcPr>
            <w:tcW w:w="3686" w:type="dxa"/>
            <w:tcBorders>
              <w:top w:val="nil"/>
              <w:left w:val="nil"/>
              <w:bottom w:val="nil"/>
              <w:right w:val="nil"/>
            </w:tcBorders>
            <w:shd w:val="clear" w:color="000000" w:fill="FFFFFF"/>
            <w:noWrap/>
            <w:vAlign w:val="center"/>
            <w:hideMark/>
          </w:tcPr>
          <w:p w14:paraId="79EE8A64"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M=1)</w:t>
            </w:r>
          </w:p>
        </w:tc>
        <w:tc>
          <w:tcPr>
            <w:tcW w:w="1793" w:type="dxa"/>
            <w:tcBorders>
              <w:top w:val="nil"/>
              <w:left w:val="nil"/>
              <w:bottom w:val="nil"/>
              <w:right w:val="nil"/>
            </w:tcBorders>
            <w:shd w:val="clear" w:color="000000" w:fill="FFFFFF"/>
            <w:vAlign w:val="center"/>
            <w:hideMark/>
          </w:tcPr>
          <w:p w14:paraId="4F400C79"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0.385</w:t>
            </w:r>
          </w:p>
        </w:tc>
        <w:tc>
          <w:tcPr>
            <w:tcW w:w="1865" w:type="dxa"/>
            <w:tcBorders>
              <w:top w:val="nil"/>
              <w:left w:val="nil"/>
              <w:bottom w:val="nil"/>
              <w:right w:val="nil"/>
            </w:tcBorders>
            <w:shd w:val="clear" w:color="000000" w:fill="FFFFFF"/>
            <w:noWrap/>
            <w:vAlign w:val="center"/>
            <w:hideMark/>
          </w:tcPr>
          <w:p w14:paraId="672B586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0.007</w:t>
            </w:r>
          </w:p>
        </w:tc>
        <w:tc>
          <w:tcPr>
            <w:tcW w:w="766" w:type="dxa"/>
            <w:tcBorders>
              <w:top w:val="nil"/>
              <w:left w:val="nil"/>
              <w:bottom w:val="nil"/>
              <w:right w:val="nil"/>
            </w:tcBorders>
            <w:shd w:val="clear" w:color="000000" w:fill="FFFFFF"/>
            <w:noWrap/>
            <w:vAlign w:val="center"/>
            <w:hideMark/>
          </w:tcPr>
          <w:p w14:paraId="04EAFDC0"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0.371</w:t>
            </w:r>
          </w:p>
        </w:tc>
        <w:tc>
          <w:tcPr>
            <w:tcW w:w="1090" w:type="dxa"/>
            <w:tcBorders>
              <w:top w:val="nil"/>
              <w:left w:val="nil"/>
              <w:bottom w:val="nil"/>
              <w:right w:val="nil"/>
            </w:tcBorders>
            <w:shd w:val="clear" w:color="000000" w:fill="FFFFFF"/>
            <w:vAlign w:val="center"/>
            <w:hideMark/>
          </w:tcPr>
          <w:p w14:paraId="4615672C"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0.399</w:t>
            </w:r>
          </w:p>
        </w:tc>
      </w:tr>
      <w:tr w:rsidR="00E4768B" w:rsidRPr="00E4768B" w14:paraId="68EDA141" w14:textId="77777777" w:rsidTr="00864B9F">
        <w:trPr>
          <w:trHeight w:val="310"/>
        </w:trPr>
        <w:tc>
          <w:tcPr>
            <w:tcW w:w="3686" w:type="dxa"/>
            <w:tcBorders>
              <w:top w:val="nil"/>
              <w:left w:val="nil"/>
              <w:bottom w:val="nil"/>
              <w:right w:val="nil"/>
            </w:tcBorders>
            <w:shd w:val="clear" w:color="000000" w:fill="FFFFFF"/>
            <w:noWrap/>
            <w:vAlign w:val="center"/>
            <w:hideMark/>
          </w:tcPr>
          <w:p w14:paraId="7F90CB31" w14:textId="77777777" w:rsidR="00524E46" w:rsidRPr="00E4768B" w:rsidRDefault="00524E46" w:rsidP="00524E46">
            <w:pPr>
              <w:spacing w:after="0" w:line="240" w:lineRule="auto"/>
              <w:rPr>
                <w:rFonts w:ascii="Times New Roman" w:eastAsia="Times New Roman" w:hAnsi="Times New Roman" w:cs="Times New Roman"/>
                <w:kern w:val="0"/>
                <w:sz w:val="24"/>
                <w:szCs w:val="24"/>
                <w:lang w:eastAsia="es-MX"/>
                <w14:ligatures w14:val="none"/>
              </w:rPr>
            </w:pPr>
            <w:proofErr w:type="spellStart"/>
            <w:r w:rsidRPr="00E4768B">
              <w:rPr>
                <w:rFonts w:ascii="Times New Roman" w:eastAsia="Times New Roman" w:hAnsi="Times New Roman" w:cs="Times New Roman"/>
                <w:kern w:val="0"/>
                <w:sz w:val="24"/>
                <w:szCs w:val="24"/>
                <w:lang w:eastAsia="es-MX"/>
                <w14:ligatures w14:val="none"/>
              </w:rPr>
              <w:t>Prob</w:t>
            </w:r>
            <w:proofErr w:type="spellEnd"/>
            <w:r w:rsidRPr="00E4768B">
              <w:rPr>
                <w:rFonts w:ascii="Times New Roman" w:eastAsia="Times New Roman" w:hAnsi="Times New Roman" w:cs="Times New Roman"/>
                <w:kern w:val="0"/>
                <w:sz w:val="24"/>
                <w:szCs w:val="24"/>
                <w:lang w:eastAsia="es-MX"/>
                <w14:ligatures w14:val="none"/>
              </w:rPr>
              <w:t>(P=1| M=0)</w:t>
            </w:r>
          </w:p>
        </w:tc>
        <w:tc>
          <w:tcPr>
            <w:tcW w:w="1793" w:type="dxa"/>
            <w:tcBorders>
              <w:top w:val="nil"/>
              <w:left w:val="nil"/>
              <w:bottom w:val="nil"/>
              <w:right w:val="nil"/>
            </w:tcBorders>
            <w:shd w:val="clear" w:color="000000" w:fill="FFFFFF"/>
            <w:vAlign w:val="center"/>
            <w:hideMark/>
          </w:tcPr>
          <w:p w14:paraId="70D0241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0.387</w:t>
            </w:r>
          </w:p>
        </w:tc>
        <w:tc>
          <w:tcPr>
            <w:tcW w:w="1865" w:type="dxa"/>
            <w:tcBorders>
              <w:top w:val="nil"/>
              <w:left w:val="nil"/>
              <w:bottom w:val="nil"/>
              <w:right w:val="nil"/>
            </w:tcBorders>
            <w:shd w:val="clear" w:color="000000" w:fill="FFFFFF"/>
            <w:noWrap/>
            <w:vAlign w:val="center"/>
            <w:hideMark/>
          </w:tcPr>
          <w:p w14:paraId="7C065C8D"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0.004</w:t>
            </w:r>
          </w:p>
        </w:tc>
        <w:tc>
          <w:tcPr>
            <w:tcW w:w="766" w:type="dxa"/>
            <w:tcBorders>
              <w:top w:val="nil"/>
              <w:left w:val="nil"/>
              <w:bottom w:val="nil"/>
              <w:right w:val="nil"/>
            </w:tcBorders>
            <w:shd w:val="clear" w:color="000000" w:fill="FFFFFF"/>
            <w:noWrap/>
            <w:vAlign w:val="center"/>
            <w:hideMark/>
          </w:tcPr>
          <w:p w14:paraId="1B197C58"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0.379</w:t>
            </w:r>
          </w:p>
        </w:tc>
        <w:tc>
          <w:tcPr>
            <w:tcW w:w="1090" w:type="dxa"/>
            <w:tcBorders>
              <w:top w:val="nil"/>
              <w:left w:val="nil"/>
              <w:bottom w:val="nil"/>
              <w:right w:val="nil"/>
            </w:tcBorders>
            <w:shd w:val="clear" w:color="000000" w:fill="FFFFFF"/>
            <w:vAlign w:val="center"/>
            <w:hideMark/>
          </w:tcPr>
          <w:p w14:paraId="3BC3FDD5" w14:textId="77777777" w:rsidR="00524E46" w:rsidRPr="00E4768B" w:rsidRDefault="00524E46" w:rsidP="00524E46">
            <w:pPr>
              <w:spacing w:after="0" w:line="240" w:lineRule="auto"/>
              <w:jc w:val="center"/>
              <w:rPr>
                <w:rFonts w:ascii="Times New Roman" w:eastAsia="Times New Roman" w:hAnsi="Times New Roman" w:cs="Times New Roman"/>
                <w:kern w:val="0"/>
                <w:sz w:val="24"/>
                <w:szCs w:val="24"/>
                <w:lang w:eastAsia="es-MX"/>
                <w14:ligatures w14:val="none"/>
              </w:rPr>
            </w:pPr>
            <w:r w:rsidRPr="00E4768B">
              <w:rPr>
                <w:rFonts w:ascii="Times New Roman" w:eastAsia="Times New Roman" w:hAnsi="Times New Roman" w:cs="Times New Roman"/>
                <w:kern w:val="0"/>
                <w:sz w:val="24"/>
                <w:szCs w:val="24"/>
                <w:lang w:eastAsia="es-MX"/>
                <w14:ligatures w14:val="none"/>
              </w:rPr>
              <w:t>0.395</w:t>
            </w:r>
          </w:p>
        </w:tc>
      </w:tr>
      <w:tr w:rsidR="00E4768B" w:rsidRPr="00E4768B" w14:paraId="7EA8B0FD" w14:textId="77777777" w:rsidTr="00864B9F">
        <w:trPr>
          <w:trHeight w:val="310"/>
        </w:trPr>
        <w:tc>
          <w:tcPr>
            <w:tcW w:w="3686" w:type="dxa"/>
            <w:tcBorders>
              <w:top w:val="nil"/>
              <w:left w:val="nil"/>
              <w:bottom w:val="single" w:sz="4" w:space="0" w:color="auto"/>
              <w:right w:val="nil"/>
            </w:tcBorders>
            <w:shd w:val="clear" w:color="000000" w:fill="FFFFFF"/>
            <w:noWrap/>
            <w:vAlign w:val="center"/>
            <w:hideMark/>
          </w:tcPr>
          <w:p w14:paraId="7F502263" w14:textId="2BFAECC6" w:rsidR="00524E46" w:rsidRPr="00E4768B" w:rsidRDefault="00864B9F" w:rsidP="00524E46">
            <w:pPr>
              <w:spacing w:after="0" w:line="240" w:lineRule="auto"/>
              <w:rPr>
                <w:rFonts w:ascii="Times New Roman" w:eastAsia="Times New Roman" w:hAnsi="Times New Roman" w:cs="Times New Roman"/>
                <w:bCs/>
                <w:iCs/>
                <w:kern w:val="0"/>
                <w:sz w:val="24"/>
                <w:szCs w:val="24"/>
                <w:lang w:eastAsia="es-MX"/>
                <w14:ligatures w14:val="none"/>
              </w:rPr>
            </w:pPr>
            <w:proofErr w:type="spellStart"/>
            <w:r>
              <w:rPr>
                <w:rFonts w:ascii="Times New Roman" w:eastAsia="Times New Roman" w:hAnsi="Times New Roman" w:cs="Times New Roman"/>
                <w:bCs/>
                <w:iCs/>
                <w:kern w:val="0"/>
                <w:sz w:val="24"/>
                <w:szCs w:val="24"/>
                <w:lang w:eastAsia="es-MX"/>
                <w14:ligatures w14:val="none"/>
              </w:rPr>
              <w:t>Treatment</w:t>
            </w:r>
            <w:proofErr w:type="spellEnd"/>
            <w:r>
              <w:rPr>
                <w:rFonts w:ascii="Times New Roman" w:eastAsia="Times New Roman" w:hAnsi="Times New Roman" w:cs="Times New Roman"/>
                <w:bCs/>
                <w:iCs/>
                <w:kern w:val="0"/>
                <w:sz w:val="24"/>
                <w:szCs w:val="24"/>
                <w:lang w:eastAsia="es-MX"/>
                <w14:ligatures w14:val="none"/>
              </w:rPr>
              <w:t xml:space="preserve"> </w:t>
            </w:r>
            <w:proofErr w:type="spellStart"/>
            <w:r>
              <w:rPr>
                <w:rFonts w:ascii="Times New Roman" w:eastAsia="Times New Roman" w:hAnsi="Times New Roman" w:cs="Times New Roman"/>
                <w:bCs/>
                <w:iCs/>
                <w:kern w:val="0"/>
                <w:sz w:val="24"/>
                <w:szCs w:val="24"/>
                <w:lang w:eastAsia="es-MX"/>
                <w14:ligatures w14:val="none"/>
              </w:rPr>
              <w:t>effect</w:t>
            </w:r>
            <w:proofErr w:type="spellEnd"/>
          </w:p>
        </w:tc>
        <w:tc>
          <w:tcPr>
            <w:tcW w:w="1793" w:type="dxa"/>
            <w:tcBorders>
              <w:top w:val="nil"/>
              <w:left w:val="nil"/>
              <w:bottom w:val="single" w:sz="4" w:space="0" w:color="auto"/>
              <w:right w:val="nil"/>
            </w:tcBorders>
            <w:shd w:val="clear" w:color="000000" w:fill="FFFFFF"/>
            <w:noWrap/>
            <w:vAlign w:val="center"/>
            <w:hideMark/>
          </w:tcPr>
          <w:p w14:paraId="40441FC2"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-0.002</w:t>
            </w:r>
          </w:p>
        </w:tc>
        <w:tc>
          <w:tcPr>
            <w:tcW w:w="1865" w:type="dxa"/>
            <w:tcBorders>
              <w:top w:val="nil"/>
              <w:left w:val="nil"/>
              <w:bottom w:val="single" w:sz="4" w:space="0" w:color="auto"/>
              <w:right w:val="nil"/>
            </w:tcBorders>
            <w:shd w:val="clear" w:color="000000" w:fill="FFFFFF"/>
            <w:noWrap/>
            <w:vAlign w:val="center"/>
            <w:hideMark/>
          </w:tcPr>
          <w:p w14:paraId="10832F9E"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0.007</w:t>
            </w:r>
          </w:p>
        </w:tc>
        <w:tc>
          <w:tcPr>
            <w:tcW w:w="766" w:type="dxa"/>
            <w:tcBorders>
              <w:top w:val="nil"/>
              <w:left w:val="nil"/>
              <w:bottom w:val="single" w:sz="4" w:space="0" w:color="auto"/>
              <w:right w:val="nil"/>
            </w:tcBorders>
            <w:shd w:val="clear" w:color="000000" w:fill="FFFFFF"/>
            <w:noWrap/>
            <w:vAlign w:val="center"/>
            <w:hideMark/>
          </w:tcPr>
          <w:p w14:paraId="13C68795"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-0.016</w:t>
            </w:r>
          </w:p>
        </w:tc>
        <w:tc>
          <w:tcPr>
            <w:tcW w:w="1090" w:type="dxa"/>
            <w:tcBorders>
              <w:top w:val="nil"/>
              <w:left w:val="nil"/>
              <w:bottom w:val="single" w:sz="4" w:space="0" w:color="auto"/>
              <w:right w:val="nil"/>
            </w:tcBorders>
            <w:shd w:val="clear" w:color="000000" w:fill="FFFFFF"/>
            <w:noWrap/>
            <w:vAlign w:val="center"/>
            <w:hideMark/>
          </w:tcPr>
          <w:p w14:paraId="424C2809" w14:textId="77777777" w:rsidR="00524E46" w:rsidRPr="00E4768B" w:rsidRDefault="00524E46" w:rsidP="00524E46">
            <w:pPr>
              <w:spacing w:after="0" w:line="240" w:lineRule="auto"/>
              <w:jc w:val="center"/>
              <w:rPr>
                <w:rFonts w:ascii="Times New Roman" w:eastAsia="Times New Roman" w:hAnsi="Times New Roman" w:cs="Times New Roman"/>
                <w:bCs/>
                <w:iCs/>
                <w:kern w:val="0"/>
                <w:sz w:val="24"/>
                <w:szCs w:val="24"/>
                <w:lang w:eastAsia="es-MX"/>
                <w14:ligatures w14:val="none"/>
              </w:rPr>
            </w:pPr>
            <w:r w:rsidRPr="00E4768B">
              <w:rPr>
                <w:rFonts w:ascii="Times New Roman" w:eastAsia="Times New Roman" w:hAnsi="Times New Roman" w:cs="Times New Roman"/>
                <w:bCs/>
                <w:iCs/>
                <w:kern w:val="0"/>
                <w:sz w:val="24"/>
                <w:szCs w:val="24"/>
                <w:lang w:eastAsia="es-MX"/>
                <w14:ligatures w14:val="none"/>
              </w:rPr>
              <w:t>0.012</w:t>
            </w:r>
          </w:p>
        </w:tc>
      </w:tr>
    </w:tbl>
    <w:p w14:paraId="31378435" w14:textId="77777777" w:rsidR="00864B9F" w:rsidRDefault="00864B9F" w:rsidP="00864B9F">
      <w:pPr>
        <w:spacing w:line="360" w:lineRule="auto"/>
        <w:jc w:val="both"/>
        <w:rPr>
          <w:rFonts w:ascii="Times New Roman" w:hAnsi="Times New Roman" w:cs="Times New Roman"/>
          <w:b/>
          <w:bCs/>
          <w:sz w:val="20"/>
          <w:szCs w:val="20"/>
          <w:lang w:val="en-US"/>
        </w:rPr>
      </w:pPr>
      <w:r w:rsidRPr="00864B9F">
        <w:rPr>
          <w:rFonts w:ascii="Times New Roman" w:hAnsi="Times New Roman" w:cs="Times New Roman"/>
          <w:b/>
          <w:bCs/>
          <w:sz w:val="20"/>
          <w:szCs w:val="20"/>
          <w:lang w:val="en-US"/>
        </w:rPr>
        <w:t xml:space="preserve">Source: </w:t>
      </w:r>
      <w:r w:rsidRPr="00864B9F">
        <w:rPr>
          <w:rFonts w:ascii="Times New Roman" w:hAnsi="Times New Roman" w:cs="Times New Roman"/>
          <w:sz w:val="20"/>
          <w:szCs w:val="20"/>
          <w:lang w:val="en-US"/>
        </w:rPr>
        <w:t>Authors’ calculations based on the estimation of the recursive bivariate probit</w:t>
      </w:r>
    </w:p>
    <w:p w14:paraId="00FD4066" w14:textId="1B629D41" w:rsidR="00864B9F" w:rsidRPr="00864B9F" w:rsidRDefault="00864B9F" w:rsidP="00925ADF">
      <w:pPr>
        <w:spacing w:line="240" w:lineRule="auto"/>
        <w:jc w:val="both"/>
        <w:rPr>
          <w:rFonts w:ascii="Times New Roman" w:hAnsi="Times New Roman" w:cs="Times New Roman"/>
          <w:sz w:val="20"/>
          <w:szCs w:val="20"/>
          <w:lang w:val="en-US"/>
        </w:rPr>
      </w:pPr>
      <w:r w:rsidRPr="00864B9F">
        <w:rPr>
          <w:rFonts w:ascii="Times New Roman" w:hAnsi="Times New Roman" w:cs="Times New Roman"/>
          <w:b/>
          <w:bCs/>
          <w:sz w:val="20"/>
          <w:szCs w:val="20"/>
          <w:lang w:val="en-US"/>
        </w:rPr>
        <w:t>Notes:</w:t>
      </w:r>
      <w:r w:rsidRPr="00864B9F">
        <w:rPr>
          <w:rFonts w:ascii="Times New Roman" w:hAnsi="Times New Roman" w:cs="Times New Roman"/>
          <w:sz w:val="20"/>
          <w:szCs w:val="20"/>
          <w:lang w:val="en-US"/>
        </w:rPr>
        <w:t xml:space="preserve"> Standard errors obtained by bootstrapping with 200 replications and a fixed random seed.</w:t>
      </w:r>
    </w:p>
    <w:p w14:paraId="0E9C46A6" w14:textId="77777777" w:rsidR="00864B9F" w:rsidRPr="00864B9F" w:rsidRDefault="00864B9F" w:rsidP="00925ADF">
      <w:pPr>
        <w:spacing w:line="240" w:lineRule="auto"/>
        <w:jc w:val="both"/>
        <w:rPr>
          <w:rFonts w:ascii="Times New Roman" w:hAnsi="Times New Roman" w:cs="Times New Roman"/>
          <w:sz w:val="20"/>
          <w:szCs w:val="20"/>
          <w:lang w:val="en-US"/>
        </w:rPr>
      </w:pPr>
      <w:r w:rsidRPr="00864B9F">
        <w:rPr>
          <w:rFonts w:ascii="Times New Roman" w:hAnsi="Times New Roman" w:cs="Times New Roman"/>
          <w:sz w:val="20"/>
          <w:szCs w:val="20"/>
          <w:lang w:val="en-US"/>
        </w:rPr>
        <w:t>* p&lt;0.01, p&lt;0.05, * p&lt;0.1</w:t>
      </w:r>
    </w:p>
    <w:p w14:paraId="1C4F0D9F" w14:textId="77777777" w:rsidR="00864B9F" w:rsidRPr="00864B9F" w:rsidRDefault="00864B9F" w:rsidP="00925ADF">
      <w:pPr>
        <w:spacing w:line="240" w:lineRule="auto"/>
        <w:jc w:val="both"/>
        <w:rPr>
          <w:rFonts w:ascii="Times New Roman" w:hAnsi="Times New Roman" w:cs="Times New Roman"/>
          <w:sz w:val="20"/>
          <w:szCs w:val="20"/>
          <w:lang w:val="en-US"/>
        </w:rPr>
      </w:pPr>
      <w:r w:rsidRPr="00864B9F">
        <w:rPr>
          <w:rFonts w:ascii="Times New Roman" w:hAnsi="Times New Roman" w:cs="Times New Roman"/>
          <w:sz w:val="20"/>
          <w:szCs w:val="20"/>
          <w:lang w:val="en-US"/>
        </w:rPr>
        <w:t xml:space="preserve">M = 1 indicates migrant status (a person who was not born in the state where they currently live); M = 0 indicates a local worker. P = 1 indicates multidimensional poverty; P = 0 indicates non-poverty. Predicted probabilities are obtained from the recursive bivariate probit model estimated by maximum likelihood. Conditional probabilities </w:t>
      </w:r>
      <w:proofErr w:type="gramStart"/>
      <w:r w:rsidRPr="00864B9F">
        <w:rPr>
          <w:rFonts w:ascii="Times New Roman" w:hAnsi="Times New Roman" w:cs="Times New Roman"/>
          <w:sz w:val="20"/>
          <w:szCs w:val="20"/>
          <w:lang w:val="en-US"/>
        </w:rPr>
        <w:t>P(</w:t>
      </w:r>
      <w:proofErr w:type="gramEnd"/>
      <w:r w:rsidRPr="00864B9F">
        <w:rPr>
          <w:rFonts w:ascii="Times New Roman" w:hAnsi="Times New Roman" w:cs="Times New Roman"/>
          <w:sz w:val="20"/>
          <w:szCs w:val="20"/>
          <w:lang w:val="en-US"/>
        </w:rPr>
        <w:t xml:space="preserve">P = 1 | M = 1) and P(P = 1 | M = 0) are computed as ratios of predicted joint probabilities, following Zhang, Zhao, and Harris (2009) and Stabridis and van </w:t>
      </w:r>
      <w:proofErr w:type="spellStart"/>
      <w:r w:rsidRPr="00864B9F">
        <w:rPr>
          <w:rFonts w:ascii="Times New Roman" w:hAnsi="Times New Roman" w:cs="Times New Roman"/>
          <w:sz w:val="20"/>
          <w:szCs w:val="20"/>
          <w:lang w:val="en-US"/>
        </w:rPr>
        <w:t>Gameren</w:t>
      </w:r>
      <w:proofErr w:type="spellEnd"/>
      <w:r w:rsidRPr="00864B9F">
        <w:rPr>
          <w:rFonts w:ascii="Times New Roman" w:hAnsi="Times New Roman" w:cs="Times New Roman"/>
          <w:sz w:val="20"/>
          <w:szCs w:val="20"/>
          <w:lang w:val="en-US"/>
        </w:rPr>
        <w:t xml:space="preserve"> (2018). Reported means are simple averages of individual predicted probabilities, calculated over the unweighted sample. Standard errors obtained by bootstrapping with 200 replications and a fixed random seed. </w:t>
      </w:r>
      <w:r w:rsidRPr="00864B9F">
        <w:rPr>
          <w:rFonts w:ascii="Times New Roman" w:hAnsi="Times New Roman" w:cs="Times New Roman"/>
          <w:i/>
          <w:iCs/>
          <w:sz w:val="20"/>
          <w:szCs w:val="20"/>
          <w:lang w:val="en-US"/>
        </w:rPr>
        <w:t>p&lt;0.01, </w:t>
      </w:r>
      <w:r w:rsidRPr="00864B9F">
        <w:rPr>
          <w:rFonts w:ascii="Times New Roman" w:hAnsi="Times New Roman" w:cs="Times New Roman"/>
          <w:sz w:val="20"/>
          <w:szCs w:val="20"/>
          <w:lang w:val="en-US"/>
        </w:rPr>
        <w:t>p&lt;0.05, *p&lt;0.1</w:t>
      </w:r>
    </w:p>
    <w:p w14:paraId="76B654BB" w14:textId="77777777" w:rsidR="00BE41E7" w:rsidRPr="00864B9F" w:rsidRDefault="00BE41E7" w:rsidP="000959D6">
      <w:pPr>
        <w:spacing w:line="360" w:lineRule="auto"/>
        <w:jc w:val="both"/>
        <w:rPr>
          <w:rFonts w:ascii="Times New Roman" w:hAnsi="Times New Roman" w:cs="Times New Roman"/>
          <w:bCs/>
          <w:sz w:val="24"/>
          <w:szCs w:val="24"/>
          <w:lang w:val="en-US"/>
        </w:rPr>
      </w:pPr>
    </w:p>
    <w:p w14:paraId="725180C5" w14:textId="3C329EC3" w:rsidR="00B803D8" w:rsidRPr="00E4768B" w:rsidRDefault="001D0B8F" w:rsidP="00E4768B">
      <w:pPr>
        <w:pStyle w:val="Prrafodelista"/>
        <w:numPr>
          <w:ilvl w:val="0"/>
          <w:numId w:val="7"/>
        </w:numPr>
        <w:spacing w:line="360" w:lineRule="auto"/>
        <w:jc w:val="both"/>
        <w:rPr>
          <w:rFonts w:ascii="Times New Roman" w:hAnsi="Times New Roman" w:cs="Times New Roman"/>
          <w:b/>
          <w:bCs/>
          <w:sz w:val="24"/>
          <w:szCs w:val="24"/>
        </w:rPr>
      </w:pPr>
      <w:r w:rsidRPr="00E4768B">
        <w:rPr>
          <w:rFonts w:ascii="Times New Roman" w:hAnsi="Times New Roman" w:cs="Times New Roman"/>
          <w:b/>
          <w:bCs/>
          <w:sz w:val="24"/>
          <w:szCs w:val="24"/>
        </w:rPr>
        <w:t>Discus</w:t>
      </w:r>
      <w:r w:rsidR="00864B9F">
        <w:rPr>
          <w:rFonts w:ascii="Times New Roman" w:hAnsi="Times New Roman" w:cs="Times New Roman"/>
          <w:b/>
          <w:bCs/>
          <w:sz w:val="24"/>
          <w:szCs w:val="24"/>
        </w:rPr>
        <w:t>s</w:t>
      </w:r>
      <w:r w:rsidRPr="00E4768B">
        <w:rPr>
          <w:rFonts w:ascii="Times New Roman" w:hAnsi="Times New Roman" w:cs="Times New Roman"/>
          <w:b/>
          <w:bCs/>
          <w:sz w:val="24"/>
          <w:szCs w:val="24"/>
        </w:rPr>
        <w:t>i</w:t>
      </w:r>
      <w:r w:rsidR="00864B9F">
        <w:rPr>
          <w:rFonts w:ascii="Times New Roman" w:hAnsi="Times New Roman" w:cs="Times New Roman"/>
          <w:b/>
          <w:bCs/>
          <w:sz w:val="24"/>
          <w:szCs w:val="24"/>
        </w:rPr>
        <w:t>o</w:t>
      </w:r>
      <w:r w:rsidRPr="00E4768B">
        <w:rPr>
          <w:rFonts w:ascii="Times New Roman" w:hAnsi="Times New Roman" w:cs="Times New Roman"/>
          <w:b/>
          <w:bCs/>
          <w:sz w:val="24"/>
          <w:szCs w:val="24"/>
        </w:rPr>
        <w:t xml:space="preserve">n </w:t>
      </w:r>
      <w:r w:rsidR="00864B9F">
        <w:rPr>
          <w:rFonts w:ascii="Times New Roman" w:hAnsi="Times New Roman" w:cs="Times New Roman"/>
          <w:b/>
          <w:bCs/>
          <w:sz w:val="24"/>
          <w:szCs w:val="24"/>
        </w:rPr>
        <w:t>and</w:t>
      </w:r>
      <w:r w:rsidRPr="00E4768B">
        <w:rPr>
          <w:rFonts w:ascii="Times New Roman" w:hAnsi="Times New Roman" w:cs="Times New Roman"/>
          <w:b/>
          <w:bCs/>
          <w:sz w:val="24"/>
          <w:szCs w:val="24"/>
        </w:rPr>
        <w:t xml:space="preserve"> </w:t>
      </w:r>
      <w:proofErr w:type="spellStart"/>
      <w:r w:rsidR="00B803D8" w:rsidRPr="00E4768B">
        <w:rPr>
          <w:rFonts w:ascii="Times New Roman" w:hAnsi="Times New Roman" w:cs="Times New Roman"/>
          <w:b/>
          <w:bCs/>
          <w:sz w:val="24"/>
          <w:szCs w:val="24"/>
        </w:rPr>
        <w:t>Conclusions</w:t>
      </w:r>
      <w:proofErr w:type="spellEnd"/>
    </w:p>
    <w:p w14:paraId="1C6D41F3"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Farmwork in Mexico has historically been highly precarious, characterized by low wages, informality, and the absence of contracts and benefits. Many farmworkers originate from the poorest regions of the country, with a high share of Indigenous population, which has made seasonal farm labor migration one of the main strategies for coping with poverty. The main sending states for migrant farmworkers are Chiapas, Guerrero, Oaxaca, and Veracruz, whose residents migrate temporarily or permanently to export‑oriented agricultural regions such as the Center–West (Michoacán, Jalisco, and Guanajuato) and the Northwest (Baja California, Baja California Sur, Sinaloa, and Sonora). To assess whether migration has a treatment effect as a poverty‑mitigation mechanism, we estimated a recursive bivariate probit model in which we first model the probability of migrating and then the probability of being poor.</w:t>
      </w:r>
    </w:p>
    <w:p w14:paraId="41E31AF7"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 xml:space="preserve">The migration equation shows that women are more likely to migrate than men, while individuals with higher levels of schooling are less likely to do so, and those living in the </w:t>
      </w:r>
      <w:r w:rsidRPr="00925ADF">
        <w:rPr>
          <w:rFonts w:ascii="Times New Roman" w:hAnsi="Times New Roman" w:cs="Times New Roman"/>
          <w:sz w:val="24"/>
          <w:szCs w:val="24"/>
          <w:lang w:val="en-US"/>
        </w:rPr>
        <w:lastRenderedPageBreak/>
        <w:t>Northern Border Free Zone have a lower probability of migrating. There is also a positive association between migration and access to health benefits. The poverty equation indicates that women and better‑educated individuals have a lower probability of being poor, whereas farmworkers who are household heads and those living in larger households are more likely to be poor. Farmworkers who self‑identify as Indigenous are also more likely to be poor. Migrant farmworkers, in contrast, have a lower probability of being poor, and because migration is estimated in the first equation, this can be interpreted—under the identification assumptions—as a treatment effect of migration on poverty. The positive and statistically significant correlation between the migration and poverty equations implies that unobserved factors that increase the likelihood of being a migrant are also associated with a higher likelihood of being poor.</w:t>
      </w:r>
    </w:p>
    <w:p w14:paraId="2CCC1A04"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With respect to the treatment effect of migration on poverty, we find that migrant farmworkers are 8.3 percentage points less likely to be poor than their non‑migrant counterparts. When we account for gender and ethnicity, the treatment effect is large and statistically significant among Indigenous farmworkers (both women and men), but not significant among non‑Indigenous workers. The stronger treatment effect among Indigenous farmworkers is consistent with the fact that, being on average poorer, they make more intensive use of migration as a strategy to cope with poverty. A limitation of the analysis is that we treat Indigenous self‑identification as exogenous; if this assumption did not hold, a more complex modeling strategy would be required to properly address this issue.</w:t>
      </w:r>
    </w:p>
    <w:p w14:paraId="2EA7A99E"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These results suggest that, although migration is an effective strategy for coping with poverty among farmworkers—especially those who self‑identify as Indigenous—there is an urgent need to implement public policies targeted to this labor group. An effective regulatory framework is needed to improve farmworkers’ labor conditions, incorporate cultural relevance, promote awareness of labor rights, and foster greater sensitivity within the agricultural business sector. Ensuring effective access to health care for farmworkers would reduce their labor vulnerability and, consequently, their probability of falling into poverty. Strengthening local economies in farmworkers’ communities of origin would also help reduce both their poverty risk and their need to migrate.</w:t>
      </w:r>
    </w:p>
    <w:p w14:paraId="640FCEDB"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lastRenderedPageBreak/>
        <w:t>Future research should consider a dynamic framework with at least two periods of information on poverty and migration, which would make it possible to estimate the impact of migration on vulnerability to poverty. In addition, a multivariate probit specification that explicitly models the decision to self‑report Indigenous ethnicity could be used to examine whether this choice affects the role of migration as a poverty‑mitigation mechanism.</w:t>
      </w:r>
    </w:p>
    <w:p w14:paraId="32909554" w14:textId="77777777" w:rsidR="00925ADF" w:rsidRPr="00925ADF" w:rsidRDefault="00925ADF" w:rsidP="00925ADF">
      <w:pPr>
        <w:spacing w:line="360" w:lineRule="auto"/>
        <w:jc w:val="both"/>
        <w:rPr>
          <w:rFonts w:ascii="Times New Roman" w:hAnsi="Times New Roman" w:cs="Times New Roman"/>
          <w:sz w:val="24"/>
          <w:szCs w:val="24"/>
          <w:lang w:val="en-US"/>
        </w:rPr>
      </w:pPr>
      <w:r w:rsidRPr="00925ADF">
        <w:rPr>
          <w:rFonts w:ascii="Times New Roman" w:hAnsi="Times New Roman" w:cs="Times New Roman"/>
          <w:sz w:val="24"/>
          <w:szCs w:val="24"/>
          <w:lang w:val="en-US"/>
        </w:rPr>
        <w:t>An additional limitation of this study is that ENIGH 2024 does not contain individual‑level information on remittance sending or receipt, which prevents us from modeling the link between farmworker migration, remittances, and poverty within the present framework. Likewise, because the sample is restricted to farmworkers, there is no variation in employment status that would allow us to estimate a model with that variable as the dependent outcome. Future work could address these extensions using data sources that include direct information on remittances and occupational trajectories, enabling a more comprehensive analysis of farmworker migration as a poverty‑mitigation strategy over the life course.</w:t>
      </w:r>
    </w:p>
    <w:p w14:paraId="14494DB7" w14:textId="531FC887" w:rsidR="00864B9F" w:rsidRPr="00864B9F" w:rsidRDefault="00925ADF" w:rsidP="00925ADF">
      <w:pPr>
        <w:spacing w:line="360" w:lineRule="auto"/>
        <w:jc w:val="both"/>
        <w:rPr>
          <w:rFonts w:ascii="Times New Roman" w:hAnsi="Times New Roman" w:cs="Times New Roman"/>
          <w:b/>
          <w:bCs/>
          <w:sz w:val="24"/>
          <w:szCs w:val="24"/>
          <w:lang w:val="en-US"/>
        </w:rPr>
      </w:pPr>
      <w:r w:rsidRPr="00925ADF">
        <w:rPr>
          <w:rFonts w:ascii="Times New Roman" w:hAnsi="Times New Roman" w:cs="Times New Roman"/>
          <w:sz w:val="24"/>
          <w:szCs w:val="24"/>
          <w:lang w:val="en-US"/>
        </w:rPr>
        <w:t>Finally, the definition of migrant used in this study—a farmworker who was not born in the state where they currently live—captures lifetime interstate migration and not necessarily recent labor migration or temporary mobility, which is the most common pattern among farmworkers. This restriction is imposed by the information available in ENIGH 2024 and may include cases of childhood migration or fail to capture pendular mobility across agricultural regions. Future research using data that record the timing and frequency of migration episodes will allow for a more precise measurement of this phenomenon.</w:t>
      </w:r>
    </w:p>
    <w:p w14:paraId="22A103C7" w14:textId="04927FAD" w:rsidR="000A16A1" w:rsidRPr="00745A7E" w:rsidRDefault="00CE4AE8" w:rsidP="000A16A1">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p w14:paraId="27CFC881" w14:textId="71ABE90C" w:rsidR="0028353B" w:rsidRPr="00E4768B" w:rsidRDefault="0028353B" w:rsidP="00CE4AE8">
      <w:pPr>
        <w:spacing w:line="240" w:lineRule="auto"/>
        <w:jc w:val="both"/>
        <w:rPr>
          <w:rFonts w:ascii="Times New Roman" w:hAnsi="Times New Roman" w:cs="Times New Roman"/>
          <w:sz w:val="24"/>
          <w:szCs w:val="24"/>
        </w:rPr>
      </w:pPr>
      <w:r w:rsidRPr="00864B9F">
        <w:rPr>
          <w:rFonts w:ascii="Times New Roman" w:hAnsi="Times New Roman" w:cs="Times New Roman"/>
          <w:sz w:val="24"/>
          <w:szCs w:val="24"/>
          <w:lang w:val="en-US"/>
        </w:rPr>
        <w:t xml:space="preserve">Adams, R. H., Jr., &amp; Page, J. (2005). </w:t>
      </w:r>
      <w:r w:rsidRPr="00E4768B">
        <w:rPr>
          <w:rFonts w:ascii="Times New Roman" w:hAnsi="Times New Roman" w:cs="Times New Roman"/>
          <w:sz w:val="24"/>
          <w:szCs w:val="24"/>
          <w:lang w:val="en-US"/>
        </w:rPr>
        <w:t>Do international migration and remittances reduce poverty in developing countries? </w:t>
      </w:r>
      <w:proofErr w:type="spellStart"/>
      <w:r w:rsidRPr="00E4768B">
        <w:rPr>
          <w:rFonts w:ascii="Times New Roman" w:hAnsi="Times New Roman" w:cs="Times New Roman"/>
          <w:iCs/>
          <w:sz w:val="24"/>
          <w:szCs w:val="24"/>
        </w:rPr>
        <w:t>World</w:t>
      </w:r>
      <w:proofErr w:type="spellEnd"/>
      <w:r w:rsidRPr="00E4768B">
        <w:rPr>
          <w:rFonts w:ascii="Times New Roman" w:hAnsi="Times New Roman" w:cs="Times New Roman"/>
          <w:iCs/>
          <w:sz w:val="24"/>
          <w:szCs w:val="24"/>
        </w:rPr>
        <w:t xml:space="preserve"> </w:t>
      </w:r>
      <w:proofErr w:type="spellStart"/>
      <w:r w:rsidRPr="00E4768B">
        <w:rPr>
          <w:rFonts w:ascii="Times New Roman" w:hAnsi="Times New Roman" w:cs="Times New Roman"/>
          <w:iCs/>
          <w:sz w:val="24"/>
          <w:szCs w:val="24"/>
        </w:rPr>
        <w:t>Development</w:t>
      </w:r>
      <w:proofErr w:type="spellEnd"/>
      <w:r w:rsidRPr="00E4768B">
        <w:rPr>
          <w:rFonts w:ascii="Times New Roman" w:hAnsi="Times New Roman" w:cs="Times New Roman"/>
          <w:iCs/>
          <w:sz w:val="24"/>
          <w:szCs w:val="24"/>
        </w:rPr>
        <w:t>, 33</w:t>
      </w:r>
      <w:r w:rsidRPr="00E4768B">
        <w:rPr>
          <w:rFonts w:ascii="Times New Roman" w:hAnsi="Times New Roman" w:cs="Times New Roman"/>
          <w:sz w:val="24"/>
          <w:szCs w:val="24"/>
        </w:rPr>
        <w:t>(10), 1645–1669. </w:t>
      </w:r>
      <w:hyperlink r:id="rId11" w:tgtFrame="_blank" w:history="1">
        <w:r w:rsidRPr="00E4768B">
          <w:rPr>
            <w:rStyle w:val="Hipervnculo"/>
            <w:rFonts w:ascii="Times New Roman" w:hAnsi="Times New Roman" w:cs="Times New Roman"/>
            <w:color w:val="auto"/>
            <w:sz w:val="24"/>
            <w:szCs w:val="24"/>
          </w:rPr>
          <w:t>https://doi.org/10.1016/j.worlddev.2005.05.004</w:t>
        </w:r>
      </w:hyperlink>
      <w:r w:rsidRPr="00E4768B">
        <w:rPr>
          <w:rFonts w:ascii="Times New Roman" w:hAnsi="Times New Roman" w:cs="Times New Roman"/>
          <w:sz w:val="24"/>
          <w:szCs w:val="24"/>
        </w:rPr>
        <w:t>.</w:t>
      </w:r>
    </w:p>
    <w:p w14:paraId="38A15273" w14:textId="5BC175C4" w:rsidR="00485246" w:rsidRPr="00E4768B" w:rsidRDefault="00485246" w:rsidP="00CE4AE8">
      <w:pPr>
        <w:spacing w:line="24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J. (2012). Treinta años de medición de la pobreza en México. Una mirada desde Coplamar. </w:t>
      </w:r>
      <w:r w:rsidRPr="00E4768B">
        <w:rPr>
          <w:rFonts w:ascii="Times New Roman" w:hAnsi="Times New Roman" w:cs="Times New Roman"/>
          <w:iCs/>
          <w:sz w:val="24"/>
          <w:szCs w:val="24"/>
        </w:rPr>
        <w:t>Estudios sociológicos</w:t>
      </w:r>
      <w:r w:rsidRPr="00E4768B">
        <w:rPr>
          <w:rFonts w:ascii="Times New Roman" w:hAnsi="Times New Roman" w:cs="Times New Roman"/>
          <w:sz w:val="24"/>
          <w:szCs w:val="24"/>
        </w:rPr>
        <w:t>, 83-110.</w:t>
      </w:r>
      <w:r w:rsidR="004E53E5" w:rsidRPr="00E4768B">
        <w:rPr>
          <w:rFonts w:ascii="Times New Roman" w:hAnsi="Times New Roman" w:cs="Times New Roman"/>
          <w:sz w:val="24"/>
          <w:szCs w:val="24"/>
        </w:rPr>
        <w:t xml:space="preserve"> </w:t>
      </w:r>
      <w:hyperlink r:id="rId12" w:history="1">
        <w:r w:rsidR="004E53E5" w:rsidRPr="00E4768B">
          <w:rPr>
            <w:rStyle w:val="Hipervnculo"/>
            <w:rFonts w:ascii="Times New Roman" w:hAnsi="Times New Roman" w:cs="Times New Roman"/>
            <w:color w:val="auto"/>
            <w:sz w:val="24"/>
            <w:szCs w:val="24"/>
          </w:rPr>
          <w:t>https://doi.org/10.24201/es.2012v30nextra.186</w:t>
        </w:r>
      </w:hyperlink>
      <w:r w:rsidR="004E53E5" w:rsidRPr="00E4768B">
        <w:rPr>
          <w:rFonts w:ascii="Times New Roman" w:hAnsi="Times New Roman" w:cs="Times New Roman"/>
          <w:sz w:val="24"/>
          <w:szCs w:val="24"/>
        </w:rPr>
        <w:t>.</w:t>
      </w:r>
    </w:p>
    <w:p w14:paraId="03A77148" w14:textId="550544EF" w:rsidR="006623EB" w:rsidRPr="00E4768B" w:rsidRDefault="006623EB" w:rsidP="00CE4AE8">
      <w:pPr>
        <w:spacing w:line="24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J. (2024). De la pobreza al florecimiento humano: Crítica de la Economía Política de la Pobreza.</w:t>
      </w:r>
    </w:p>
    <w:p w14:paraId="67EEC0B0" w14:textId="7407CA14" w:rsidR="00EE1BCF" w:rsidRPr="00E4768B" w:rsidRDefault="00A138CC" w:rsidP="00CE4AE8">
      <w:pPr>
        <w:spacing w:line="240" w:lineRule="auto"/>
        <w:jc w:val="both"/>
        <w:rPr>
          <w:rFonts w:ascii="Times New Roman" w:hAnsi="Times New Roman" w:cs="Times New Roman"/>
          <w:sz w:val="24"/>
          <w:szCs w:val="24"/>
        </w:rPr>
      </w:pP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xml:space="preserve">, j. (2019). Pobreza y persistencia del campesinado. En </w:t>
      </w:r>
      <w:proofErr w:type="spellStart"/>
      <w:r w:rsidR="00EE1BCF" w:rsidRPr="00E4768B">
        <w:rPr>
          <w:rFonts w:ascii="Times New Roman" w:hAnsi="Times New Roman" w:cs="Times New Roman"/>
          <w:sz w:val="24"/>
          <w:szCs w:val="24"/>
        </w:rPr>
        <w:t>Boltvinik</w:t>
      </w:r>
      <w:proofErr w:type="spellEnd"/>
      <w:r w:rsidR="00EE1BCF" w:rsidRPr="00E4768B">
        <w:rPr>
          <w:rFonts w:ascii="Times New Roman" w:hAnsi="Times New Roman" w:cs="Times New Roman"/>
          <w:sz w:val="24"/>
          <w:szCs w:val="24"/>
        </w:rPr>
        <w:t>, J., &amp; Mann, S. A. (2019)</w:t>
      </w:r>
      <w:r w:rsidRPr="00E4768B">
        <w:rPr>
          <w:rFonts w:ascii="Times New Roman" w:hAnsi="Times New Roman" w:cs="Times New Roman"/>
          <w:sz w:val="24"/>
          <w:szCs w:val="24"/>
        </w:rPr>
        <w:t>,</w:t>
      </w:r>
      <w:r w:rsidR="00EE1BCF" w:rsidRPr="00E4768B">
        <w:rPr>
          <w:rFonts w:ascii="Times New Roman" w:hAnsi="Times New Roman" w:cs="Times New Roman"/>
          <w:sz w:val="24"/>
          <w:szCs w:val="24"/>
        </w:rPr>
        <w:t> </w:t>
      </w:r>
      <w:r w:rsidR="00EE1BCF" w:rsidRPr="00E4768B">
        <w:rPr>
          <w:rFonts w:ascii="Times New Roman" w:hAnsi="Times New Roman" w:cs="Times New Roman"/>
          <w:iCs/>
          <w:sz w:val="24"/>
          <w:szCs w:val="24"/>
        </w:rPr>
        <w:t>Pobreza y persistencia campesina en el siglo XXI: Teorías, debates, realidades y políticas</w:t>
      </w:r>
      <w:r w:rsidR="00EE1BCF" w:rsidRPr="00E4768B">
        <w:rPr>
          <w:rFonts w:ascii="Times New Roman" w:hAnsi="Times New Roman" w:cs="Times New Roman"/>
          <w:sz w:val="24"/>
          <w:szCs w:val="24"/>
        </w:rPr>
        <w:t>. Editorial Siglo Veintiuno.</w:t>
      </w:r>
    </w:p>
    <w:p w14:paraId="54B91C65" w14:textId="7F88D740" w:rsidR="00DE462E" w:rsidRPr="00E4768B" w:rsidRDefault="00DE462E"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lastRenderedPageBreak/>
        <w:t>CONEVAL (2019). Metodología para la medición multidimensional de la pobreza en México (tercera edición). CONEVAL.</w:t>
      </w:r>
    </w:p>
    <w:p w14:paraId="0F2EAF37" w14:textId="174BDEBF" w:rsidR="00F95427" w:rsidRPr="00E4768B" w:rsidRDefault="00F95427"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rPr>
        <w:t xml:space="preserve">Damián, A. y E. Pacheco (2019). Empleo y Pobreza Rural en México. En </w:t>
      </w:r>
      <w:proofErr w:type="spellStart"/>
      <w:r w:rsidRPr="00E4768B">
        <w:rPr>
          <w:rFonts w:ascii="Times New Roman" w:hAnsi="Times New Roman" w:cs="Times New Roman"/>
          <w:sz w:val="24"/>
          <w:szCs w:val="24"/>
        </w:rPr>
        <w:t>Boltvinik</w:t>
      </w:r>
      <w:proofErr w:type="spellEnd"/>
      <w:r w:rsidRPr="00E4768B">
        <w:rPr>
          <w:rFonts w:ascii="Times New Roman" w:hAnsi="Times New Roman" w:cs="Times New Roman"/>
          <w:sz w:val="24"/>
          <w:szCs w:val="24"/>
        </w:rPr>
        <w:t>, J., &amp; Mann, S. A. (2019), </w:t>
      </w:r>
      <w:r w:rsidRPr="00E4768B">
        <w:rPr>
          <w:rFonts w:ascii="Times New Roman" w:hAnsi="Times New Roman" w:cs="Times New Roman"/>
          <w:iCs/>
          <w:sz w:val="24"/>
          <w:szCs w:val="24"/>
        </w:rPr>
        <w:t>Pobreza y persistencia campesina en el siglo XXI: Teorías, debates, realidades y políticas</w:t>
      </w:r>
      <w:r w:rsidRPr="00E4768B">
        <w:rPr>
          <w:rFonts w:ascii="Times New Roman" w:hAnsi="Times New Roman" w:cs="Times New Roman"/>
          <w:sz w:val="24"/>
          <w:szCs w:val="24"/>
        </w:rPr>
        <w:t xml:space="preserve">. </w:t>
      </w:r>
      <w:r w:rsidRPr="00E4768B">
        <w:rPr>
          <w:rFonts w:ascii="Times New Roman" w:hAnsi="Times New Roman" w:cs="Times New Roman"/>
          <w:sz w:val="24"/>
          <w:szCs w:val="24"/>
          <w:lang w:val="en-US"/>
        </w:rPr>
        <w:t xml:space="preserve">Editorial </w:t>
      </w:r>
      <w:proofErr w:type="spellStart"/>
      <w:r w:rsidRPr="00E4768B">
        <w:rPr>
          <w:rFonts w:ascii="Times New Roman" w:hAnsi="Times New Roman" w:cs="Times New Roman"/>
          <w:sz w:val="24"/>
          <w:szCs w:val="24"/>
          <w:lang w:val="en-US"/>
        </w:rPr>
        <w:t>Siglo</w:t>
      </w:r>
      <w:proofErr w:type="spellEnd"/>
      <w:r w:rsidRPr="00E4768B">
        <w:rPr>
          <w:rFonts w:ascii="Times New Roman" w:hAnsi="Times New Roman" w:cs="Times New Roman"/>
          <w:sz w:val="24"/>
          <w:szCs w:val="24"/>
          <w:lang w:val="en-US"/>
        </w:rPr>
        <w:t xml:space="preserve"> </w:t>
      </w:r>
      <w:proofErr w:type="spellStart"/>
      <w:r w:rsidRPr="00E4768B">
        <w:rPr>
          <w:rFonts w:ascii="Times New Roman" w:hAnsi="Times New Roman" w:cs="Times New Roman"/>
          <w:sz w:val="24"/>
          <w:szCs w:val="24"/>
          <w:lang w:val="en-US"/>
        </w:rPr>
        <w:t>Veintiuno</w:t>
      </w:r>
      <w:proofErr w:type="spellEnd"/>
      <w:r w:rsidRPr="00E4768B">
        <w:rPr>
          <w:rFonts w:ascii="Times New Roman" w:hAnsi="Times New Roman" w:cs="Times New Roman"/>
          <w:sz w:val="24"/>
          <w:szCs w:val="24"/>
          <w:lang w:val="en-US"/>
        </w:rPr>
        <w:t>.</w:t>
      </w:r>
    </w:p>
    <w:p w14:paraId="0D49B73A" w14:textId="328E64AE" w:rsidR="008C6986" w:rsidRPr="00E4768B" w:rsidRDefault="008C6986"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Davidson, R., &amp; MacKinnon, J. G. (1993). </w:t>
      </w:r>
      <w:r w:rsidRPr="00E4768B">
        <w:rPr>
          <w:rFonts w:ascii="Times New Roman" w:hAnsi="Times New Roman" w:cs="Times New Roman"/>
          <w:iCs/>
          <w:sz w:val="24"/>
          <w:szCs w:val="24"/>
          <w:lang w:val="en-US"/>
        </w:rPr>
        <w:t>Estimation and inference in econometrics</w:t>
      </w:r>
      <w:r w:rsidRPr="00E4768B">
        <w:rPr>
          <w:rFonts w:ascii="Times New Roman" w:hAnsi="Times New Roman" w:cs="Times New Roman"/>
          <w:sz w:val="24"/>
          <w:szCs w:val="24"/>
          <w:lang w:val="en-US"/>
        </w:rPr>
        <w:t> (Vol. 63). New York: Oxford.</w:t>
      </w:r>
    </w:p>
    <w:p w14:paraId="3B1CC8C3" w14:textId="1245D9CC" w:rsidR="0028353B" w:rsidRPr="00E4768B" w:rsidRDefault="0028353B"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lang w:val="en-US"/>
        </w:rPr>
        <w:t>De la Fuente, A. (2010). Remittances and vulnerability to poverty in rural Mexico. </w:t>
      </w:r>
      <w:r w:rsidRPr="00E4768B">
        <w:rPr>
          <w:rFonts w:ascii="Times New Roman" w:hAnsi="Times New Roman" w:cs="Times New Roman"/>
          <w:iCs/>
          <w:sz w:val="24"/>
          <w:szCs w:val="24"/>
          <w:lang w:val="en-US"/>
        </w:rPr>
        <w:t>World Development, 38</w:t>
      </w:r>
      <w:r w:rsidRPr="00E4768B">
        <w:rPr>
          <w:rFonts w:ascii="Times New Roman" w:hAnsi="Times New Roman" w:cs="Times New Roman"/>
          <w:sz w:val="24"/>
          <w:szCs w:val="24"/>
          <w:lang w:val="en-US"/>
        </w:rPr>
        <w:t>(6), 828–839. </w:t>
      </w:r>
      <w:hyperlink r:id="rId13" w:tgtFrame="_blank" w:history="1">
        <w:r w:rsidRPr="00E4768B">
          <w:rPr>
            <w:rStyle w:val="Hipervnculo"/>
            <w:rFonts w:ascii="Times New Roman" w:hAnsi="Times New Roman" w:cs="Times New Roman"/>
            <w:color w:val="auto"/>
            <w:sz w:val="24"/>
            <w:szCs w:val="24"/>
          </w:rPr>
          <w:t>https://doi.org/10.1016/j.worlddev.2010.02.002</w:t>
        </w:r>
      </w:hyperlink>
    </w:p>
    <w:p w14:paraId="1931F0BC" w14:textId="431CFB9D" w:rsidR="006623EB" w:rsidRPr="00E4768B" w:rsidRDefault="006623EB"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Flores-Mariscal, J. R. (2021). Determinantes de la precariedad del trabajo jornalero agrícola en México: un análisis histórico-institucional.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33</w:t>
      </w:r>
      <w:r w:rsidRPr="00E4768B">
        <w:rPr>
          <w:rFonts w:ascii="Times New Roman" w:hAnsi="Times New Roman" w:cs="Times New Roman"/>
          <w:sz w:val="24"/>
          <w:szCs w:val="24"/>
        </w:rPr>
        <w:t>.</w:t>
      </w:r>
      <w:r w:rsidR="00023D21" w:rsidRPr="00E4768B">
        <w:rPr>
          <w:rFonts w:ascii="Times New Roman" w:hAnsi="Times New Roman" w:cs="Times New Roman"/>
          <w:sz w:val="24"/>
          <w:szCs w:val="24"/>
        </w:rPr>
        <w:t xml:space="preserve"> </w:t>
      </w:r>
      <w:hyperlink r:id="rId14" w:history="1">
        <w:r w:rsidR="00023D21" w:rsidRPr="00E4768B">
          <w:rPr>
            <w:rStyle w:val="Hipervnculo"/>
            <w:rFonts w:ascii="Times New Roman" w:hAnsi="Times New Roman" w:cs="Times New Roman"/>
            <w:color w:val="auto"/>
            <w:sz w:val="24"/>
            <w:szCs w:val="24"/>
          </w:rPr>
          <w:t>https://doi.org/10.22198/rys2021/33/1487</w:t>
        </w:r>
      </w:hyperlink>
      <w:r w:rsidR="00023D21" w:rsidRPr="00E4768B">
        <w:rPr>
          <w:rFonts w:ascii="Times New Roman" w:hAnsi="Times New Roman" w:cs="Times New Roman"/>
          <w:sz w:val="24"/>
          <w:szCs w:val="24"/>
        </w:rPr>
        <w:t>.</w:t>
      </w:r>
    </w:p>
    <w:p w14:paraId="50BCE6E0" w14:textId="7834AF10" w:rsidR="001F0291" w:rsidRPr="00E4768B" w:rsidRDefault="001F0291" w:rsidP="00CE4AE8">
      <w:pPr>
        <w:spacing w:line="240" w:lineRule="auto"/>
        <w:jc w:val="both"/>
        <w:rPr>
          <w:rFonts w:ascii="Times New Roman" w:hAnsi="Times New Roman" w:cs="Times New Roman"/>
          <w:sz w:val="24"/>
          <w:szCs w:val="24"/>
        </w:rPr>
      </w:pPr>
      <w:r w:rsidRPr="00CE4AE8">
        <w:rPr>
          <w:rFonts w:ascii="Times New Roman" w:hAnsi="Times New Roman" w:cs="Times New Roman"/>
          <w:sz w:val="24"/>
          <w:szCs w:val="24"/>
        </w:rPr>
        <w:t xml:space="preserve">Greene, W. (2008). </w:t>
      </w:r>
      <w:proofErr w:type="spellStart"/>
      <w:r w:rsidRPr="00CE4AE8">
        <w:rPr>
          <w:rFonts w:ascii="Times New Roman" w:hAnsi="Times New Roman" w:cs="Times New Roman"/>
          <w:sz w:val="24"/>
          <w:szCs w:val="24"/>
        </w:rPr>
        <w:t>Econometric</w:t>
      </w:r>
      <w:proofErr w:type="spellEnd"/>
      <w:r w:rsidRPr="00CE4AE8">
        <w:rPr>
          <w:rFonts w:ascii="Times New Roman" w:hAnsi="Times New Roman" w:cs="Times New Roman"/>
          <w:sz w:val="24"/>
          <w:szCs w:val="24"/>
        </w:rPr>
        <w:t xml:space="preserve"> </w:t>
      </w:r>
      <w:proofErr w:type="spellStart"/>
      <w:r w:rsidRPr="00CE4AE8">
        <w:rPr>
          <w:rFonts w:ascii="Times New Roman" w:hAnsi="Times New Roman" w:cs="Times New Roman"/>
          <w:sz w:val="24"/>
          <w:szCs w:val="24"/>
        </w:rPr>
        <w:t>analysis</w:t>
      </w:r>
      <w:proofErr w:type="spellEnd"/>
      <w:r w:rsidRPr="00CE4AE8">
        <w:rPr>
          <w:rFonts w:ascii="Times New Roman" w:hAnsi="Times New Roman" w:cs="Times New Roman"/>
          <w:sz w:val="24"/>
          <w:szCs w:val="24"/>
        </w:rPr>
        <w:t xml:space="preserve"> (6th ed.). </w:t>
      </w:r>
      <w:r w:rsidRPr="00E4768B">
        <w:rPr>
          <w:rFonts w:ascii="Times New Roman" w:hAnsi="Times New Roman" w:cs="Times New Roman"/>
          <w:sz w:val="24"/>
          <w:szCs w:val="24"/>
        </w:rPr>
        <w:t>Prentice Hall.</w:t>
      </w:r>
    </w:p>
    <w:p w14:paraId="060784F4" w14:textId="77777777" w:rsidR="00D32C9B" w:rsidRPr="00E4768B" w:rsidRDefault="00D32C9B"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Guzmán, Elsa y León López (2005). “</w:t>
      </w:r>
      <w:proofErr w:type="spellStart"/>
      <w:r w:rsidRPr="00E4768B">
        <w:rPr>
          <w:rFonts w:ascii="Times New Roman" w:hAnsi="Times New Roman" w:cs="Times New Roman"/>
          <w:sz w:val="24"/>
          <w:szCs w:val="24"/>
        </w:rPr>
        <w:t>Multiactividad</w:t>
      </w:r>
      <w:proofErr w:type="spellEnd"/>
      <w:r w:rsidRPr="00E4768B">
        <w:rPr>
          <w:rFonts w:ascii="Times New Roman" w:hAnsi="Times New Roman" w:cs="Times New Roman"/>
          <w:sz w:val="24"/>
          <w:szCs w:val="24"/>
        </w:rPr>
        <w:t xml:space="preserve"> y migración campesina en el poniente de Morelos, México”, Política y cultura, No. 23. México, Universidad Autónoma Metropolitana-Xochimilco.</w:t>
      </w:r>
    </w:p>
    <w:p w14:paraId="4B6AA141" w14:textId="58181F5B" w:rsidR="00DE462E" w:rsidRPr="00E4768B" w:rsidRDefault="005968AA"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Hernández, J. (2019). Los Jornaleros Agrícolas de Origen Indígena y su Mercado de Trabajo en México. </w:t>
      </w:r>
      <w:r w:rsidRPr="00E4768B">
        <w:rPr>
          <w:rFonts w:ascii="Times New Roman" w:hAnsi="Times New Roman" w:cs="Times New Roman"/>
          <w:iCs/>
          <w:sz w:val="24"/>
          <w:szCs w:val="24"/>
        </w:rPr>
        <w:t>Trayectorias</w:t>
      </w:r>
      <w:r w:rsidRPr="00E4768B">
        <w:rPr>
          <w:rFonts w:ascii="Times New Roman" w:hAnsi="Times New Roman" w:cs="Times New Roman"/>
          <w:sz w:val="24"/>
          <w:szCs w:val="24"/>
        </w:rPr>
        <w:t>, </w:t>
      </w:r>
      <w:r w:rsidRPr="00E4768B">
        <w:rPr>
          <w:rFonts w:ascii="Times New Roman" w:hAnsi="Times New Roman" w:cs="Times New Roman"/>
          <w:iCs/>
          <w:sz w:val="24"/>
          <w:szCs w:val="24"/>
        </w:rPr>
        <w:t>21</w:t>
      </w:r>
      <w:r w:rsidRPr="00E4768B">
        <w:rPr>
          <w:rFonts w:ascii="Times New Roman" w:hAnsi="Times New Roman" w:cs="Times New Roman"/>
          <w:sz w:val="24"/>
          <w:szCs w:val="24"/>
        </w:rPr>
        <w:t>(48).</w:t>
      </w:r>
    </w:p>
    <w:p w14:paraId="04C8F00D" w14:textId="1B9E1AED" w:rsidR="00B636F5" w:rsidRPr="00E4768B" w:rsidRDefault="00B636F5"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INEGI. (202</w:t>
      </w:r>
      <w:r w:rsidR="00753597" w:rsidRPr="00E4768B">
        <w:rPr>
          <w:rFonts w:ascii="Times New Roman" w:hAnsi="Times New Roman" w:cs="Times New Roman"/>
          <w:sz w:val="24"/>
          <w:szCs w:val="24"/>
        </w:rPr>
        <w:t>5</w:t>
      </w:r>
      <w:r w:rsidRPr="00E4768B">
        <w:rPr>
          <w:rFonts w:ascii="Times New Roman" w:hAnsi="Times New Roman" w:cs="Times New Roman"/>
          <w:sz w:val="24"/>
          <w:szCs w:val="24"/>
        </w:rPr>
        <w:t>). Encuesta Nacional de Ingresos y Gastos de los Hogares (ENIGH), 2024. Recuperado de </w:t>
      </w:r>
      <w:hyperlink r:id="rId15" w:history="1">
        <w:r w:rsidRPr="00E4768B">
          <w:rPr>
            <w:rStyle w:val="Hipervnculo"/>
            <w:rFonts w:ascii="Times New Roman" w:hAnsi="Times New Roman" w:cs="Times New Roman"/>
            <w:color w:val="auto"/>
            <w:sz w:val="24"/>
            <w:szCs w:val="24"/>
          </w:rPr>
          <w:t>https://www.inegi.org.mx/programas/enigh/nc/2024/</w:t>
        </w:r>
      </w:hyperlink>
      <w:r w:rsidRPr="00E4768B">
        <w:rPr>
          <w:rFonts w:ascii="Times New Roman" w:hAnsi="Times New Roman" w:cs="Times New Roman"/>
          <w:sz w:val="24"/>
          <w:szCs w:val="24"/>
        </w:rPr>
        <w:t>. </w:t>
      </w:r>
    </w:p>
    <w:p w14:paraId="2F20BC28" w14:textId="77777777" w:rsidR="008A4618" w:rsidRPr="00E4768B" w:rsidRDefault="00C85DC6" w:rsidP="00CE4AE8">
      <w:pPr>
        <w:spacing w:line="240" w:lineRule="auto"/>
        <w:jc w:val="both"/>
        <w:rPr>
          <w:rFonts w:ascii="Times New Roman" w:hAnsi="Times New Roman" w:cs="Times New Roman"/>
          <w:sz w:val="24"/>
          <w:szCs w:val="24"/>
        </w:rPr>
      </w:pPr>
      <w:r w:rsidRPr="00E4768B">
        <w:rPr>
          <w:rFonts w:ascii="Times New Roman" w:eastAsia="Calibri" w:hAnsi="Times New Roman" w:cs="Times New Roman"/>
          <w:sz w:val="24"/>
          <w:szCs w:val="24"/>
        </w:rPr>
        <w:t>Lara, Sara (</w:t>
      </w:r>
      <w:r w:rsidRPr="00E4768B">
        <w:rPr>
          <w:rFonts w:ascii="Times New Roman" w:eastAsia="Calibri" w:hAnsi="Times New Roman" w:cs="Times New Roman"/>
          <w:sz w:val="24"/>
          <w:szCs w:val="24"/>
          <w:shd w:val="clear" w:color="auto" w:fill="FFFFFF"/>
        </w:rPr>
        <w:t xml:space="preserve">2008). “¿Es posible hablar de un trabajo decente en La agricultura moderno-empresarial en México?”. </w:t>
      </w:r>
      <w:r w:rsidRPr="00E4768B">
        <w:rPr>
          <w:rFonts w:ascii="Times New Roman" w:eastAsia="Calibri" w:hAnsi="Times New Roman" w:cs="Times New Roman"/>
          <w:iCs/>
          <w:sz w:val="24"/>
          <w:szCs w:val="24"/>
          <w:shd w:val="clear" w:color="auto" w:fill="FFFFFF"/>
        </w:rPr>
        <w:t>Cotidiano, Vol. 23, No. 147, enero-febrero</w:t>
      </w:r>
      <w:r w:rsidRPr="00E4768B">
        <w:rPr>
          <w:rFonts w:ascii="Times New Roman" w:eastAsia="Calibri" w:hAnsi="Times New Roman" w:cs="Times New Roman"/>
          <w:sz w:val="24"/>
          <w:szCs w:val="24"/>
          <w:shd w:val="clear" w:color="auto" w:fill="FFFFFF"/>
        </w:rPr>
        <w:t xml:space="preserve">. México, Universidad Autónoma </w:t>
      </w:r>
      <w:proofErr w:type="spellStart"/>
      <w:r w:rsidRPr="00E4768B">
        <w:rPr>
          <w:rFonts w:ascii="Times New Roman" w:eastAsia="Calibri" w:hAnsi="Times New Roman" w:cs="Times New Roman"/>
          <w:sz w:val="24"/>
          <w:szCs w:val="24"/>
          <w:shd w:val="clear" w:color="auto" w:fill="FFFFFF"/>
        </w:rPr>
        <w:t>Matropolitana</w:t>
      </w:r>
      <w:proofErr w:type="spellEnd"/>
      <w:r w:rsidRPr="00E4768B">
        <w:rPr>
          <w:rFonts w:ascii="Times New Roman" w:eastAsia="Calibri" w:hAnsi="Times New Roman" w:cs="Times New Roman"/>
          <w:sz w:val="24"/>
          <w:szCs w:val="24"/>
          <w:shd w:val="clear" w:color="auto" w:fill="FFFFFF"/>
        </w:rPr>
        <w:t>-Azcapotzalco</w:t>
      </w:r>
      <w:r w:rsidR="008A4618" w:rsidRPr="00E4768B">
        <w:rPr>
          <w:rFonts w:ascii="Times New Roman" w:hAnsi="Times New Roman" w:cs="Times New Roman"/>
          <w:sz w:val="24"/>
          <w:szCs w:val="24"/>
        </w:rPr>
        <w:t>.</w:t>
      </w:r>
    </w:p>
    <w:p w14:paraId="17F83D27" w14:textId="17D410B4" w:rsidR="00C85DC6" w:rsidRPr="00E4768B" w:rsidRDefault="008A4618"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Lara, Sara (2016). </w:t>
      </w:r>
      <w:r w:rsidRPr="00E4768B">
        <w:rPr>
          <w:rFonts w:ascii="Times New Roman" w:hAnsi="Times New Roman" w:cs="Times New Roman"/>
          <w:iCs/>
          <w:sz w:val="24"/>
          <w:szCs w:val="24"/>
        </w:rPr>
        <w:t>Migraciones de trabajo y movilidad territorial</w:t>
      </w:r>
      <w:r w:rsidRPr="00E4768B">
        <w:rPr>
          <w:rFonts w:ascii="Times New Roman" w:hAnsi="Times New Roman" w:cs="Times New Roman"/>
          <w:sz w:val="24"/>
          <w:szCs w:val="24"/>
        </w:rPr>
        <w:t>. Ciudad de México: Instituto de Investigaciones Sociales, UNAM.</w:t>
      </w:r>
    </w:p>
    <w:p w14:paraId="398D8AC6" w14:textId="1AB7EE69" w:rsidR="00F95427" w:rsidRPr="00E4768B" w:rsidRDefault="00F95427"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rPr>
        <w:t>Lara, S., Sánchez, K., &amp; Ramírez, A. S. (2014). Asentamientos de trabajadores migrantes en torno a enclaves de agricultura intensiva en México: nuevas formas de apropiación de espacios en disputa. In </w:t>
      </w:r>
      <w:r w:rsidRPr="00E4768B">
        <w:rPr>
          <w:rFonts w:ascii="Times New Roman" w:hAnsi="Times New Roman" w:cs="Times New Roman"/>
          <w:iCs/>
          <w:sz w:val="24"/>
          <w:szCs w:val="24"/>
        </w:rPr>
        <w:t>De cadenas, migrantes y jornaleros: Los territorios rurales en las cadenas globales agroalimentarias</w:t>
      </w:r>
      <w:r w:rsidRPr="00E4768B">
        <w:rPr>
          <w:rFonts w:ascii="Times New Roman" w:hAnsi="Times New Roman" w:cs="Times New Roman"/>
          <w:sz w:val="24"/>
          <w:szCs w:val="24"/>
        </w:rPr>
        <w:t xml:space="preserve"> (pp. 150-171). </w:t>
      </w:r>
      <w:r w:rsidRPr="00E4768B">
        <w:rPr>
          <w:rFonts w:ascii="Times New Roman" w:hAnsi="Times New Roman" w:cs="Times New Roman"/>
          <w:sz w:val="24"/>
          <w:szCs w:val="24"/>
          <w:lang w:val="en-US"/>
        </w:rPr>
        <w:t xml:space="preserve">Talasa. </w:t>
      </w:r>
    </w:p>
    <w:p w14:paraId="079340BD" w14:textId="4C1B4B28" w:rsidR="008C6986" w:rsidRPr="00E4768B" w:rsidRDefault="008C6986"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Maddala, G. S. (1983). Limited-dependent and qualitative variables in econometrics. </w:t>
      </w:r>
      <w:r w:rsidRPr="00E4768B">
        <w:rPr>
          <w:rFonts w:ascii="Times New Roman" w:hAnsi="Times New Roman" w:cs="Times New Roman"/>
          <w:iCs/>
          <w:sz w:val="24"/>
          <w:szCs w:val="24"/>
          <w:lang w:val="en-US"/>
        </w:rPr>
        <w:t>Econometric Society Monographs</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3</w:t>
      </w:r>
      <w:r w:rsidRPr="00E4768B">
        <w:rPr>
          <w:rFonts w:ascii="Times New Roman" w:hAnsi="Times New Roman" w:cs="Times New Roman"/>
          <w:sz w:val="24"/>
          <w:szCs w:val="24"/>
          <w:lang w:val="en-US"/>
        </w:rPr>
        <w:t>.</w:t>
      </w:r>
    </w:p>
    <w:p w14:paraId="4B089B4F" w14:textId="09C84AB9" w:rsidR="0028353B" w:rsidRPr="00E4768B" w:rsidRDefault="0028353B"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lang w:val="en-US"/>
        </w:rPr>
        <w:t>Núñez Medina, G. (2024). Patterns of spatial distribution of migration and poverty in Mexican municipalities: A Bayesian spatial analysis. </w:t>
      </w:r>
      <w:r w:rsidRPr="00E4768B">
        <w:rPr>
          <w:rFonts w:ascii="Times New Roman" w:hAnsi="Times New Roman" w:cs="Times New Roman"/>
          <w:iCs/>
          <w:sz w:val="24"/>
          <w:szCs w:val="24"/>
        </w:rPr>
        <w:t>Migraciones Internacionales, 15</w:t>
      </w:r>
      <w:r w:rsidRPr="00E4768B">
        <w:rPr>
          <w:rFonts w:ascii="Times New Roman" w:hAnsi="Times New Roman" w:cs="Times New Roman"/>
          <w:sz w:val="24"/>
          <w:szCs w:val="24"/>
        </w:rPr>
        <w:t>. </w:t>
      </w:r>
      <w:hyperlink r:id="rId16" w:tgtFrame="_blank" w:history="1">
        <w:r w:rsidRPr="00E4768B">
          <w:rPr>
            <w:rStyle w:val="Hipervnculo"/>
            <w:rFonts w:ascii="Times New Roman" w:hAnsi="Times New Roman" w:cs="Times New Roman"/>
            <w:color w:val="auto"/>
            <w:sz w:val="24"/>
            <w:szCs w:val="24"/>
          </w:rPr>
          <w:t>https://doi.org/10.33679/rmi.v1i1.2941</w:t>
        </w:r>
      </w:hyperlink>
    </w:p>
    <w:p w14:paraId="0129FED0" w14:textId="1311CFA5" w:rsidR="002032E0" w:rsidRPr="00E4768B" w:rsidRDefault="002032E0"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Posadas Segura, F. (2015). Obreros agrícolas migrantes en Sinaloa.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27</w:t>
      </w:r>
      <w:r w:rsidRPr="00E4768B">
        <w:rPr>
          <w:rFonts w:ascii="Times New Roman" w:hAnsi="Times New Roman" w:cs="Times New Roman"/>
          <w:sz w:val="24"/>
          <w:szCs w:val="24"/>
        </w:rPr>
        <w:t>(63), 181-211.</w:t>
      </w:r>
      <w:r w:rsidR="00023D21" w:rsidRPr="00E4768B">
        <w:t xml:space="preserve">  </w:t>
      </w:r>
      <w:r w:rsidR="00672C6A" w:rsidRPr="00E4768B">
        <w:rPr>
          <w:rStyle w:val="Hipervnculo"/>
          <w:rFonts w:ascii="Times New Roman" w:hAnsi="Times New Roman" w:cs="Times New Roman"/>
          <w:color w:val="auto"/>
          <w:sz w:val="24"/>
          <w:szCs w:val="24"/>
        </w:rPr>
        <w:t>https://doi.org/</w:t>
      </w:r>
      <w:r w:rsidR="00023D21" w:rsidRPr="00E4768B">
        <w:rPr>
          <w:rStyle w:val="Hipervnculo"/>
          <w:rFonts w:ascii="Times New Roman" w:hAnsi="Times New Roman" w:cs="Times New Roman"/>
          <w:color w:val="auto"/>
          <w:sz w:val="24"/>
          <w:szCs w:val="24"/>
        </w:rPr>
        <w:t>10.22198/rys.2015.63.a241.</w:t>
      </w:r>
      <w:r w:rsidR="00023D21" w:rsidRPr="00E4768B">
        <w:rPr>
          <w:rFonts w:ascii="Times New Roman" w:hAnsi="Times New Roman" w:cs="Times New Roman"/>
          <w:sz w:val="24"/>
          <w:szCs w:val="24"/>
        </w:rPr>
        <w:t xml:space="preserve"> </w:t>
      </w:r>
    </w:p>
    <w:p w14:paraId="0B65A0CD" w14:textId="3FA73C24" w:rsidR="002032E0" w:rsidRPr="00E4768B" w:rsidRDefault="002032E0"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Posadas Segura, F. (2018). Mercado de trabajo de los jornaleros agrícolas en México. </w:t>
      </w:r>
      <w:r w:rsidRPr="00E4768B">
        <w:rPr>
          <w:rFonts w:ascii="Times New Roman" w:hAnsi="Times New Roman" w:cs="Times New Roman"/>
          <w:iCs/>
          <w:sz w:val="24"/>
          <w:szCs w:val="24"/>
        </w:rPr>
        <w:t>Región y sociedad</w:t>
      </w:r>
      <w:r w:rsidRPr="00E4768B">
        <w:rPr>
          <w:rFonts w:ascii="Times New Roman" w:hAnsi="Times New Roman" w:cs="Times New Roman"/>
          <w:sz w:val="24"/>
          <w:szCs w:val="24"/>
        </w:rPr>
        <w:t>, </w:t>
      </w:r>
      <w:r w:rsidRPr="00E4768B">
        <w:rPr>
          <w:rFonts w:ascii="Times New Roman" w:hAnsi="Times New Roman" w:cs="Times New Roman"/>
          <w:iCs/>
          <w:sz w:val="24"/>
          <w:szCs w:val="24"/>
        </w:rPr>
        <w:t>30</w:t>
      </w:r>
      <w:r w:rsidRPr="00E4768B">
        <w:rPr>
          <w:rFonts w:ascii="Times New Roman" w:hAnsi="Times New Roman" w:cs="Times New Roman"/>
          <w:sz w:val="24"/>
          <w:szCs w:val="24"/>
        </w:rPr>
        <w:t>(72).</w:t>
      </w:r>
      <w:r w:rsidR="00BD3759" w:rsidRPr="00E4768B">
        <w:rPr>
          <w:rFonts w:ascii="Times New Roman" w:hAnsi="Times New Roman" w:cs="Times New Roman"/>
          <w:sz w:val="24"/>
          <w:szCs w:val="24"/>
        </w:rPr>
        <w:t xml:space="preserve"> </w:t>
      </w:r>
      <w:r w:rsidR="00672C6A" w:rsidRPr="00E4768B">
        <w:rPr>
          <w:rStyle w:val="Hipervnculo"/>
          <w:rFonts w:ascii="Times New Roman" w:hAnsi="Times New Roman" w:cs="Times New Roman"/>
          <w:color w:val="auto"/>
          <w:sz w:val="24"/>
          <w:szCs w:val="24"/>
        </w:rPr>
        <w:t>https://doi.org/</w:t>
      </w:r>
      <w:r w:rsidR="00BD3759" w:rsidRPr="00E4768B">
        <w:rPr>
          <w:rStyle w:val="Hipervnculo"/>
          <w:rFonts w:ascii="Times New Roman" w:hAnsi="Times New Roman" w:cs="Times New Roman"/>
          <w:color w:val="auto"/>
          <w:sz w:val="24"/>
          <w:szCs w:val="24"/>
        </w:rPr>
        <w:t xml:space="preserve">10.22198/rys.2018.72.a885. </w:t>
      </w:r>
    </w:p>
    <w:p w14:paraId="5A447959" w14:textId="75C34B69" w:rsidR="00C85DC6" w:rsidRPr="00E4768B" w:rsidRDefault="00C85DC6" w:rsidP="00CE4AE8">
      <w:pPr>
        <w:spacing w:line="240" w:lineRule="auto"/>
        <w:jc w:val="both"/>
        <w:rPr>
          <w:rFonts w:ascii="Times New Roman" w:eastAsia="Calibri" w:hAnsi="Times New Roman" w:cs="Times New Roman"/>
          <w:sz w:val="24"/>
          <w:szCs w:val="24"/>
        </w:rPr>
      </w:pPr>
      <w:r w:rsidRPr="00E4768B">
        <w:rPr>
          <w:rFonts w:ascii="Times New Roman" w:eastAsia="Calibri" w:hAnsi="Times New Roman" w:cs="Times New Roman"/>
          <w:sz w:val="24"/>
          <w:szCs w:val="24"/>
        </w:rPr>
        <w:lastRenderedPageBreak/>
        <w:t>Saldaña Ramírez, Adriana y Kim Sánchez Saldaña (2012). “Trabajadores migrantes: movilidad y transformaciones domésticas. La experiencia de un pueblo nahua en campos agrícolas mexicanos”. Pacarina del Sur [En línea]. Año 3, No. 12, julio-septiembre. ISSN: 2007-2309.</w:t>
      </w:r>
    </w:p>
    <w:p w14:paraId="43449975" w14:textId="2FFB2766" w:rsidR="00C85DC6" w:rsidRPr="00E4768B" w:rsidRDefault="00C85DC6"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Salgado-Viveros, Cecilia. (2015). </w:t>
      </w:r>
      <w:r w:rsidRPr="00E4768B">
        <w:rPr>
          <w:rFonts w:ascii="Times New Roman" w:hAnsi="Times New Roman" w:cs="Times New Roman"/>
          <w:iCs/>
          <w:sz w:val="24"/>
          <w:szCs w:val="24"/>
        </w:rPr>
        <w:t>" Andamos tras el trabajo porque a eso estamos impuestos”: Estrategias familiares de vida en contextos de pobreza rural el caso de una familia inmigrante</w:t>
      </w:r>
      <w:r w:rsidRPr="00E4768B">
        <w:rPr>
          <w:rFonts w:ascii="Times New Roman" w:hAnsi="Times New Roman" w:cs="Times New Roman"/>
          <w:sz w:val="24"/>
          <w:szCs w:val="24"/>
        </w:rPr>
        <w:t>. El Colegio de México.</w:t>
      </w:r>
    </w:p>
    <w:p w14:paraId="5631463B" w14:textId="77777777" w:rsidR="00BD3759" w:rsidRPr="00E4768B" w:rsidRDefault="00C85DC6"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Salgado-</w:t>
      </w:r>
      <w:r w:rsidR="00EF4CA6" w:rsidRPr="00E4768B">
        <w:rPr>
          <w:rFonts w:ascii="Times New Roman" w:hAnsi="Times New Roman" w:cs="Times New Roman"/>
          <w:sz w:val="24"/>
          <w:szCs w:val="24"/>
        </w:rPr>
        <w:t>Viveros, C</w:t>
      </w:r>
      <w:r w:rsidRPr="00E4768B">
        <w:rPr>
          <w:rFonts w:ascii="Times New Roman" w:hAnsi="Times New Roman" w:cs="Times New Roman"/>
          <w:sz w:val="24"/>
          <w:szCs w:val="24"/>
        </w:rPr>
        <w:t>ecilia</w:t>
      </w:r>
      <w:r w:rsidR="00EF4CA6" w:rsidRPr="00E4768B">
        <w:rPr>
          <w:rFonts w:ascii="Times New Roman" w:hAnsi="Times New Roman" w:cs="Times New Roman"/>
          <w:sz w:val="24"/>
          <w:szCs w:val="24"/>
        </w:rPr>
        <w:t xml:space="preserve">. (2023). El ocaso laboral: trabajo y vejez en los cultivos de </w:t>
      </w:r>
      <w:proofErr w:type="spellStart"/>
      <w:r w:rsidR="00EF4CA6" w:rsidRPr="00E4768B">
        <w:rPr>
          <w:rFonts w:ascii="Times New Roman" w:hAnsi="Times New Roman" w:cs="Times New Roman"/>
          <w:sz w:val="24"/>
          <w:szCs w:val="24"/>
        </w:rPr>
        <w:t>berries</w:t>
      </w:r>
      <w:proofErr w:type="spellEnd"/>
      <w:r w:rsidR="00EF4CA6" w:rsidRPr="00E4768B">
        <w:rPr>
          <w:rFonts w:ascii="Times New Roman" w:hAnsi="Times New Roman" w:cs="Times New Roman"/>
          <w:sz w:val="24"/>
          <w:szCs w:val="24"/>
        </w:rPr>
        <w:t xml:space="preserve"> del sur de Jalisco. </w:t>
      </w:r>
      <w:r w:rsidR="00EF4CA6" w:rsidRPr="00E4768B">
        <w:rPr>
          <w:rFonts w:ascii="Times New Roman" w:hAnsi="Times New Roman" w:cs="Times New Roman"/>
          <w:iCs/>
          <w:sz w:val="24"/>
          <w:szCs w:val="24"/>
        </w:rPr>
        <w:t>Región y sociedad</w:t>
      </w:r>
      <w:r w:rsidR="00EF4CA6" w:rsidRPr="00E4768B">
        <w:rPr>
          <w:rFonts w:ascii="Times New Roman" w:hAnsi="Times New Roman" w:cs="Times New Roman"/>
          <w:sz w:val="24"/>
          <w:szCs w:val="24"/>
        </w:rPr>
        <w:t>, </w:t>
      </w:r>
      <w:r w:rsidR="00EF4CA6" w:rsidRPr="00E4768B">
        <w:rPr>
          <w:rFonts w:ascii="Times New Roman" w:hAnsi="Times New Roman" w:cs="Times New Roman"/>
          <w:iCs/>
          <w:sz w:val="24"/>
          <w:szCs w:val="24"/>
        </w:rPr>
        <w:t>35</w:t>
      </w:r>
      <w:r w:rsidR="00EF4CA6" w:rsidRPr="00E4768B">
        <w:rPr>
          <w:rFonts w:ascii="Times New Roman" w:hAnsi="Times New Roman" w:cs="Times New Roman"/>
          <w:sz w:val="24"/>
          <w:szCs w:val="24"/>
        </w:rPr>
        <w:t>.</w:t>
      </w:r>
      <w:r w:rsidR="00BD3759" w:rsidRPr="00E4768B">
        <w:rPr>
          <w:rFonts w:ascii="Times New Roman" w:hAnsi="Times New Roman" w:cs="Times New Roman"/>
          <w:sz w:val="24"/>
          <w:szCs w:val="24"/>
        </w:rPr>
        <w:t xml:space="preserve"> </w:t>
      </w:r>
      <w:hyperlink r:id="rId17" w:history="1">
        <w:r w:rsidR="00BD3759" w:rsidRPr="00E4768B">
          <w:rPr>
            <w:rStyle w:val="Hipervnculo"/>
            <w:rFonts w:ascii="Times New Roman" w:hAnsi="Times New Roman" w:cs="Times New Roman"/>
            <w:color w:val="auto"/>
            <w:sz w:val="24"/>
            <w:szCs w:val="24"/>
          </w:rPr>
          <w:t>https://doi.org/10.22198/rys2023/35/1765</w:t>
        </w:r>
      </w:hyperlink>
      <w:r w:rsidR="00BD3759" w:rsidRPr="00E4768B">
        <w:rPr>
          <w:rFonts w:ascii="Times New Roman" w:hAnsi="Times New Roman" w:cs="Times New Roman"/>
          <w:sz w:val="24"/>
          <w:szCs w:val="24"/>
        </w:rPr>
        <w:t> </w:t>
      </w:r>
    </w:p>
    <w:p w14:paraId="42A11788" w14:textId="49458B8C" w:rsidR="00B27A1D" w:rsidRPr="00E4768B" w:rsidRDefault="00B27A1D"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Salgado-Viveros, C., &amp; Stabridis, O. (2024). Evolución del mercado laboral agrícola: hacia una tipología de jornaleros para Jalisco. </w:t>
      </w:r>
      <w:r w:rsidRPr="00E4768B">
        <w:rPr>
          <w:rFonts w:ascii="Times New Roman" w:hAnsi="Times New Roman" w:cs="Times New Roman"/>
          <w:iCs/>
          <w:sz w:val="24"/>
          <w:szCs w:val="24"/>
        </w:rPr>
        <w:t>Estudios sociológicos</w:t>
      </w:r>
      <w:r w:rsidRPr="00E4768B">
        <w:rPr>
          <w:rFonts w:ascii="Times New Roman" w:hAnsi="Times New Roman" w:cs="Times New Roman"/>
          <w:sz w:val="24"/>
          <w:szCs w:val="24"/>
        </w:rPr>
        <w:t>, </w:t>
      </w:r>
      <w:r w:rsidRPr="00E4768B">
        <w:rPr>
          <w:rFonts w:ascii="Times New Roman" w:hAnsi="Times New Roman" w:cs="Times New Roman"/>
          <w:iCs/>
          <w:sz w:val="24"/>
          <w:szCs w:val="24"/>
        </w:rPr>
        <w:t>42</w:t>
      </w:r>
      <w:r w:rsidRPr="00E4768B">
        <w:rPr>
          <w:rFonts w:ascii="Times New Roman" w:hAnsi="Times New Roman" w:cs="Times New Roman"/>
          <w:sz w:val="24"/>
          <w:szCs w:val="24"/>
        </w:rPr>
        <w:t>.</w:t>
      </w:r>
      <w:r w:rsidR="00BD3759" w:rsidRPr="00E4768B">
        <w:rPr>
          <w:rFonts w:ascii="Verdana" w:eastAsia="Times New Roman" w:hAnsi="Verdana" w:cs="Times New Roman"/>
          <w:iCs/>
          <w:kern w:val="0"/>
          <w:sz w:val="16"/>
          <w:szCs w:val="16"/>
          <w:lang w:eastAsia="es-MX"/>
          <w14:ligatures w14:val="none"/>
        </w:rPr>
        <w:t xml:space="preserve"> </w:t>
      </w:r>
      <w:hyperlink r:id="rId18" w:history="1">
        <w:r w:rsidR="00BD3759" w:rsidRPr="00E4768B">
          <w:rPr>
            <w:rStyle w:val="Hipervnculo"/>
            <w:rFonts w:ascii="Times New Roman" w:hAnsi="Times New Roman" w:cs="Times New Roman"/>
            <w:color w:val="auto"/>
            <w:sz w:val="24"/>
            <w:szCs w:val="24"/>
          </w:rPr>
          <w:t>https://doi.org/10.24201/es.2024v42.e2606</w:t>
        </w:r>
      </w:hyperlink>
      <w:r w:rsidR="00BD3759" w:rsidRPr="00E4768B">
        <w:rPr>
          <w:rFonts w:ascii="Times New Roman" w:hAnsi="Times New Roman" w:cs="Times New Roman"/>
          <w:sz w:val="24"/>
          <w:szCs w:val="24"/>
        </w:rPr>
        <w:t>. </w:t>
      </w:r>
    </w:p>
    <w:p w14:paraId="6A6AD472" w14:textId="22A67853" w:rsidR="006C68A8" w:rsidRPr="00E4768B" w:rsidRDefault="006C68A8"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Sariego, J. L., &amp; Castañeda, P. (2007). Los jornaleros agrícolas de Sonora: recuento de una experiencia de investigación. </w:t>
      </w:r>
      <w:r w:rsidRPr="00E4768B">
        <w:rPr>
          <w:rFonts w:ascii="Times New Roman" w:hAnsi="Times New Roman" w:cs="Times New Roman"/>
          <w:iCs/>
          <w:sz w:val="24"/>
          <w:szCs w:val="24"/>
        </w:rPr>
        <w:t>Los jornaleros agrícolas, invisibles productores de riqueza. Nuevos procesos migratorios en el noroeste de México</w:t>
      </w:r>
      <w:r w:rsidRPr="00E4768B">
        <w:rPr>
          <w:rFonts w:ascii="Times New Roman" w:hAnsi="Times New Roman" w:cs="Times New Roman"/>
          <w:sz w:val="24"/>
          <w:szCs w:val="24"/>
        </w:rPr>
        <w:t>, 119-144.</w:t>
      </w:r>
    </w:p>
    <w:p w14:paraId="1B309E3F" w14:textId="6274C8A9" w:rsidR="0028353B" w:rsidRPr="00E4768B" w:rsidRDefault="0028353B" w:rsidP="00CE4AE8">
      <w:pPr>
        <w:spacing w:line="240" w:lineRule="auto"/>
        <w:jc w:val="both"/>
        <w:rPr>
          <w:rFonts w:ascii="Times New Roman" w:hAnsi="Times New Roman" w:cs="Times New Roman"/>
          <w:sz w:val="24"/>
          <w:szCs w:val="24"/>
        </w:rPr>
      </w:pPr>
      <w:r w:rsidRPr="00E4768B">
        <w:rPr>
          <w:rFonts w:ascii="Times New Roman" w:hAnsi="Times New Roman" w:cs="Times New Roman"/>
          <w:sz w:val="24"/>
          <w:szCs w:val="24"/>
        </w:rPr>
        <w:t>Stabridis, O. (2022). La semilla de la vulnerabilidad. Desventajas acumuladas en jornaleros de la agroindustria mexicana de exportación. </w:t>
      </w:r>
      <w:r w:rsidRPr="00E4768B">
        <w:rPr>
          <w:rFonts w:ascii="Times New Roman" w:hAnsi="Times New Roman" w:cs="Times New Roman"/>
          <w:iCs/>
          <w:sz w:val="24"/>
          <w:szCs w:val="24"/>
        </w:rPr>
        <w:t>Región y Sociedad, 34</w:t>
      </w:r>
      <w:r w:rsidRPr="00E4768B">
        <w:rPr>
          <w:rFonts w:ascii="Times New Roman" w:hAnsi="Times New Roman" w:cs="Times New Roman"/>
          <w:sz w:val="24"/>
          <w:szCs w:val="24"/>
        </w:rPr>
        <w:t>, e1656. </w:t>
      </w:r>
      <w:hyperlink r:id="rId19" w:tgtFrame="_blank" w:history="1">
        <w:r w:rsidRPr="00E4768B">
          <w:rPr>
            <w:rStyle w:val="Hipervnculo"/>
            <w:rFonts w:ascii="Times New Roman" w:hAnsi="Times New Roman" w:cs="Times New Roman"/>
            <w:color w:val="auto"/>
            <w:sz w:val="24"/>
            <w:szCs w:val="24"/>
          </w:rPr>
          <w:t>https://doi.org/10.22198/rys2022.34.1656</w:t>
        </w:r>
      </w:hyperlink>
    </w:p>
    <w:p w14:paraId="57ACABCA" w14:textId="6C7C6B01" w:rsidR="00270F2F" w:rsidRPr="00E4768B" w:rsidRDefault="00270F2F"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rPr>
        <w:t xml:space="preserve">Stabridis, O., &amp; van Gameren, E. (2018). </w:t>
      </w:r>
      <w:r w:rsidRPr="00E4768B">
        <w:rPr>
          <w:rFonts w:ascii="Times New Roman" w:hAnsi="Times New Roman" w:cs="Times New Roman"/>
          <w:sz w:val="24"/>
          <w:szCs w:val="24"/>
          <w:lang w:val="en-US"/>
        </w:rPr>
        <w:t>Exposure to firewood: Consequences for health and labor force participation in Mexico. </w:t>
      </w:r>
      <w:r w:rsidRPr="00E4768B">
        <w:rPr>
          <w:rFonts w:ascii="Times New Roman" w:hAnsi="Times New Roman" w:cs="Times New Roman"/>
          <w:iCs/>
          <w:sz w:val="24"/>
          <w:szCs w:val="24"/>
          <w:lang w:val="en-US"/>
        </w:rPr>
        <w:t>World development</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107</w:t>
      </w:r>
      <w:r w:rsidRPr="00E4768B">
        <w:rPr>
          <w:rFonts w:ascii="Times New Roman" w:hAnsi="Times New Roman" w:cs="Times New Roman"/>
          <w:sz w:val="24"/>
          <w:szCs w:val="24"/>
          <w:lang w:val="en-US"/>
        </w:rPr>
        <w:t>, 382-395.</w:t>
      </w:r>
      <w:r w:rsidR="00BD3759" w:rsidRPr="00E4768B">
        <w:rPr>
          <w:rFonts w:ascii="Times New Roman" w:hAnsi="Times New Roman" w:cs="Times New Roman"/>
          <w:sz w:val="24"/>
          <w:szCs w:val="24"/>
          <w:lang w:val="en-US"/>
        </w:rPr>
        <w:t xml:space="preserve"> </w:t>
      </w:r>
      <w:hyperlink r:id="rId20" w:tgtFrame="_blank" w:tooltip="Persistent link using digital object identifier" w:history="1">
        <w:r w:rsidR="00BD3759" w:rsidRPr="00E4768B">
          <w:rPr>
            <w:rStyle w:val="Hipervnculo"/>
            <w:rFonts w:ascii="Times New Roman" w:hAnsi="Times New Roman" w:cs="Times New Roman"/>
            <w:color w:val="auto"/>
            <w:sz w:val="24"/>
            <w:szCs w:val="24"/>
            <w:lang w:val="en-US"/>
          </w:rPr>
          <w:t>https://doi.org/10.1016/j.worlddev.2018.03.009</w:t>
        </w:r>
      </w:hyperlink>
      <w:r w:rsidR="00BD3759" w:rsidRPr="00E4768B">
        <w:rPr>
          <w:rFonts w:ascii="Times New Roman" w:hAnsi="Times New Roman" w:cs="Times New Roman"/>
          <w:sz w:val="24"/>
          <w:szCs w:val="24"/>
          <w:lang w:val="en-US"/>
        </w:rPr>
        <w:t>.</w:t>
      </w:r>
    </w:p>
    <w:p w14:paraId="3CBC0A8A" w14:textId="089AC6B8" w:rsidR="00205458" w:rsidRPr="00E4768B" w:rsidRDefault="00205458"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Stark, O., &amp; Taylor, J. E. (1991). Migration incentives, migration types: The role of relative deprivation. </w:t>
      </w:r>
      <w:r w:rsidRPr="00E4768B">
        <w:rPr>
          <w:rFonts w:ascii="Times New Roman" w:hAnsi="Times New Roman" w:cs="Times New Roman"/>
          <w:iCs/>
          <w:sz w:val="24"/>
          <w:szCs w:val="24"/>
          <w:lang w:val="en-US"/>
        </w:rPr>
        <w:t>The economic journal</w:t>
      </w:r>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101</w:t>
      </w:r>
      <w:r w:rsidRPr="00E4768B">
        <w:rPr>
          <w:rFonts w:ascii="Times New Roman" w:hAnsi="Times New Roman" w:cs="Times New Roman"/>
          <w:sz w:val="24"/>
          <w:szCs w:val="24"/>
          <w:lang w:val="en-US"/>
        </w:rPr>
        <w:t>(408), 1163-1178.</w:t>
      </w:r>
      <w:r w:rsidR="00BD3759" w:rsidRPr="00E4768B">
        <w:rPr>
          <w:rFonts w:ascii="Times New Roman" w:hAnsi="Times New Roman" w:cs="Times New Roman"/>
          <w:sz w:val="24"/>
          <w:szCs w:val="24"/>
          <w:lang w:val="en-US"/>
        </w:rPr>
        <w:t xml:space="preserve"> </w:t>
      </w:r>
      <w:hyperlink r:id="rId21" w:history="1">
        <w:r w:rsidR="00BD3759" w:rsidRPr="00E4768B">
          <w:rPr>
            <w:rStyle w:val="Hipervnculo"/>
            <w:rFonts w:ascii="Times New Roman" w:hAnsi="Times New Roman" w:cs="Times New Roman"/>
            <w:color w:val="auto"/>
            <w:sz w:val="24"/>
            <w:szCs w:val="24"/>
            <w:lang w:val="en-US"/>
          </w:rPr>
          <w:t>https://doi.org/10.2307/2234433</w:t>
        </w:r>
      </w:hyperlink>
      <w:r w:rsidR="00BD3759" w:rsidRPr="00E4768B">
        <w:rPr>
          <w:rFonts w:ascii="Times New Roman" w:hAnsi="Times New Roman" w:cs="Times New Roman"/>
          <w:sz w:val="24"/>
          <w:szCs w:val="24"/>
          <w:lang w:val="en-US"/>
        </w:rPr>
        <w:t>.</w:t>
      </w:r>
    </w:p>
    <w:p w14:paraId="5ADF61D2" w14:textId="77777777" w:rsidR="00A57181" w:rsidRPr="00E4768B" w:rsidRDefault="00A57181" w:rsidP="00CE4AE8">
      <w:pPr>
        <w:spacing w:line="240" w:lineRule="auto"/>
        <w:jc w:val="both"/>
        <w:rPr>
          <w:rFonts w:ascii="Times New Roman" w:hAnsi="Times New Roman" w:cs="Times New Roman"/>
          <w:sz w:val="24"/>
          <w:szCs w:val="24"/>
        </w:rPr>
      </w:pPr>
      <w:r w:rsidRPr="00CE4AE8">
        <w:rPr>
          <w:rFonts w:ascii="Times New Roman" w:hAnsi="Times New Roman" w:cs="Times New Roman"/>
          <w:sz w:val="24"/>
          <w:szCs w:val="24"/>
        </w:rPr>
        <w:t xml:space="preserve">Trujillo, G. M., &amp; Rey, G. N. (2020). </w:t>
      </w:r>
      <w:proofErr w:type="gramStart"/>
      <w:r w:rsidRPr="00E4768B">
        <w:rPr>
          <w:rFonts w:ascii="Times New Roman" w:hAnsi="Times New Roman" w:cs="Times New Roman"/>
          <w:sz w:val="24"/>
          <w:szCs w:val="24"/>
        </w:rPr>
        <w:t>¿ Por</w:t>
      </w:r>
      <w:proofErr w:type="gramEnd"/>
      <w:r w:rsidRPr="00E4768B">
        <w:rPr>
          <w:rFonts w:ascii="Times New Roman" w:hAnsi="Times New Roman" w:cs="Times New Roman"/>
          <w:sz w:val="24"/>
          <w:szCs w:val="24"/>
        </w:rPr>
        <w:t xml:space="preserve"> qué migrar? La realidad de una comunidad de jornaleros agrícolas migrantes en México. </w:t>
      </w:r>
      <w:r w:rsidRPr="00E4768B">
        <w:rPr>
          <w:rFonts w:ascii="Times New Roman" w:hAnsi="Times New Roman" w:cs="Times New Roman"/>
          <w:iCs/>
          <w:sz w:val="24"/>
          <w:szCs w:val="24"/>
        </w:rPr>
        <w:t>Clivajes. Revista de Ciencias Sociales</w:t>
      </w:r>
      <w:r w:rsidRPr="00E4768B">
        <w:rPr>
          <w:rFonts w:ascii="Times New Roman" w:hAnsi="Times New Roman" w:cs="Times New Roman"/>
          <w:sz w:val="24"/>
          <w:szCs w:val="24"/>
        </w:rPr>
        <w:t>, (14), 161-161.</w:t>
      </w:r>
    </w:p>
    <w:p w14:paraId="46E03F75" w14:textId="1709D9C3" w:rsidR="00EE1BCF" w:rsidRPr="00E4768B" w:rsidRDefault="00EE1BCF" w:rsidP="00CE4AE8">
      <w:pPr>
        <w:spacing w:line="240" w:lineRule="auto"/>
        <w:jc w:val="both"/>
        <w:rPr>
          <w:rFonts w:ascii="Times New Roman" w:hAnsi="Times New Roman" w:cs="Times New Roman"/>
          <w:sz w:val="24"/>
          <w:szCs w:val="24"/>
          <w:lang w:val="en-US"/>
        </w:rPr>
      </w:pPr>
      <w:proofErr w:type="spellStart"/>
      <w:r w:rsidRPr="00E4768B">
        <w:rPr>
          <w:rFonts w:ascii="Times New Roman" w:hAnsi="Times New Roman" w:cs="Times New Roman"/>
          <w:sz w:val="24"/>
          <w:szCs w:val="24"/>
        </w:rPr>
        <w:t>Vanackere</w:t>
      </w:r>
      <w:proofErr w:type="spellEnd"/>
      <w:r w:rsidRPr="00E4768B">
        <w:rPr>
          <w:rFonts w:ascii="Times New Roman" w:hAnsi="Times New Roman" w:cs="Times New Roman"/>
          <w:sz w:val="24"/>
          <w:szCs w:val="24"/>
        </w:rPr>
        <w:t>, M. (1988). Situación de los jornaleros agrícolas en México. </w:t>
      </w:r>
      <w:r w:rsidRPr="00E4768B">
        <w:rPr>
          <w:rFonts w:ascii="Times New Roman" w:hAnsi="Times New Roman" w:cs="Times New Roman"/>
          <w:iCs/>
          <w:sz w:val="24"/>
          <w:szCs w:val="24"/>
          <w:lang w:val="en-US"/>
        </w:rPr>
        <w:t xml:space="preserve">Investigación </w:t>
      </w:r>
      <w:proofErr w:type="spellStart"/>
      <w:r w:rsidRPr="00E4768B">
        <w:rPr>
          <w:rFonts w:ascii="Times New Roman" w:hAnsi="Times New Roman" w:cs="Times New Roman"/>
          <w:iCs/>
          <w:sz w:val="24"/>
          <w:szCs w:val="24"/>
          <w:lang w:val="en-US"/>
        </w:rPr>
        <w:t>económica</w:t>
      </w:r>
      <w:proofErr w:type="spellEnd"/>
      <w:r w:rsidRPr="00E4768B">
        <w:rPr>
          <w:rFonts w:ascii="Times New Roman" w:hAnsi="Times New Roman" w:cs="Times New Roman"/>
          <w:sz w:val="24"/>
          <w:szCs w:val="24"/>
          <w:lang w:val="en-US"/>
        </w:rPr>
        <w:t>, </w:t>
      </w:r>
      <w:r w:rsidRPr="00E4768B">
        <w:rPr>
          <w:rFonts w:ascii="Times New Roman" w:hAnsi="Times New Roman" w:cs="Times New Roman"/>
          <w:iCs/>
          <w:sz w:val="24"/>
          <w:szCs w:val="24"/>
          <w:lang w:val="en-US"/>
        </w:rPr>
        <w:t>47</w:t>
      </w:r>
      <w:r w:rsidRPr="00E4768B">
        <w:rPr>
          <w:rFonts w:ascii="Times New Roman" w:hAnsi="Times New Roman" w:cs="Times New Roman"/>
          <w:sz w:val="24"/>
          <w:szCs w:val="24"/>
          <w:lang w:val="en-US"/>
        </w:rPr>
        <w:t>(185), 171-198.</w:t>
      </w:r>
    </w:p>
    <w:p w14:paraId="5EA390BC" w14:textId="36BF9B4A" w:rsidR="00270F2F" w:rsidRPr="00E4768B" w:rsidRDefault="00270F2F"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Wooldridge, J. M. (2010). </w:t>
      </w:r>
      <w:r w:rsidRPr="00E4768B">
        <w:rPr>
          <w:rFonts w:ascii="Times New Roman" w:hAnsi="Times New Roman" w:cs="Times New Roman"/>
          <w:iCs/>
          <w:sz w:val="24"/>
          <w:szCs w:val="24"/>
          <w:lang w:val="en-US"/>
        </w:rPr>
        <w:t>Econometric analysis of cross section and panel data</w:t>
      </w:r>
      <w:r w:rsidRPr="00E4768B">
        <w:rPr>
          <w:rFonts w:ascii="Times New Roman" w:hAnsi="Times New Roman" w:cs="Times New Roman"/>
          <w:sz w:val="24"/>
          <w:szCs w:val="24"/>
          <w:lang w:val="en-US"/>
        </w:rPr>
        <w:t>. MIT press.</w:t>
      </w:r>
    </w:p>
    <w:p w14:paraId="3558054A" w14:textId="2E5BC226" w:rsidR="000A16A1" w:rsidRPr="00E4768B" w:rsidRDefault="00270F2F" w:rsidP="00CE4AE8">
      <w:pPr>
        <w:spacing w:line="240" w:lineRule="auto"/>
        <w:jc w:val="both"/>
        <w:rPr>
          <w:rFonts w:ascii="Times New Roman" w:hAnsi="Times New Roman" w:cs="Times New Roman"/>
          <w:sz w:val="24"/>
          <w:szCs w:val="24"/>
          <w:lang w:val="en-US"/>
        </w:rPr>
      </w:pPr>
      <w:r w:rsidRPr="00E4768B">
        <w:rPr>
          <w:rFonts w:ascii="Times New Roman" w:hAnsi="Times New Roman" w:cs="Times New Roman"/>
          <w:sz w:val="24"/>
          <w:szCs w:val="24"/>
          <w:lang w:val="en-US"/>
        </w:rPr>
        <w:t xml:space="preserve">Zhang, X., Zhao, X., &amp; Harris, A. (2009). Chronic diseases and </w:t>
      </w:r>
      <w:proofErr w:type="spellStart"/>
      <w:r w:rsidRPr="00E4768B">
        <w:rPr>
          <w:rFonts w:ascii="Times New Roman" w:hAnsi="Times New Roman" w:cs="Times New Roman"/>
          <w:sz w:val="24"/>
          <w:szCs w:val="24"/>
          <w:lang w:val="en-US"/>
        </w:rPr>
        <w:t>labour</w:t>
      </w:r>
      <w:proofErr w:type="spellEnd"/>
      <w:r w:rsidRPr="00E4768B">
        <w:rPr>
          <w:rFonts w:ascii="Times New Roman" w:hAnsi="Times New Roman" w:cs="Times New Roman"/>
          <w:sz w:val="24"/>
          <w:szCs w:val="24"/>
          <w:lang w:val="en-US"/>
        </w:rPr>
        <w:t xml:space="preserve"> force participation in Australia. Journal of Health Economics, 28(1), 91–108.</w:t>
      </w:r>
      <w:r w:rsidR="00BD3759" w:rsidRPr="00E4768B">
        <w:rPr>
          <w:rFonts w:ascii="Times New Roman" w:hAnsi="Times New Roman" w:cs="Times New Roman"/>
          <w:sz w:val="24"/>
          <w:szCs w:val="24"/>
          <w:lang w:val="en-US"/>
        </w:rPr>
        <w:t xml:space="preserve"> </w:t>
      </w:r>
      <w:hyperlink r:id="rId22" w:tgtFrame="_blank" w:tooltip="Persistent link using digital object identifier" w:history="1">
        <w:r w:rsidR="00BD3759" w:rsidRPr="00E4768B">
          <w:rPr>
            <w:rStyle w:val="Hipervnculo"/>
            <w:rFonts w:ascii="Times New Roman" w:hAnsi="Times New Roman" w:cs="Times New Roman"/>
            <w:color w:val="auto"/>
            <w:sz w:val="24"/>
            <w:szCs w:val="24"/>
          </w:rPr>
          <w:t>https://doi.org/10.1016/j.jhealeco.2008.08.001</w:t>
        </w:r>
      </w:hyperlink>
      <w:r w:rsidR="00BD3759" w:rsidRPr="00E4768B">
        <w:rPr>
          <w:rFonts w:ascii="Times New Roman" w:hAnsi="Times New Roman" w:cs="Times New Roman"/>
          <w:sz w:val="24"/>
          <w:szCs w:val="24"/>
          <w:lang w:val="en-US"/>
        </w:rPr>
        <w:t>.</w:t>
      </w:r>
    </w:p>
    <w:p w14:paraId="12876B1A" w14:textId="77777777" w:rsidR="00BD3759" w:rsidRPr="00E4768B" w:rsidRDefault="00BD3759" w:rsidP="00A9436C">
      <w:pPr>
        <w:spacing w:line="360" w:lineRule="auto"/>
        <w:jc w:val="both"/>
        <w:rPr>
          <w:rFonts w:ascii="Times New Roman" w:hAnsi="Times New Roman" w:cs="Times New Roman"/>
          <w:sz w:val="24"/>
          <w:szCs w:val="24"/>
          <w:lang w:val="en-US"/>
        </w:rPr>
      </w:pPr>
    </w:p>
    <w:p w14:paraId="3A08A8E6" w14:textId="77777777" w:rsidR="00F545FE" w:rsidRPr="00E4768B" w:rsidRDefault="00F545FE" w:rsidP="00F545FE">
      <w:pPr>
        <w:spacing w:line="360" w:lineRule="auto"/>
        <w:jc w:val="right"/>
        <w:rPr>
          <w:rFonts w:ascii="Times New Roman" w:hAnsi="Times New Roman" w:cs="Times New Roman"/>
          <w:sz w:val="24"/>
          <w:szCs w:val="24"/>
          <w:lang w:val="en-US"/>
        </w:rPr>
      </w:pPr>
    </w:p>
    <w:p w14:paraId="23817C11" w14:textId="77777777" w:rsidR="00F545FE" w:rsidRPr="00E4768B" w:rsidRDefault="00F545FE" w:rsidP="00F545FE">
      <w:pPr>
        <w:spacing w:line="360" w:lineRule="auto"/>
        <w:jc w:val="both"/>
        <w:rPr>
          <w:rFonts w:ascii="Times New Roman" w:hAnsi="Times New Roman" w:cs="Times New Roman"/>
          <w:sz w:val="24"/>
          <w:szCs w:val="24"/>
          <w:lang w:val="en-US"/>
        </w:rPr>
      </w:pPr>
    </w:p>
    <w:sectPr w:rsidR="00F545FE" w:rsidRPr="00E4768B">
      <w:foot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1DD3F3" w14:textId="77777777" w:rsidR="00205710" w:rsidRDefault="00205710" w:rsidP="007111BB">
      <w:pPr>
        <w:spacing w:after="0" w:line="240" w:lineRule="auto"/>
      </w:pPr>
      <w:r>
        <w:separator/>
      </w:r>
    </w:p>
  </w:endnote>
  <w:endnote w:type="continuationSeparator" w:id="0">
    <w:p w14:paraId="493A6D4C" w14:textId="77777777" w:rsidR="00205710" w:rsidRDefault="00205710" w:rsidP="00711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TC Avant Garde Std Bk">
    <w:altName w:val="Calibri"/>
    <w:panose1 w:val="00000000000000000000"/>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846840"/>
      <w:docPartObj>
        <w:docPartGallery w:val="Page Numbers (Bottom of Page)"/>
        <w:docPartUnique/>
      </w:docPartObj>
    </w:sdtPr>
    <w:sdtEndPr/>
    <w:sdtContent>
      <w:p w14:paraId="37DD0539" w14:textId="5201C64A" w:rsidR="00E4768B" w:rsidRDefault="00E4768B">
        <w:pPr>
          <w:pStyle w:val="Piedepgina"/>
          <w:jc w:val="right"/>
        </w:pPr>
        <w:r>
          <w:fldChar w:fldCharType="begin"/>
        </w:r>
        <w:r>
          <w:instrText>PAGE   \* MERGEFORMAT</w:instrText>
        </w:r>
        <w:r>
          <w:fldChar w:fldCharType="separate"/>
        </w:r>
        <w:r w:rsidR="009F30C7" w:rsidRPr="009F30C7">
          <w:rPr>
            <w:noProof/>
            <w:lang w:val="es-ES"/>
          </w:rPr>
          <w:t>11</w:t>
        </w:r>
        <w:r>
          <w:fldChar w:fldCharType="end"/>
        </w:r>
      </w:p>
    </w:sdtContent>
  </w:sdt>
  <w:p w14:paraId="75298B5B" w14:textId="77777777" w:rsidR="00E4768B" w:rsidRDefault="00E4768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5FAB9C" w14:textId="77777777" w:rsidR="00205710" w:rsidRDefault="00205710" w:rsidP="007111BB">
      <w:pPr>
        <w:spacing w:after="0" w:line="240" w:lineRule="auto"/>
      </w:pPr>
      <w:r>
        <w:separator/>
      </w:r>
    </w:p>
  </w:footnote>
  <w:footnote w:type="continuationSeparator" w:id="0">
    <w:p w14:paraId="2B6A31F6" w14:textId="77777777" w:rsidR="00205710" w:rsidRDefault="00205710" w:rsidP="007111BB">
      <w:pPr>
        <w:spacing w:after="0" w:line="240" w:lineRule="auto"/>
      </w:pPr>
      <w:r>
        <w:continuationSeparator/>
      </w:r>
    </w:p>
  </w:footnote>
  <w:footnote w:id="1">
    <w:p w14:paraId="7248C7E2" w14:textId="5FCCFFEB" w:rsidR="00982B96" w:rsidRPr="00EF5FEE" w:rsidRDefault="00982B96" w:rsidP="00982B96">
      <w:pPr>
        <w:pStyle w:val="Textonotapie"/>
        <w:rPr>
          <w:rFonts w:ascii="Times New Roman" w:hAnsi="Times New Roman" w:cs="Times New Roman"/>
        </w:rPr>
      </w:pPr>
      <w:r w:rsidRPr="00EF5FEE">
        <w:rPr>
          <w:rStyle w:val="Refdenotaalpie"/>
          <w:rFonts w:ascii="Times New Roman" w:hAnsi="Times New Roman" w:cs="Times New Roman"/>
        </w:rPr>
        <w:footnoteRef/>
      </w:r>
      <w:r w:rsidR="009F30C7">
        <w:rPr>
          <w:rFonts w:ascii="Times New Roman" w:hAnsi="Times New Roman" w:cs="Times New Roman"/>
        </w:rPr>
        <w:t xml:space="preserve"> </w:t>
      </w:r>
      <w:bookmarkStart w:id="0" w:name="_GoBack"/>
      <w:proofErr w:type="spellStart"/>
      <w:r w:rsidR="009F30C7">
        <w:rPr>
          <w:rFonts w:ascii="Times New Roman" w:hAnsi="Times New Roman" w:cs="Times New Roman"/>
        </w:rPr>
        <w:t>Corresponding</w:t>
      </w:r>
      <w:proofErr w:type="spellEnd"/>
      <w:r w:rsidR="004709BE" w:rsidRPr="00EF5FEE">
        <w:rPr>
          <w:rFonts w:ascii="Times New Roman" w:hAnsi="Times New Roman" w:cs="Times New Roman"/>
        </w:rPr>
        <w:t xml:space="preserve"> </w:t>
      </w:r>
      <w:proofErr w:type="spellStart"/>
      <w:r w:rsidR="004709BE" w:rsidRPr="00EF5FEE">
        <w:rPr>
          <w:rFonts w:ascii="Times New Roman" w:hAnsi="Times New Roman" w:cs="Times New Roman"/>
        </w:rPr>
        <w:t>author</w:t>
      </w:r>
      <w:bookmarkEnd w:id="0"/>
      <w:proofErr w:type="spellEnd"/>
      <w:r w:rsidRPr="00EF5FEE">
        <w:rPr>
          <w:rFonts w:ascii="Times New Roman" w:hAnsi="Times New Roman" w:cs="Times New Roman"/>
        </w:rPr>
        <w:t xml:space="preserve">: </w:t>
      </w:r>
      <w:r w:rsidRPr="00EF5FEE">
        <w:rPr>
          <w:rFonts w:ascii="Times New Roman" w:hAnsi="Times New Roman" w:cs="Times New Roman"/>
          <w:lang w:val="es-ES_tradnl"/>
        </w:rPr>
        <w:t xml:space="preserve">Cecilia Salgado-Viveros, </w:t>
      </w:r>
      <w:r w:rsidR="004709BE" w:rsidRPr="00EF5FEE">
        <w:rPr>
          <w:rFonts w:ascii="Times New Roman" w:hAnsi="Times New Roman" w:cs="Times New Roman"/>
          <w:lang w:val="es-ES_tradnl"/>
        </w:rPr>
        <w:t>PhD.</w:t>
      </w:r>
      <w:r w:rsidRPr="00EF5FEE">
        <w:rPr>
          <w:rFonts w:ascii="Times New Roman" w:hAnsi="Times New Roman" w:cs="Times New Roman"/>
          <w:lang w:val="es-ES_tradnl"/>
        </w:rPr>
        <w:t xml:space="preserve"> </w:t>
      </w:r>
      <w:r w:rsidR="004709BE" w:rsidRPr="00EF5FEE">
        <w:rPr>
          <w:rFonts w:ascii="Times New Roman" w:hAnsi="Times New Roman" w:cs="Times New Roman"/>
          <w:lang w:val="es-ES_tradnl"/>
        </w:rPr>
        <w:t xml:space="preserve">in Social </w:t>
      </w:r>
      <w:proofErr w:type="spellStart"/>
      <w:r w:rsidR="004709BE" w:rsidRPr="00EF5FEE">
        <w:rPr>
          <w:rFonts w:ascii="Times New Roman" w:hAnsi="Times New Roman" w:cs="Times New Roman"/>
          <w:lang w:val="es-ES_tradnl"/>
        </w:rPr>
        <w:t>Sciences</w:t>
      </w:r>
      <w:proofErr w:type="spellEnd"/>
      <w:r w:rsidR="004709BE" w:rsidRPr="00EF5FEE">
        <w:rPr>
          <w:rFonts w:ascii="Times New Roman" w:hAnsi="Times New Roman" w:cs="Times New Roman"/>
          <w:lang w:val="es-ES_tradnl"/>
        </w:rPr>
        <w:t xml:space="preserve"> </w:t>
      </w:r>
      <w:proofErr w:type="spellStart"/>
      <w:r w:rsidR="004709BE" w:rsidRPr="00EF5FEE">
        <w:rPr>
          <w:rFonts w:ascii="Times New Roman" w:hAnsi="Times New Roman" w:cs="Times New Roman"/>
          <w:lang w:val="es-ES_tradnl"/>
        </w:rPr>
        <w:t>by</w:t>
      </w:r>
      <w:proofErr w:type="spellEnd"/>
      <w:r w:rsidRPr="00EF5FEE">
        <w:rPr>
          <w:rFonts w:ascii="Times New Roman" w:hAnsi="Times New Roman" w:cs="Times New Roman"/>
          <w:lang w:val="es-ES_tradnl"/>
        </w:rPr>
        <w:t xml:space="preserve"> El Colegio de México. Post</w:t>
      </w:r>
      <w:r w:rsidR="00EF5FEE">
        <w:rPr>
          <w:rFonts w:ascii="Times New Roman" w:hAnsi="Times New Roman" w:cs="Times New Roman"/>
          <w:lang w:val="es-ES_tradnl"/>
        </w:rPr>
        <w:t xml:space="preserve">-doctoral </w:t>
      </w:r>
      <w:proofErr w:type="spellStart"/>
      <w:r w:rsidR="00EF5FEE">
        <w:rPr>
          <w:rFonts w:ascii="Times New Roman" w:hAnsi="Times New Roman" w:cs="Times New Roman"/>
          <w:lang w:val="es-ES_tradnl"/>
        </w:rPr>
        <w:t>R</w:t>
      </w:r>
      <w:r w:rsidR="004709BE" w:rsidRPr="00EF5FEE">
        <w:rPr>
          <w:rFonts w:ascii="Times New Roman" w:hAnsi="Times New Roman" w:cs="Times New Roman"/>
          <w:lang w:val="es-ES_tradnl"/>
        </w:rPr>
        <w:t>esearcher</w:t>
      </w:r>
      <w:proofErr w:type="spellEnd"/>
      <w:r w:rsidRPr="00EF5FEE">
        <w:rPr>
          <w:rFonts w:ascii="Times New Roman" w:hAnsi="Times New Roman" w:cs="Times New Roman"/>
          <w:lang w:val="es-ES_tradnl"/>
        </w:rPr>
        <w:t xml:space="preserve"> </w:t>
      </w:r>
      <w:r w:rsidR="004709BE" w:rsidRPr="00EF5FEE">
        <w:rPr>
          <w:rFonts w:ascii="Times New Roman" w:hAnsi="Times New Roman" w:cs="Times New Roman"/>
          <w:lang w:val="es-ES_tradnl"/>
        </w:rPr>
        <w:t>in</w:t>
      </w:r>
      <w:r w:rsidR="00EF5FEE">
        <w:rPr>
          <w:rFonts w:ascii="Times New Roman" w:hAnsi="Times New Roman" w:cs="Times New Roman"/>
          <w:lang w:val="es-ES_tradnl"/>
        </w:rPr>
        <w:t xml:space="preserve"> </w:t>
      </w:r>
      <w:proofErr w:type="spellStart"/>
      <w:r w:rsidR="00EF5FEE">
        <w:rPr>
          <w:rFonts w:ascii="Times New Roman" w:hAnsi="Times New Roman" w:cs="Times New Roman"/>
          <w:lang w:val="es-ES_tradnl"/>
        </w:rPr>
        <w:t>Departament</w:t>
      </w:r>
      <w:proofErr w:type="spellEnd"/>
      <w:r w:rsidR="00EF5FEE">
        <w:rPr>
          <w:rFonts w:ascii="Times New Roman" w:hAnsi="Times New Roman" w:cs="Times New Roman"/>
          <w:lang w:val="es-ES_tradnl"/>
        </w:rPr>
        <w:t xml:space="preserve"> of Cultural </w:t>
      </w:r>
      <w:proofErr w:type="spellStart"/>
      <w:r w:rsidR="00EF5FEE">
        <w:rPr>
          <w:rFonts w:ascii="Times New Roman" w:hAnsi="Times New Roman" w:cs="Times New Roman"/>
          <w:lang w:val="es-ES_tradnl"/>
        </w:rPr>
        <w:t>Studies</w:t>
      </w:r>
      <w:proofErr w:type="spellEnd"/>
      <w:r w:rsidR="004709BE" w:rsidRPr="00EF5FEE">
        <w:rPr>
          <w:rFonts w:ascii="Times New Roman" w:hAnsi="Times New Roman" w:cs="Times New Roman"/>
          <w:lang w:val="es-ES_tradnl"/>
        </w:rPr>
        <w:t>,</w:t>
      </w:r>
      <w:r w:rsidRPr="00EF5FEE">
        <w:rPr>
          <w:rFonts w:ascii="Times New Roman" w:hAnsi="Times New Roman" w:cs="Times New Roman"/>
          <w:lang w:val="es-ES_tradnl"/>
        </w:rPr>
        <w:t xml:space="preserve"> El Colegio de la Frontera Norte. </w:t>
      </w:r>
    </w:p>
    <w:p w14:paraId="53E1DDEB" w14:textId="5BF1E032" w:rsidR="00982B96" w:rsidRPr="00EF5FEE" w:rsidRDefault="004709BE" w:rsidP="00982B96">
      <w:pPr>
        <w:pStyle w:val="Textonotapie"/>
        <w:rPr>
          <w:rFonts w:ascii="Times New Roman" w:hAnsi="Times New Roman" w:cs="Times New Roman"/>
          <w:lang w:val="en-US"/>
        </w:rPr>
      </w:pPr>
      <w:r w:rsidRPr="00EF5FEE">
        <w:rPr>
          <w:rFonts w:ascii="Times New Roman" w:hAnsi="Times New Roman" w:cs="Times New Roman"/>
          <w:lang w:val="en-US"/>
        </w:rPr>
        <w:t>email</w:t>
      </w:r>
      <w:r w:rsidR="00982B96" w:rsidRPr="00EF5FEE">
        <w:rPr>
          <w:rFonts w:ascii="Times New Roman" w:hAnsi="Times New Roman" w:cs="Times New Roman"/>
          <w:lang w:val="en-US"/>
        </w:rPr>
        <w:t xml:space="preserve">: </w:t>
      </w:r>
      <w:hyperlink r:id="rId1" w:history="1">
        <w:r w:rsidR="00982B96" w:rsidRPr="00EF5FEE">
          <w:rPr>
            <w:rStyle w:val="Hipervnculo"/>
            <w:rFonts w:ascii="Times New Roman" w:hAnsi="Times New Roman" w:cs="Times New Roman"/>
            <w:lang w:val="en-US"/>
          </w:rPr>
          <w:t>csalgado.postdoctoral@colef.mx</w:t>
        </w:r>
      </w:hyperlink>
      <w:r w:rsidR="00982B96" w:rsidRPr="00EF5FEE">
        <w:rPr>
          <w:rFonts w:ascii="Times New Roman" w:hAnsi="Times New Roman" w:cs="Times New Roman"/>
          <w:lang w:val="en-US"/>
        </w:rPr>
        <w:t xml:space="preserve"> ORCID: </w:t>
      </w:r>
      <w:hyperlink r:id="rId2" w:history="1">
        <w:r w:rsidR="00982B96" w:rsidRPr="00EF5FEE">
          <w:rPr>
            <w:rStyle w:val="Hipervnculo"/>
            <w:rFonts w:ascii="Times New Roman" w:hAnsi="Times New Roman" w:cs="Times New Roman"/>
            <w:lang w:val="en-US"/>
          </w:rPr>
          <w:t>http://orcid.org/0000-0003-3575-0082</w:t>
        </w:r>
      </w:hyperlink>
    </w:p>
  </w:footnote>
  <w:footnote w:id="2">
    <w:p w14:paraId="7A1EDADA" w14:textId="0F9818F5" w:rsidR="00982B96" w:rsidRPr="00EF5FEE" w:rsidRDefault="00982B96" w:rsidP="00982B96">
      <w:pPr>
        <w:pStyle w:val="Textonotapie"/>
        <w:rPr>
          <w:rFonts w:ascii="Times New Roman" w:hAnsi="Times New Roman" w:cs="Times New Roman"/>
          <w:color w:val="000000"/>
        </w:rPr>
      </w:pPr>
      <w:r w:rsidRPr="00EF5FEE">
        <w:rPr>
          <w:rStyle w:val="Refdenotaalpie"/>
          <w:rFonts w:ascii="Times New Roman" w:hAnsi="Times New Roman" w:cs="Times New Roman"/>
        </w:rPr>
        <w:footnoteRef/>
      </w:r>
      <w:r w:rsidR="004709BE" w:rsidRPr="00EF5FEE">
        <w:rPr>
          <w:rFonts w:ascii="Times New Roman" w:hAnsi="Times New Roman" w:cs="Times New Roman"/>
          <w:color w:val="000000"/>
        </w:rPr>
        <w:t xml:space="preserve"> PhD.</w:t>
      </w:r>
      <w:r w:rsidRPr="00EF5FEE">
        <w:rPr>
          <w:rFonts w:ascii="Times New Roman" w:hAnsi="Times New Roman" w:cs="Times New Roman"/>
          <w:color w:val="000000"/>
        </w:rPr>
        <w:t xml:space="preserve"> </w:t>
      </w:r>
      <w:r w:rsidR="004709BE" w:rsidRPr="00EF5FEE">
        <w:rPr>
          <w:rFonts w:ascii="Times New Roman" w:hAnsi="Times New Roman" w:cs="Times New Roman"/>
          <w:color w:val="000000"/>
        </w:rPr>
        <w:t xml:space="preserve">in </w:t>
      </w:r>
      <w:proofErr w:type="spellStart"/>
      <w:r w:rsidR="004709BE" w:rsidRPr="00EF5FEE">
        <w:rPr>
          <w:rFonts w:ascii="Times New Roman" w:hAnsi="Times New Roman" w:cs="Times New Roman"/>
          <w:color w:val="000000"/>
        </w:rPr>
        <w:t>Economics</w:t>
      </w:r>
      <w:proofErr w:type="spellEnd"/>
      <w:r w:rsidR="004709BE" w:rsidRPr="00EF5FEE">
        <w:rPr>
          <w:rFonts w:ascii="Times New Roman" w:hAnsi="Times New Roman" w:cs="Times New Roman"/>
          <w:color w:val="000000"/>
        </w:rPr>
        <w:t xml:space="preserve"> </w:t>
      </w:r>
      <w:proofErr w:type="spellStart"/>
      <w:r w:rsidR="004709BE" w:rsidRPr="00EF5FEE">
        <w:rPr>
          <w:rFonts w:ascii="Times New Roman" w:hAnsi="Times New Roman" w:cs="Times New Roman"/>
          <w:color w:val="000000"/>
        </w:rPr>
        <w:t>by</w:t>
      </w:r>
      <w:proofErr w:type="spellEnd"/>
      <w:r w:rsidRPr="00EF5FEE">
        <w:rPr>
          <w:rFonts w:ascii="Times New Roman" w:hAnsi="Times New Roman" w:cs="Times New Roman"/>
          <w:color w:val="000000"/>
        </w:rPr>
        <w:t xml:space="preserve"> El Colegio de México. </w:t>
      </w:r>
      <w:proofErr w:type="spellStart"/>
      <w:r w:rsidR="004709BE" w:rsidRPr="00EF5FEE">
        <w:rPr>
          <w:rFonts w:ascii="Times New Roman" w:hAnsi="Times New Roman" w:cs="Times New Roman"/>
          <w:color w:val="000000"/>
        </w:rPr>
        <w:t>Associate</w:t>
      </w:r>
      <w:proofErr w:type="spellEnd"/>
      <w:r w:rsidR="004709BE" w:rsidRPr="00EF5FEE">
        <w:rPr>
          <w:rFonts w:ascii="Times New Roman" w:hAnsi="Times New Roman" w:cs="Times New Roman"/>
          <w:color w:val="000000"/>
        </w:rPr>
        <w:t xml:space="preserve"> </w:t>
      </w:r>
      <w:proofErr w:type="spellStart"/>
      <w:proofErr w:type="gramStart"/>
      <w:r w:rsidR="004709BE" w:rsidRPr="00EF5FEE">
        <w:rPr>
          <w:rFonts w:ascii="Times New Roman" w:hAnsi="Times New Roman" w:cs="Times New Roman"/>
          <w:color w:val="000000"/>
        </w:rPr>
        <w:t>Professor</w:t>
      </w:r>
      <w:proofErr w:type="spellEnd"/>
      <w:r w:rsidR="004709BE" w:rsidRPr="00EF5FEE">
        <w:rPr>
          <w:rFonts w:ascii="Times New Roman" w:hAnsi="Times New Roman" w:cs="Times New Roman"/>
          <w:color w:val="000000"/>
        </w:rPr>
        <w:t xml:space="preserve"> </w:t>
      </w:r>
      <w:r w:rsidRPr="00EF5FEE">
        <w:rPr>
          <w:rFonts w:ascii="Times New Roman" w:hAnsi="Times New Roman" w:cs="Times New Roman"/>
          <w:color w:val="000000"/>
        </w:rPr>
        <w:t xml:space="preserve"> </w:t>
      </w:r>
      <w:r w:rsidR="004709BE" w:rsidRPr="00EF5FEE">
        <w:rPr>
          <w:rFonts w:ascii="Times New Roman" w:hAnsi="Times New Roman" w:cs="Times New Roman"/>
          <w:color w:val="000000"/>
        </w:rPr>
        <w:t>in</w:t>
      </w:r>
      <w:proofErr w:type="gramEnd"/>
      <w:r w:rsidR="00EF5FEE">
        <w:rPr>
          <w:rFonts w:ascii="Times New Roman" w:hAnsi="Times New Roman" w:cs="Times New Roman"/>
          <w:color w:val="000000"/>
        </w:rPr>
        <w:t xml:space="preserve"> </w:t>
      </w:r>
      <w:proofErr w:type="spellStart"/>
      <w:r w:rsidR="00EF5FEE">
        <w:rPr>
          <w:rFonts w:ascii="Times New Roman" w:hAnsi="Times New Roman" w:cs="Times New Roman"/>
          <w:color w:val="000000"/>
        </w:rPr>
        <w:t>Departament</w:t>
      </w:r>
      <w:proofErr w:type="spellEnd"/>
      <w:r w:rsidRPr="00EF5FEE">
        <w:rPr>
          <w:rFonts w:ascii="Times New Roman" w:hAnsi="Times New Roman" w:cs="Times New Roman"/>
          <w:color w:val="000000"/>
        </w:rPr>
        <w:t xml:space="preserve"> </w:t>
      </w:r>
      <w:r w:rsidR="00EF5FEE">
        <w:rPr>
          <w:rFonts w:ascii="Times New Roman" w:hAnsi="Times New Roman" w:cs="Times New Roman"/>
          <w:color w:val="000000"/>
        </w:rPr>
        <w:t xml:space="preserve">of </w:t>
      </w:r>
      <w:proofErr w:type="spellStart"/>
      <w:r w:rsidR="00EF5FEE">
        <w:rPr>
          <w:rFonts w:ascii="Times New Roman" w:hAnsi="Times New Roman" w:cs="Times New Roman"/>
          <w:color w:val="000000"/>
        </w:rPr>
        <w:t>Studies</w:t>
      </w:r>
      <w:proofErr w:type="spellEnd"/>
      <w:r w:rsidR="00EF5FEE">
        <w:rPr>
          <w:rFonts w:ascii="Times New Roman" w:hAnsi="Times New Roman" w:cs="Times New Roman"/>
          <w:color w:val="000000"/>
        </w:rPr>
        <w:t xml:space="preserve"> in </w:t>
      </w:r>
      <w:proofErr w:type="spellStart"/>
      <w:r w:rsidR="00EF5FEE">
        <w:rPr>
          <w:rFonts w:ascii="Times New Roman" w:hAnsi="Times New Roman" w:cs="Times New Roman"/>
          <w:color w:val="000000"/>
        </w:rPr>
        <w:t>Public</w:t>
      </w:r>
      <w:proofErr w:type="spellEnd"/>
      <w:r w:rsidR="00EF5FEE">
        <w:rPr>
          <w:rFonts w:ascii="Times New Roman" w:hAnsi="Times New Roman" w:cs="Times New Roman"/>
          <w:color w:val="000000"/>
        </w:rPr>
        <w:t xml:space="preserve"> </w:t>
      </w:r>
      <w:proofErr w:type="spellStart"/>
      <w:r w:rsidR="00EF5FEE">
        <w:rPr>
          <w:rFonts w:ascii="Times New Roman" w:hAnsi="Times New Roman" w:cs="Times New Roman"/>
          <w:color w:val="000000"/>
        </w:rPr>
        <w:t>Adminsitration</w:t>
      </w:r>
      <w:proofErr w:type="spellEnd"/>
      <w:r w:rsidR="004709BE" w:rsidRPr="00EF5FEE">
        <w:rPr>
          <w:rFonts w:ascii="Times New Roman" w:hAnsi="Times New Roman" w:cs="Times New Roman"/>
          <w:color w:val="000000"/>
        </w:rPr>
        <w:t>,</w:t>
      </w:r>
      <w:r w:rsidRPr="00EF5FEE">
        <w:rPr>
          <w:rFonts w:ascii="Times New Roman" w:hAnsi="Times New Roman" w:cs="Times New Roman"/>
          <w:color w:val="000000"/>
        </w:rPr>
        <w:t xml:space="preserve"> El Colegio de la Frontera Norte.</w:t>
      </w:r>
    </w:p>
    <w:p w14:paraId="2412010D" w14:textId="3256A1A6" w:rsidR="00982B96" w:rsidRPr="004709BE" w:rsidRDefault="004709BE" w:rsidP="00982B96">
      <w:pPr>
        <w:pStyle w:val="Textonotapie"/>
        <w:rPr>
          <w:rFonts w:ascii="Times New Roman" w:hAnsi="Times New Roman" w:cs="Times New Roman"/>
          <w:lang w:val="en-US"/>
        </w:rPr>
      </w:pPr>
      <w:r w:rsidRPr="00EF5FEE">
        <w:rPr>
          <w:rFonts w:ascii="Times New Roman" w:hAnsi="Times New Roman" w:cs="Times New Roman"/>
          <w:lang w:val="en-US"/>
        </w:rPr>
        <w:t>email</w:t>
      </w:r>
      <w:r w:rsidR="00982B96" w:rsidRPr="00EF5FEE">
        <w:rPr>
          <w:rFonts w:ascii="Times New Roman" w:hAnsi="Times New Roman" w:cs="Times New Roman"/>
          <w:lang w:val="en-US"/>
        </w:rPr>
        <w:t xml:space="preserve">: </w:t>
      </w:r>
      <w:hyperlink r:id="rId3" w:history="1">
        <w:r w:rsidR="00982B96" w:rsidRPr="00EF5FEE">
          <w:rPr>
            <w:rStyle w:val="Hipervnculo"/>
            <w:rFonts w:ascii="Times New Roman" w:hAnsi="Times New Roman" w:cs="Times New Roman"/>
            <w:lang w:val="en-US"/>
          </w:rPr>
          <w:t>ostabridis@colef.mx</w:t>
        </w:r>
      </w:hyperlink>
      <w:r w:rsidR="00982B96" w:rsidRPr="00EF5FEE">
        <w:rPr>
          <w:rStyle w:val="Hipervnculo"/>
          <w:rFonts w:ascii="Times New Roman" w:hAnsi="Times New Roman" w:cs="Times New Roman"/>
          <w:lang w:val="en-US"/>
        </w:rPr>
        <w:t xml:space="preserve"> </w:t>
      </w:r>
      <w:r w:rsidR="00982B96" w:rsidRPr="00EF5FEE">
        <w:rPr>
          <w:rFonts w:ascii="Times New Roman" w:hAnsi="Times New Roman" w:cs="Times New Roman"/>
          <w:lang w:val="en-US"/>
        </w:rPr>
        <w:t xml:space="preserve"> ORCID: </w:t>
      </w:r>
      <w:hyperlink r:id="rId4" w:history="1">
        <w:r w:rsidR="00982B96" w:rsidRPr="00EF5FEE">
          <w:rPr>
            <w:rStyle w:val="Hipervnculo"/>
            <w:rFonts w:ascii="Times New Roman" w:hAnsi="Times New Roman" w:cs="Times New Roman"/>
            <w:lang w:val="en-US"/>
          </w:rPr>
          <w:t>http://orcid.org/0000-0001-9070-6311</w:t>
        </w:r>
      </w:hyperlink>
    </w:p>
  </w:footnote>
  <w:footnote w:id="3">
    <w:p w14:paraId="7A61756F" w14:textId="2C5E8BD4" w:rsidR="00EF5FEE" w:rsidRPr="00EF5FEE" w:rsidRDefault="00FE280A" w:rsidP="00EF5FEE">
      <w:pPr>
        <w:pStyle w:val="Textonotapie"/>
        <w:rPr>
          <w:rFonts w:ascii="Times New Roman" w:hAnsi="Times New Roman" w:cs="Times New Roman"/>
          <w:color w:val="161818"/>
          <w:sz w:val="18"/>
          <w:szCs w:val="18"/>
          <w:lang w:val="en-US"/>
        </w:rPr>
      </w:pPr>
      <w:r>
        <w:rPr>
          <w:rStyle w:val="Refdenotaalpie"/>
        </w:rPr>
        <w:footnoteRef/>
      </w:r>
      <w:r w:rsidRPr="00EF5FEE">
        <w:rPr>
          <w:lang w:val="en-US"/>
        </w:rPr>
        <w:t xml:space="preserve"> </w:t>
      </w:r>
      <w:r w:rsidRPr="00EF5FEE">
        <w:rPr>
          <w:rFonts w:ascii="Times New Roman" w:hAnsi="Times New Roman" w:cs="Times New Roman"/>
          <w:color w:val="161818"/>
          <w:sz w:val="18"/>
          <w:szCs w:val="18"/>
          <w:lang w:val="en-US"/>
        </w:rPr>
        <w:t>DOF</w:t>
      </w:r>
      <w:r w:rsidRPr="00EF5FEE">
        <w:rPr>
          <w:rFonts w:ascii="Times New Roman" w:hAnsi="Times New Roman" w:cs="Times New Roman"/>
          <w:color w:val="444649"/>
          <w:sz w:val="18"/>
          <w:szCs w:val="18"/>
          <w:lang w:val="en-US"/>
        </w:rPr>
        <w:t xml:space="preserve">. </w:t>
      </w:r>
      <w:r w:rsidRPr="00EF5FEE">
        <w:rPr>
          <w:rFonts w:ascii="Times New Roman" w:hAnsi="Times New Roman" w:cs="Times New Roman"/>
          <w:color w:val="161818"/>
          <w:sz w:val="18"/>
          <w:szCs w:val="18"/>
          <w:lang w:val="en-US"/>
        </w:rPr>
        <w:t>(June 16th 2010).</w:t>
      </w:r>
      <w:r w:rsidR="00EF5FEE" w:rsidRPr="00EF5FEE">
        <w:rPr>
          <w:rFonts w:ascii="inherit" w:eastAsia="Times New Roman" w:hAnsi="inherit" w:cs="Courier New"/>
          <w:color w:val="1F1F1F"/>
          <w:kern w:val="0"/>
          <w:sz w:val="42"/>
          <w:szCs w:val="42"/>
          <w:lang w:val="en"/>
          <w14:ligatures w14:val="none"/>
        </w:rPr>
        <w:t xml:space="preserve"> </w:t>
      </w:r>
      <w:r w:rsidR="00EF5FEE" w:rsidRPr="00EF5FEE">
        <w:rPr>
          <w:rFonts w:ascii="Times New Roman" w:hAnsi="Times New Roman" w:cs="Times New Roman"/>
          <w:color w:val="161818"/>
          <w:sz w:val="18"/>
          <w:szCs w:val="18"/>
          <w:lang w:val="en"/>
        </w:rPr>
        <w:t>General Guidelines and Criteria for the Definition, Identification, and Measurement of Poverty</w:t>
      </w:r>
    </w:p>
    <w:p w14:paraId="39CAB386" w14:textId="0007EA1F" w:rsidR="00FE280A" w:rsidRPr="000F366C" w:rsidRDefault="00EF5FEE" w:rsidP="00EF5FEE">
      <w:pPr>
        <w:pStyle w:val="Textonotapie"/>
        <w:rPr>
          <w:lang w:val="en-US"/>
        </w:rPr>
      </w:pPr>
      <w:r w:rsidRPr="00EF5FEE">
        <w:rPr>
          <w:rFonts w:ascii="Times New Roman" w:hAnsi="Times New Roman" w:cs="Times New Roman"/>
          <w:color w:val="161818"/>
          <w:sz w:val="18"/>
          <w:szCs w:val="18"/>
          <w:lang w:val="en-US"/>
        </w:rPr>
        <w:t xml:space="preserve"> </w:t>
      </w:r>
      <w:r w:rsidR="00FE280A" w:rsidRPr="00EF5FEE">
        <w:rPr>
          <w:rFonts w:ascii="Times New Roman" w:hAnsi="Times New Roman" w:cs="Times New Roman"/>
          <w:color w:val="161818"/>
          <w:sz w:val="18"/>
          <w:szCs w:val="18"/>
          <w:lang w:val="en-US"/>
        </w:rPr>
        <w:t xml:space="preserve">2010.  </w:t>
      </w:r>
      <w:r w:rsidR="00FE280A" w:rsidRPr="004839C0">
        <w:rPr>
          <w:rFonts w:ascii="Times New Roman" w:hAnsi="Times New Roman" w:cs="Times New Roman"/>
          <w:color w:val="161818"/>
          <w:sz w:val="18"/>
          <w:szCs w:val="18"/>
          <w:lang w:val="en-US"/>
        </w:rPr>
        <w:t>Ac</w:t>
      </w:r>
      <w:r w:rsidR="00FE280A">
        <w:rPr>
          <w:rFonts w:ascii="Times New Roman" w:hAnsi="Times New Roman" w:cs="Times New Roman"/>
          <w:color w:val="161818"/>
          <w:sz w:val="18"/>
          <w:szCs w:val="18"/>
          <w:lang w:val="en-US"/>
        </w:rPr>
        <w:t>cess to</w:t>
      </w:r>
      <w:r>
        <w:rPr>
          <w:rFonts w:ascii="Times New Roman" w:hAnsi="Times New Roman" w:cs="Times New Roman"/>
          <w:color w:val="161818"/>
          <w:sz w:val="18"/>
          <w:szCs w:val="18"/>
          <w:u w:val="single" w:color="000000"/>
          <w:lang w:val="en-US"/>
        </w:rPr>
        <w:t>:</w:t>
      </w:r>
      <w:hyperlink r:id="rId5" w:anchor="gsc.tab=0" w:history="1">
        <w:r w:rsidR="00FE280A" w:rsidRPr="004839C0">
          <w:rPr>
            <w:rStyle w:val="Hipervnculo"/>
            <w:rFonts w:ascii="Times New Roman" w:hAnsi="Times New Roman" w:cs="Times New Roman"/>
            <w:sz w:val="18"/>
            <w:szCs w:val="18"/>
            <w:lang w:val="en-US"/>
          </w:rPr>
          <w:t>https://www.dof.gob.mx/nota_detalle.php?codigo=5146940&amp;fecha=16/06/2010#gsc.tab=0</w:t>
        </w:r>
      </w:hyperlink>
    </w:p>
  </w:footnote>
  <w:footnote w:id="4">
    <w:p w14:paraId="3055F4EC" w14:textId="26960693" w:rsidR="00FE280A" w:rsidRPr="00EF5FEE" w:rsidRDefault="00FE280A" w:rsidP="00EF5FEE">
      <w:pPr>
        <w:pStyle w:val="Textonotapie"/>
        <w:rPr>
          <w:rFonts w:ascii="Times New Roman" w:hAnsi="Times New Roman" w:cs="Times New Roman"/>
          <w:color w:val="161818"/>
          <w:sz w:val="18"/>
          <w:szCs w:val="18"/>
          <w:lang w:val="en-US"/>
        </w:rPr>
      </w:pPr>
      <w:r>
        <w:rPr>
          <w:rStyle w:val="Refdenotaalpie"/>
        </w:rPr>
        <w:footnoteRef/>
      </w:r>
      <w:r>
        <w:t xml:space="preserve"> </w:t>
      </w:r>
      <w:r w:rsidRPr="00421C4D">
        <w:rPr>
          <w:rFonts w:ascii="Times New Roman" w:hAnsi="Times New Roman" w:cs="Times New Roman"/>
          <w:color w:val="161818"/>
          <w:sz w:val="18"/>
          <w:szCs w:val="18"/>
        </w:rPr>
        <w:t>DOF. (</w:t>
      </w:r>
      <w:r>
        <w:rPr>
          <w:rFonts w:ascii="Times New Roman" w:hAnsi="Times New Roman" w:cs="Times New Roman"/>
          <w:color w:val="161818"/>
          <w:sz w:val="18"/>
          <w:szCs w:val="18"/>
        </w:rPr>
        <w:t>October 30 h</w:t>
      </w:r>
      <w:r w:rsidRPr="00421C4D">
        <w:rPr>
          <w:rFonts w:ascii="Times New Roman" w:hAnsi="Times New Roman" w:cs="Times New Roman"/>
          <w:color w:val="161818"/>
          <w:sz w:val="18"/>
          <w:szCs w:val="18"/>
        </w:rPr>
        <w:t xml:space="preserve"> 2018). </w:t>
      </w:r>
      <w:r w:rsidR="00EF5FEE" w:rsidRPr="00EF5FEE">
        <w:rPr>
          <w:rFonts w:ascii="Times New Roman" w:hAnsi="Times New Roman" w:cs="Times New Roman"/>
          <w:color w:val="161818"/>
          <w:sz w:val="18"/>
          <w:szCs w:val="18"/>
          <w:lang w:val="en"/>
        </w:rPr>
        <w:t>Agreement updating the Guidelines and general criteria for the definition, identification and measurement of poverty (Guidelines</w:t>
      </w:r>
      <w:r w:rsidR="00EF5FEE">
        <w:rPr>
          <w:rFonts w:ascii="Times New Roman" w:hAnsi="Times New Roman" w:cs="Times New Roman"/>
          <w:color w:val="161818"/>
          <w:sz w:val="18"/>
          <w:szCs w:val="18"/>
          <w:lang w:val="en-US"/>
        </w:rPr>
        <w:t>,</w:t>
      </w:r>
      <w:r w:rsidRPr="00EF5FEE">
        <w:rPr>
          <w:rFonts w:ascii="Times New Roman" w:hAnsi="Times New Roman" w:cs="Times New Roman"/>
          <w:color w:val="161818"/>
          <w:sz w:val="18"/>
          <w:szCs w:val="18"/>
          <w:lang w:val="en-US"/>
        </w:rPr>
        <w:t xml:space="preserve">2018). </w:t>
      </w:r>
      <w:r w:rsidRPr="004839C0">
        <w:rPr>
          <w:rFonts w:ascii="Times New Roman" w:hAnsi="Times New Roman" w:cs="Times New Roman"/>
          <w:color w:val="161818"/>
          <w:sz w:val="18"/>
          <w:szCs w:val="18"/>
          <w:lang w:val="en-US"/>
        </w:rPr>
        <w:t>Ac</w:t>
      </w:r>
      <w:r>
        <w:rPr>
          <w:rFonts w:ascii="Times New Roman" w:hAnsi="Times New Roman" w:cs="Times New Roman"/>
          <w:color w:val="161818"/>
          <w:sz w:val="18"/>
          <w:szCs w:val="18"/>
          <w:lang w:val="en-US"/>
        </w:rPr>
        <w:t>cess to</w:t>
      </w:r>
      <w:r w:rsidRPr="004839C0">
        <w:rPr>
          <w:rFonts w:ascii="Times New Roman" w:hAnsi="Times New Roman" w:cs="Times New Roman"/>
          <w:color w:val="161818"/>
          <w:sz w:val="18"/>
          <w:szCs w:val="18"/>
          <w:lang w:val="en-US"/>
        </w:rPr>
        <w:t>:</w:t>
      </w:r>
      <w:r w:rsidRPr="004839C0">
        <w:rPr>
          <w:rFonts w:ascii="Times New Roman" w:hAnsi="Times New Roman" w:cs="Times New Roman"/>
          <w:sz w:val="18"/>
          <w:szCs w:val="18"/>
          <w:lang w:val="en-US"/>
        </w:rPr>
        <w:t xml:space="preserve"> </w:t>
      </w:r>
      <w:hyperlink r:id="rId6" w:history="1">
        <w:r w:rsidRPr="004839C0">
          <w:rPr>
            <w:rStyle w:val="Hipervnculo"/>
            <w:rFonts w:ascii="Times New Roman" w:hAnsi="Times New Roman" w:cs="Times New Roman"/>
            <w:sz w:val="18"/>
            <w:szCs w:val="18"/>
            <w:lang w:val="en-US"/>
          </w:rPr>
          <w:t>https://www.dof.gob.mx/nota_detalle.php?codigo=5542421&amp;fecha=30/10/2018</w:t>
        </w:r>
      </w:hyperlink>
    </w:p>
  </w:footnote>
  <w:footnote w:id="5">
    <w:p w14:paraId="798EC34E" w14:textId="74B05956" w:rsidR="00E4768B" w:rsidRDefault="00E4768B">
      <w:pPr>
        <w:pStyle w:val="Textonotapie"/>
      </w:pPr>
      <w:r>
        <w:rPr>
          <w:rStyle w:val="Refdenotaalpie"/>
        </w:rPr>
        <w:footnoteRef/>
      </w:r>
      <w:r w:rsidRPr="00864B9F">
        <w:rPr>
          <w:lang w:val="en-US"/>
        </w:rPr>
        <w:t xml:space="preserve"> </w:t>
      </w:r>
      <w:r w:rsidR="00864B9F" w:rsidRPr="00864B9F">
        <w:rPr>
          <w:rFonts w:ascii="Times New Roman" w:hAnsi="Times New Roman" w:cs="Times New Roman"/>
          <w:lang w:val="en-US"/>
        </w:rPr>
        <w:t xml:space="preserve">These probabilities are obtained as joint probabilities from the model results, following the approach used by Zhang et al. </w:t>
      </w:r>
      <w:r w:rsidR="00864B9F" w:rsidRPr="00864B9F">
        <w:rPr>
          <w:rFonts w:ascii="Times New Roman" w:hAnsi="Times New Roman" w:cs="Times New Roman"/>
        </w:rPr>
        <w:t>(2009) and Stabridis and van Gameren (2018).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2CA"/>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5F1308"/>
    <w:multiLevelType w:val="hybridMultilevel"/>
    <w:tmpl w:val="247E46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A32F0"/>
    <w:multiLevelType w:val="hybridMultilevel"/>
    <w:tmpl w:val="EB829F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6207CC"/>
    <w:multiLevelType w:val="multilevel"/>
    <w:tmpl w:val="7CE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C2C26"/>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37906A3"/>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63C7668"/>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71D32E1"/>
    <w:multiLevelType w:val="multilevel"/>
    <w:tmpl w:val="382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8D5143"/>
    <w:multiLevelType w:val="hybridMultilevel"/>
    <w:tmpl w:val="3DCAB82C"/>
    <w:lvl w:ilvl="0" w:tplc="89B69D0C">
      <w:start w:val="3"/>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0275DF2"/>
    <w:multiLevelType w:val="multilevel"/>
    <w:tmpl w:val="3DF694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7390A7E"/>
    <w:multiLevelType w:val="multilevel"/>
    <w:tmpl w:val="7D4C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8"/>
  </w:num>
  <w:num w:numId="5">
    <w:abstractNumId w:val="9"/>
  </w:num>
  <w:num w:numId="6">
    <w:abstractNumId w:val="5"/>
  </w:num>
  <w:num w:numId="7">
    <w:abstractNumId w:val="2"/>
  </w:num>
  <w:num w:numId="8">
    <w:abstractNumId w:val="10"/>
  </w:num>
  <w:num w:numId="9">
    <w:abstractNumId w:val="1"/>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5FE"/>
    <w:rsid w:val="000012A2"/>
    <w:rsid w:val="00023D21"/>
    <w:rsid w:val="000258CA"/>
    <w:rsid w:val="0003079F"/>
    <w:rsid w:val="000439B7"/>
    <w:rsid w:val="00055C19"/>
    <w:rsid w:val="0006045E"/>
    <w:rsid w:val="00060495"/>
    <w:rsid w:val="00062968"/>
    <w:rsid w:val="000647AD"/>
    <w:rsid w:val="00075AAB"/>
    <w:rsid w:val="00081B2C"/>
    <w:rsid w:val="000959D6"/>
    <w:rsid w:val="00095E43"/>
    <w:rsid w:val="00096B5D"/>
    <w:rsid w:val="000A16A1"/>
    <w:rsid w:val="000A3DF8"/>
    <w:rsid w:val="000A43BA"/>
    <w:rsid w:val="000B07F3"/>
    <w:rsid w:val="000D2478"/>
    <w:rsid w:val="000D6A6E"/>
    <w:rsid w:val="000E298F"/>
    <w:rsid w:val="000E4218"/>
    <w:rsid w:val="00106E71"/>
    <w:rsid w:val="00126980"/>
    <w:rsid w:val="001328D9"/>
    <w:rsid w:val="0014487F"/>
    <w:rsid w:val="0015182F"/>
    <w:rsid w:val="00153C86"/>
    <w:rsid w:val="00162AC7"/>
    <w:rsid w:val="00174BB2"/>
    <w:rsid w:val="00176BEC"/>
    <w:rsid w:val="00184E01"/>
    <w:rsid w:val="00195512"/>
    <w:rsid w:val="00196BC8"/>
    <w:rsid w:val="001B4B91"/>
    <w:rsid w:val="001C07A6"/>
    <w:rsid w:val="001C4D09"/>
    <w:rsid w:val="001C76D4"/>
    <w:rsid w:val="001D0B8F"/>
    <w:rsid w:val="001F0291"/>
    <w:rsid w:val="002032E0"/>
    <w:rsid w:val="002033F9"/>
    <w:rsid w:val="00205458"/>
    <w:rsid w:val="00205710"/>
    <w:rsid w:val="00220BFE"/>
    <w:rsid w:val="00221AC2"/>
    <w:rsid w:val="002467AC"/>
    <w:rsid w:val="00270F2F"/>
    <w:rsid w:val="0028353B"/>
    <w:rsid w:val="00291DF9"/>
    <w:rsid w:val="00293466"/>
    <w:rsid w:val="00293E67"/>
    <w:rsid w:val="002B3CF7"/>
    <w:rsid w:val="002B3E2C"/>
    <w:rsid w:val="002C0F50"/>
    <w:rsid w:val="002C7E0B"/>
    <w:rsid w:val="002F6150"/>
    <w:rsid w:val="002F7040"/>
    <w:rsid w:val="003078E4"/>
    <w:rsid w:val="0032629C"/>
    <w:rsid w:val="0033547B"/>
    <w:rsid w:val="00352F21"/>
    <w:rsid w:val="0035391B"/>
    <w:rsid w:val="003714B2"/>
    <w:rsid w:val="00371885"/>
    <w:rsid w:val="003734D1"/>
    <w:rsid w:val="003A02B2"/>
    <w:rsid w:val="003A7A9D"/>
    <w:rsid w:val="003B7269"/>
    <w:rsid w:val="003F234F"/>
    <w:rsid w:val="003F3F4A"/>
    <w:rsid w:val="003F4FC8"/>
    <w:rsid w:val="00413D07"/>
    <w:rsid w:val="00421C4D"/>
    <w:rsid w:val="0042460D"/>
    <w:rsid w:val="00425803"/>
    <w:rsid w:val="00447040"/>
    <w:rsid w:val="004709BE"/>
    <w:rsid w:val="004839C0"/>
    <w:rsid w:val="00485246"/>
    <w:rsid w:val="00492F1F"/>
    <w:rsid w:val="0049518C"/>
    <w:rsid w:val="004A0E12"/>
    <w:rsid w:val="004A38E4"/>
    <w:rsid w:val="004A4A8D"/>
    <w:rsid w:val="004B0E6E"/>
    <w:rsid w:val="004B54E9"/>
    <w:rsid w:val="004E53E5"/>
    <w:rsid w:val="004E5EDA"/>
    <w:rsid w:val="004E7A07"/>
    <w:rsid w:val="004F4087"/>
    <w:rsid w:val="004F453D"/>
    <w:rsid w:val="004F7BD0"/>
    <w:rsid w:val="00502337"/>
    <w:rsid w:val="00507064"/>
    <w:rsid w:val="00507907"/>
    <w:rsid w:val="00513328"/>
    <w:rsid w:val="00513839"/>
    <w:rsid w:val="005244EE"/>
    <w:rsid w:val="00524E46"/>
    <w:rsid w:val="005318E3"/>
    <w:rsid w:val="00544815"/>
    <w:rsid w:val="00552B9C"/>
    <w:rsid w:val="005666A3"/>
    <w:rsid w:val="00572F8A"/>
    <w:rsid w:val="00573E34"/>
    <w:rsid w:val="00593816"/>
    <w:rsid w:val="005968AA"/>
    <w:rsid w:val="005A57FB"/>
    <w:rsid w:val="005B0B80"/>
    <w:rsid w:val="005B71E5"/>
    <w:rsid w:val="005E2093"/>
    <w:rsid w:val="005E2F66"/>
    <w:rsid w:val="005E360A"/>
    <w:rsid w:val="005F044D"/>
    <w:rsid w:val="005F21BB"/>
    <w:rsid w:val="0060284E"/>
    <w:rsid w:val="00616213"/>
    <w:rsid w:val="00647912"/>
    <w:rsid w:val="00650C0F"/>
    <w:rsid w:val="0065349D"/>
    <w:rsid w:val="00656863"/>
    <w:rsid w:val="006623EB"/>
    <w:rsid w:val="00663503"/>
    <w:rsid w:val="00670136"/>
    <w:rsid w:val="00672C6A"/>
    <w:rsid w:val="00680C02"/>
    <w:rsid w:val="006A1742"/>
    <w:rsid w:val="006B3BC7"/>
    <w:rsid w:val="006C68A8"/>
    <w:rsid w:val="006D7BD4"/>
    <w:rsid w:val="006E3EF4"/>
    <w:rsid w:val="006E71E0"/>
    <w:rsid w:val="006E78F2"/>
    <w:rsid w:val="006F3709"/>
    <w:rsid w:val="007111BB"/>
    <w:rsid w:val="00711334"/>
    <w:rsid w:val="0071671A"/>
    <w:rsid w:val="0072081E"/>
    <w:rsid w:val="00726605"/>
    <w:rsid w:val="007427FF"/>
    <w:rsid w:val="007448BA"/>
    <w:rsid w:val="00745A7E"/>
    <w:rsid w:val="00753597"/>
    <w:rsid w:val="007538A0"/>
    <w:rsid w:val="0075476D"/>
    <w:rsid w:val="007A0E98"/>
    <w:rsid w:val="007B338A"/>
    <w:rsid w:val="007C17E8"/>
    <w:rsid w:val="007C203B"/>
    <w:rsid w:val="007D0A7B"/>
    <w:rsid w:val="007D3B93"/>
    <w:rsid w:val="007F1828"/>
    <w:rsid w:val="007F5C55"/>
    <w:rsid w:val="00800DA9"/>
    <w:rsid w:val="00815598"/>
    <w:rsid w:val="0082675A"/>
    <w:rsid w:val="0083040B"/>
    <w:rsid w:val="008308CC"/>
    <w:rsid w:val="00832EF9"/>
    <w:rsid w:val="00846376"/>
    <w:rsid w:val="008551E5"/>
    <w:rsid w:val="00861323"/>
    <w:rsid w:val="00864B9F"/>
    <w:rsid w:val="008733F7"/>
    <w:rsid w:val="00873B68"/>
    <w:rsid w:val="00883CA6"/>
    <w:rsid w:val="00885C45"/>
    <w:rsid w:val="0088634C"/>
    <w:rsid w:val="008A447D"/>
    <w:rsid w:val="008A4618"/>
    <w:rsid w:val="008A514B"/>
    <w:rsid w:val="008A626D"/>
    <w:rsid w:val="008B455C"/>
    <w:rsid w:val="008B5853"/>
    <w:rsid w:val="008B5E7F"/>
    <w:rsid w:val="008C6986"/>
    <w:rsid w:val="008D113A"/>
    <w:rsid w:val="008D418D"/>
    <w:rsid w:val="008D6943"/>
    <w:rsid w:val="008E132F"/>
    <w:rsid w:val="008E2202"/>
    <w:rsid w:val="008E320C"/>
    <w:rsid w:val="009065E5"/>
    <w:rsid w:val="009143C3"/>
    <w:rsid w:val="0091633D"/>
    <w:rsid w:val="00925ADF"/>
    <w:rsid w:val="009370C1"/>
    <w:rsid w:val="009444F5"/>
    <w:rsid w:val="00947677"/>
    <w:rsid w:val="00972F8A"/>
    <w:rsid w:val="00973E98"/>
    <w:rsid w:val="00982B96"/>
    <w:rsid w:val="00984ADA"/>
    <w:rsid w:val="009908A1"/>
    <w:rsid w:val="00997E3E"/>
    <w:rsid w:val="009A0E01"/>
    <w:rsid w:val="009B3D4B"/>
    <w:rsid w:val="009B6CDD"/>
    <w:rsid w:val="009D615A"/>
    <w:rsid w:val="009E6B5C"/>
    <w:rsid w:val="009F30C7"/>
    <w:rsid w:val="009F5FA8"/>
    <w:rsid w:val="009F6071"/>
    <w:rsid w:val="00A107D7"/>
    <w:rsid w:val="00A138CC"/>
    <w:rsid w:val="00A154A0"/>
    <w:rsid w:val="00A22DEA"/>
    <w:rsid w:val="00A22E65"/>
    <w:rsid w:val="00A32F7A"/>
    <w:rsid w:val="00A33D13"/>
    <w:rsid w:val="00A364F4"/>
    <w:rsid w:val="00A36E64"/>
    <w:rsid w:val="00A408A3"/>
    <w:rsid w:val="00A50FD2"/>
    <w:rsid w:val="00A57181"/>
    <w:rsid w:val="00A7513A"/>
    <w:rsid w:val="00A83F10"/>
    <w:rsid w:val="00A845DE"/>
    <w:rsid w:val="00A90356"/>
    <w:rsid w:val="00A9436C"/>
    <w:rsid w:val="00A9675E"/>
    <w:rsid w:val="00AA766A"/>
    <w:rsid w:val="00AB0ECB"/>
    <w:rsid w:val="00AC0350"/>
    <w:rsid w:val="00AE49B3"/>
    <w:rsid w:val="00AE54DA"/>
    <w:rsid w:val="00AF4785"/>
    <w:rsid w:val="00AF60A5"/>
    <w:rsid w:val="00B01541"/>
    <w:rsid w:val="00B11D74"/>
    <w:rsid w:val="00B12236"/>
    <w:rsid w:val="00B16D38"/>
    <w:rsid w:val="00B16E20"/>
    <w:rsid w:val="00B212E7"/>
    <w:rsid w:val="00B27A1D"/>
    <w:rsid w:val="00B33231"/>
    <w:rsid w:val="00B40CB0"/>
    <w:rsid w:val="00B632F0"/>
    <w:rsid w:val="00B636F5"/>
    <w:rsid w:val="00B66023"/>
    <w:rsid w:val="00B676F3"/>
    <w:rsid w:val="00B7397A"/>
    <w:rsid w:val="00B7409D"/>
    <w:rsid w:val="00B7752F"/>
    <w:rsid w:val="00B803D8"/>
    <w:rsid w:val="00B81407"/>
    <w:rsid w:val="00B97892"/>
    <w:rsid w:val="00BA608A"/>
    <w:rsid w:val="00BB00EA"/>
    <w:rsid w:val="00BB2721"/>
    <w:rsid w:val="00BB67CC"/>
    <w:rsid w:val="00BB682F"/>
    <w:rsid w:val="00BC281C"/>
    <w:rsid w:val="00BD01E6"/>
    <w:rsid w:val="00BD3759"/>
    <w:rsid w:val="00BE41E7"/>
    <w:rsid w:val="00BF7A6C"/>
    <w:rsid w:val="00C009BF"/>
    <w:rsid w:val="00C10A1D"/>
    <w:rsid w:val="00C35588"/>
    <w:rsid w:val="00C64467"/>
    <w:rsid w:val="00C65A2B"/>
    <w:rsid w:val="00C7630A"/>
    <w:rsid w:val="00C7783A"/>
    <w:rsid w:val="00C82342"/>
    <w:rsid w:val="00C85DC6"/>
    <w:rsid w:val="00C9085F"/>
    <w:rsid w:val="00CA1C67"/>
    <w:rsid w:val="00CA3F5C"/>
    <w:rsid w:val="00CA53A7"/>
    <w:rsid w:val="00CC4DC1"/>
    <w:rsid w:val="00CC619A"/>
    <w:rsid w:val="00CE4AE8"/>
    <w:rsid w:val="00CE5489"/>
    <w:rsid w:val="00D00DED"/>
    <w:rsid w:val="00D017BC"/>
    <w:rsid w:val="00D02F5A"/>
    <w:rsid w:val="00D03FEE"/>
    <w:rsid w:val="00D06F38"/>
    <w:rsid w:val="00D20D6C"/>
    <w:rsid w:val="00D21AF3"/>
    <w:rsid w:val="00D224FE"/>
    <w:rsid w:val="00D277FF"/>
    <w:rsid w:val="00D32C9B"/>
    <w:rsid w:val="00D377E3"/>
    <w:rsid w:val="00D54C07"/>
    <w:rsid w:val="00D63402"/>
    <w:rsid w:val="00D659DE"/>
    <w:rsid w:val="00D67419"/>
    <w:rsid w:val="00D83A58"/>
    <w:rsid w:val="00D83ADF"/>
    <w:rsid w:val="00D968A5"/>
    <w:rsid w:val="00DA1AD2"/>
    <w:rsid w:val="00DB71FD"/>
    <w:rsid w:val="00DC424A"/>
    <w:rsid w:val="00DD0EEC"/>
    <w:rsid w:val="00DD1096"/>
    <w:rsid w:val="00DE2407"/>
    <w:rsid w:val="00DE462E"/>
    <w:rsid w:val="00DE63DC"/>
    <w:rsid w:val="00DF10B6"/>
    <w:rsid w:val="00DF4062"/>
    <w:rsid w:val="00DF526A"/>
    <w:rsid w:val="00E07081"/>
    <w:rsid w:val="00E11684"/>
    <w:rsid w:val="00E24F10"/>
    <w:rsid w:val="00E340E8"/>
    <w:rsid w:val="00E366A3"/>
    <w:rsid w:val="00E4768B"/>
    <w:rsid w:val="00E54669"/>
    <w:rsid w:val="00E54E29"/>
    <w:rsid w:val="00E608A7"/>
    <w:rsid w:val="00E64F3D"/>
    <w:rsid w:val="00E65295"/>
    <w:rsid w:val="00E67E58"/>
    <w:rsid w:val="00E71C30"/>
    <w:rsid w:val="00E94B92"/>
    <w:rsid w:val="00E96BA0"/>
    <w:rsid w:val="00EB053D"/>
    <w:rsid w:val="00EB4FA5"/>
    <w:rsid w:val="00EC0B24"/>
    <w:rsid w:val="00EC642E"/>
    <w:rsid w:val="00ED0F6D"/>
    <w:rsid w:val="00ED2588"/>
    <w:rsid w:val="00EE1BCF"/>
    <w:rsid w:val="00EE20C7"/>
    <w:rsid w:val="00EF1CD6"/>
    <w:rsid w:val="00EF4CA6"/>
    <w:rsid w:val="00EF5FEE"/>
    <w:rsid w:val="00F04596"/>
    <w:rsid w:val="00F126FE"/>
    <w:rsid w:val="00F24799"/>
    <w:rsid w:val="00F27CD2"/>
    <w:rsid w:val="00F30637"/>
    <w:rsid w:val="00F30C82"/>
    <w:rsid w:val="00F545FE"/>
    <w:rsid w:val="00F57716"/>
    <w:rsid w:val="00F612AF"/>
    <w:rsid w:val="00F67706"/>
    <w:rsid w:val="00F87CD3"/>
    <w:rsid w:val="00F95427"/>
    <w:rsid w:val="00FA078F"/>
    <w:rsid w:val="00FB2693"/>
    <w:rsid w:val="00FE28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949B"/>
  <w15:chartTrackingRefBased/>
  <w15:docId w15:val="{A8DEB42C-4435-44E6-83A4-2AE0C06A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5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5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545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5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5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5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5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5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5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45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5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545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5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5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5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5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5FE"/>
    <w:rPr>
      <w:rFonts w:eastAsiaTheme="majorEastAsia" w:cstheme="majorBidi"/>
      <w:color w:val="272727" w:themeColor="text1" w:themeTint="D8"/>
    </w:rPr>
  </w:style>
  <w:style w:type="paragraph" w:styleId="Ttulo">
    <w:name w:val="Title"/>
    <w:basedOn w:val="Normal"/>
    <w:next w:val="Normal"/>
    <w:link w:val="TtuloCar"/>
    <w:uiPriority w:val="10"/>
    <w:qFormat/>
    <w:rsid w:val="00F5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5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5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5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5FE"/>
    <w:pPr>
      <w:spacing w:before="160"/>
      <w:jc w:val="center"/>
    </w:pPr>
    <w:rPr>
      <w:i/>
      <w:iCs/>
      <w:color w:val="404040" w:themeColor="text1" w:themeTint="BF"/>
    </w:rPr>
  </w:style>
  <w:style w:type="character" w:customStyle="1" w:styleId="CitaCar">
    <w:name w:val="Cita Car"/>
    <w:basedOn w:val="Fuentedeprrafopredeter"/>
    <w:link w:val="Cita"/>
    <w:uiPriority w:val="29"/>
    <w:rsid w:val="00F545FE"/>
    <w:rPr>
      <w:i/>
      <w:iCs/>
      <w:color w:val="404040" w:themeColor="text1" w:themeTint="BF"/>
    </w:rPr>
  </w:style>
  <w:style w:type="paragraph" w:styleId="Prrafodelista">
    <w:name w:val="List Paragraph"/>
    <w:basedOn w:val="Normal"/>
    <w:uiPriority w:val="34"/>
    <w:qFormat/>
    <w:rsid w:val="00F545FE"/>
    <w:pPr>
      <w:ind w:left="720"/>
      <w:contextualSpacing/>
    </w:pPr>
  </w:style>
  <w:style w:type="character" w:styleId="nfasisintenso">
    <w:name w:val="Intense Emphasis"/>
    <w:basedOn w:val="Fuentedeprrafopredeter"/>
    <w:uiPriority w:val="21"/>
    <w:qFormat/>
    <w:rsid w:val="00F545FE"/>
    <w:rPr>
      <w:i/>
      <w:iCs/>
      <w:color w:val="0F4761" w:themeColor="accent1" w:themeShade="BF"/>
    </w:rPr>
  </w:style>
  <w:style w:type="paragraph" w:styleId="Citadestacada">
    <w:name w:val="Intense Quote"/>
    <w:basedOn w:val="Normal"/>
    <w:next w:val="Normal"/>
    <w:link w:val="CitadestacadaCar"/>
    <w:uiPriority w:val="30"/>
    <w:qFormat/>
    <w:rsid w:val="00F5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5FE"/>
    <w:rPr>
      <w:i/>
      <w:iCs/>
      <w:color w:val="0F4761" w:themeColor="accent1" w:themeShade="BF"/>
    </w:rPr>
  </w:style>
  <w:style w:type="character" w:styleId="Referenciaintensa">
    <w:name w:val="Intense Reference"/>
    <w:basedOn w:val="Fuentedeprrafopredeter"/>
    <w:uiPriority w:val="32"/>
    <w:qFormat/>
    <w:rsid w:val="00F545FE"/>
    <w:rPr>
      <w:b/>
      <w:bCs/>
      <w:smallCaps/>
      <w:color w:val="0F4761" w:themeColor="accent1" w:themeShade="BF"/>
      <w:spacing w:val="5"/>
    </w:rPr>
  </w:style>
  <w:style w:type="paragraph" w:styleId="Textonotapie">
    <w:name w:val="footnote text"/>
    <w:basedOn w:val="Normal"/>
    <w:link w:val="TextonotapieCar"/>
    <w:uiPriority w:val="99"/>
    <w:unhideWhenUsed/>
    <w:rsid w:val="007111BB"/>
    <w:pPr>
      <w:spacing w:after="0" w:line="240" w:lineRule="auto"/>
    </w:pPr>
    <w:rPr>
      <w:sz w:val="20"/>
      <w:szCs w:val="20"/>
    </w:rPr>
  </w:style>
  <w:style w:type="character" w:customStyle="1" w:styleId="TextonotapieCar">
    <w:name w:val="Texto nota pie Car"/>
    <w:basedOn w:val="Fuentedeprrafopredeter"/>
    <w:link w:val="Textonotapie"/>
    <w:uiPriority w:val="99"/>
    <w:rsid w:val="007111BB"/>
    <w:rPr>
      <w:sz w:val="20"/>
      <w:szCs w:val="20"/>
    </w:rPr>
  </w:style>
  <w:style w:type="character" w:styleId="Refdenotaalpie">
    <w:name w:val="footnote reference"/>
    <w:basedOn w:val="Fuentedeprrafopredeter"/>
    <w:uiPriority w:val="99"/>
    <w:semiHidden/>
    <w:unhideWhenUsed/>
    <w:rsid w:val="007111BB"/>
    <w:rPr>
      <w:vertAlign w:val="superscript"/>
    </w:rPr>
  </w:style>
  <w:style w:type="paragraph" w:customStyle="1" w:styleId="Default">
    <w:name w:val="Default"/>
    <w:rsid w:val="000A16A1"/>
    <w:pPr>
      <w:autoSpaceDE w:val="0"/>
      <w:autoSpaceDN w:val="0"/>
      <w:adjustRightInd w:val="0"/>
    </w:pPr>
    <w:rPr>
      <w:rFonts w:ascii="Arial" w:hAnsi="Arial" w:cs="Arial"/>
      <w:color w:val="000000"/>
      <w:lang w:eastAsia="es-ES"/>
    </w:rPr>
  </w:style>
  <w:style w:type="character" w:customStyle="1" w:styleId="A3">
    <w:name w:val="A3"/>
    <w:uiPriority w:val="99"/>
    <w:rsid w:val="000A16A1"/>
    <w:rPr>
      <w:rFonts w:cs="ITC Avant Garde Std Bk"/>
      <w:color w:val="000000"/>
      <w:sz w:val="15"/>
      <w:szCs w:val="15"/>
    </w:rPr>
  </w:style>
  <w:style w:type="character" w:styleId="Hipervnculo">
    <w:name w:val="Hyperlink"/>
    <w:basedOn w:val="Fuentedeprrafopredeter"/>
    <w:uiPriority w:val="99"/>
    <w:unhideWhenUsed/>
    <w:rsid w:val="000A16A1"/>
    <w:rPr>
      <w:color w:val="467886" w:themeColor="hyperlink"/>
      <w:u w:val="single"/>
    </w:rPr>
  </w:style>
  <w:style w:type="character" w:styleId="Textodelmarcadordeposicin">
    <w:name w:val="Placeholder Text"/>
    <w:basedOn w:val="Fuentedeprrafopredeter"/>
    <w:uiPriority w:val="99"/>
    <w:semiHidden/>
    <w:rsid w:val="00205458"/>
    <w:rPr>
      <w:color w:val="666666"/>
    </w:rPr>
  </w:style>
  <w:style w:type="character" w:customStyle="1" w:styleId="Mencinsinresolver1">
    <w:name w:val="Mención sin resolver1"/>
    <w:basedOn w:val="Fuentedeprrafopredeter"/>
    <w:uiPriority w:val="99"/>
    <w:semiHidden/>
    <w:unhideWhenUsed/>
    <w:rsid w:val="00B636F5"/>
    <w:rPr>
      <w:color w:val="605E5C"/>
      <w:shd w:val="clear" w:color="auto" w:fill="E1DFDD"/>
    </w:rPr>
  </w:style>
  <w:style w:type="paragraph" w:styleId="Revisin">
    <w:name w:val="Revision"/>
    <w:hidden/>
    <w:uiPriority w:val="99"/>
    <w:semiHidden/>
    <w:rsid w:val="00B632F0"/>
    <w:pPr>
      <w:spacing w:after="0" w:line="240" w:lineRule="auto"/>
    </w:pPr>
  </w:style>
  <w:style w:type="character" w:styleId="Refdecomentario">
    <w:name w:val="annotation reference"/>
    <w:basedOn w:val="Fuentedeprrafopredeter"/>
    <w:uiPriority w:val="99"/>
    <w:semiHidden/>
    <w:unhideWhenUsed/>
    <w:rsid w:val="00B632F0"/>
    <w:rPr>
      <w:sz w:val="16"/>
      <w:szCs w:val="16"/>
    </w:rPr>
  </w:style>
  <w:style w:type="paragraph" w:styleId="Textocomentario">
    <w:name w:val="annotation text"/>
    <w:basedOn w:val="Normal"/>
    <w:link w:val="TextocomentarioCar"/>
    <w:uiPriority w:val="99"/>
    <w:unhideWhenUsed/>
    <w:rsid w:val="00B632F0"/>
    <w:pPr>
      <w:spacing w:line="240" w:lineRule="auto"/>
    </w:pPr>
    <w:rPr>
      <w:sz w:val="20"/>
      <w:szCs w:val="20"/>
    </w:rPr>
  </w:style>
  <w:style w:type="character" w:customStyle="1" w:styleId="TextocomentarioCar">
    <w:name w:val="Texto comentario Car"/>
    <w:basedOn w:val="Fuentedeprrafopredeter"/>
    <w:link w:val="Textocomentario"/>
    <w:uiPriority w:val="99"/>
    <w:rsid w:val="00B632F0"/>
    <w:rPr>
      <w:sz w:val="20"/>
      <w:szCs w:val="20"/>
    </w:rPr>
  </w:style>
  <w:style w:type="paragraph" w:styleId="Asuntodelcomentario">
    <w:name w:val="annotation subject"/>
    <w:basedOn w:val="Textocomentario"/>
    <w:next w:val="Textocomentario"/>
    <w:link w:val="AsuntodelcomentarioCar"/>
    <w:uiPriority w:val="99"/>
    <w:semiHidden/>
    <w:unhideWhenUsed/>
    <w:rsid w:val="00B632F0"/>
    <w:rPr>
      <w:b/>
      <w:bCs/>
    </w:rPr>
  </w:style>
  <w:style w:type="character" w:customStyle="1" w:styleId="AsuntodelcomentarioCar">
    <w:name w:val="Asunto del comentario Car"/>
    <w:basedOn w:val="TextocomentarioCar"/>
    <w:link w:val="Asuntodelcomentario"/>
    <w:uiPriority w:val="99"/>
    <w:semiHidden/>
    <w:rsid w:val="00B632F0"/>
    <w:rPr>
      <w:b/>
      <w:bCs/>
      <w:sz w:val="20"/>
      <w:szCs w:val="20"/>
    </w:rPr>
  </w:style>
  <w:style w:type="paragraph" w:styleId="Encabezado">
    <w:name w:val="header"/>
    <w:basedOn w:val="Normal"/>
    <w:link w:val="EncabezadoCar"/>
    <w:uiPriority w:val="99"/>
    <w:unhideWhenUsed/>
    <w:rsid w:val="0067013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136"/>
  </w:style>
  <w:style w:type="paragraph" w:styleId="Piedepgina">
    <w:name w:val="footer"/>
    <w:basedOn w:val="Normal"/>
    <w:link w:val="PiedepginaCar"/>
    <w:uiPriority w:val="99"/>
    <w:unhideWhenUsed/>
    <w:rsid w:val="006701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136"/>
  </w:style>
  <w:style w:type="paragraph" w:styleId="Textodeglobo">
    <w:name w:val="Balloon Text"/>
    <w:basedOn w:val="Normal"/>
    <w:link w:val="TextodegloboCar"/>
    <w:uiPriority w:val="99"/>
    <w:semiHidden/>
    <w:unhideWhenUsed/>
    <w:rsid w:val="00E476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4768B"/>
    <w:rPr>
      <w:rFonts w:ascii="Segoe UI" w:hAnsi="Segoe UI" w:cs="Segoe UI"/>
      <w:sz w:val="18"/>
      <w:szCs w:val="18"/>
    </w:rPr>
  </w:style>
  <w:style w:type="paragraph" w:styleId="HTMLconformatoprevio">
    <w:name w:val="HTML Preformatted"/>
    <w:basedOn w:val="Normal"/>
    <w:link w:val="HTMLconformatoprevioCar"/>
    <w:uiPriority w:val="99"/>
    <w:semiHidden/>
    <w:unhideWhenUsed/>
    <w:rsid w:val="00EF5FE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5F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85013">
      <w:bodyDiv w:val="1"/>
      <w:marLeft w:val="0"/>
      <w:marRight w:val="0"/>
      <w:marTop w:val="0"/>
      <w:marBottom w:val="0"/>
      <w:divBdr>
        <w:top w:val="none" w:sz="0" w:space="0" w:color="auto"/>
        <w:left w:val="none" w:sz="0" w:space="0" w:color="auto"/>
        <w:bottom w:val="none" w:sz="0" w:space="0" w:color="auto"/>
        <w:right w:val="none" w:sz="0" w:space="0" w:color="auto"/>
      </w:divBdr>
    </w:div>
    <w:div w:id="625281215">
      <w:bodyDiv w:val="1"/>
      <w:marLeft w:val="0"/>
      <w:marRight w:val="0"/>
      <w:marTop w:val="0"/>
      <w:marBottom w:val="0"/>
      <w:divBdr>
        <w:top w:val="none" w:sz="0" w:space="0" w:color="auto"/>
        <w:left w:val="none" w:sz="0" w:space="0" w:color="auto"/>
        <w:bottom w:val="none" w:sz="0" w:space="0" w:color="auto"/>
        <w:right w:val="none" w:sz="0" w:space="0" w:color="auto"/>
      </w:divBdr>
    </w:div>
    <w:div w:id="960307145">
      <w:bodyDiv w:val="1"/>
      <w:marLeft w:val="0"/>
      <w:marRight w:val="0"/>
      <w:marTop w:val="0"/>
      <w:marBottom w:val="0"/>
      <w:divBdr>
        <w:top w:val="none" w:sz="0" w:space="0" w:color="auto"/>
        <w:left w:val="none" w:sz="0" w:space="0" w:color="auto"/>
        <w:bottom w:val="none" w:sz="0" w:space="0" w:color="auto"/>
        <w:right w:val="none" w:sz="0" w:space="0" w:color="auto"/>
      </w:divBdr>
    </w:div>
    <w:div w:id="201418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792/rvu.v28i97.518" TargetMode="External"/><Relationship Id="rId13" Type="http://schemas.openxmlformats.org/officeDocument/2006/relationships/hyperlink" Target="https://doi.org/10.1016/j.worlddev.2010.02.002" TargetMode="External"/><Relationship Id="rId18" Type="http://schemas.openxmlformats.org/officeDocument/2006/relationships/hyperlink" Target="https://doi.org/10.24201/es.2024v42.e2606"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doi.org/10.2307/2234433" TargetMode="External"/><Relationship Id="rId7" Type="http://schemas.openxmlformats.org/officeDocument/2006/relationships/endnotes" Target="endnotes.xml"/><Relationship Id="rId12" Type="http://schemas.openxmlformats.org/officeDocument/2006/relationships/hyperlink" Target="https://doi.org/10.24201/es.2012v30nextra.186" TargetMode="External"/><Relationship Id="rId17" Type="http://schemas.openxmlformats.org/officeDocument/2006/relationships/hyperlink" Target="https://doi.org/10.22198/rys2023/35/176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679/rmi.v1i1.2941" TargetMode="External"/><Relationship Id="rId20" Type="http://schemas.openxmlformats.org/officeDocument/2006/relationships/hyperlink" Target="https://doi.org/10.1016/j.worlddev.2018.03.0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worlddev.2005.05.00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negi.org.mx/programas/enigh/nc/2024/" TargetMode="External"/><Relationship Id="rId23" Type="http://schemas.openxmlformats.org/officeDocument/2006/relationships/footer" Target="footer1.xml"/><Relationship Id="rId28"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hyperlink" Target="https://doi.org/10.22198/rys2022.34.165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2198/rys2021/33/1487" TargetMode="External"/><Relationship Id="rId22" Type="http://schemas.openxmlformats.org/officeDocument/2006/relationships/hyperlink" Target="https://doi.org/10.1016/j.jhealeco.2008.08.001" TargetMode="External"/><Relationship Id="rId27"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mailto:ostabridis@colef.mx" TargetMode="External"/><Relationship Id="rId2" Type="http://schemas.openxmlformats.org/officeDocument/2006/relationships/hyperlink" Target="http://orcid.org/0000-0003-3575-0082" TargetMode="External"/><Relationship Id="rId1" Type="http://schemas.openxmlformats.org/officeDocument/2006/relationships/hyperlink" Target="mailto:csalgado.postdoctoral@colef.mx" TargetMode="External"/><Relationship Id="rId6" Type="http://schemas.openxmlformats.org/officeDocument/2006/relationships/hyperlink" Target="https://www.dof.gob.mx/nota_detalle.php?codigo=5542421&amp;fecha=30/10/2018" TargetMode="External"/><Relationship Id="rId5" Type="http://schemas.openxmlformats.org/officeDocument/2006/relationships/hyperlink" Target="https://www.dof.gob.mx/nota_detalle.php?codigo=5146940&amp;fecha=16/06/2010" TargetMode="External"/><Relationship Id="rId4" Type="http://schemas.openxmlformats.org/officeDocument/2006/relationships/hyperlink" Target="http://orcid.org/0000-0001-9070-63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857C8A47-F963-4FEA-9362-B274B105B6D2}">
  <ds:schemaRefs>
    <ds:schemaRef ds:uri="http://schemas.openxmlformats.org/officeDocument/2006/bibliography"/>
  </ds:schemaRefs>
</ds:datastoreItem>
</file>

<file path=customXml/itemProps2.xml><?xml version="1.0" encoding="utf-8"?>
<ds:datastoreItem xmlns:ds="http://schemas.openxmlformats.org/officeDocument/2006/customXml" ds:itemID="{63FAF91F-407E-4227-8C8D-7EFD0CA9D54A}"/>
</file>

<file path=customXml/itemProps3.xml><?xml version="1.0" encoding="utf-8"?>
<ds:datastoreItem xmlns:ds="http://schemas.openxmlformats.org/officeDocument/2006/customXml" ds:itemID="{F4CE8087-E0FB-410B-964D-D0EC57FA171C}"/>
</file>

<file path=customXml/itemProps4.xml><?xml version="1.0" encoding="utf-8"?>
<ds:datastoreItem xmlns:ds="http://schemas.openxmlformats.org/officeDocument/2006/customXml" ds:itemID="{B3559024-4A8C-4876-915D-D9D8BB34102C}"/>
</file>

<file path=docProps/app.xml><?xml version="1.0" encoding="utf-8"?>
<Properties xmlns="http://schemas.openxmlformats.org/officeDocument/2006/extended-properties" xmlns:vt="http://schemas.openxmlformats.org/officeDocument/2006/docPropsVTypes">
  <Template>Normal.dotm</Template>
  <TotalTime>24</TotalTime>
  <Pages>23</Pages>
  <Words>7692</Words>
  <Characters>43850</Characters>
  <Application>Microsoft Office Word</Application>
  <DocSecurity>0</DocSecurity>
  <Lines>365</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Anónimo</dc:creator>
  <cp:keywords/>
  <dc:description/>
  <cp:lastModifiedBy>Edna María Villarreal Peralta</cp:lastModifiedBy>
  <cp:revision>5</cp:revision>
  <dcterms:created xsi:type="dcterms:W3CDTF">2026-03-26T13:14:00Z</dcterms:created>
  <dcterms:modified xsi:type="dcterms:W3CDTF">2026-04-13T21:08:00Z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