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D20B10" w14:textId="3301F976" w:rsidR="005412E6" w:rsidRDefault="005412E6" w:rsidP="005D7DAE">
      <w:pPr>
        <w:jc w:val="center"/>
        <w:rPr>
          <w:b/>
          <w:sz w:val="28"/>
          <w:szCs w:val="28"/>
          <w:lang w:val="es-ES"/>
        </w:rPr>
      </w:pPr>
      <w:r w:rsidRPr="007D2231">
        <w:rPr>
          <w:b/>
          <w:sz w:val="28"/>
          <w:szCs w:val="28"/>
          <w:lang w:val="es-ES"/>
        </w:rPr>
        <w:t>Valor percibido, Influencia social e intención de compra para Consumo sostenible</w:t>
      </w:r>
      <w:r w:rsidR="005B2D4D" w:rsidRPr="007D2231">
        <w:rPr>
          <w:b/>
          <w:sz w:val="28"/>
          <w:szCs w:val="28"/>
          <w:lang w:val="es-ES"/>
        </w:rPr>
        <w:t xml:space="preserve"> </w:t>
      </w:r>
      <w:r w:rsidR="00801A22" w:rsidRPr="007D2231">
        <w:rPr>
          <w:b/>
          <w:sz w:val="28"/>
          <w:szCs w:val="28"/>
          <w:lang w:val="es-ES"/>
        </w:rPr>
        <w:t xml:space="preserve">en </w:t>
      </w:r>
      <w:r w:rsidRPr="007D2231">
        <w:rPr>
          <w:b/>
          <w:sz w:val="28"/>
          <w:szCs w:val="28"/>
          <w:lang w:val="es-ES"/>
        </w:rPr>
        <w:t xml:space="preserve">México </w:t>
      </w:r>
    </w:p>
    <w:p w14:paraId="6DCBF6CF" w14:textId="77777777" w:rsidR="005D7DAE" w:rsidRPr="007D2231" w:rsidRDefault="005D7DAE" w:rsidP="005D7DAE">
      <w:pPr>
        <w:jc w:val="center"/>
        <w:rPr>
          <w:b/>
          <w:sz w:val="28"/>
          <w:szCs w:val="28"/>
          <w:lang w:val="es-ES"/>
        </w:rPr>
      </w:pPr>
    </w:p>
    <w:p w14:paraId="743ECEC0" w14:textId="2991C4C7" w:rsidR="005412E6" w:rsidRDefault="005412E6" w:rsidP="005D7DAE">
      <w:pPr>
        <w:jc w:val="center"/>
        <w:rPr>
          <w:b/>
          <w:lang w:val="en-US"/>
        </w:rPr>
      </w:pPr>
      <w:r w:rsidRPr="007D2231">
        <w:rPr>
          <w:b/>
          <w:lang w:val="en-US"/>
        </w:rPr>
        <w:t>Perceived Value, Social Influence and Purchase Intention for Sustainable Consumption in Mexico</w:t>
      </w:r>
    </w:p>
    <w:p w14:paraId="5836CB60" w14:textId="77777777" w:rsidR="00C22F80" w:rsidRDefault="00C22F80" w:rsidP="005D7DAE">
      <w:pPr>
        <w:jc w:val="center"/>
        <w:rPr>
          <w:b/>
          <w:lang w:val="en-US"/>
        </w:rPr>
      </w:pPr>
    </w:p>
    <w:p w14:paraId="4505B592" w14:textId="317AD70D" w:rsidR="005D7DAE" w:rsidRPr="000F0759" w:rsidRDefault="00C22F80" w:rsidP="005D7DAE">
      <w:pPr>
        <w:tabs>
          <w:tab w:val="center" w:pos="4419"/>
          <w:tab w:val="right" w:pos="8838"/>
        </w:tabs>
        <w:jc w:val="center"/>
        <w:rPr>
          <w:rFonts w:eastAsia="Times New Roman"/>
          <w:b/>
          <w:bCs/>
        </w:rPr>
      </w:pPr>
      <w:r w:rsidRPr="00C22F80">
        <w:rPr>
          <w:rFonts w:eastAsia="Times New Roman"/>
          <w:b/>
          <w:bCs/>
          <w:sz w:val="22"/>
        </w:rPr>
        <w:t>Juan Benito Vela Reyna</w:t>
      </w:r>
      <w:r w:rsidR="005D7DAE" w:rsidRPr="000F0759">
        <w:rPr>
          <w:rFonts w:eastAsia="Times New Roman"/>
          <w:b/>
          <w:bCs/>
          <w:vertAlign w:val="superscript"/>
          <w:lang w:val="en-GB"/>
        </w:rPr>
        <w:footnoteReference w:id="1"/>
      </w:r>
    </w:p>
    <w:p w14:paraId="0713773D" w14:textId="14FD6BA1" w:rsidR="005D7DAE" w:rsidRDefault="00C22F80" w:rsidP="005D7DAE">
      <w:pPr>
        <w:tabs>
          <w:tab w:val="center" w:pos="4419"/>
          <w:tab w:val="right" w:pos="8838"/>
        </w:tabs>
        <w:jc w:val="center"/>
        <w:rPr>
          <w:rFonts w:eastAsia="Times New Roman"/>
          <w:shd w:val="clear" w:color="auto" w:fill="FFFFFF"/>
        </w:rPr>
      </w:pPr>
      <w:hyperlink r:id="rId8" w:history="1">
        <w:r w:rsidRPr="00D511FD">
          <w:rPr>
            <w:rStyle w:val="Hipervnculo"/>
            <w:rFonts w:eastAsia="Times New Roman"/>
            <w:shd w:val="clear" w:color="auto" w:fill="FFFFFF"/>
          </w:rPr>
          <w:t>https://doi.org/10.36792/rvu.v28i97.521</w:t>
        </w:r>
      </w:hyperlink>
    </w:p>
    <w:p w14:paraId="35025A02" w14:textId="77777777" w:rsidR="00C22F80" w:rsidRPr="000F0759" w:rsidRDefault="00C22F80" w:rsidP="005D7DAE">
      <w:pPr>
        <w:tabs>
          <w:tab w:val="center" w:pos="4419"/>
          <w:tab w:val="right" w:pos="8838"/>
        </w:tabs>
        <w:jc w:val="center"/>
        <w:rPr>
          <w:rFonts w:eastAsia="Times New Roman"/>
          <w:shd w:val="clear" w:color="auto" w:fill="FFFFFF"/>
        </w:rPr>
      </w:pPr>
    </w:p>
    <w:p w14:paraId="63674850" w14:textId="435E975E" w:rsidR="005D7DAE" w:rsidRPr="000F0759" w:rsidRDefault="005D7DAE" w:rsidP="005D7DAE">
      <w:pPr>
        <w:tabs>
          <w:tab w:val="center" w:pos="4419"/>
          <w:tab w:val="right" w:pos="8838"/>
        </w:tabs>
        <w:rPr>
          <w:rFonts w:eastAsia="Times New Roman"/>
          <w:color w:val="0000FF"/>
          <w:u w:val="single"/>
          <w:shd w:val="clear" w:color="auto" w:fill="FFFFFF"/>
        </w:rPr>
      </w:pPr>
    </w:p>
    <w:p w14:paraId="5BF8643B" w14:textId="4D8878A1" w:rsidR="005D7DAE" w:rsidRPr="005D7DAE" w:rsidRDefault="00C22F80" w:rsidP="005D7DAE">
      <w:pPr>
        <w:pBdr>
          <w:top w:val="nil"/>
          <w:left w:val="nil"/>
          <w:bottom w:val="nil"/>
          <w:right w:val="nil"/>
          <w:between w:val="nil"/>
        </w:pBdr>
        <w:spacing w:after="120" w:line="360" w:lineRule="auto"/>
        <w:mirrorIndents/>
        <w:rPr>
          <w:rFonts w:eastAsia="Baskerville Old Face"/>
        </w:rPr>
      </w:pPr>
      <w:r>
        <w:rPr>
          <w:rFonts w:eastAsia="Baskerville Old Face"/>
        </w:rPr>
        <w:t>Fecha de recepción: 27 febr</w:t>
      </w:r>
      <w:r w:rsidR="005D7DAE" w:rsidRPr="000F0759">
        <w:rPr>
          <w:rFonts w:eastAsia="Baskerville Old Face"/>
        </w:rPr>
        <w:t>e</w:t>
      </w:r>
      <w:r>
        <w:rPr>
          <w:rFonts w:eastAsia="Baskerville Old Face"/>
        </w:rPr>
        <w:t>ro 2026</w:t>
      </w:r>
      <w:r w:rsidR="005D7DAE" w:rsidRPr="000F0759">
        <w:rPr>
          <w:rFonts w:eastAsia="Baskerville Old Face"/>
        </w:rPr>
        <w:t xml:space="preserve">    </w:t>
      </w:r>
      <w:r w:rsidR="005D7DAE">
        <w:rPr>
          <w:rFonts w:eastAsia="Baskerville Old Face"/>
        </w:rPr>
        <w:t xml:space="preserve">                   </w:t>
      </w:r>
      <w:r w:rsidR="005D7DAE" w:rsidRPr="000F0759">
        <w:rPr>
          <w:rFonts w:eastAsia="Baskerville Old Face"/>
        </w:rPr>
        <w:t xml:space="preserve"> Fecha de aprobación: </w:t>
      </w:r>
      <w:r>
        <w:rPr>
          <w:rFonts w:eastAsia="Baskerville Old Face"/>
        </w:rPr>
        <w:t>19 mayo</w:t>
      </w:r>
      <w:r w:rsidR="005D7DAE" w:rsidRPr="000F0759">
        <w:rPr>
          <w:rFonts w:eastAsia="Baskerville Old Face"/>
        </w:rPr>
        <w:t xml:space="preserve"> 2026</w:t>
      </w:r>
    </w:p>
    <w:p w14:paraId="400ED729" w14:textId="43A9D386" w:rsidR="00360941" w:rsidRPr="007D2231" w:rsidRDefault="00360941" w:rsidP="007D2231">
      <w:pPr>
        <w:spacing w:line="360" w:lineRule="auto"/>
        <w:jc w:val="center"/>
        <w:rPr>
          <w:b/>
          <w:lang w:val="es-ES"/>
        </w:rPr>
      </w:pPr>
      <w:r w:rsidRPr="007D2231">
        <w:rPr>
          <w:b/>
          <w:lang w:val="es-ES"/>
        </w:rPr>
        <w:t>Resumen</w:t>
      </w:r>
    </w:p>
    <w:p w14:paraId="0E88D7E7" w14:textId="1F8198AC" w:rsidR="005D7DAE" w:rsidRDefault="00FA7562" w:rsidP="005D7DAE">
      <w:pPr>
        <w:jc w:val="both"/>
        <w:rPr>
          <w:sz w:val="22"/>
          <w:szCs w:val="22"/>
          <w:lang w:val="es-ES"/>
        </w:rPr>
      </w:pPr>
      <w:r w:rsidRPr="005D7DAE">
        <w:rPr>
          <w:sz w:val="22"/>
          <w:szCs w:val="22"/>
          <w:lang w:val="es-ES"/>
        </w:rPr>
        <w:t>El objetivo de este estudio es analizar</w:t>
      </w:r>
      <w:r w:rsidR="00CC56E6" w:rsidRPr="005D7DAE">
        <w:rPr>
          <w:sz w:val="22"/>
          <w:szCs w:val="22"/>
          <w:lang w:val="es-ES"/>
        </w:rPr>
        <w:t xml:space="preserve"> la relación entre percepción del valor </w:t>
      </w:r>
      <w:r w:rsidR="006A29BA" w:rsidRPr="005D7DAE">
        <w:rPr>
          <w:sz w:val="22"/>
          <w:szCs w:val="22"/>
          <w:lang w:val="es-ES"/>
        </w:rPr>
        <w:t xml:space="preserve">e </w:t>
      </w:r>
      <w:r w:rsidR="00CC56E6" w:rsidRPr="005D7DAE">
        <w:rPr>
          <w:sz w:val="22"/>
          <w:szCs w:val="22"/>
          <w:lang w:val="es-ES"/>
        </w:rPr>
        <w:t xml:space="preserve">influencia social </w:t>
      </w:r>
      <w:r w:rsidR="003F006D" w:rsidRPr="005D7DAE">
        <w:rPr>
          <w:sz w:val="22"/>
          <w:szCs w:val="22"/>
          <w:lang w:val="es-ES"/>
        </w:rPr>
        <w:t>sobre</w:t>
      </w:r>
      <w:r w:rsidR="00CC56E6" w:rsidRPr="005D7DAE">
        <w:rPr>
          <w:sz w:val="22"/>
          <w:szCs w:val="22"/>
          <w:lang w:val="es-ES"/>
        </w:rPr>
        <w:t xml:space="preserve"> la intención y el comportamiento de compra sostenible en consumidores mexicanos. </w:t>
      </w:r>
      <w:r w:rsidR="006A29BA" w:rsidRPr="005D7DAE">
        <w:rPr>
          <w:sz w:val="22"/>
          <w:szCs w:val="22"/>
          <w:lang w:val="es-ES"/>
        </w:rPr>
        <w:t xml:space="preserve">La </w:t>
      </w:r>
      <w:r w:rsidR="00CC56E6" w:rsidRPr="005D7DAE">
        <w:rPr>
          <w:sz w:val="22"/>
          <w:szCs w:val="22"/>
          <w:lang w:val="es-ES"/>
        </w:rPr>
        <w:t xml:space="preserve">metodología </w:t>
      </w:r>
      <w:r w:rsidR="006A29BA" w:rsidRPr="005D7DAE">
        <w:rPr>
          <w:sz w:val="22"/>
          <w:szCs w:val="22"/>
          <w:lang w:val="es-ES"/>
        </w:rPr>
        <w:t xml:space="preserve">es </w:t>
      </w:r>
      <w:r w:rsidR="00CC56E6" w:rsidRPr="005D7DAE">
        <w:rPr>
          <w:sz w:val="22"/>
          <w:szCs w:val="22"/>
          <w:lang w:val="es-ES"/>
        </w:rPr>
        <w:t>cuantitativ</w:t>
      </w:r>
      <w:r w:rsidR="003F006D" w:rsidRPr="005D7DAE">
        <w:rPr>
          <w:sz w:val="22"/>
          <w:szCs w:val="22"/>
          <w:lang w:val="es-ES"/>
        </w:rPr>
        <w:t>a,</w:t>
      </w:r>
      <w:r w:rsidR="00CC56E6" w:rsidRPr="005D7DAE">
        <w:rPr>
          <w:sz w:val="22"/>
          <w:szCs w:val="22"/>
          <w:lang w:val="es-ES"/>
        </w:rPr>
        <w:t xml:space="preserve"> explicativ</w:t>
      </w:r>
      <w:r w:rsidR="003F006D" w:rsidRPr="005D7DAE">
        <w:rPr>
          <w:sz w:val="22"/>
          <w:szCs w:val="22"/>
          <w:lang w:val="es-ES"/>
        </w:rPr>
        <w:t>a</w:t>
      </w:r>
      <w:r w:rsidR="00CC56E6" w:rsidRPr="005D7DAE">
        <w:rPr>
          <w:sz w:val="22"/>
          <w:szCs w:val="22"/>
          <w:lang w:val="es-ES"/>
        </w:rPr>
        <w:t xml:space="preserve"> y diseño transversal, recolectando datos de 2</w:t>
      </w:r>
      <w:r w:rsidR="002823F2" w:rsidRPr="005D7DAE">
        <w:rPr>
          <w:sz w:val="22"/>
          <w:szCs w:val="22"/>
          <w:lang w:val="es-ES"/>
        </w:rPr>
        <w:t>33</w:t>
      </w:r>
      <w:r w:rsidR="00CC56E6" w:rsidRPr="005D7DAE">
        <w:rPr>
          <w:sz w:val="22"/>
          <w:szCs w:val="22"/>
          <w:lang w:val="es-ES"/>
        </w:rPr>
        <w:t xml:space="preserve"> participantes mediante cuestionario en línea aplicado entre febrero y mayo de 2025</w:t>
      </w:r>
      <w:r w:rsidR="003F006D" w:rsidRPr="005D7DAE">
        <w:rPr>
          <w:sz w:val="22"/>
          <w:szCs w:val="22"/>
          <w:lang w:val="es-ES"/>
        </w:rPr>
        <w:t>, analizados mediante</w:t>
      </w:r>
      <w:r w:rsidR="00CC56E6" w:rsidRPr="005D7DAE">
        <w:rPr>
          <w:sz w:val="22"/>
          <w:szCs w:val="22"/>
          <w:lang w:val="es-ES"/>
        </w:rPr>
        <w:t xml:space="preserve"> ecuaciones estructurales (SEM). </w:t>
      </w:r>
      <w:r w:rsidRPr="005D7DAE">
        <w:rPr>
          <w:sz w:val="22"/>
          <w:szCs w:val="22"/>
          <w:lang w:val="es-ES"/>
        </w:rPr>
        <w:t xml:space="preserve">Los resultados indican que </w:t>
      </w:r>
      <w:r w:rsidR="00CC56E6" w:rsidRPr="005D7DAE">
        <w:rPr>
          <w:sz w:val="22"/>
          <w:szCs w:val="22"/>
          <w:lang w:val="es-ES"/>
        </w:rPr>
        <w:t xml:space="preserve">la percepción del valor y la influencia social </w:t>
      </w:r>
      <w:r w:rsidRPr="005D7DAE">
        <w:rPr>
          <w:sz w:val="22"/>
          <w:szCs w:val="22"/>
          <w:lang w:val="es-ES"/>
        </w:rPr>
        <w:t xml:space="preserve">tienen efectos significativos </w:t>
      </w:r>
      <w:r w:rsidR="00CC56E6" w:rsidRPr="005D7DAE">
        <w:rPr>
          <w:sz w:val="22"/>
          <w:szCs w:val="22"/>
          <w:lang w:val="es-ES"/>
        </w:rPr>
        <w:t xml:space="preserve">en la intención </w:t>
      </w:r>
      <w:r w:rsidRPr="005D7DAE">
        <w:rPr>
          <w:sz w:val="22"/>
          <w:szCs w:val="22"/>
          <w:lang w:val="es-ES"/>
        </w:rPr>
        <w:t>y</w:t>
      </w:r>
      <w:r w:rsidR="00CC56E6" w:rsidRPr="005D7DAE">
        <w:rPr>
          <w:sz w:val="22"/>
          <w:szCs w:val="22"/>
          <w:lang w:val="es-ES"/>
        </w:rPr>
        <w:t xml:space="preserve"> en el comportamiento de compra sostenible</w:t>
      </w:r>
      <w:r w:rsidRPr="005D7DAE">
        <w:rPr>
          <w:sz w:val="22"/>
          <w:szCs w:val="22"/>
          <w:lang w:val="es-ES"/>
        </w:rPr>
        <w:t xml:space="preserve">, además de revelar una </w:t>
      </w:r>
      <w:r w:rsidR="00CC56E6" w:rsidRPr="005D7DAE">
        <w:rPr>
          <w:sz w:val="22"/>
          <w:szCs w:val="22"/>
          <w:lang w:val="es-ES"/>
        </w:rPr>
        <w:t>relación recíproca</w:t>
      </w:r>
      <w:r w:rsidRPr="005D7DAE">
        <w:rPr>
          <w:sz w:val="22"/>
          <w:szCs w:val="22"/>
          <w:lang w:val="es-ES"/>
        </w:rPr>
        <w:t xml:space="preserve"> entre ambos constructos</w:t>
      </w:r>
      <w:r w:rsidR="00CC56E6" w:rsidRPr="005D7DAE">
        <w:rPr>
          <w:sz w:val="22"/>
          <w:szCs w:val="22"/>
          <w:lang w:val="es-ES"/>
        </w:rPr>
        <w:t xml:space="preserve">. </w:t>
      </w:r>
      <w:r w:rsidR="000A6FFD" w:rsidRPr="005D7DAE">
        <w:rPr>
          <w:sz w:val="22"/>
          <w:szCs w:val="22"/>
          <w:lang w:val="es-ES"/>
        </w:rPr>
        <w:t xml:space="preserve">Como limitación, el estudio </w:t>
      </w:r>
      <w:r w:rsidR="00CC56E6" w:rsidRPr="005D7DAE">
        <w:rPr>
          <w:sz w:val="22"/>
          <w:szCs w:val="22"/>
          <w:lang w:val="es-ES"/>
        </w:rPr>
        <w:t>se desarrolló en un contexto nacional específico</w:t>
      </w:r>
      <w:r w:rsidR="000A6FFD" w:rsidRPr="005D7DAE">
        <w:rPr>
          <w:sz w:val="22"/>
          <w:szCs w:val="22"/>
          <w:lang w:val="es-ES"/>
        </w:rPr>
        <w:t xml:space="preserve"> y con un muestreo no probabilístico lo que puede restringir la generalización de los resultados. En conclusión</w:t>
      </w:r>
      <w:r w:rsidR="00CC56E6" w:rsidRPr="005D7DAE">
        <w:rPr>
          <w:sz w:val="22"/>
          <w:szCs w:val="22"/>
          <w:lang w:val="es-ES"/>
        </w:rPr>
        <w:t xml:space="preserve">, los hallazgos </w:t>
      </w:r>
      <w:r w:rsidR="000A6FFD" w:rsidRPr="005D7DAE">
        <w:rPr>
          <w:sz w:val="22"/>
          <w:szCs w:val="22"/>
          <w:lang w:val="es-ES"/>
        </w:rPr>
        <w:t>indican</w:t>
      </w:r>
      <w:r w:rsidR="00CC56E6" w:rsidRPr="005D7DAE">
        <w:rPr>
          <w:sz w:val="22"/>
          <w:szCs w:val="22"/>
          <w:lang w:val="es-ES"/>
        </w:rPr>
        <w:t xml:space="preserve"> que el fortalecimiento del valor percibido y la validación social son factores clave para impulsar el consumo responsable. La revisión de la literatura señala que, pese al creciente interés por la sostenibilidad, la investigación empírica en México sigue siendo limitada. Este estudio aporta un modelo causal que integra variables psicosociales relevantes para el fomento del consumo sostenible.</w:t>
      </w:r>
    </w:p>
    <w:p w14:paraId="49CACFA2" w14:textId="77777777" w:rsidR="00C22F80" w:rsidRPr="005D7DAE" w:rsidRDefault="00C22F80" w:rsidP="005D7DAE">
      <w:pPr>
        <w:jc w:val="both"/>
        <w:rPr>
          <w:sz w:val="22"/>
          <w:szCs w:val="22"/>
          <w:lang w:val="es-ES"/>
        </w:rPr>
      </w:pPr>
    </w:p>
    <w:p w14:paraId="4705F090" w14:textId="52F7E2E9" w:rsidR="00360941" w:rsidRPr="005D7DAE" w:rsidRDefault="00360941" w:rsidP="005D7DAE">
      <w:pPr>
        <w:jc w:val="both"/>
        <w:rPr>
          <w:sz w:val="22"/>
          <w:szCs w:val="22"/>
          <w:lang w:val="es-ES"/>
        </w:rPr>
      </w:pPr>
      <w:r w:rsidRPr="005D7DAE">
        <w:rPr>
          <w:b/>
          <w:sz w:val="22"/>
          <w:szCs w:val="22"/>
          <w:lang w:val="es-ES"/>
        </w:rPr>
        <w:t>Palabras-clave:</w:t>
      </w:r>
      <w:r w:rsidRPr="005D7DAE">
        <w:rPr>
          <w:sz w:val="22"/>
          <w:szCs w:val="22"/>
          <w:lang w:val="es-ES"/>
        </w:rPr>
        <w:t xml:space="preserve"> </w:t>
      </w:r>
      <w:r w:rsidR="00CC56E6" w:rsidRPr="005D7DAE">
        <w:rPr>
          <w:sz w:val="22"/>
          <w:szCs w:val="22"/>
          <w:lang w:val="es-ES"/>
        </w:rPr>
        <w:t>Consumo sostenible, comportamiento de consumo, producto sostenible.</w:t>
      </w:r>
    </w:p>
    <w:p w14:paraId="74F68E02" w14:textId="540A73D6" w:rsidR="005B5997" w:rsidRPr="005D7DAE" w:rsidRDefault="007D2231" w:rsidP="005D7DAE">
      <w:pPr>
        <w:rPr>
          <w:bCs/>
          <w:sz w:val="22"/>
          <w:szCs w:val="22"/>
          <w:lang w:val="pt-BR"/>
        </w:rPr>
      </w:pPr>
      <w:r w:rsidRPr="005D7DAE">
        <w:rPr>
          <w:b/>
          <w:sz w:val="22"/>
          <w:szCs w:val="22"/>
          <w:lang w:val="pt-BR"/>
        </w:rPr>
        <w:t>Código JEL:</w:t>
      </w:r>
      <w:r w:rsidR="006C70D6" w:rsidRPr="005D7DAE">
        <w:rPr>
          <w:b/>
          <w:sz w:val="22"/>
          <w:szCs w:val="22"/>
          <w:lang w:val="pt-BR"/>
        </w:rPr>
        <w:t xml:space="preserve"> </w:t>
      </w:r>
      <w:r w:rsidR="006C70D6" w:rsidRPr="005D7DAE">
        <w:rPr>
          <w:bCs/>
          <w:sz w:val="22"/>
          <w:szCs w:val="22"/>
          <w:lang w:val="pt-BR"/>
        </w:rPr>
        <w:t>D12, Q56, M31</w:t>
      </w:r>
    </w:p>
    <w:p w14:paraId="49EA977C" w14:textId="7277F993" w:rsidR="00360941" w:rsidRPr="005D7DAE" w:rsidRDefault="00360941" w:rsidP="005D7DAE">
      <w:pPr>
        <w:jc w:val="center"/>
        <w:rPr>
          <w:b/>
          <w:sz w:val="22"/>
          <w:szCs w:val="22"/>
          <w:lang w:val="pt-BR"/>
        </w:rPr>
      </w:pPr>
      <w:r w:rsidRPr="005D7DAE">
        <w:rPr>
          <w:b/>
          <w:sz w:val="22"/>
          <w:szCs w:val="22"/>
          <w:lang w:val="pt-BR"/>
        </w:rPr>
        <w:t>Abstract</w:t>
      </w:r>
    </w:p>
    <w:p w14:paraId="2F28654D" w14:textId="2EFAFB00" w:rsidR="002A468A" w:rsidRPr="005D7DAE" w:rsidRDefault="002A468A" w:rsidP="005D7DAE">
      <w:pPr>
        <w:jc w:val="both"/>
        <w:rPr>
          <w:sz w:val="22"/>
          <w:szCs w:val="22"/>
          <w:lang w:val="en"/>
        </w:rPr>
      </w:pPr>
      <w:r w:rsidRPr="005D7DAE">
        <w:rPr>
          <w:sz w:val="22"/>
          <w:szCs w:val="22"/>
          <w:lang w:val="en"/>
        </w:rPr>
        <w:t>The objective of this study is to analyze the relationship between perceived value and social influence on the intention and behavior of sustainable purchasing among Mexican consumers. The methodology is quantitative, explanatory, and cross-sectional, collecting data from 233 participants via an online questionnaire administered between February and May 2025. The data were analyzed using structural equation modeling (SEM). The results indicate that perceived value and social influence have significant effects on the intention and behavior of sustainable purchasing, revealing a reciprocal relationship between these two constructs. A limitation of the study is that it was conducted within a specific national context and used non-probability sampling, which may restrict the generalizability of the results. In conclusion, the findings indicate that strengthening perceived value and social validation are key factors in promoting responsible consumption. The literature review indicates that, despite the growing interest in sustainability, empirical research in Mexico remains limited. This study contributes a causal model that integrates relevant psychosocial variables to promote sustainable consumption.</w:t>
      </w:r>
    </w:p>
    <w:p w14:paraId="6D7BEA57" w14:textId="77777777" w:rsidR="005D7DAE" w:rsidRPr="005D7DAE" w:rsidRDefault="005D7DAE" w:rsidP="005D7DAE">
      <w:pPr>
        <w:jc w:val="both"/>
        <w:rPr>
          <w:sz w:val="22"/>
          <w:szCs w:val="22"/>
          <w:lang w:val="en-US"/>
        </w:rPr>
      </w:pPr>
    </w:p>
    <w:p w14:paraId="60687DFE" w14:textId="77777777" w:rsidR="00C65CAF" w:rsidRPr="005D7DAE" w:rsidRDefault="00291346" w:rsidP="005D7DAE">
      <w:pPr>
        <w:jc w:val="both"/>
        <w:rPr>
          <w:szCs w:val="22"/>
          <w:lang w:val="en-US"/>
        </w:rPr>
      </w:pPr>
      <w:r w:rsidRPr="005D7DAE">
        <w:rPr>
          <w:b/>
          <w:sz w:val="22"/>
          <w:szCs w:val="22"/>
          <w:lang w:val="en-US"/>
        </w:rPr>
        <w:t>Keywords:</w:t>
      </w:r>
      <w:r w:rsidR="00360941" w:rsidRPr="005D7DAE">
        <w:rPr>
          <w:sz w:val="22"/>
          <w:szCs w:val="22"/>
          <w:lang w:val="en-US"/>
        </w:rPr>
        <w:t xml:space="preserve"> </w:t>
      </w:r>
      <w:r w:rsidR="00CC56E6" w:rsidRPr="005D7DAE">
        <w:rPr>
          <w:sz w:val="22"/>
          <w:szCs w:val="22"/>
          <w:lang w:val="en-US"/>
        </w:rPr>
        <w:t>Sustainable consumption, consumer behaviour, sustainable product</w:t>
      </w:r>
      <w:r w:rsidR="001D206B" w:rsidRPr="005D7DAE">
        <w:rPr>
          <w:sz w:val="22"/>
          <w:szCs w:val="22"/>
          <w:lang w:val="en-US"/>
        </w:rPr>
        <w:t>.</w:t>
      </w:r>
    </w:p>
    <w:p w14:paraId="6F869B69" w14:textId="19509B1B" w:rsidR="00291346" w:rsidRPr="00C22F80" w:rsidRDefault="00291346" w:rsidP="00C22F80">
      <w:pPr>
        <w:jc w:val="both"/>
        <w:rPr>
          <w:szCs w:val="22"/>
          <w:lang w:val="es-MX"/>
        </w:rPr>
      </w:pPr>
      <w:r w:rsidRPr="005D7DAE">
        <w:rPr>
          <w:b/>
          <w:szCs w:val="22"/>
          <w:lang w:val="es-MX"/>
        </w:rPr>
        <w:t>JEL</w:t>
      </w:r>
      <w:r w:rsidR="00C65CAF" w:rsidRPr="005D7DAE">
        <w:rPr>
          <w:b/>
          <w:szCs w:val="22"/>
          <w:lang w:val="es-MX"/>
        </w:rPr>
        <w:t xml:space="preserve"> Codes</w:t>
      </w:r>
      <w:r w:rsidRPr="005D7DAE">
        <w:rPr>
          <w:b/>
          <w:szCs w:val="22"/>
          <w:lang w:val="es-MX"/>
        </w:rPr>
        <w:t xml:space="preserve">: </w:t>
      </w:r>
      <w:r w:rsidRPr="005D7DAE">
        <w:rPr>
          <w:bCs/>
          <w:szCs w:val="22"/>
          <w:lang w:val="es-MX"/>
        </w:rPr>
        <w:t>D12, Q56, M31</w:t>
      </w:r>
    </w:p>
    <w:p w14:paraId="2FDC7963" w14:textId="77777777" w:rsidR="00291346" w:rsidRPr="00291346" w:rsidRDefault="00291346" w:rsidP="002A468A">
      <w:pPr>
        <w:spacing w:line="360" w:lineRule="auto"/>
        <w:jc w:val="both"/>
        <w:rPr>
          <w:sz w:val="22"/>
          <w:szCs w:val="22"/>
          <w:lang w:val="es-MX"/>
        </w:rPr>
      </w:pPr>
    </w:p>
    <w:p w14:paraId="35757208" w14:textId="6DF120A5" w:rsidR="00221704" w:rsidRPr="005038DE" w:rsidRDefault="008844AD" w:rsidP="005038DE">
      <w:pPr>
        <w:pStyle w:val="Prrafodelista"/>
        <w:numPr>
          <w:ilvl w:val="0"/>
          <w:numId w:val="6"/>
        </w:numPr>
        <w:spacing w:line="360" w:lineRule="auto"/>
        <w:jc w:val="center"/>
        <w:rPr>
          <w:rFonts w:ascii="Times New Roman" w:hAnsi="Times New Roman" w:cs="Times New Roman"/>
          <w:b/>
          <w:lang w:val="es-ES"/>
        </w:rPr>
      </w:pPr>
      <w:r w:rsidRPr="005038DE">
        <w:rPr>
          <w:rFonts w:ascii="Times New Roman" w:hAnsi="Times New Roman" w:cs="Times New Roman"/>
          <w:b/>
          <w:lang w:val="es-ES"/>
        </w:rPr>
        <w:lastRenderedPageBreak/>
        <w:t>Introducción</w:t>
      </w:r>
    </w:p>
    <w:p w14:paraId="0F324B17" w14:textId="3338A7AB" w:rsidR="00B03A3B" w:rsidRPr="007D2231" w:rsidRDefault="00B03A3B" w:rsidP="007D2231">
      <w:pPr>
        <w:spacing w:line="360" w:lineRule="auto"/>
        <w:jc w:val="both"/>
        <w:rPr>
          <w:lang w:val="es-ES" w:eastAsia="en-US"/>
        </w:rPr>
      </w:pPr>
      <w:r w:rsidRPr="007D2231">
        <w:rPr>
          <w:lang w:val="es-ES" w:eastAsia="en-US"/>
        </w:rPr>
        <w:t>En la actualidad, ante la crisis ambiental, el interés por comprender qué factores determinan la adopción de prácticas de consumo sostenible, va en aumento. En países como México, donde estas prácticas todavía se encuentran en proceso de consolidación, resulta indispensable generar evidencia empírica que explique cómo los consumidores construyen sus decisiones de compra responsables (Maduku, 2024; Ghaffar &amp; Islam, 2024). A</w:t>
      </w:r>
      <w:r w:rsidR="00E5519D" w:rsidRPr="007D2231">
        <w:rPr>
          <w:lang w:val="es-ES" w:eastAsia="en-US"/>
        </w:rPr>
        <w:t>demás, de lo anterior, existen otros elementos</w:t>
      </w:r>
      <w:r w:rsidRPr="007D2231">
        <w:rPr>
          <w:lang w:val="es-ES" w:eastAsia="en-US"/>
        </w:rPr>
        <w:t xml:space="preserve"> como la percepción del valor, la influencia social y la intención de compra</w:t>
      </w:r>
      <w:r w:rsidR="00E5519D" w:rsidRPr="007D2231">
        <w:rPr>
          <w:lang w:val="es-ES" w:eastAsia="en-US"/>
        </w:rPr>
        <w:t xml:space="preserve"> que guardan una relación intensa respecto al consumo responsable, por lo cual, su análisis debe ser incluyente para conocer de forma precisa el comportamiento del consumidor mexicano. Asimismo, estos elementos </w:t>
      </w:r>
      <w:r w:rsidRPr="007D2231">
        <w:rPr>
          <w:lang w:val="es-ES" w:eastAsia="en-US"/>
        </w:rPr>
        <w:t>han sido ampliamente estudiad</w:t>
      </w:r>
      <w:r w:rsidR="00E5519D" w:rsidRPr="007D2231">
        <w:rPr>
          <w:lang w:val="es-ES" w:eastAsia="en-US"/>
        </w:rPr>
        <w:t>o</w:t>
      </w:r>
      <w:r w:rsidRPr="007D2231">
        <w:rPr>
          <w:lang w:val="es-ES" w:eastAsia="en-US"/>
        </w:rPr>
        <w:t>s en contextos asiáticos y europeos (Ajzen, 1991; Jiang et al., 2024; Nangia et al., 2024),</w:t>
      </w:r>
      <w:r w:rsidR="00E5519D" w:rsidRPr="007D2231">
        <w:rPr>
          <w:lang w:val="es-ES" w:eastAsia="en-US"/>
        </w:rPr>
        <w:t xml:space="preserve"> </w:t>
      </w:r>
      <w:r w:rsidRPr="007D2231">
        <w:rPr>
          <w:lang w:val="es-ES" w:eastAsia="en-US"/>
        </w:rPr>
        <w:t xml:space="preserve">la literatura </w:t>
      </w:r>
      <w:r w:rsidR="00E5519D" w:rsidRPr="007D2231">
        <w:rPr>
          <w:lang w:val="es-ES" w:eastAsia="en-US"/>
        </w:rPr>
        <w:t xml:space="preserve">dentro del contexto nacional y regional </w:t>
      </w:r>
      <w:r w:rsidRPr="007D2231">
        <w:rPr>
          <w:lang w:val="es-ES" w:eastAsia="en-US"/>
        </w:rPr>
        <w:t>disponible es aún limitada, reciente y en ocasiones contradictoria.</w:t>
      </w:r>
      <w:r w:rsidR="00E5519D" w:rsidRPr="007D2231">
        <w:rPr>
          <w:lang w:val="es-ES" w:eastAsia="en-US"/>
        </w:rPr>
        <w:t xml:space="preserve"> </w:t>
      </w:r>
    </w:p>
    <w:p w14:paraId="778D542D" w14:textId="5F4DD234" w:rsidR="00EE2FB6" w:rsidRPr="007D2231" w:rsidRDefault="00E5519D" w:rsidP="007D2231">
      <w:pPr>
        <w:spacing w:line="360" w:lineRule="auto"/>
        <w:jc w:val="both"/>
        <w:rPr>
          <w:lang w:val="es-ES" w:eastAsia="en-US"/>
        </w:rPr>
      </w:pPr>
      <w:r w:rsidRPr="007D2231">
        <w:rPr>
          <w:lang w:val="es-ES" w:eastAsia="en-US"/>
        </w:rPr>
        <w:t>El objetivo de la presente</w:t>
      </w:r>
      <w:r w:rsidR="00EE2FB6" w:rsidRPr="007D2231">
        <w:rPr>
          <w:lang w:val="es-ES" w:eastAsia="en-US"/>
        </w:rPr>
        <w:t xml:space="preserve"> investigación </w:t>
      </w:r>
      <w:r w:rsidRPr="007D2231">
        <w:rPr>
          <w:lang w:val="es-ES" w:eastAsia="en-US"/>
        </w:rPr>
        <w:t>consiste</w:t>
      </w:r>
      <w:r w:rsidR="00EE2FB6" w:rsidRPr="007D2231">
        <w:rPr>
          <w:lang w:val="es-ES" w:eastAsia="en-US"/>
        </w:rPr>
        <w:t xml:space="preserve"> en an</w:t>
      </w:r>
      <w:r w:rsidRPr="007D2231">
        <w:rPr>
          <w:lang w:val="es-ES" w:eastAsia="en-US"/>
        </w:rPr>
        <w:t>a</w:t>
      </w:r>
      <w:r w:rsidR="00EE2FB6" w:rsidRPr="007D2231">
        <w:rPr>
          <w:lang w:val="es-ES" w:eastAsia="en-US"/>
        </w:rPr>
        <w:t>li</w:t>
      </w:r>
      <w:r w:rsidRPr="007D2231">
        <w:rPr>
          <w:lang w:val="es-ES" w:eastAsia="en-US"/>
        </w:rPr>
        <w:t>zar</w:t>
      </w:r>
      <w:r w:rsidR="00EE2FB6" w:rsidRPr="007D2231">
        <w:rPr>
          <w:lang w:val="es-ES" w:eastAsia="en-US"/>
        </w:rPr>
        <w:t xml:space="preserve"> la</w:t>
      </w:r>
      <w:r w:rsidRPr="007D2231">
        <w:rPr>
          <w:lang w:val="es-ES" w:eastAsia="en-US"/>
        </w:rPr>
        <w:t xml:space="preserve"> existencia </w:t>
      </w:r>
      <w:r w:rsidR="00F908BD" w:rsidRPr="007D2231">
        <w:rPr>
          <w:lang w:val="es-ES" w:eastAsia="en-US"/>
        </w:rPr>
        <w:t>de relaciones</w:t>
      </w:r>
      <w:r w:rsidR="00EE2FB6" w:rsidRPr="007D2231">
        <w:rPr>
          <w:lang w:val="es-ES" w:eastAsia="en-US"/>
        </w:rPr>
        <w:t xml:space="preserve"> </w:t>
      </w:r>
      <w:r w:rsidRPr="007D2231">
        <w:rPr>
          <w:lang w:val="es-ES" w:eastAsia="en-US"/>
        </w:rPr>
        <w:t xml:space="preserve">significativas </w:t>
      </w:r>
      <w:r w:rsidR="00EE2FB6" w:rsidRPr="007D2231">
        <w:rPr>
          <w:lang w:val="es-ES" w:eastAsia="en-US"/>
        </w:rPr>
        <w:t xml:space="preserve">entre </w:t>
      </w:r>
      <w:r w:rsidRPr="007D2231">
        <w:rPr>
          <w:lang w:val="es-ES" w:eastAsia="en-US"/>
        </w:rPr>
        <w:t xml:space="preserve">la </w:t>
      </w:r>
      <w:r w:rsidR="00EE2FB6" w:rsidRPr="007D2231">
        <w:rPr>
          <w:lang w:val="es-ES" w:eastAsia="en-US"/>
        </w:rPr>
        <w:t>percepción del valor (V</w:t>
      </w:r>
      <w:r w:rsidR="002C06F0" w:rsidRPr="007D2231">
        <w:rPr>
          <w:lang w:val="es-ES" w:eastAsia="en-US"/>
        </w:rPr>
        <w:t>PS</w:t>
      </w:r>
      <w:r w:rsidRPr="007D2231">
        <w:rPr>
          <w:lang w:val="es-ES" w:eastAsia="en-US"/>
        </w:rPr>
        <w:t>),</w:t>
      </w:r>
      <w:r w:rsidR="00EE2FB6" w:rsidRPr="007D2231">
        <w:rPr>
          <w:lang w:val="es-ES" w:eastAsia="en-US"/>
        </w:rPr>
        <w:t xml:space="preserve"> </w:t>
      </w:r>
      <w:r w:rsidR="009043FD" w:rsidRPr="007D2231">
        <w:rPr>
          <w:lang w:val="es-ES" w:eastAsia="en-US"/>
        </w:rPr>
        <w:t xml:space="preserve">la </w:t>
      </w:r>
      <w:r w:rsidR="00EE2FB6" w:rsidRPr="007D2231">
        <w:rPr>
          <w:lang w:val="es-ES" w:eastAsia="en-US"/>
        </w:rPr>
        <w:t>influencia social (</w:t>
      </w:r>
      <w:r w:rsidR="002C06F0" w:rsidRPr="007D2231">
        <w:rPr>
          <w:lang w:val="es-ES" w:eastAsia="en-US"/>
        </w:rPr>
        <w:t>RCS</w:t>
      </w:r>
      <w:r w:rsidR="00EE2FB6" w:rsidRPr="007D2231">
        <w:rPr>
          <w:lang w:val="es-ES" w:eastAsia="en-US"/>
        </w:rPr>
        <w:t>)</w:t>
      </w:r>
      <w:r w:rsidR="009043FD" w:rsidRPr="007D2231">
        <w:rPr>
          <w:lang w:val="es-ES" w:eastAsia="en-US"/>
        </w:rPr>
        <w:t>,</w:t>
      </w:r>
      <w:r w:rsidR="00EE2FB6" w:rsidRPr="007D2231">
        <w:rPr>
          <w:lang w:val="es-ES" w:eastAsia="en-US"/>
        </w:rPr>
        <w:t xml:space="preserve"> la intención </w:t>
      </w:r>
      <w:r w:rsidR="009043FD" w:rsidRPr="007D2231">
        <w:rPr>
          <w:lang w:val="es-ES" w:eastAsia="en-US"/>
        </w:rPr>
        <w:t xml:space="preserve">de compra </w:t>
      </w:r>
      <w:r w:rsidR="00EE2FB6" w:rsidRPr="007D2231">
        <w:rPr>
          <w:lang w:val="es-ES" w:eastAsia="en-US"/>
        </w:rPr>
        <w:t>(</w:t>
      </w:r>
      <w:r w:rsidR="002C06F0" w:rsidRPr="007D2231">
        <w:rPr>
          <w:lang w:val="es-ES" w:eastAsia="en-US"/>
        </w:rPr>
        <w:t>ICS</w:t>
      </w:r>
      <w:r w:rsidR="00EE2FB6" w:rsidRPr="007D2231">
        <w:rPr>
          <w:lang w:val="es-ES" w:eastAsia="en-US"/>
        </w:rPr>
        <w:t>) y el comportamiento de compra sostenible (</w:t>
      </w:r>
      <w:r w:rsidR="002C06F0" w:rsidRPr="007D2231">
        <w:rPr>
          <w:lang w:val="es-ES" w:eastAsia="en-US"/>
        </w:rPr>
        <w:t>CCS</w:t>
      </w:r>
      <w:r w:rsidR="00EE2FB6" w:rsidRPr="007D2231">
        <w:rPr>
          <w:lang w:val="es-ES" w:eastAsia="en-US"/>
        </w:rPr>
        <w:t>) en consumidores mexicanos</w:t>
      </w:r>
      <w:r w:rsidR="009043FD" w:rsidRPr="007D2231">
        <w:rPr>
          <w:lang w:val="es-ES" w:eastAsia="en-US"/>
        </w:rPr>
        <w:t>.</w:t>
      </w:r>
      <w:r w:rsidR="00EE2FB6" w:rsidRPr="007D2231">
        <w:rPr>
          <w:lang w:val="es-ES" w:eastAsia="en-US"/>
        </w:rPr>
        <w:t xml:space="preserve"> </w:t>
      </w:r>
      <w:r w:rsidR="009043FD" w:rsidRPr="007D2231">
        <w:rPr>
          <w:lang w:val="es-ES" w:eastAsia="en-US"/>
        </w:rPr>
        <w:t xml:space="preserve">Para esto, se </w:t>
      </w:r>
      <w:r w:rsidR="00EE2FB6" w:rsidRPr="007D2231">
        <w:rPr>
          <w:lang w:val="es-ES" w:eastAsia="en-US"/>
        </w:rPr>
        <w:t>utiliz</w:t>
      </w:r>
      <w:r w:rsidR="009043FD" w:rsidRPr="007D2231">
        <w:rPr>
          <w:lang w:val="es-ES" w:eastAsia="en-US"/>
        </w:rPr>
        <w:t>ó</w:t>
      </w:r>
      <w:r w:rsidR="00EE2FB6" w:rsidRPr="007D2231">
        <w:rPr>
          <w:lang w:val="es-ES" w:eastAsia="en-US"/>
        </w:rPr>
        <w:t xml:space="preserve"> </w:t>
      </w:r>
      <w:r w:rsidR="009043FD" w:rsidRPr="007D2231">
        <w:rPr>
          <w:lang w:val="es-ES" w:eastAsia="en-US"/>
        </w:rPr>
        <w:t>el</w:t>
      </w:r>
      <w:r w:rsidR="00EE2FB6" w:rsidRPr="007D2231">
        <w:rPr>
          <w:lang w:val="es-ES" w:eastAsia="en-US"/>
        </w:rPr>
        <w:t xml:space="preserve"> modelo de ecuaciones estructurales</w:t>
      </w:r>
      <w:r w:rsidR="009043FD" w:rsidRPr="007D2231">
        <w:rPr>
          <w:lang w:val="es-ES" w:eastAsia="en-US"/>
        </w:rPr>
        <w:t xml:space="preserve"> por mínimos cuadrados parciales</w:t>
      </w:r>
      <w:r w:rsidR="00EE2FB6" w:rsidRPr="007D2231">
        <w:rPr>
          <w:lang w:val="es-ES" w:eastAsia="en-US"/>
        </w:rPr>
        <w:t xml:space="preserve"> (</w:t>
      </w:r>
      <w:r w:rsidR="009043FD" w:rsidRPr="007D2231">
        <w:rPr>
          <w:lang w:val="es-ES" w:eastAsia="en-US"/>
        </w:rPr>
        <w:t>PLS-</w:t>
      </w:r>
      <w:r w:rsidR="00EE2FB6" w:rsidRPr="007D2231">
        <w:rPr>
          <w:lang w:val="es-ES" w:eastAsia="en-US"/>
        </w:rPr>
        <w:t xml:space="preserve">SEM). </w:t>
      </w:r>
      <w:r w:rsidR="009043FD" w:rsidRPr="007D2231">
        <w:rPr>
          <w:lang w:val="es-ES" w:eastAsia="en-US"/>
        </w:rPr>
        <w:t>Con todo esto, s</w:t>
      </w:r>
      <w:r w:rsidR="00EE2FB6" w:rsidRPr="007D2231">
        <w:rPr>
          <w:lang w:val="es-ES" w:eastAsia="en-US"/>
        </w:rPr>
        <w:t xml:space="preserve">e </w:t>
      </w:r>
      <w:r w:rsidR="009043FD" w:rsidRPr="007D2231">
        <w:rPr>
          <w:lang w:val="es-ES" w:eastAsia="en-US"/>
        </w:rPr>
        <w:t>busca</w:t>
      </w:r>
      <w:r w:rsidR="00EE2FB6" w:rsidRPr="007D2231">
        <w:rPr>
          <w:lang w:val="es-ES" w:eastAsia="en-US"/>
        </w:rPr>
        <w:t xml:space="preserve"> comprobar </w:t>
      </w:r>
      <w:r w:rsidR="009043FD" w:rsidRPr="007D2231">
        <w:rPr>
          <w:lang w:val="es-ES" w:eastAsia="en-US"/>
        </w:rPr>
        <w:t xml:space="preserve">relaciones positivas </w:t>
      </w:r>
      <w:r w:rsidR="00EE2FB6" w:rsidRPr="007D2231">
        <w:rPr>
          <w:lang w:val="es-ES" w:eastAsia="en-US"/>
        </w:rPr>
        <w:t>e</w:t>
      </w:r>
      <w:r w:rsidR="009043FD" w:rsidRPr="007D2231">
        <w:rPr>
          <w:lang w:val="es-ES" w:eastAsia="en-US"/>
        </w:rPr>
        <w:t>ntre dichas variables</w:t>
      </w:r>
      <w:r w:rsidR="00EE2FB6" w:rsidRPr="007D2231">
        <w:rPr>
          <w:lang w:val="es-ES" w:eastAsia="en-US"/>
        </w:rPr>
        <w:t xml:space="preserve"> y aportar evidencia para el diseño de estrategias empresariales y políticas públicas que refuercen la validación social y el valor percibido como factores que impulsen el consumo sostenible. </w:t>
      </w:r>
    </w:p>
    <w:p w14:paraId="5E7B423C" w14:textId="4D78561F" w:rsidR="00E5519D" w:rsidRDefault="00E5519D" w:rsidP="007D2231">
      <w:pPr>
        <w:spacing w:line="360" w:lineRule="auto"/>
        <w:jc w:val="both"/>
        <w:rPr>
          <w:lang w:val="es-ES" w:eastAsia="en-US"/>
        </w:rPr>
      </w:pPr>
      <w:r w:rsidRPr="007D2231">
        <w:rPr>
          <w:lang w:val="es-ES" w:eastAsia="en-US"/>
        </w:rPr>
        <w:t xml:space="preserve">Este estudio aporta evidencia empírica reciente de México, cuyo ámbito </w:t>
      </w:r>
      <w:r w:rsidR="00920EA9">
        <w:rPr>
          <w:lang w:val="es-ES" w:eastAsia="en-US"/>
        </w:rPr>
        <w:t>aún</w:t>
      </w:r>
      <w:r w:rsidR="00920EA9" w:rsidRPr="007D2231">
        <w:rPr>
          <w:lang w:val="es-ES" w:eastAsia="en-US"/>
        </w:rPr>
        <w:t xml:space="preserve"> </w:t>
      </w:r>
      <w:r w:rsidRPr="007D2231">
        <w:rPr>
          <w:lang w:val="es-ES" w:eastAsia="en-US"/>
        </w:rPr>
        <w:t>es poco explorado, pese a que resulta urgente la promoción del consumo responsable en</w:t>
      </w:r>
      <w:r w:rsidR="000F73CD">
        <w:rPr>
          <w:lang w:val="es-ES" w:eastAsia="en-US"/>
        </w:rPr>
        <w:t xml:space="preserve"> Baja California</w:t>
      </w:r>
      <w:r w:rsidRPr="007D2231">
        <w:rPr>
          <w:lang w:val="es-ES" w:eastAsia="en-US"/>
        </w:rPr>
        <w:t xml:space="preserve">. Asimismo, propone un modelo </w:t>
      </w:r>
      <w:r w:rsidR="001B1289" w:rsidRPr="007D2231">
        <w:rPr>
          <w:lang w:val="es-ES" w:eastAsia="en-US"/>
        </w:rPr>
        <w:t>correlacional</w:t>
      </w:r>
      <w:r w:rsidRPr="007D2231">
        <w:rPr>
          <w:lang w:val="es-ES" w:eastAsia="en-US"/>
        </w:rPr>
        <w:t xml:space="preserve"> que combina simultáneamente las variables psicosociales: percepción del valor e influencia social, y su relación tanto con la intención como con el comportamiento de compra sostenible</w:t>
      </w:r>
      <w:r w:rsidR="004C3037" w:rsidRPr="007D2231">
        <w:rPr>
          <w:lang w:val="es-ES" w:eastAsia="en-US"/>
        </w:rPr>
        <w:t>.</w:t>
      </w:r>
      <w:r w:rsidR="00FE3BAD">
        <w:rPr>
          <w:lang w:val="es-ES" w:eastAsia="en-US"/>
        </w:rPr>
        <w:t xml:space="preserve"> </w:t>
      </w:r>
    </w:p>
    <w:p w14:paraId="29ADFC17" w14:textId="613CDFBE" w:rsidR="00FE3BAD" w:rsidRPr="00291346" w:rsidRDefault="00FE3BAD" w:rsidP="007D2231">
      <w:pPr>
        <w:spacing w:line="360" w:lineRule="auto"/>
        <w:jc w:val="both"/>
        <w:rPr>
          <w:lang w:eastAsia="en-US"/>
        </w:rPr>
      </w:pPr>
      <w:r w:rsidRPr="00291346">
        <w:rPr>
          <w:lang w:eastAsia="en-US"/>
        </w:rPr>
        <w:t>El artículo inicia con la revisión de la literatura en torno a la perspectiva del valor, la influencia social, la intención y el comportamiento de compra sostenible; se presenta el modelo teórico y las hipótesis de investigación. Luego, se describe la metodología utilizada donde se incluye el diseño de investigación, la muestra, el instrumento de recolección de datos</w:t>
      </w:r>
      <w:r w:rsidR="004C20A7" w:rsidRPr="00291346">
        <w:rPr>
          <w:lang w:eastAsia="en-US"/>
        </w:rPr>
        <w:t xml:space="preserve"> </w:t>
      </w:r>
      <w:r w:rsidRPr="00291346">
        <w:rPr>
          <w:lang w:eastAsia="en-US"/>
        </w:rPr>
        <w:t xml:space="preserve">y el modelo estadístico aplicado (PLS-SEM). Posteriormente, se muestran los resultados del análisis </w:t>
      </w:r>
      <w:r w:rsidR="000420A3" w:rsidRPr="00291346">
        <w:rPr>
          <w:lang w:eastAsia="en-US"/>
        </w:rPr>
        <w:t>a partir de</w:t>
      </w:r>
      <w:r w:rsidRPr="00291346">
        <w:rPr>
          <w:lang w:eastAsia="en-US"/>
        </w:rPr>
        <w:t>l modelo de ecuaciones estructurales</w:t>
      </w:r>
      <w:r w:rsidR="000420A3" w:rsidRPr="00291346">
        <w:rPr>
          <w:lang w:eastAsia="en-US"/>
        </w:rPr>
        <w:t xml:space="preserve"> y en el siguiente apartado se discuten los hallazgos más destacados. Finalmente se exponen las conclusiones del estudio, sus limitaciones y posibles líneas de investigación para el futuro.</w:t>
      </w:r>
    </w:p>
    <w:p w14:paraId="6DC85695" w14:textId="2B591287" w:rsidR="00236743" w:rsidRPr="00C16C96" w:rsidRDefault="00236743" w:rsidP="00C16C96">
      <w:pPr>
        <w:pStyle w:val="Prrafodelista"/>
        <w:numPr>
          <w:ilvl w:val="0"/>
          <w:numId w:val="6"/>
        </w:numPr>
        <w:spacing w:line="360" w:lineRule="auto"/>
        <w:jc w:val="center"/>
        <w:rPr>
          <w:rFonts w:ascii="Times New Roman" w:hAnsi="Times New Roman" w:cs="Times New Roman"/>
          <w:b/>
          <w:lang w:val="es-ES"/>
        </w:rPr>
      </w:pPr>
      <w:r w:rsidRPr="00C16C96">
        <w:rPr>
          <w:rFonts w:ascii="Times New Roman" w:hAnsi="Times New Roman" w:cs="Times New Roman"/>
          <w:b/>
          <w:lang w:val="es-ES"/>
        </w:rPr>
        <w:t>Revisión de la Literatura</w:t>
      </w:r>
    </w:p>
    <w:p w14:paraId="710DC828" w14:textId="22F00A50" w:rsidR="00AF7320" w:rsidRPr="007D2231" w:rsidRDefault="00617A67" w:rsidP="007D2231">
      <w:pPr>
        <w:spacing w:line="360" w:lineRule="auto"/>
        <w:jc w:val="both"/>
        <w:rPr>
          <w:b/>
          <w:bCs/>
          <w:lang w:eastAsia="en-US"/>
        </w:rPr>
      </w:pPr>
      <w:r w:rsidRPr="007D2231">
        <w:rPr>
          <w:b/>
          <w:bCs/>
          <w:lang w:eastAsia="en-US"/>
        </w:rPr>
        <w:t xml:space="preserve">2.1 </w:t>
      </w:r>
      <w:r w:rsidR="00AF7320" w:rsidRPr="007D2231">
        <w:rPr>
          <w:b/>
          <w:bCs/>
          <w:lang w:eastAsia="en-US"/>
        </w:rPr>
        <w:t>Percepción del valor en el consumo responsable (</w:t>
      </w:r>
      <w:r w:rsidR="002C06F0" w:rsidRPr="007D2231">
        <w:rPr>
          <w:b/>
          <w:bCs/>
          <w:lang w:eastAsia="en-US"/>
        </w:rPr>
        <w:t>VPS</w:t>
      </w:r>
      <w:r w:rsidR="00AF7320" w:rsidRPr="007D2231">
        <w:rPr>
          <w:b/>
          <w:bCs/>
          <w:lang w:eastAsia="en-US"/>
        </w:rPr>
        <w:t>)</w:t>
      </w:r>
    </w:p>
    <w:p w14:paraId="38C48E88" w14:textId="77777777" w:rsidR="00AF7320" w:rsidRPr="007D2231" w:rsidRDefault="00AF7320" w:rsidP="007D2231">
      <w:pPr>
        <w:spacing w:line="360" w:lineRule="auto"/>
        <w:jc w:val="both"/>
        <w:rPr>
          <w:lang w:eastAsia="en-US"/>
        </w:rPr>
      </w:pPr>
      <w:r w:rsidRPr="007D2231">
        <w:rPr>
          <w:lang w:eastAsia="en-US"/>
        </w:rPr>
        <w:t>El valor percibido, en materia del consumo responsable, no está limitado al precio o calidad del producto, sino de una valoración más amplia en el que las personas toman en cuenta factores éticos, ambientales, emocionales y sociales que influyen en su decisión de compra (Ghaffar &amp; Islam, 2024). Diversos estudios revelan que los consumidores suelen dar mayor valor a bienes y servicios que generan beneficios colectivos, como los productos ecológicos o de producción local (Maduku, 2024). Además, la satisfacción de escoger algo que concuerda con sus principios, o incluso la incomodidad de no estar actuando conforme a valores sostenibles, también pesa al momento de decidir qué comprar (Nangia et al., 2024).</w:t>
      </w:r>
    </w:p>
    <w:p w14:paraId="06C0A7CE" w14:textId="7C82D0F5" w:rsidR="00AF7320" w:rsidRPr="007D2231" w:rsidRDefault="00617A67" w:rsidP="007D2231">
      <w:pPr>
        <w:spacing w:line="360" w:lineRule="auto"/>
        <w:jc w:val="both"/>
        <w:rPr>
          <w:b/>
          <w:bCs/>
          <w:lang w:eastAsia="en-US"/>
        </w:rPr>
      </w:pPr>
      <w:r w:rsidRPr="007D2231">
        <w:rPr>
          <w:b/>
          <w:bCs/>
          <w:lang w:eastAsia="en-US"/>
        </w:rPr>
        <w:t xml:space="preserve">2.2 </w:t>
      </w:r>
      <w:r w:rsidR="00AF7320" w:rsidRPr="007D2231">
        <w:rPr>
          <w:b/>
          <w:bCs/>
          <w:lang w:eastAsia="en-US"/>
        </w:rPr>
        <w:t>Influencia social en el consumo sostenible (</w:t>
      </w:r>
      <w:r w:rsidR="002C06F0" w:rsidRPr="007D2231">
        <w:rPr>
          <w:b/>
          <w:bCs/>
          <w:lang w:eastAsia="en-US"/>
        </w:rPr>
        <w:t>RCS</w:t>
      </w:r>
      <w:r w:rsidR="00AF7320" w:rsidRPr="007D2231">
        <w:rPr>
          <w:b/>
          <w:bCs/>
          <w:lang w:eastAsia="en-US"/>
        </w:rPr>
        <w:t>)</w:t>
      </w:r>
    </w:p>
    <w:p w14:paraId="5B1F33C6" w14:textId="77777777" w:rsidR="00EC117E" w:rsidRPr="007D2231" w:rsidRDefault="00EC117E" w:rsidP="00EC117E">
      <w:pPr>
        <w:spacing w:line="360" w:lineRule="auto"/>
        <w:jc w:val="both"/>
        <w:rPr>
          <w:lang w:eastAsia="en-US"/>
        </w:rPr>
      </w:pPr>
      <w:r w:rsidRPr="007D2231">
        <w:rPr>
          <w:lang w:eastAsia="en-US"/>
        </w:rPr>
        <w:t>En las decisiones de compra, el entorno social ejerce una influencia decisiva. Según la Teoría del Comportamiento</w:t>
      </w:r>
      <w:r>
        <w:rPr>
          <w:lang w:eastAsia="en-US"/>
        </w:rPr>
        <w:t xml:space="preserve"> Planeado, descrito en el estudio seminal de Akzen (1991)</w:t>
      </w:r>
      <w:r w:rsidRPr="007D2231">
        <w:rPr>
          <w:lang w:eastAsia="en-US"/>
        </w:rPr>
        <w:t xml:space="preserve"> las normas subjetivas, entendidas como la percepción de lo socialmente apropiado, inciden directamente en la intención de actuar de forma sostenible. Familiares, amistades y figuras públicas actúan como referentes de conducta, especialmente cuando intervienen la aceptación social y el sentido de pertenencia (Ali et al., 2022).</w:t>
      </w:r>
    </w:p>
    <w:p w14:paraId="10865600" w14:textId="40A50742" w:rsidR="00AF7320" w:rsidRPr="007D2231" w:rsidRDefault="00AF7320" w:rsidP="007D2231">
      <w:pPr>
        <w:spacing w:line="360" w:lineRule="auto"/>
        <w:jc w:val="both"/>
        <w:rPr>
          <w:lang w:eastAsia="en-US"/>
        </w:rPr>
      </w:pPr>
      <w:r w:rsidRPr="007D2231">
        <w:rPr>
          <w:lang w:eastAsia="en-US"/>
        </w:rPr>
        <w:t>Las redes sociales digitales amplifican este efecto al visibilizar y reforzar prácticas sostenibles. El apoyo público de influencers o de personas cercanas favorece la adopción de actitudes proambientales (Le et al., 2024; Horrich et al., 2024). Desde el Razonamiento Conductual, se reconoce que las acciones sostenibles pueden responder no solo a convicciones personales, sino también a la necesidad de proyectar coherencia e identidad social (Wang et al., 2021), fenómeno especialmente notable entre la Generación Z, caracterizada por su afinidad con las causas ambientales (Kara &amp; Min, 2024; Zhao et al., 2</w:t>
      </w:r>
      <w:r w:rsidR="0098169A">
        <w:rPr>
          <w:lang w:eastAsia="en-US"/>
        </w:rPr>
        <w:t>010</w:t>
      </w:r>
      <w:r w:rsidRPr="007D2231">
        <w:rPr>
          <w:lang w:eastAsia="en-US"/>
        </w:rPr>
        <w:t>).</w:t>
      </w:r>
    </w:p>
    <w:p w14:paraId="22FD9EB8" w14:textId="1DF5E472" w:rsidR="00AF7320" w:rsidRPr="007D2231" w:rsidRDefault="00617A67" w:rsidP="007D2231">
      <w:pPr>
        <w:spacing w:line="360" w:lineRule="auto"/>
        <w:jc w:val="both"/>
        <w:rPr>
          <w:b/>
          <w:bCs/>
          <w:lang w:eastAsia="en-US"/>
        </w:rPr>
      </w:pPr>
      <w:r w:rsidRPr="007D2231">
        <w:rPr>
          <w:b/>
          <w:bCs/>
          <w:lang w:eastAsia="en-US"/>
        </w:rPr>
        <w:t xml:space="preserve">2.3 </w:t>
      </w:r>
      <w:r w:rsidR="00AF7320" w:rsidRPr="007D2231">
        <w:rPr>
          <w:b/>
          <w:bCs/>
          <w:lang w:eastAsia="en-US"/>
        </w:rPr>
        <w:t>Intención de compra sostenible (</w:t>
      </w:r>
      <w:r w:rsidR="002C06F0" w:rsidRPr="007D2231">
        <w:rPr>
          <w:b/>
          <w:bCs/>
          <w:lang w:eastAsia="en-US"/>
        </w:rPr>
        <w:t>ICS</w:t>
      </w:r>
      <w:r w:rsidR="00AF7320" w:rsidRPr="007D2231">
        <w:rPr>
          <w:b/>
          <w:bCs/>
          <w:lang w:eastAsia="en-US"/>
        </w:rPr>
        <w:t>)</w:t>
      </w:r>
    </w:p>
    <w:p w14:paraId="76BEB0AA" w14:textId="242600FF" w:rsidR="00AF7320" w:rsidRPr="007D2231" w:rsidRDefault="00AD357D" w:rsidP="007D2231">
      <w:pPr>
        <w:spacing w:line="360" w:lineRule="auto"/>
        <w:jc w:val="both"/>
        <w:rPr>
          <w:lang w:eastAsia="en-US"/>
        </w:rPr>
      </w:pPr>
      <w:r w:rsidRPr="007C362F">
        <w:rPr>
          <w:lang w:val="es-MX" w:eastAsia="en-US"/>
        </w:rPr>
        <w:t xml:space="preserve">La intención de compra sostenible </w:t>
      </w:r>
      <w:r>
        <w:rPr>
          <w:lang w:val="es-MX" w:eastAsia="en-US"/>
        </w:rPr>
        <w:t>se entiende como</w:t>
      </w:r>
      <w:r w:rsidRPr="007C362F">
        <w:rPr>
          <w:lang w:val="es-MX" w:eastAsia="en-US"/>
        </w:rPr>
        <w:t xml:space="preserve"> la disposición de adquirir productos que </w:t>
      </w:r>
      <w:r>
        <w:rPr>
          <w:lang w:val="es-MX" w:eastAsia="en-US"/>
        </w:rPr>
        <w:t>provoquen</w:t>
      </w:r>
      <w:r w:rsidRPr="007C362F">
        <w:rPr>
          <w:lang w:val="es-MX" w:eastAsia="en-US"/>
        </w:rPr>
        <w:t xml:space="preserve"> un menor impacto ambiental, </w:t>
      </w:r>
      <w:r>
        <w:rPr>
          <w:lang w:val="es-MX" w:eastAsia="en-US"/>
        </w:rPr>
        <w:t>teniendo en cuenta</w:t>
      </w:r>
      <w:r w:rsidRPr="007C362F">
        <w:rPr>
          <w:lang w:val="es-MX" w:eastAsia="en-US"/>
        </w:rPr>
        <w:t xml:space="preserve"> criterios relacionados con la protección del medio ambiente, el consumo responsable y la sostenibilidad. </w:t>
      </w:r>
      <w:r>
        <w:rPr>
          <w:lang w:val="es-MX" w:eastAsia="en-US"/>
        </w:rPr>
        <w:t xml:space="preserve">La </w:t>
      </w:r>
      <w:r w:rsidRPr="007C362F">
        <w:rPr>
          <w:lang w:val="es-MX" w:eastAsia="en-US"/>
        </w:rPr>
        <w:t>intención se encuentra influenciad</w:t>
      </w:r>
      <w:r>
        <w:rPr>
          <w:lang w:val="es-MX" w:eastAsia="en-US"/>
        </w:rPr>
        <w:t>a</w:t>
      </w:r>
      <w:r w:rsidRPr="007C362F">
        <w:rPr>
          <w:lang w:val="es-MX" w:eastAsia="en-US"/>
        </w:rPr>
        <w:t xml:space="preserve"> por factores como la actitud hacia los productos ecológicos, las normas sociales percibidas, </w:t>
      </w:r>
      <w:r w:rsidRPr="00D11BE8">
        <w:rPr>
          <w:lang w:eastAsia="en-US"/>
        </w:rPr>
        <w:t>la percepción que tiene el consumidor sobre su capacidad para realizar compras sostenibles y la creencia de que sus acciones de consumo pueden contribuir positivamente al cuidado del medio ambiente</w:t>
      </w:r>
      <w:r>
        <w:rPr>
          <w:lang w:eastAsia="en-US"/>
        </w:rPr>
        <w:t xml:space="preserve"> </w:t>
      </w:r>
      <w:r w:rsidRPr="007C362F">
        <w:rPr>
          <w:lang w:val="es-MX" w:eastAsia="en-US"/>
        </w:rPr>
        <w:t xml:space="preserve">(Do et al., 2025). </w:t>
      </w:r>
      <w:r w:rsidR="00AF7320" w:rsidRPr="007D2231">
        <w:rPr>
          <w:lang w:eastAsia="en-US"/>
        </w:rPr>
        <w:t>De acuerdo con la Teoría del Comportamiento Planeado, dicha disposición está determinada por la actitud, las normas sociales percibidas y el control conductual percibido (Ajzen, 1991). Investigaciones recientes han incorporado variables adicionales, como la conciencia ambiental y la preocupación por la salud, que fortalecen la intención de compra responsable (Li &amp; Shan, 2025). Asimismo, se han identificado factores como el juicio moral y la valoración ecológica, los cuales influyen positivamente junto con atributos más tangibles, como el precio o la calidad del producto (Tian et al., 2022; Patiño-Toro et al., 2024).</w:t>
      </w:r>
    </w:p>
    <w:p w14:paraId="0C8C4FF7" w14:textId="05E75717" w:rsidR="00AF7320" w:rsidRPr="007D2231" w:rsidRDefault="00AF7320" w:rsidP="007D2231">
      <w:pPr>
        <w:spacing w:line="360" w:lineRule="auto"/>
        <w:jc w:val="both"/>
        <w:rPr>
          <w:lang w:eastAsia="en-US"/>
        </w:rPr>
      </w:pPr>
      <w:r w:rsidRPr="007D2231">
        <w:rPr>
          <w:lang w:eastAsia="en-US"/>
        </w:rPr>
        <w:t xml:space="preserve">Un estudio de la India revela que la actitud es el factor determinante de la intención sostenible, seguida de la percepción de accesibilidad y la facilidad de pago por precios razonable (Panda et al., 2024). El consumo consciente, se entiende como la elección de productos o servicios teniendo en cuenta valores éticos y ambientales que refuerzan esta intención (Ji et al., 2025). </w:t>
      </w:r>
    </w:p>
    <w:p w14:paraId="3D66D4F6" w14:textId="51C2AED1" w:rsidR="00AF7320" w:rsidRPr="007D2231" w:rsidRDefault="00617A67" w:rsidP="007D2231">
      <w:pPr>
        <w:spacing w:line="360" w:lineRule="auto"/>
        <w:jc w:val="both"/>
        <w:rPr>
          <w:b/>
          <w:bCs/>
          <w:lang w:eastAsia="en-US"/>
        </w:rPr>
      </w:pPr>
      <w:r w:rsidRPr="007D2231">
        <w:rPr>
          <w:b/>
          <w:bCs/>
          <w:lang w:eastAsia="en-US"/>
        </w:rPr>
        <w:t xml:space="preserve">2.4 </w:t>
      </w:r>
      <w:r w:rsidR="00AF7320" w:rsidRPr="007D2231">
        <w:rPr>
          <w:b/>
          <w:bCs/>
          <w:lang w:eastAsia="en-US"/>
        </w:rPr>
        <w:t>Comportamiento de compra sostenible (</w:t>
      </w:r>
      <w:r w:rsidR="002C06F0" w:rsidRPr="007D2231">
        <w:rPr>
          <w:b/>
          <w:bCs/>
          <w:lang w:eastAsia="en-US"/>
        </w:rPr>
        <w:t>CCS</w:t>
      </w:r>
      <w:r w:rsidR="00AF7320" w:rsidRPr="007D2231">
        <w:rPr>
          <w:b/>
          <w:bCs/>
          <w:lang w:eastAsia="en-US"/>
        </w:rPr>
        <w:t>)</w:t>
      </w:r>
    </w:p>
    <w:p w14:paraId="2D04C732" w14:textId="77777777" w:rsidR="00AF7320" w:rsidRPr="007D2231" w:rsidRDefault="00AF7320" w:rsidP="007D2231">
      <w:pPr>
        <w:spacing w:line="360" w:lineRule="auto"/>
        <w:jc w:val="both"/>
        <w:rPr>
          <w:lang w:eastAsia="en-US"/>
        </w:rPr>
      </w:pPr>
      <w:r w:rsidRPr="007D2231">
        <w:rPr>
          <w:lang w:eastAsia="en-US"/>
        </w:rPr>
        <w:t>El comportamiento de compra sostenible se entiende como la acción de obtener bienes o servicios impactando lo menos posible en el ambiente, en congruencia con valores éticos y de responsabilidad ecológica (Dangelico &amp; Vocalelli, 2024). A diferencia de la intención, esta conducta representa la materialización de actitudes y normas sociales en decisiones reales de consumo (Sharma et al., 2022).</w:t>
      </w:r>
    </w:p>
    <w:p w14:paraId="71A8F3A0" w14:textId="0ECBCDA6" w:rsidR="00DD4018" w:rsidRPr="007D2231" w:rsidRDefault="00AF7320" w:rsidP="007D2231">
      <w:pPr>
        <w:spacing w:line="360" w:lineRule="auto"/>
        <w:jc w:val="both"/>
        <w:rPr>
          <w:lang w:eastAsia="en-US"/>
        </w:rPr>
      </w:pPr>
      <w:r w:rsidRPr="007D2231">
        <w:rPr>
          <w:lang w:eastAsia="en-US"/>
        </w:rPr>
        <w:t xml:space="preserve">Factores como el conocimiento sobre responsabilidad social empresarial, la presión social, la exposición a contenidos proambientales y la identificación con valores comunitarios pueden motivar tanto comportamientos altruistas como de interés personal hacia el consumo responsable (Mahmud, 2024; Alghamdi &amp; Agag, 2024). En generaciones como la centennial (Gen Z), variables culturales, emocionales y de estilo de vida también ejercen una influencia relevante (Akbar et al., 2024). </w:t>
      </w:r>
    </w:p>
    <w:p w14:paraId="4F99D054" w14:textId="48C41789" w:rsidR="00AF7320" w:rsidRPr="007D2231" w:rsidRDefault="002478D9" w:rsidP="007D2231">
      <w:pPr>
        <w:spacing w:line="360" w:lineRule="auto"/>
        <w:jc w:val="both"/>
        <w:rPr>
          <w:b/>
          <w:bCs/>
          <w:lang w:eastAsia="en-US"/>
        </w:rPr>
      </w:pPr>
      <w:r w:rsidRPr="007D2231">
        <w:rPr>
          <w:b/>
          <w:bCs/>
          <w:lang w:eastAsia="en-US"/>
        </w:rPr>
        <w:t xml:space="preserve">2.5 </w:t>
      </w:r>
      <w:r w:rsidR="00AF7320" w:rsidRPr="007D2231">
        <w:rPr>
          <w:b/>
          <w:bCs/>
          <w:lang w:eastAsia="en-US"/>
        </w:rPr>
        <w:t>Relaciones entre variables en el consumo sostenible (Figura 1)</w:t>
      </w:r>
    </w:p>
    <w:p w14:paraId="6D44D572" w14:textId="1EC57FA9" w:rsidR="006C0D96" w:rsidRPr="007D2231" w:rsidRDefault="006C0D96" w:rsidP="007D2231">
      <w:pPr>
        <w:spacing w:line="360" w:lineRule="auto"/>
        <w:jc w:val="both"/>
        <w:rPr>
          <w:lang w:eastAsia="en-US"/>
        </w:rPr>
      </w:pPr>
      <w:r w:rsidRPr="007D2231">
        <w:rPr>
          <w:lang w:eastAsia="en-US"/>
        </w:rPr>
        <w:t>En la figura 1</w:t>
      </w:r>
      <w:r w:rsidR="00EE0D3E" w:rsidRPr="007D2231">
        <w:rPr>
          <w:lang w:eastAsia="en-US"/>
        </w:rPr>
        <w:t xml:space="preserve"> </w:t>
      </w:r>
      <w:r w:rsidRPr="007D2231">
        <w:rPr>
          <w:lang w:eastAsia="en-US"/>
        </w:rPr>
        <w:t>se representa las conexiones entre lo que valoran los consumidores, la presión social y sus decisiones de compra sostenible. A partir de ello, se proponen cinco relaciones para entender este comportamiento:</w:t>
      </w:r>
    </w:p>
    <w:p w14:paraId="2C2A866B" w14:textId="3DBA7AE9" w:rsidR="00291346" w:rsidRDefault="006C0D96" w:rsidP="007D2231">
      <w:pPr>
        <w:spacing w:line="360" w:lineRule="auto"/>
        <w:jc w:val="both"/>
        <w:rPr>
          <w:lang w:eastAsia="en-US"/>
        </w:rPr>
      </w:pPr>
      <w:r w:rsidRPr="007D2231">
        <w:rPr>
          <w:lang w:eastAsia="en-US"/>
        </w:rPr>
        <w:t>La percepción del valor en productos sostenibles influye en la apertura a la influencia social, especialmente cuando los consumidores asocian atributos éticos o simbólicos al consumo responsable, buscando coherencia con normas sociales (Maduku, 2024). En entornos donde el consumo sostenible es deseable, esta percepción fortalece la validación social y el sentimiento de pertenencia (Le et al., 2024).</w:t>
      </w:r>
    </w:p>
    <w:p w14:paraId="4CECD5A8" w14:textId="0570BBCA" w:rsidR="006D2BE0" w:rsidRPr="007D2231" w:rsidRDefault="006D2BE0" w:rsidP="006D2BE0">
      <w:pPr>
        <w:spacing w:line="360" w:lineRule="auto"/>
        <w:jc w:val="center"/>
        <w:rPr>
          <w:b/>
          <w:bCs/>
          <w:lang w:eastAsia="en-US"/>
        </w:rPr>
      </w:pPr>
      <w:r w:rsidRPr="007D2231">
        <w:rPr>
          <w:b/>
          <w:bCs/>
          <w:lang w:eastAsia="en-US"/>
        </w:rPr>
        <w:t xml:space="preserve">Figura 1: </w:t>
      </w:r>
      <w:r w:rsidRPr="00291346">
        <w:rPr>
          <w:bCs/>
          <w:lang w:eastAsia="en-US"/>
        </w:rPr>
        <w:t>Modelo estructural</w:t>
      </w:r>
    </w:p>
    <w:p w14:paraId="34CD78F4" w14:textId="4EAF0F8C" w:rsidR="006D2BE0" w:rsidRPr="007D2231" w:rsidRDefault="00166AB3" w:rsidP="006D2BE0">
      <w:pPr>
        <w:spacing w:line="360" w:lineRule="auto"/>
        <w:jc w:val="both"/>
        <w:rPr>
          <w:lang w:eastAsia="en-US"/>
        </w:rPr>
      </w:pPr>
      <w:r w:rsidRPr="007D2231">
        <w:rPr>
          <w:b/>
          <w:bCs/>
          <w:noProof/>
          <w:lang w:val="en-US" w:eastAsia="en-US"/>
        </w:rPr>
        <mc:AlternateContent>
          <mc:Choice Requires="wpg">
            <w:drawing>
              <wp:anchor distT="0" distB="0" distL="114300" distR="114300" simplePos="0" relativeHeight="251659264" behindDoc="0" locked="0" layoutInCell="1" allowOverlap="1" wp14:anchorId="504113FA" wp14:editId="06ED79DB">
                <wp:simplePos x="0" y="0"/>
                <wp:positionH relativeFrom="margin">
                  <wp:posOffset>729615</wp:posOffset>
                </wp:positionH>
                <wp:positionV relativeFrom="paragraph">
                  <wp:posOffset>10795</wp:posOffset>
                </wp:positionV>
                <wp:extent cx="4199890" cy="1821815"/>
                <wp:effectExtent l="0" t="0" r="0" b="26035"/>
                <wp:wrapNone/>
                <wp:docPr id="1048048409" name="Grupo 40"/>
                <wp:cNvGraphicFramePr/>
                <a:graphic xmlns:a="http://schemas.openxmlformats.org/drawingml/2006/main">
                  <a:graphicData uri="http://schemas.microsoft.com/office/word/2010/wordprocessingGroup">
                    <wpg:wgp>
                      <wpg:cNvGrpSpPr/>
                      <wpg:grpSpPr>
                        <a:xfrm>
                          <a:off x="0" y="0"/>
                          <a:ext cx="4199890" cy="1821815"/>
                          <a:chOff x="-125830" y="0"/>
                          <a:chExt cx="6391568" cy="3258447"/>
                        </a:xfrm>
                      </wpg:grpSpPr>
                      <wps:wsp>
                        <wps:cNvPr id="192398462" name="Oval 2"/>
                        <wps:cNvSpPr/>
                        <wps:spPr>
                          <a:xfrm>
                            <a:off x="0" y="1223652"/>
                            <a:ext cx="1371600" cy="914400"/>
                          </a:xfrm>
                          <a:prstGeom prst="ellipse">
                            <a:avLst/>
                          </a:prstGeom>
                          <a:noFill/>
                          <a:ln>
                            <a:solidFill>
                              <a:srgbClr val="000000"/>
                            </a:solidFill>
                          </a:ln>
                        </wps:spPr>
                        <wps:style>
                          <a:lnRef idx="1">
                            <a:schemeClr val="accent1"/>
                          </a:lnRef>
                          <a:fillRef idx="3">
                            <a:schemeClr val="accent1"/>
                          </a:fillRef>
                          <a:effectRef idx="2">
                            <a:schemeClr val="accent1"/>
                          </a:effectRef>
                          <a:fontRef idx="minor">
                            <a:schemeClr val="lt1"/>
                          </a:fontRef>
                        </wps:style>
                        <wps:txbx>
                          <w:txbxContent>
                            <w:p w14:paraId="6080234C" w14:textId="77777777" w:rsidR="00C22F80" w:rsidRPr="00BD02A2" w:rsidRDefault="00C22F80" w:rsidP="006D2BE0">
                              <w:pPr>
                                <w:jc w:val="center"/>
                                <w:rPr>
                                  <w:b/>
                                  <w:bCs/>
                                  <w:color w:val="000000" w:themeColor="text1"/>
                                  <w:kern w:val="24"/>
                                  <w:sz w:val="14"/>
                                  <w:szCs w:val="14"/>
                                </w:rPr>
                              </w:pPr>
                              <w:r w:rsidRPr="00BD02A2">
                                <w:rPr>
                                  <w:b/>
                                  <w:bCs/>
                                  <w:color w:val="000000" w:themeColor="text1"/>
                                  <w:kern w:val="24"/>
                                  <w:sz w:val="14"/>
                                  <w:szCs w:val="14"/>
                                </w:rPr>
                                <w:t>V</w:t>
                              </w:r>
                              <w:r>
                                <w:rPr>
                                  <w:b/>
                                  <w:bCs/>
                                  <w:color w:val="000000" w:themeColor="text1"/>
                                  <w:kern w:val="24"/>
                                  <w:sz w:val="14"/>
                                  <w:szCs w:val="14"/>
                                </w:rPr>
                                <w:t>PS</w:t>
                              </w:r>
                            </w:p>
                          </w:txbxContent>
                        </wps:txbx>
                        <wps:bodyPr rtlCol="0" anchor="t"/>
                      </wps:wsp>
                      <wps:wsp>
                        <wps:cNvPr id="486178213" name="Oval 3"/>
                        <wps:cNvSpPr/>
                        <wps:spPr>
                          <a:xfrm>
                            <a:off x="2403126" y="0"/>
                            <a:ext cx="1371600" cy="914400"/>
                          </a:xfrm>
                          <a:prstGeom prst="ellipse">
                            <a:avLst/>
                          </a:prstGeom>
                          <a:noFill/>
                          <a:ln>
                            <a:solidFill>
                              <a:srgbClr val="000000"/>
                            </a:solidFill>
                          </a:ln>
                        </wps:spPr>
                        <wps:style>
                          <a:lnRef idx="1">
                            <a:schemeClr val="accent1"/>
                          </a:lnRef>
                          <a:fillRef idx="3">
                            <a:schemeClr val="accent1"/>
                          </a:fillRef>
                          <a:effectRef idx="2">
                            <a:schemeClr val="accent1"/>
                          </a:effectRef>
                          <a:fontRef idx="minor">
                            <a:schemeClr val="lt1"/>
                          </a:fontRef>
                        </wps:style>
                        <wps:txbx>
                          <w:txbxContent>
                            <w:p w14:paraId="2ED6F7AC" w14:textId="77777777" w:rsidR="00C22F80" w:rsidRPr="00BD02A2" w:rsidRDefault="00C22F80" w:rsidP="006D2BE0">
                              <w:pPr>
                                <w:jc w:val="center"/>
                                <w:rPr>
                                  <w:b/>
                                  <w:bCs/>
                                  <w:color w:val="000000" w:themeColor="text1"/>
                                  <w:kern w:val="24"/>
                                  <w:sz w:val="14"/>
                                  <w:szCs w:val="14"/>
                                </w:rPr>
                              </w:pPr>
                              <w:r>
                                <w:rPr>
                                  <w:b/>
                                  <w:bCs/>
                                  <w:color w:val="000000" w:themeColor="text1"/>
                                  <w:kern w:val="24"/>
                                  <w:sz w:val="14"/>
                                  <w:szCs w:val="14"/>
                                </w:rPr>
                                <w:t>RCS</w:t>
                              </w:r>
                            </w:p>
                          </w:txbxContent>
                        </wps:txbx>
                        <wps:bodyPr rtlCol="0" anchor="t"/>
                      </wps:wsp>
                      <wps:wsp>
                        <wps:cNvPr id="343505773" name="Oval 4"/>
                        <wps:cNvSpPr/>
                        <wps:spPr>
                          <a:xfrm>
                            <a:off x="4846321" y="1160466"/>
                            <a:ext cx="1371600" cy="914400"/>
                          </a:xfrm>
                          <a:prstGeom prst="ellipse">
                            <a:avLst/>
                          </a:prstGeom>
                          <a:noFill/>
                          <a:ln>
                            <a:solidFill>
                              <a:srgbClr val="000000"/>
                            </a:solidFill>
                          </a:ln>
                        </wps:spPr>
                        <wps:style>
                          <a:lnRef idx="1">
                            <a:schemeClr val="accent1"/>
                          </a:lnRef>
                          <a:fillRef idx="3">
                            <a:schemeClr val="accent1"/>
                          </a:fillRef>
                          <a:effectRef idx="2">
                            <a:schemeClr val="accent1"/>
                          </a:effectRef>
                          <a:fontRef idx="minor">
                            <a:schemeClr val="lt1"/>
                          </a:fontRef>
                        </wps:style>
                        <wps:txbx>
                          <w:txbxContent>
                            <w:p w14:paraId="07E84BE4" w14:textId="77777777" w:rsidR="00C22F80" w:rsidRPr="00BD02A2" w:rsidRDefault="00C22F80" w:rsidP="006D2BE0">
                              <w:pPr>
                                <w:jc w:val="center"/>
                                <w:rPr>
                                  <w:b/>
                                  <w:bCs/>
                                  <w:color w:val="000000" w:themeColor="text1"/>
                                  <w:kern w:val="24"/>
                                  <w:sz w:val="14"/>
                                  <w:szCs w:val="14"/>
                                </w:rPr>
                              </w:pPr>
                              <w:r>
                                <w:rPr>
                                  <w:b/>
                                  <w:bCs/>
                                  <w:color w:val="000000" w:themeColor="text1"/>
                                  <w:kern w:val="24"/>
                                  <w:sz w:val="14"/>
                                  <w:szCs w:val="14"/>
                                </w:rPr>
                                <w:t>ICS</w:t>
                              </w:r>
                            </w:p>
                          </w:txbxContent>
                        </wps:txbx>
                        <wps:bodyPr rtlCol="0" anchor="t"/>
                      </wps:wsp>
                      <wps:wsp>
                        <wps:cNvPr id="461337516" name="Oval 5"/>
                        <wps:cNvSpPr/>
                        <wps:spPr>
                          <a:xfrm>
                            <a:off x="2498546" y="2344047"/>
                            <a:ext cx="1371600" cy="914400"/>
                          </a:xfrm>
                          <a:prstGeom prst="ellipse">
                            <a:avLst/>
                          </a:prstGeom>
                          <a:noFill/>
                          <a:ln>
                            <a:solidFill>
                              <a:srgbClr val="000000"/>
                            </a:solidFill>
                          </a:ln>
                        </wps:spPr>
                        <wps:style>
                          <a:lnRef idx="1">
                            <a:schemeClr val="accent1"/>
                          </a:lnRef>
                          <a:fillRef idx="3">
                            <a:schemeClr val="accent1"/>
                          </a:fillRef>
                          <a:effectRef idx="2">
                            <a:schemeClr val="accent1"/>
                          </a:effectRef>
                          <a:fontRef idx="minor">
                            <a:schemeClr val="lt1"/>
                          </a:fontRef>
                        </wps:style>
                        <wps:txbx>
                          <w:txbxContent>
                            <w:p w14:paraId="75B42B76" w14:textId="77777777" w:rsidR="00C22F80" w:rsidRPr="00BD02A2" w:rsidRDefault="00C22F80" w:rsidP="006D2BE0">
                              <w:pPr>
                                <w:jc w:val="center"/>
                                <w:rPr>
                                  <w:b/>
                                  <w:bCs/>
                                  <w:color w:val="000000" w:themeColor="text1"/>
                                  <w:kern w:val="24"/>
                                  <w:sz w:val="14"/>
                                  <w:szCs w:val="14"/>
                                </w:rPr>
                              </w:pPr>
                              <w:r>
                                <w:rPr>
                                  <w:b/>
                                  <w:bCs/>
                                  <w:color w:val="000000" w:themeColor="text1"/>
                                  <w:kern w:val="24"/>
                                  <w:sz w:val="14"/>
                                  <w:szCs w:val="14"/>
                                </w:rPr>
                                <w:t>CCS</w:t>
                              </w:r>
                            </w:p>
                          </w:txbxContent>
                        </wps:txbx>
                        <wps:bodyPr rtlCol="0" anchor="t"/>
                      </wps:wsp>
                      <wps:wsp>
                        <wps:cNvPr id="262227038" name="TextBox 7"/>
                        <wps:cNvSpPr txBox="1"/>
                        <wps:spPr>
                          <a:xfrm rot="19448889">
                            <a:off x="1602718" y="903462"/>
                            <a:ext cx="562000" cy="387385"/>
                          </a:xfrm>
                          <a:prstGeom prst="rect">
                            <a:avLst/>
                          </a:prstGeom>
                          <a:noFill/>
                        </wps:spPr>
                        <wps:txbx>
                          <w:txbxContent>
                            <w:p w14:paraId="1BF45291" w14:textId="77777777" w:rsidR="00C22F80" w:rsidRPr="00BD02A2" w:rsidRDefault="00C22F80" w:rsidP="006D2BE0">
                              <w:pPr>
                                <w:rPr>
                                  <w:color w:val="000000" w:themeColor="text1"/>
                                  <w:kern w:val="24"/>
                                  <w:sz w:val="14"/>
                                  <w:szCs w:val="14"/>
                                </w:rPr>
                              </w:pPr>
                              <w:r w:rsidRPr="00BD02A2">
                                <w:rPr>
                                  <w:color w:val="000000" w:themeColor="text1"/>
                                  <w:kern w:val="24"/>
                                  <w:sz w:val="14"/>
                                  <w:szCs w:val="14"/>
                                </w:rPr>
                                <w:t>H1</w:t>
                              </w:r>
                            </w:p>
                          </w:txbxContent>
                        </wps:txbx>
                        <wps:bodyPr wrap="square">
                          <a:noAutofit/>
                        </wps:bodyPr>
                      </wps:wsp>
                      <wps:wsp>
                        <wps:cNvPr id="1005707043" name="TextBox 9"/>
                        <wps:cNvSpPr txBox="1"/>
                        <wps:spPr>
                          <a:xfrm rot="2133392">
                            <a:off x="4108846" y="758657"/>
                            <a:ext cx="430368" cy="387385"/>
                          </a:xfrm>
                          <a:prstGeom prst="rect">
                            <a:avLst/>
                          </a:prstGeom>
                          <a:noFill/>
                        </wps:spPr>
                        <wps:txbx>
                          <w:txbxContent>
                            <w:p w14:paraId="07105288" w14:textId="77777777" w:rsidR="00C22F80" w:rsidRPr="00BD02A2" w:rsidRDefault="00C22F80" w:rsidP="006D2BE0">
                              <w:pPr>
                                <w:rPr>
                                  <w:color w:val="000000" w:themeColor="text1"/>
                                  <w:kern w:val="24"/>
                                  <w:sz w:val="14"/>
                                  <w:szCs w:val="14"/>
                                </w:rPr>
                              </w:pPr>
                              <w:r w:rsidRPr="00BD02A2">
                                <w:rPr>
                                  <w:color w:val="000000" w:themeColor="text1"/>
                                  <w:kern w:val="24"/>
                                  <w:sz w:val="14"/>
                                  <w:szCs w:val="14"/>
                                </w:rPr>
                                <w:t>H2</w:t>
                              </w:r>
                            </w:p>
                          </w:txbxContent>
                        </wps:txbx>
                        <wps:bodyPr wrap="square">
                          <a:noAutofit/>
                        </wps:bodyPr>
                      </wps:wsp>
                      <wps:wsp>
                        <wps:cNvPr id="2012190871" name="TextBox 11"/>
                        <wps:cNvSpPr txBox="1"/>
                        <wps:spPr>
                          <a:xfrm>
                            <a:off x="2906704" y="1495457"/>
                            <a:ext cx="581418" cy="387385"/>
                          </a:xfrm>
                          <a:prstGeom prst="rect">
                            <a:avLst/>
                          </a:prstGeom>
                          <a:noFill/>
                        </wps:spPr>
                        <wps:txbx>
                          <w:txbxContent>
                            <w:p w14:paraId="183AD452" w14:textId="77777777" w:rsidR="00C22F80" w:rsidRPr="00BD02A2" w:rsidRDefault="00C22F80" w:rsidP="006D2BE0">
                              <w:pPr>
                                <w:rPr>
                                  <w:color w:val="000000" w:themeColor="text1"/>
                                  <w:kern w:val="24"/>
                                  <w:sz w:val="14"/>
                                  <w:szCs w:val="14"/>
                                </w:rPr>
                              </w:pPr>
                              <w:r w:rsidRPr="00BD02A2">
                                <w:rPr>
                                  <w:color w:val="000000" w:themeColor="text1"/>
                                  <w:kern w:val="24"/>
                                  <w:sz w:val="14"/>
                                  <w:szCs w:val="14"/>
                                </w:rPr>
                                <w:t>H3</w:t>
                              </w:r>
                            </w:p>
                          </w:txbxContent>
                        </wps:txbx>
                        <wps:bodyPr wrap="square">
                          <a:noAutofit/>
                        </wps:bodyPr>
                      </wps:wsp>
                      <wps:wsp>
                        <wps:cNvPr id="115558420" name="TextBox 13"/>
                        <wps:cNvSpPr txBox="1"/>
                        <wps:spPr>
                          <a:xfrm rot="2023292">
                            <a:off x="1677650" y="2073012"/>
                            <a:ext cx="429582" cy="387442"/>
                          </a:xfrm>
                          <a:prstGeom prst="rect">
                            <a:avLst/>
                          </a:prstGeom>
                          <a:noFill/>
                        </wps:spPr>
                        <wps:txbx>
                          <w:txbxContent>
                            <w:p w14:paraId="23F00803" w14:textId="77777777" w:rsidR="00C22F80" w:rsidRPr="00BD02A2" w:rsidRDefault="00C22F80" w:rsidP="006D2BE0">
                              <w:pPr>
                                <w:rPr>
                                  <w:color w:val="000000" w:themeColor="text1"/>
                                  <w:kern w:val="24"/>
                                  <w:sz w:val="14"/>
                                  <w:szCs w:val="14"/>
                                </w:rPr>
                              </w:pPr>
                              <w:r w:rsidRPr="00BD02A2">
                                <w:rPr>
                                  <w:color w:val="000000" w:themeColor="text1"/>
                                  <w:kern w:val="24"/>
                                  <w:sz w:val="14"/>
                                  <w:szCs w:val="14"/>
                                </w:rPr>
                                <w:t>H4</w:t>
                              </w:r>
                            </w:p>
                          </w:txbxContent>
                        </wps:txbx>
                        <wps:bodyPr wrap="square">
                          <a:noAutofit/>
                        </wps:bodyPr>
                      </wps:wsp>
                      <wps:wsp>
                        <wps:cNvPr id="1149522571" name="Conector recto de flecha 1149522571"/>
                        <wps:cNvCnPr/>
                        <wps:spPr>
                          <a:xfrm flipV="1">
                            <a:off x="1371600" y="738712"/>
                            <a:ext cx="1051560" cy="733061"/>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650577004" name="Conector recto de flecha 650577004"/>
                        <wps:cNvCnPr>
                          <a:cxnSpLocks/>
                        </wps:cNvCnPr>
                        <wps:spPr>
                          <a:xfrm flipV="1">
                            <a:off x="1440180" y="1700373"/>
                            <a:ext cx="3406141" cy="4572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588869308" name="Conector recto de flecha 1588869308"/>
                        <wps:cNvCnPr>
                          <a:cxnSpLocks/>
                        </wps:cNvCnPr>
                        <wps:spPr>
                          <a:xfrm>
                            <a:off x="3814650" y="671877"/>
                            <a:ext cx="1124507" cy="719193"/>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671487504" name="Conector recto de flecha 1671487504"/>
                        <wps:cNvCnPr>
                          <a:cxnSpLocks/>
                        </wps:cNvCnPr>
                        <wps:spPr>
                          <a:xfrm>
                            <a:off x="1337216" y="1975775"/>
                            <a:ext cx="1145691" cy="634624"/>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466833670" name="Conector recto de flecha 1466833670"/>
                        <wps:cNvCnPr/>
                        <wps:spPr>
                          <a:xfrm flipV="1">
                            <a:off x="3997477" y="2007313"/>
                            <a:ext cx="1051560" cy="733061"/>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037081490" name="TextBox 13"/>
                        <wps:cNvSpPr txBox="1"/>
                        <wps:spPr>
                          <a:xfrm rot="19537509">
                            <a:off x="4188974" y="2201729"/>
                            <a:ext cx="493980" cy="387385"/>
                          </a:xfrm>
                          <a:prstGeom prst="rect">
                            <a:avLst/>
                          </a:prstGeom>
                          <a:noFill/>
                        </wps:spPr>
                        <wps:txbx>
                          <w:txbxContent>
                            <w:p w14:paraId="4A7013BC" w14:textId="77777777" w:rsidR="00C22F80" w:rsidRPr="00BD02A2" w:rsidRDefault="00C22F80" w:rsidP="006D2BE0">
                              <w:pPr>
                                <w:rPr>
                                  <w:color w:val="000000" w:themeColor="text1"/>
                                  <w:kern w:val="24"/>
                                  <w:sz w:val="14"/>
                                  <w:szCs w:val="14"/>
                                </w:rPr>
                              </w:pPr>
                              <w:r w:rsidRPr="00BD02A2">
                                <w:rPr>
                                  <w:color w:val="000000" w:themeColor="text1"/>
                                  <w:kern w:val="24"/>
                                  <w:sz w:val="14"/>
                                  <w:szCs w:val="14"/>
                                </w:rPr>
                                <w:t>H5</w:t>
                              </w:r>
                            </w:p>
                          </w:txbxContent>
                        </wps:txbx>
                        <wps:bodyPr wrap="square">
                          <a:noAutofit/>
                        </wps:bodyPr>
                      </wps:wsp>
                      <wps:wsp>
                        <wps:cNvPr id="1308359640" name="CuadroTexto 29"/>
                        <wps:cNvSpPr txBox="1"/>
                        <wps:spPr>
                          <a:xfrm>
                            <a:off x="2482835" y="2707989"/>
                            <a:ext cx="1371510" cy="451523"/>
                          </a:xfrm>
                          <a:prstGeom prst="rect">
                            <a:avLst/>
                          </a:prstGeom>
                          <a:noFill/>
                        </wps:spPr>
                        <wps:txbx>
                          <w:txbxContent>
                            <w:p w14:paraId="48B1F96D" w14:textId="77777777" w:rsidR="00C22F80" w:rsidRPr="004A2DC4" w:rsidRDefault="00C22F80" w:rsidP="006D2BE0">
                              <w:pPr>
                                <w:jc w:val="center"/>
                                <w:rPr>
                                  <w:color w:val="595959" w:themeColor="text1" w:themeTint="A6"/>
                                  <w:sz w:val="12"/>
                                  <w:szCs w:val="12"/>
                                  <w:lang w:val="es-MX"/>
                                </w:rPr>
                              </w:pPr>
                              <w:r w:rsidRPr="004A2DC4">
                                <w:rPr>
                                  <w:color w:val="595959" w:themeColor="text1" w:themeTint="A6"/>
                                  <w:sz w:val="12"/>
                                  <w:szCs w:val="12"/>
                                  <w:lang w:val="es-MX"/>
                                </w:rPr>
                                <w:t xml:space="preserve">Comportamiento de Compra Sostenible </w:t>
                              </w:r>
                            </w:p>
                          </w:txbxContent>
                        </wps:txbx>
                        <wps:bodyPr wrap="square" rtlCol="0">
                          <a:noAutofit/>
                        </wps:bodyPr>
                      </wps:wsp>
                      <wps:wsp>
                        <wps:cNvPr id="125150231" name="CuadroTexto 33"/>
                        <wps:cNvSpPr txBox="1"/>
                        <wps:spPr>
                          <a:xfrm>
                            <a:off x="4894228" y="1538328"/>
                            <a:ext cx="1371510" cy="474599"/>
                          </a:xfrm>
                          <a:prstGeom prst="rect">
                            <a:avLst/>
                          </a:prstGeom>
                          <a:noFill/>
                        </wps:spPr>
                        <wps:txbx>
                          <w:txbxContent>
                            <w:p w14:paraId="6EBA942D" w14:textId="77777777" w:rsidR="00C22F80" w:rsidRPr="004A2DC4" w:rsidRDefault="00C22F80" w:rsidP="006D2BE0">
                              <w:pPr>
                                <w:jc w:val="center"/>
                                <w:rPr>
                                  <w:color w:val="595959" w:themeColor="text1" w:themeTint="A6"/>
                                  <w:sz w:val="12"/>
                                  <w:szCs w:val="12"/>
                                  <w:lang w:val="es-MX"/>
                                </w:rPr>
                              </w:pPr>
                              <w:r w:rsidRPr="004A2DC4">
                                <w:rPr>
                                  <w:color w:val="595959" w:themeColor="text1" w:themeTint="A6"/>
                                  <w:sz w:val="12"/>
                                  <w:szCs w:val="12"/>
                                  <w:lang w:val="es-MX"/>
                                </w:rPr>
                                <w:t>Intención de compra sostenible</w:t>
                              </w:r>
                            </w:p>
                          </w:txbxContent>
                        </wps:txbx>
                        <wps:bodyPr wrap="square" rtlCol="0">
                          <a:noAutofit/>
                        </wps:bodyPr>
                      </wps:wsp>
                      <wps:wsp>
                        <wps:cNvPr id="2044079427" name="CuadroTexto 38"/>
                        <wps:cNvSpPr txBox="1"/>
                        <wps:spPr>
                          <a:xfrm>
                            <a:off x="-125830" y="1538328"/>
                            <a:ext cx="1518440" cy="599724"/>
                          </a:xfrm>
                          <a:prstGeom prst="rect">
                            <a:avLst/>
                          </a:prstGeom>
                          <a:noFill/>
                        </wps:spPr>
                        <wps:txbx>
                          <w:txbxContent>
                            <w:p w14:paraId="06D36A6D" w14:textId="77777777" w:rsidR="00C22F80" w:rsidRPr="004A2DC4" w:rsidRDefault="00C22F80" w:rsidP="006D2BE0">
                              <w:pPr>
                                <w:jc w:val="center"/>
                                <w:rPr>
                                  <w:color w:val="595959" w:themeColor="text1" w:themeTint="A6"/>
                                  <w:sz w:val="12"/>
                                  <w:szCs w:val="12"/>
                                  <w:lang w:val="es-MX"/>
                                </w:rPr>
                              </w:pPr>
                              <w:r w:rsidRPr="004A2DC4">
                                <w:rPr>
                                  <w:color w:val="595959" w:themeColor="text1" w:themeTint="A6"/>
                                  <w:sz w:val="12"/>
                                  <w:szCs w:val="12"/>
                                  <w:lang w:val="es-MX"/>
                                </w:rPr>
                                <w:t>Percepción del valor en el consumo responsable</w:t>
                              </w:r>
                            </w:p>
                          </w:txbxContent>
                        </wps:txbx>
                        <wps:bodyPr wrap="square" rtlCol="0">
                          <a:noAutofit/>
                        </wps:bodyPr>
                      </wps:wsp>
                      <wps:wsp>
                        <wps:cNvPr id="84945625" name="CuadroTexto 39"/>
                        <wps:cNvSpPr txBox="1"/>
                        <wps:spPr>
                          <a:xfrm>
                            <a:off x="2423160" y="322559"/>
                            <a:ext cx="1371501" cy="581966"/>
                          </a:xfrm>
                          <a:prstGeom prst="rect">
                            <a:avLst/>
                          </a:prstGeom>
                          <a:noFill/>
                        </wps:spPr>
                        <wps:txbx>
                          <w:txbxContent>
                            <w:p w14:paraId="77A6969C" w14:textId="77777777" w:rsidR="00C22F80" w:rsidRPr="004A2DC4" w:rsidRDefault="00C22F80" w:rsidP="006D2BE0">
                              <w:pPr>
                                <w:jc w:val="center"/>
                                <w:rPr>
                                  <w:color w:val="595959" w:themeColor="text1" w:themeTint="A6"/>
                                  <w:sz w:val="12"/>
                                  <w:szCs w:val="12"/>
                                  <w:lang w:val="es-MX"/>
                                </w:rPr>
                              </w:pPr>
                              <w:r w:rsidRPr="004A2DC4">
                                <w:rPr>
                                  <w:color w:val="595959" w:themeColor="text1" w:themeTint="A6"/>
                                  <w:sz w:val="12"/>
                                  <w:szCs w:val="12"/>
                                  <w:lang w:val="es-MX"/>
                                </w:rPr>
                                <w:t>Influencia social en el consumo sostenible</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04113FA" id="Grupo 40" o:spid="_x0000_s1026" style="position:absolute;left:0;text-align:left;margin-left:57.45pt;margin-top:.85pt;width:330.7pt;height:143.45pt;z-index:251659264;mso-position-horizontal-relative:margin;mso-width-relative:margin;mso-height-relative:margin" coordorigin="-1258" coordsize="63915,32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">
                <v:oval id="Oval 2" o:spid="_x0000_s1027" style="position:absolute;top:12236;width:1371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" filled="f" strokeweight=".5pt">
                  <v:stroke joinstyle="miter"/>
                  <v:textbox>
                    <w:txbxContent>
                      <w:p w14:paraId="6080234C" w14:textId="77777777" w:rsidR="00C22F80" w:rsidRPr="00BD02A2" w:rsidRDefault="00C22F80" w:rsidP="006D2BE0">
                        <w:pPr>
                          <w:jc w:val="center"/>
                          <w:rPr>
                            <w:b/>
                            <w:bCs/>
                            <w:color w:val="000000" w:themeColor="text1"/>
                            <w:kern w:val="24"/>
                            <w:sz w:val="14"/>
                            <w:szCs w:val="14"/>
                          </w:rPr>
                        </w:pPr>
                        <w:r w:rsidRPr="00BD02A2">
                          <w:rPr>
                            <w:b/>
                            <w:bCs/>
                            <w:color w:val="000000" w:themeColor="text1"/>
                            <w:kern w:val="24"/>
                            <w:sz w:val="14"/>
                            <w:szCs w:val="14"/>
                          </w:rPr>
                          <w:t>V</w:t>
                        </w:r>
                        <w:r>
                          <w:rPr>
                            <w:b/>
                            <w:bCs/>
                            <w:color w:val="000000" w:themeColor="text1"/>
                            <w:kern w:val="24"/>
                            <w:sz w:val="14"/>
                            <w:szCs w:val="14"/>
                          </w:rPr>
                          <w:t>PS</w:t>
                        </w:r>
                      </w:p>
                    </w:txbxContent>
                  </v:textbox>
                </v:oval>
                <v:oval id="Oval 3" o:spid="_x0000_s1028" style="position:absolute;left:24031;width:1371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" filled="f" strokeweight=".5pt">
                  <v:stroke joinstyle="miter"/>
                  <v:textbox>
                    <w:txbxContent>
                      <w:p w14:paraId="2ED6F7AC" w14:textId="77777777" w:rsidR="00C22F80" w:rsidRPr="00BD02A2" w:rsidRDefault="00C22F80" w:rsidP="006D2BE0">
                        <w:pPr>
                          <w:jc w:val="center"/>
                          <w:rPr>
                            <w:b/>
                            <w:bCs/>
                            <w:color w:val="000000" w:themeColor="text1"/>
                            <w:kern w:val="24"/>
                            <w:sz w:val="14"/>
                            <w:szCs w:val="14"/>
                          </w:rPr>
                        </w:pPr>
                        <w:r>
                          <w:rPr>
                            <w:b/>
                            <w:bCs/>
                            <w:color w:val="000000" w:themeColor="text1"/>
                            <w:kern w:val="24"/>
                            <w:sz w:val="14"/>
                            <w:szCs w:val="14"/>
                          </w:rPr>
                          <w:t>RCS</w:t>
                        </w:r>
                      </w:p>
                    </w:txbxContent>
                  </v:textbox>
                </v:oval>
                <v:oval id="Oval 4" o:spid="_x0000_s1029" style="position:absolute;left:48463;top:11604;width:1371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" filled="f" strokeweight=".5pt">
                  <v:stroke joinstyle="miter"/>
                  <v:textbox>
                    <w:txbxContent>
                      <w:p w14:paraId="07E84BE4" w14:textId="77777777" w:rsidR="00C22F80" w:rsidRPr="00BD02A2" w:rsidRDefault="00C22F80" w:rsidP="006D2BE0">
                        <w:pPr>
                          <w:jc w:val="center"/>
                          <w:rPr>
                            <w:b/>
                            <w:bCs/>
                            <w:color w:val="000000" w:themeColor="text1"/>
                            <w:kern w:val="24"/>
                            <w:sz w:val="14"/>
                            <w:szCs w:val="14"/>
                          </w:rPr>
                        </w:pPr>
                        <w:r>
                          <w:rPr>
                            <w:b/>
                            <w:bCs/>
                            <w:color w:val="000000" w:themeColor="text1"/>
                            <w:kern w:val="24"/>
                            <w:sz w:val="14"/>
                            <w:szCs w:val="14"/>
                          </w:rPr>
                          <w:t>ICS</w:t>
                        </w:r>
                      </w:p>
                    </w:txbxContent>
                  </v:textbox>
                </v:oval>
                <v:oval id="Oval 5" o:spid="_x0000_s1030" style="position:absolute;left:24985;top:23440;width:1371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" filled="f" strokeweight=".5pt">
                  <v:stroke joinstyle="miter"/>
                  <v:textbox>
                    <w:txbxContent>
                      <w:p w14:paraId="75B42B76" w14:textId="77777777" w:rsidR="00C22F80" w:rsidRPr="00BD02A2" w:rsidRDefault="00C22F80" w:rsidP="006D2BE0">
                        <w:pPr>
                          <w:jc w:val="center"/>
                          <w:rPr>
                            <w:b/>
                            <w:bCs/>
                            <w:color w:val="000000" w:themeColor="text1"/>
                            <w:kern w:val="24"/>
                            <w:sz w:val="14"/>
                            <w:szCs w:val="14"/>
                          </w:rPr>
                        </w:pPr>
                        <w:r>
                          <w:rPr>
                            <w:b/>
                            <w:bCs/>
                            <w:color w:val="000000" w:themeColor="text1"/>
                            <w:kern w:val="24"/>
                            <w:sz w:val="14"/>
                            <w:szCs w:val="14"/>
                          </w:rPr>
                          <w:t>CCS</w:t>
                        </w:r>
                      </w:p>
                    </w:txbxContent>
                  </v:textbox>
                </v:oval>
                <v:shapetype id="_x0000_t202" coordsize="21600,21600" o:spt="202" path="m,l,21600r21600,l21600,xe">
                  <v:stroke joinstyle="miter"/>
                  <v:path gradientshapeok="t" o:connecttype="rect"/>
                </v:shapetype>
                <v:shape id="TextBox 7" o:spid="_x0000_s1031" type="#_x0000_t202" style="position:absolute;left:16027;top:9034;width:5620;height:3874;rotation:-234958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" filled="f" stroked="f">
                  <v:textbox>
                    <w:txbxContent>
                      <w:p w14:paraId="1BF45291" w14:textId="77777777" w:rsidR="00C22F80" w:rsidRPr="00BD02A2" w:rsidRDefault="00C22F80" w:rsidP="006D2BE0">
                        <w:pPr>
                          <w:rPr>
                            <w:color w:val="000000" w:themeColor="text1"/>
                            <w:kern w:val="24"/>
                            <w:sz w:val="14"/>
                            <w:szCs w:val="14"/>
                          </w:rPr>
                        </w:pPr>
                        <w:r w:rsidRPr="00BD02A2">
                          <w:rPr>
                            <w:color w:val="000000" w:themeColor="text1"/>
                            <w:kern w:val="24"/>
                            <w:sz w:val="14"/>
                            <w:szCs w:val="14"/>
                          </w:rPr>
                          <w:t>H1</w:t>
                        </w:r>
                      </w:p>
                    </w:txbxContent>
                  </v:textbox>
                </v:shape>
                <v:shape id="TextBox 9" o:spid="_x0000_s1032" type="#_x0000_t202" style="position:absolute;left:41088;top:7586;width:4304;height:3874;rotation:233023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" filled="f" stroked="f">
                  <v:textbox>
                    <w:txbxContent>
                      <w:p w14:paraId="07105288" w14:textId="77777777" w:rsidR="00C22F80" w:rsidRPr="00BD02A2" w:rsidRDefault="00C22F80" w:rsidP="006D2BE0">
                        <w:pPr>
                          <w:rPr>
                            <w:color w:val="000000" w:themeColor="text1"/>
                            <w:kern w:val="24"/>
                            <w:sz w:val="14"/>
                            <w:szCs w:val="14"/>
                          </w:rPr>
                        </w:pPr>
                        <w:r w:rsidRPr="00BD02A2">
                          <w:rPr>
                            <w:color w:val="000000" w:themeColor="text1"/>
                            <w:kern w:val="24"/>
                            <w:sz w:val="14"/>
                            <w:szCs w:val="14"/>
                          </w:rPr>
                          <w:t>H2</w:t>
                        </w:r>
                      </w:p>
                    </w:txbxContent>
                  </v:textbox>
                </v:shape>
                <v:shape id="TextBox 11" o:spid="_x0000_s1033" type="#_x0000_t202" style="position:absolute;left:29067;top:14954;width:5814;height:3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" filled="f" stroked="f">
                  <v:textbox>
                    <w:txbxContent>
                      <w:p w14:paraId="183AD452" w14:textId="77777777" w:rsidR="00C22F80" w:rsidRPr="00BD02A2" w:rsidRDefault="00C22F80" w:rsidP="006D2BE0">
                        <w:pPr>
                          <w:rPr>
                            <w:color w:val="000000" w:themeColor="text1"/>
                            <w:kern w:val="24"/>
                            <w:sz w:val="14"/>
                            <w:szCs w:val="14"/>
                          </w:rPr>
                        </w:pPr>
                        <w:r w:rsidRPr="00BD02A2">
                          <w:rPr>
                            <w:color w:val="000000" w:themeColor="text1"/>
                            <w:kern w:val="24"/>
                            <w:sz w:val="14"/>
                            <w:szCs w:val="14"/>
                          </w:rPr>
                          <w:t>H3</w:t>
                        </w:r>
                      </w:p>
                    </w:txbxContent>
                  </v:textbox>
                </v:shape>
                <v:shape id="TextBox 13" o:spid="_x0000_s1034" type="#_x0000_t202" style="position:absolute;left:16776;top:20730;width:4296;height:3874;rotation:220997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" filled="f" stroked="f">
                  <v:textbox>
                    <w:txbxContent>
                      <w:p w14:paraId="23F00803" w14:textId="77777777" w:rsidR="00C22F80" w:rsidRPr="00BD02A2" w:rsidRDefault="00C22F80" w:rsidP="006D2BE0">
                        <w:pPr>
                          <w:rPr>
                            <w:color w:val="000000" w:themeColor="text1"/>
                            <w:kern w:val="24"/>
                            <w:sz w:val="14"/>
                            <w:szCs w:val="14"/>
                          </w:rPr>
                        </w:pPr>
                        <w:r w:rsidRPr="00BD02A2">
                          <w:rPr>
                            <w:color w:val="000000" w:themeColor="text1"/>
                            <w:kern w:val="24"/>
                            <w:sz w:val="14"/>
                            <w:szCs w:val="14"/>
                          </w:rPr>
                          <w:t>H4</w:t>
                        </w:r>
                      </w:p>
                    </w:txbxContent>
                  </v:textbox>
                </v:shape>
                <v:shapetype id="_x0000_t32" coordsize="21600,21600" o:spt="32" o:oned="t" path="m,l21600,21600e" filled="f">
                  <v:path arrowok="t" fillok="f" o:connecttype="none"/>
                  <o:lock v:ext="edit" shapetype="t"/>
                </v:shapetype>
                <v:shape id="Conector recto de flecha 1149522571" o:spid="_x0000_s1035" type="#_x0000_t32" style="position:absolute;left:13716;top:7387;width:10515;height:73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" strokecolor="black [3213]" strokeweight="1pt">
                  <v:stroke endarrow="block" joinstyle="miter"/>
                </v:shape>
                <v:shape id="Conector recto de flecha 650577004" o:spid="_x0000_s1036" type="#_x0000_t32" style="position:absolute;left:14401;top:17003;width:34062;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" strokecolor="black [3213]" strokeweight="1pt">
                  <v:stroke endarrow="block" joinstyle="miter"/>
                  <o:lock v:ext="edit" shapetype="f"/>
                </v:shape>
                <v:shape id="Conector recto de flecha 1588869308" o:spid="_x0000_s1037" type="#_x0000_t32" style="position:absolute;left:38146;top:6718;width:11245;height:7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" strokecolor="black [3213]" strokeweight="1pt">
                  <v:stroke endarrow="block" joinstyle="miter"/>
                  <o:lock v:ext="edit" shapetype="f"/>
                </v:shape>
                <v:shape id="Conector recto de flecha 1671487504" o:spid="_x0000_s1038" type="#_x0000_t32" style="position:absolute;left:13372;top:19757;width:11457;height:63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" strokecolor="black [3213]" strokeweight="1pt">
                  <v:stroke endarrow="block" joinstyle="miter"/>
                  <o:lock v:ext="edit" shapetype="f"/>
                </v:shape>
                <v:shape id="Conector recto de flecha 1466833670" o:spid="_x0000_s1039" type="#_x0000_t32" style="position:absolute;left:39974;top:20073;width:10516;height:73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" strokecolor="black [3213]" strokeweight="1pt">
                  <v:stroke endarrow="block" joinstyle="miter"/>
                </v:shape>
                <v:shape id="TextBox 13" o:spid="_x0000_s1040" type="#_x0000_t202" style="position:absolute;left:41889;top:22017;width:4940;height:3874;rotation:-225279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" filled="f" stroked="f">
                  <v:textbox>
                    <w:txbxContent>
                      <w:p w14:paraId="4A7013BC" w14:textId="77777777" w:rsidR="00C22F80" w:rsidRPr="00BD02A2" w:rsidRDefault="00C22F80" w:rsidP="006D2BE0">
                        <w:pPr>
                          <w:rPr>
                            <w:color w:val="000000" w:themeColor="text1"/>
                            <w:kern w:val="24"/>
                            <w:sz w:val="14"/>
                            <w:szCs w:val="14"/>
                          </w:rPr>
                        </w:pPr>
                        <w:r w:rsidRPr="00BD02A2">
                          <w:rPr>
                            <w:color w:val="000000" w:themeColor="text1"/>
                            <w:kern w:val="24"/>
                            <w:sz w:val="14"/>
                            <w:szCs w:val="14"/>
                          </w:rPr>
                          <w:t>H5</w:t>
                        </w:r>
                      </w:p>
                    </w:txbxContent>
                  </v:textbox>
                </v:shape>
                <v:shape id="CuadroTexto 29" o:spid="_x0000_s1041" type="#_x0000_t202" style="position:absolute;left:24828;top:27079;width:13715;height:4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" filled="f" stroked="f">
                  <v:textbox>
                    <w:txbxContent>
                      <w:p w14:paraId="48B1F96D" w14:textId="77777777" w:rsidR="00C22F80" w:rsidRPr="004A2DC4" w:rsidRDefault="00C22F80" w:rsidP="006D2BE0">
                        <w:pPr>
                          <w:jc w:val="center"/>
                          <w:rPr>
                            <w:color w:val="595959" w:themeColor="text1" w:themeTint="A6"/>
                            <w:sz w:val="12"/>
                            <w:szCs w:val="12"/>
                            <w:lang w:val="es-MX"/>
                          </w:rPr>
                        </w:pPr>
                        <w:r w:rsidRPr="004A2DC4">
                          <w:rPr>
                            <w:color w:val="595959" w:themeColor="text1" w:themeTint="A6"/>
                            <w:sz w:val="12"/>
                            <w:szCs w:val="12"/>
                            <w:lang w:val="es-MX"/>
                          </w:rPr>
                          <w:t xml:space="preserve">Comportamiento de Compra Sostenible </w:t>
                        </w:r>
                      </w:p>
                    </w:txbxContent>
                  </v:textbox>
                </v:shape>
                <v:shape id="CuadroTexto 33" o:spid="_x0000_s1042" type="#_x0000_t202" style="position:absolute;left:48942;top:15383;width:13715;height:4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" filled="f" stroked="f">
                  <v:textbox>
                    <w:txbxContent>
                      <w:p w14:paraId="6EBA942D" w14:textId="77777777" w:rsidR="00C22F80" w:rsidRPr="004A2DC4" w:rsidRDefault="00C22F80" w:rsidP="006D2BE0">
                        <w:pPr>
                          <w:jc w:val="center"/>
                          <w:rPr>
                            <w:color w:val="595959" w:themeColor="text1" w:themeTint="A6"/>
                            <w:sz w:val="12"/>
                            <w:szCs w:val="12"/>
                            <w:lang w:val="es-MX"/>
                          </w:rPr>
                        </w:pPr>
                        <w:r w:rsidRPr="004A2DC4">
                          <w:rPr>
                            <w:color w:val="595959" w:themeColor="text1" w:themeTint="A6"/>
                            <w:sz w:val="12"/>
                            <w:szCs w:val="12"/>
                            <w:lang w:val="es-MX"/>
                          </w:rPr>
                          <w:t>Intención de compra sostenible</w:t>
                        </w:r>
                      </w:p>
                    </w:txbxContent>
                  </v:textbox>
                </v:shape>
                <v:shape id="CuadroTexto 38" o:spid="_x0000_s1043" type="#_x0000_t202" style="position:absolute;left:-1258;top:15383;width:15184;height:5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" filled="f" stroked="f">
                  <v:textbox>
                    <w:txbxContent>
                      <w:p w14:paraId="06D36A6D" w14:textId="77777777" w:rsidR="00C22F80" w:rsidRPr="004A2DC4" w:rsidRDefault="00C22F80" w:rsidP="006D2BE0">
                        <w:pPr>
                          <w:jc w:val="center"/>
                          <w:rPr>
                            <w:color w:val="595959" w:themeColor="text1" w:themeTint="A6"/>
                            <w:sz w:val="12"/>
                            <w:szCs w:val="12"/>
                            <w:lang w:val="es-MX"/>
                          </w:rPr>
                        </w:pPr>
                        <w:r w:rsidRPr="004A2DC4">
                          <w:rPr>
                            <w:color w:val="595959" w:themeColor="text1" w:themeTint="A6"/>
                            <w:sz w:val="12"/>
                            <w:szCs w:val="12"/>
                            <w:lang w:val="es-MX"/>
                          </w:rPr>
                          <w:t>Percepción del valor en el consumo responsable</w:t>
                        </w:r>
                      </w:p>
                    </w:txbxContent>
                  </v:textbox>
                </v:shape>
                <v:shape id="CuadroTexto 39" o:spid="_x0000_s1044" type="#_x0000_t202" style="position:absolute;left:24231;top:3225;width:13715;height:5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" filled="f" stroked="f">
                  <v:textbox>
                    <w:txbxContent>
                      <w:p w14:paraId="77A6969C" w14:textId="77777777" w:rsidR="00C22F80" w:rsidRPr="004A2DC4" w:rsidRDefault="00C22F80" w:rsidP="006D2BE0">
                        <w:pPr>
                          <w:jc w:val="center"/>
                          <w:rPr>
                            <w:color w:val="595959" w:themeColor="text1" w:themeTint="A6"/>
                            <w:sz w:val="12"/>
                            <w:szCs w:val="12"/>
                            <w:lang w:val="es-MX"/>
                          </w:rPr>
                        </w:pPr>
                        <w:r w:rsidRPr="004A2DC4">
                          <w:rPr>
                            <w:color w:val="595959" w:themeColor="text1" w:themeTint="A6"/>
                            <w:sz w:val="12"/>
                            <w:szCs w:val="12"/>
                            <w:lang w:val="es-MX"/>
                          </w:rPr>
                          <w:t>Influencia social en el consumo sostenible</w:t>
                        </w:r>
                      </w:p>
                    </w:txbxContent>
                  </v:textbox>
                </v:shape>
                <w10:wrap anchorx="margin"/>
              </v:group>
            </w:pict>
          </mc:Fallback>
        </mc:AlternateContent>
      </w:r>
    </w:p>
    <w:p w14:paraId="49A60A32" w14:textId="6D7578FA" w:rsidR="006D2BE0" w:rsidRPr="007D2231" w:rsidRDefault="006D2BE0" w:rsidP="006D2BE0">
      <w:pPr>
        <w:spacing w:line="360" w:lineRule="auto"/>
        <w:jc w:val="both"/>
        <w:rPr>
          <w:lang w:eastAsia="en-US"/>
        </w:rPr>
      </w:pPr>
    </w:p>
    <w:p w14:paraId="01E20D0A" w14:textId="77777777" w:rsidR="006D2BE0" w:rsidRPr="007D2231" w:rsidRDefault="006D2BE0" w:rsidP="006D2BE0">
      <w:pPr>
        <w:spacing w:line="360" w:lineRule="auto"/>
        <w:jc w:val="both"/>
        <w:rPr>
          <w:lang w:eastAsia="en-US"/>
        </w:rPr>
      </w:pPr>
    </w:p>
    <w:p w14:paraId="581AE92F" w14:textId="77777777" w:rsidR="006D2BE0" w:rsidRPr="007D2231" w:rsidRDefault="006D2BE0" w:rsidP="006D2BE0">
      <w:pPr>
        <w:spacing w:line="360" w:lineRule="auto"/>
        <w:jc w:val="both"/>
        <w:rPr>
          <w:lang w:eastAsia="en-US"/>
        </w:rPr>
      </w:pPr>
    </w:p>
    <w:p w14:paraId="1B70A4E4" w14:textId="77777777" w:rsidR="006D2BE0" w:rsidRPr="007D2231" w:rsidRDefault="006D2BE0" w:rsidP="006D2BE0">
      <w:pPr>
        <w:spacing w:line="360" w:lineRule="auto"/>
        <w:jc w:val="both"/>
        <w:rPr>
          <w:lang w:eastAsia="en-US"/>
        </w:rPr>
      </w:pPr>
    </w:p>
    <w:p w14:paraId="4B729020" w14:textId="77777777" w:rsidR="006D2BE0" w:rsidRPr="007D2231" w:rsidRDefault="006D2BE0" w:rsidP="006D2BE0">
      <w:pPr>
        <w:spacing w:line="360" w:lineRule="auto"/>
        <w:jc w:val="both"/>
        <w:rPr>
          <w:lang w:eastAsia="en-US"/>
        </w:rPr>
      </w:pPr>
    </w:p>
    <w:p w14:paraId="050FF88A" w14:textId="77777777" w:rsidR="006D2BE0" w:rsidRPr="007D2231" w:rsidRDefault="006D2BE0" w:rsidP="006D2BE0">
      <w:pPr>
        <w:spacing w:line="360" w:lineRule="auto"/>
        <w:jc w:val="both"/>
        <w:rPr>
          <w:lang w:eastAsia="en-US"/>
        </w:rPr>
      </w:pPr>
    </w:p>
    <w:p w14:paraId="538FD73D" w14:textId="0A54D497" w:rsidR="006D2BE0" w:rsidRPr="007D2231" w:rsidRDefault="006D2BE0" w:rsidP="00166AB3">
      <w:pPr>
        <w:spacing w:line="360" w:lineRule="auto"/>
        <w:jc w:val="center"/>
        <w:rPr>
          <w:lang w:eastAsia="en-US"/>
        </w:rPr>
      </w:pPr>
      <w:r w:rsidRPr="007D2231">
        <w:rPr>
          <w:lang w:eastAsia="en-US"/>
        </w:rPr>
        <w:t xml:space="preserve">Fuente: Elaboración propia </w:t>
      </w:r>
      <w:r w:rsidR="003F6E92">
        <w:rPr>
          <w:lang w:eastAsia="en-US"/>
        </w:rPr>
        <w:t xml:space="preserve">a partir de </w:t>
      </w:r>
      <w:r w:rsidRPr="007D2231">
        <w:rPr>
          <w:lang w:eastAsia="en-US"/>
        </w:rPr>
        <w:t>la literatura</w:t>
      </w:r>
      <w:r w:rsidR="003F6E92">
        <w:rPr>
          <w:lang w:eastAsia="en-US"/>
        </w:rPr>
        <w:t xml:space="preserve"> consultada</w:t>
      </w:r>
    </w:p>
    <w:p w14:paraId="34BB00FF" w14:textId="37DF7CB5" w:rsidR="009C0855" w:rsidRPr="007D2231" w:rsidRDefault="009C0855" w:rsidP="007D2231">
      <w:pPr>
        <w:spacing w:line="360" w:lineRule="auto"/>
        <w:jc w:val="both"/>
        <w:rPr>
          <w:lang w:eastAsia="en-US"/>
        </w:rPr>
      </w:pPr>
      <w:r w:rsidRPr="007D2231">
        <w:rPr>
          <w:lang w:eastAsia="en-US"/>
        </w:rPr>
        <w:t>Para comprobar el modelo propuesto, se plantean las siguientes hipótesis:</w:t>
      </w:r>
    </w:p>
    <w:p w14:paraId="6E9FB537" w14:textId="376A0696" w:rsidR="006C0D96" w:rsidRPr="007D2231" w:rsidRDefault="006C0D96" w:rsidP="007D2231">
      <w:pPr>
        <w:spacing w:line="360" w:lineRule="auto"/>
        <w:jc w:val="both"/>
        <w:rPr>
          <w:lang w:eastAsia="en-US"/>
        </w:rPr>
      </w:pPr>
      <w:r w:rsidRPr="007D2231">
        <w:rPr>
          <w:lang w:eastAsia="en-US"/>
        </w:rPr>
        <w:t>H1. La percepción del valor (V</w:t>
      </w:r>
      <w:r w:rsidR="002C06F0" w:rsidRPr="007D2231">
        <w:rPr>
          <w:lang w:eastAsia="en-US"/>
        </w:rPr>
        <w:t>PS</w:t>
      </w:r>
      <w:r w:rsidRPr="007D2231">
        <w:rPr>
          <w:lang w:eastAsia="en-US"/>
        </w:rPr>
        <w:t xml:space="preserve">) tiene </w:t>
      </w:r>
      <w:r w:rsidR="001B1289" w:rsidRPr="007D2231">
        <w:rPr>
          <w:lang w:eastAsia="en-US"/>
        </w:rPr>
        <w:t>relación</w:t>
      </w:r>
      <w:r w:rsidRPr="007D2231">
        <w:rPr>
          <w:lang w:eastAsia="en-US"/>
        </w:rPr>
        <w:t xml:space="preserve"> positiv</w:t>
      </w:r>
      <w:r w:rsidR="001B1289" w:rsidRPr="007D2231">
        <w:rPr>
          <w:lang w:eastAsia="en-US"/>
        </w:rPr>
        <w:t>a</w:t>
      </w:r>
      <w:r w:rsidRPr="007D2231">
        <w:rPr>
          <w:lang w:eastAsia="en-US"/>
        </w:rPr>
        <w:t xml:space="preserve"> en la influencia social (R</w:t>
      </w:r>
      <w:r w:rsidR="002C06F0" w:rsidRPr="007D2231">
        <w:rPr>
          <w:lang w:eastAsia="en-US"/>
        </w:rPr>
        <w:t>CS</w:t>
      </w:r>
      <w:r w:rsidRPr="007D2231">
        <w:rPr>
          <w:lang w:eastAsia="en-US"/>
        </w:rPr>
        <w:t>), al promover la aceptación de normas sostenibles (Ajzen, 1991; Kara &amp; Min, 2024; Horrich et al., 2024).</w:t>
      </w:r>
    </w:p>
    <w:p w14:paraId="7FF7FA02" w14:textId="022B797D" w:rsidR="006C0D96" w:rsidRPr="007D2231" w:rsidRDefault="006C0D96" w:rsidP="007D2231">
      <w:pPr>
        <w:spacing w:line="360" w:lineRule="auto"/>
        <w:jc w:val="both"/>
        <w:rPr>
          <w:lang w:eastAsia="en-US"/>
        </w:rPr>
      </w:pPr>
      <w:r w:rsidRPr="007D2231">
        <w:rPr>
          <w:lang w:eastAsia="en-US"/>
        </w:rPr>
        <w:t>H2. La influencia social (R</w:t>
      </w:r>
      <w:r w:rsidR="002C06F0" w:rsidRPr="007D2231">
        <w:rPr>
          <w:lang w:eastAsia="en-US"/>
        </w:rPr>
        <w:t>CS</w:t>
      </w:r>
      <w:r w:rsidRPr="007D2231">
        <w:rPr>
          <w:lang w:eastAsia="en-US"/>
        </w:rPr>
        <w:t xml:space="preserve">) </w:t>
      </w:r>
      <w:r w:rsidR="009C0855" w:rsidRPr="007D2231">
        <w:rPr>
          <w:lang w:eastAsia="en-US"/>
        </w:rPr>
        <w:t>se asocia</w:t>
      </w:r>
      <w:r w:rsidRPr="007D2231">
        <w:rPr>
          <w:lang w:eastAsia="en-US"/>
        </w:rPr>
        <w:t xml:space="preserve"> positivamente en la intención de compra sostenible (I</w:t>
      </w:r>
      <w:r w:rsidR="002C06F0" w:rsidRPr="007D2231">
        <w:rPr>
          <w:lang w:eastAsia="en-US"/>
        </w:rPr>
        <w:t>CS</w:t>
      </w:r>
      <w:r w:rsidRPr="007D2231">
        <w:rPr>
          <w:lang w:eastAsia="en-US"/>
        </w:rPr>
        <w:t>), al fortalecer actitudes hacia el consumo ecológico (Ghaffar &amp; Islam, 2024; Tian et al., 2022; Maduku, 2024).</w:t>
      </w:r>
    </w:p>
    <w:p w14:paraId="673F28D1" w14:textId="32E49F75" w:rsidR="006C0D96" w:rsidRPr="007D2231" w:rsidRDefault="006C0D96" w:rsidP="007D2231">
      <w:pPr>
        <w:spacing w:line="360" w:lineRule="auto"/>
        <w:jc w:val="both"/>
        <w:rPr>
          <w:lang w:eastAsia="en-US"/>
        </w:rPr>
      </w:pPr>
      <w:r w:rsidRPr="007D2231">
        <w:rPr>
          <w:lang w:eastAsia="en-US"/>
        </w:rPr>
        <w:t>H3. La percepción del valor (</w:t>
      </w:r>
      <w:r w:rsidR="002C06F0" w:rsidRPr="007D2231">
        <w:rPr>
          <w:lang w:eastAsia="en-US"/>
        </w:rPr>
        <w:t>VPS</w:t>
      </w:r>
      <w:r w:rsidRPr="007D2231">
        <w:rPr>
          <w:lang w:eastAsia="en-US"/>
        </w:rPr>
        <w:t>) incide positivamente en la intención de compra sostenible (</w:t>
      </w:r>
      <w:r w:rsidR="002C06F0" w:rsidRPr="007D2231">
        <w:rPr>
          <w:lang w:eastAsia="en-US"/>
        </w:rPr>
        <w:t>ICS</w:t>
      </w:r>
      <w:r w:rsidRPr="007D2231">
        <w:rPr>
          <w:lang w:eastAsia="en-US"/>
        </w:rPr>
        <w:t>), al reflejar la evaluación ética y funcional del producto (Patiño-Toro et al., 2024).</w:t>
      </w:r>
    </w:p>
    <w:p w14:paraId="7D0DD122" w14:textId="626BD2D0" w:rsidR="006C0D96" w:rsidRPr="007D2231" w:rsidRDefault="006C0D96" w:rsidP="007D2231">
      <w:pPr>
        <w:spacing w:line="360" w:lineRule="auto"/>
        <w:jc w:val="both"/>
        <w:rPr>
          <w:lang w:eastAsia="en-US"/>
        </w:rPr>
      </w:pPr>
      <w:r w:rsidRPr="007D2231">
        <w:rPr>
          <w:lang w:eastAsia="en-US"/>
        </w:rPr>
        <w:t>H4. La percepción del valor (</w:t>
      </w:r>
      <w:r w:rsidR="002C06F0" w:rsidRPr="007D2231">
        <w:rPr>
          <w:lang w:eastAsia="en-US"/>
        </w:rPr>
        <w:t>VPS</w:t>
      </w:r>
      <w:r w:rsidRPr="007D2231">
        <w:rPr>
          <w:lang w:eastAsia="en-US"/>
        </w:rPr>
        <w:t xml:space="preserve">) </w:t>
      </w:r>
      <w:r w:rsidR="009C0855" w:rsidRPr="007D2231">
        <w:rPr>
          <w:lang w:eastAsia="en-US"/>
        </w:rPr>
        <w:t>se relaciona</w:t>
      </w:r>
      <w:r w:rsidRPr="007D2231">
        <w:rPr>
          <w:lang w:eastAsia="en-US"/>
        </w:rPr>
        <w:t xml:space="preserve"> positivamente </w:t>
      </w:r>
      <w:r w:rsidR="009C0855" w:rsidRPr="007D2231">
        <w:rPr>
          <w:lang w:eastAsia="en-US"/>
        </w:rPr>
        <w:t>con</w:t>
      </w:r>
      <w:r w:rsidRPr="007D2231">
        <w:rPr>
          <w:lang w:eastAsia="en-US"/>
        </w:rPr>
        <w:t xml:space="preserve"> el comportamiento de compra sostenible (</w:t>
      </w:r>
      <w:r w:rsidR="002C06F0" w:rsidRPr="007D2231">
        <w:rPr>
          <w:lang w:eastAsia="en-US"/>
        </w:rPr>
        <w:t>CCS</w:t>
      </w:r>
      <w:r w:rsidRPr="007D2231">
        <w:rPr>
          <w:lang w:eastAsia="en-US"/>
        </w:rPr>
        <w:t>), al integrar beneficios personales, sociales y ambientales (Akbar et al., 2024).</w:t>
      </w:r>
    </w:p>
    <w:p w14:paraId="33C4A212" w14:textId="3BD2C22B" w:rsidR="006C0D96" w:rsidRPr="007D2231" w:rsidRDefault="006C0D96" w:rsidP="007D2231">
      <w:pPr>
        <w:spacing w:line="360" w:lineRule="auto"/>
        <w:jc w:val="both"/>
        <w:rPr>
          <w:lang w:eastAsia="en-US"/>
        </w:rPr>
      </w:pPr>
      <w:r w:rsidRPr="007D2231">
        <w:rPr>
          <w:lang w:eastAsia="en-US"/>
        </w:rPr>
        <w:t>H5. El comportamiento de compra sostenible (</w:t>
      </w:r>
      <w:r w:rsidR="002C06F0" w:rsidRPr="007D2231">
        <w:rPr>
          <w:lang w:eastAsia="en-US"/>
        </w:rPr>
        <w:t>CCS</w:t>
      </w:r>
      <w:r w:rsidRPr="007D2231">
        <w:rPr>
          <w:lang w:eastAsia="en-US"/>
        </w:rPr>
        <w:t>) in</w:t>
      </w:r>
      <w:r w:rsidR="009C0855" w:rsidRPr="007D2231">
        <w:rPr>
          <w:lang w:eastAsia="en-US"/>
        </w:rPr>
        <w:t>cide</w:t>
      </w:r>
      <w:r w:rsidRPr="007D2231">
        <w:rPr>
          <w:lang w:eastAsia="en-US"/>
        </w:rPr>
        <w:t xml:space="preserve"> positivamente en la intención de compra futura (I</w:t>
      </w:r>
      <w:r w:rsidR="002C06F0" w:rsidRPr="007D2231">
        <w:rPr>
          <w:lang w:eastAsia="en-US"/>
        </w:rPr>
        <w:t>CS</w:t>
      </w:r>
      <w:r w:rsidRPr="007D2231">
        <w:rPr>
          <w:lang w:eastAsia="en-US"/>
        </w:rPr>
        <w:t>), consolidando hábitos responsables (Ji et al., 2025).</w:t>
      </w:r>
    </w:p>
    <w:p w14:paraId="130B6EF1" w14:textId="4F8A8E46" w:rsidR="00DD010E" w:rsidRPr="00C16C96" w:rsidRDefault="002478D9" w:rsidP="00C16C96">
      <w:pPr>
        <w:pStyle w:val="Prrafodelista"/>
        <w:numPr>
          <w:ilvl w:val="0"/>
          <w:numId w:val="6"/>
        </w:numPr>
        <w:spacing w:line="360" w:lineRule="auto"/>
        <w:jc w:val="center"/>
        <w:rPr>
          <w:rFonts w:ascii="Times New Roman" w:hAnsi="Times New Roman" w:cs="Times New Roman"/>
          <w:b/>
          <w:lang w:val="es-ES"/>
        </w:rPr>
      </w:pPr>
      <w:r w:rsidRPr="00C16C96">
        <w:rPr>
          <w:rFonts w:ascii="Times New Roman" w:hAnsi="Times New Roman" w:cs="Times New Roman"/>
          <w:b/>
          <w:lang w:val="es-ES"/>
        </w:rPr>
        <w:t>Metodología</w:t>
      </w:r>
    </w:p>
    <w:p w14:paraId="56EDF7CC" w14:textId="68F78277" w:rsidR="00CA676B" w:rsidRPr="007D2231" w:rsidRDefault="00CA676B" w:rsidP="007D2231">
      <w:pPr>
        <w:spacing w:line="360" w:lineRule="auto"/>
        <w:jc w:val="both"/>
        <w:rPr>
          <w:lang w:val="es-ES"/>
        </w:rPr>
      </w:pPr>
      <w:r w:rsidRPr="007D2231">
        <w:rPr>
          <w:lang w:val="es-ES"/>
        </w:rPr>
        <w:t>La investigación se desarrolló bajo un enfoque cuantitativo, con diseño explicativo y de corte transversal, orientado a analizar la influencia de la percepción del valor (</w:t>
      </w:r>
      <w:r w:rsidR="002C06F0" w:rsidRPr="007D2231">
        <w:rPr>
          <w:lang w:val="es-ES"/>
        </w:rPr>
        <w:t>VPS</w:t>
      </w:r>
      <w:r w:rsidRPr="007D2231">
        <w:rPr>
          <w:lang w:val="es-ES"/>
        </w:rPr>
        <w:t>), la influencia social (R</w:t>
      </w:r>
      <w:r w:rsidR="002C06F0" w:rsidRPr="007D2231">
        <w:rPr>
          <w:lang w:val="es-ES"/>
        </w:rPr>
        <w:t>CS</w:t>
      </w:r>
      <w:r w:rsidRPr="007D2231">
        <w:rPr>
          <w:lang w:val="es-ES"/>
        </w:rPr>
        <w:t>), la intención de compra sostenible (</w:t>
      </w:r>
      <w:r w:rsidR="002C06F0" w:rsidRPr="007D2231">
        <w:rPr>
          <w:lang w:val="es-ES"/>
        </w:rPr>
        <w:t>ICS</w:t>
      </w:r>
      <w:r w:rsidRPr="007D2231">
        <w:rPr>
          <w:lang w:val="es-ES"/>
        </w:rPr>
        <w:t>) y el comportamiento de compra sostenible (</w:t>
      </w:r>
      <w:r w:rsidR="002C06F0" w:rsidRPr="007D2231">
        <w:rPr>
          <w:lang w:val="es-ES"/>
        </w:rPr>
        <w:t>CCS</w:t>
      </w:r>
      <w:r w:rsidRPr="007D2231">
        <w:rPr>
          <w:lang w:val="es-ES"/>
        </w:rPr>
        <w:t>). Se encuestó a 2</w:t>
      </w:r>
      <w:r w:rsidR="002C06F0" w:rsidRPr="007D2231">
        <w:rPr>
          <w:lang w:val="es-ES"/>
        </w:rPr>
        <w:t>33</w:t>
      </w:r>
      <w:r w:rsidRPr="007D2231">
        <w:rPr>
          <w:lang w:val="es-ES"/>
        </w:rPr>
        <w:t xml:space="preserve"> personas de distintas entidades de México, seleccionadas mediante muestreo no probabilístico por conveniencia, que hubieran realizado al menos una compra sostenible en los seis meses previos</w:t>
      </w:r>
      <w:r w:rsidR="00C75A08">
        <w:rPr>
          <w:lang w:val="es-ES"/>
        </w:rPr>
        <w:t xml:space="preserve"> y que estuvieran dentro del rango de </w:t>
      </w:r>
      <w:r w:rsidR="00C75A08" w:rsidRPr="007D2231">
        <w:rPr>
          <w:lang w:val="es-ES"/>
        </w:rPr>
        <w:t>25 a 45 años</w:t>
      </w:r>
      <w:r w:rsidRPr="007D2231">
        <w:rPr>
          <w:lang w:val="es-ES"/>
        </w:rPr>
        <w:t>. La recolección de datos se realizó entre febrero y mayo de 2025 mediante un cuestionario digital estructurado en Google Forms, distribuido por redes sociales y canales universitarios. El instrumento final incluyó 16 ítems organizados en los cuatro constructos señalados, medidos con escala tipo Likert de 5 puntos.</w:t>
      </w:r>
    </w:p>
    <w:p w14:paraId="02E7DD06" w14:textId="26EA475A" w:rsidR="009A3ED8" w:rsidRPr="00A4637A" w:rsidRDefault="00BE1E1B" w:rsidP="007D2231">
      <w:pPr>
        <w:spacing w:line="360" w:lineRule="auto"/>
        <w:jc w:val="both"/>
        <w:rPr>
          <w:color w:val="000000" w:themeColor="text1"/>
          <w:sz w:val="20"/>
          <w:szCs w:val="20"/>
          <w:lang w:val="es-ES"/>
        </w:rPr>
      </w:pPr>
      <w:r w:rsidRPr="007D2231">
        <w:rPr>
          <w:lang w:val="es-ES"/>
        </w:rPr>
        <w:t xml:space="preserve">Con </w:t>
      </w:r>
      <w:r w:rsidR="00CA676B" w:rsidRPr="007D2231">
        <w:rPr>
          <w:lang w:val="es-ES"/>
        </w:rPr>
        <w:t xml:space="preserve">el </w:t>
      </w:r>
      <w:r w:rsidR="000A56D4" w:rsidRPr="007D2231">
        <w:rPr>
          <w:lang w:val="es-ES"/>
        </w:rPr>
        <w:t>programa</w:t>
      </w:r>
      <w:r w:rsidR="00C75A08">
        <w:rPr>
          <w:lang w:val="es-ES"/>
        </w:rPr>
        <w:t xml:space="preserve"> estadístico gratuito</w:t>
      </w:r>
      <w:r w:rsidR="00CA676B" w:rsidRPr="007D2231">
        <w:rPr>
          <w:lang w:val="es-ES"/>
        </w:rPr>
        <w:t xml:space="preserve"> G*Power, </w:t>
      </w:r>
      <w:r w:rsidR="00C75A08">
        <w:rPr>
          <w:lang w:val="es-ES"/>
        </w:rPr>
        <w:t xml:space="preserve">se verificó que </w:t>
      </w:r>
      <w:r w:rsidR="000A56D4" w:rsidRPr="007D2231">
        <w:rPr>
          <w:lang w:val="es-ES"/>
        </w:rPr>
        <w:t xml:space="preserve">los datos </w:t>
      </w:r>
      <w:r w:rsidR="00C75A08">
        <w:rPr>
          <w:lang w:val="es-ES"/>
        </w:rPr>
        <w:t>fueran</w:t>
      </w:r>
      <w:r w:rsidR="00C75A08" w:rsidRPr="007D2231">
        <w:rPr>
          <w:lang w:val="es-ES"/>
        </w:rPr>
        <w:t xml:space="preserve"> </w:t>
      </w:r>
      <w:r w:rsidR="000A56D4" w:rsidRPr="007D2231">
        <w:rPr>
          <w:lang w:val="es-ES"/>
        </w:rPr>
        <w:t>lo suficientemente confiables para ser analizados y obtener resultados confiabili</w:t>
      </w:r>
      <w:r w:rsidR="00C75A08">
        <w:rPr>
          <w:lang w:val="es-ES"/>
        </w:rPr>
        <w:t>bles</w:t>
      </w:r>
      <w:r w:rsidR="000A56D4" w:rsidRPr="007D2231">
        <w:rPr>
          <w:lang w:val="es-ES"/>
        </w:rPr>
        <w:t xml:space="preserve">. </w:t>
      </w:r>
      <w:r w:rsidR="004310D4">
        <w:rPr>
          <w:lang w:val="es-ES"/>
        </w:rPr>
        <w:t xml:space="preserve">Se configuró el programa para el análisis con la familia de </w:t>
      </w:r>
      <w:r w:rsidR="00CA676B" w:rsidRPr="007D2231">
        <w:rPr>
          <w:lang w:val="es-ES"/>
        </w:rPr>
        <w:t xml:space="preserve">pruebas Exact (Faul, Erdfelder, Lang &amp; Buchner, 2007), </w:t>
      </w:r>
      <w:r w:rsidR="004310D4">
        <w:rPr>
          <w:lang w:val="es-ES"/>
        </w:rPr>
        <w:t xml:space="preserve">para el cálculo de </w:t>
      </w:r>
      <w:r w:rsidR="00CA676B" w:rsidRPr="007D2231">
        <w:rPr>
          <w:lang w:val="es-ES"/>
        </w:rPr>
        <w:t>la significancia y el poder estadístico a partir de distribuciones exactas del estadístico de prueba, sin necesidad de recurrir a aproximaciones</w:t>
      </w:r>
      <w:r w:rsidR="004310D4">
        <w:rPr>
          <w:lang w:val="es-ES"/>
        </w:rPr>
        <w:t>. Se utilizó</w:t>
      </w:r>
      <w:r w:rsidR="00CA676B" w:rsidRPr="007D2231">
        <w:rPr>
          <w:lang w:val="es-ES"/>
        </w:rPr>
        <w:t xml:space="preserve"> la fusión de Correlación Bivariada como prueba estadística para asegurar </w:t>
      </w:r>
      <w:r w:rsidR="0040457E">
        <w:rPr>
          <w:lang w:val="es-ES"/>
        </w:rPr>
        <w:t xml:space="preserve">el </w:t>
      </w:r>
      <w:r w:rsidR="00CA676B" w:rsidRPr="007D2231">
        <w:rPr>
          <w:lang w:val="es-ES"/>
        </w:rPr>
        <w:t xml:space="preserve">poder estadístico </w:t>
      </w:r>
      <w:r w:rsidR="0040457E">
        <w:rPr>
          <w:lang w:val="es-ES"/>
        </w:rPr>
        <w:t xml:space="preserve">del tamaño de </w:t>
      </w:r>
      <w:r w:rsidR="00CA676B" w:rsidRPr="007D2231">
        <w:rPr>
          <w:lang w:val="es-ES"/>
        </w:rPr>
        <w:t>la muestra y</w:t>
      </w:r>
      <w:r w:rsidR="0040457E">
        <w:rPr>
          <w:lang w:val="es-ES"/>
        </w:rPr>
        <w:t xml:space="preserve"> el tamaño del efecto </w:t>
      </w:r>
      <w:r w:rsidR="0040457E" w:rsidRPr="007D2231">
        <w:rPr>
          <w:lang w:val="es-ES"/>
        </w:rPr>
        <w:t>esperado bajo un nivel de significancia de alpha = 0.05 (Neyman &amp; Pearson, 1933; Field, 2018)</w:t>
      </w:r>
      <w:r w:rsidR="00CA676B" w:rsidRPr="007D2231">
        <w:rPr>
          <w:lang w:val="es-ES"/>
        </w:rPr>
        <w:t xml:space="preserve"> por último en el tipo de análisis de la potencia fijada se estableció en modo post hoc (Cohen, 1988; Faul et al., 2007) el cual se utiliza para determinar el poder estadístico alcanzado (Cohen, 1988; Hair, Hult, Ringle &amp; Sarstedt, 2021</w:t>
      </w:r>
      <w:r w:rsidR="00470D2E">
        <w:rPr>
          <w:lang w:val="es-ES"/>
        </w:rPr>
        <w:t>a</w:t>
      </w:r>
      <w:r w:rsidR="00A4637A">
        <w:rPr>
          <w:lang w:val="es-ES"/>
        </w:rPr>
        <w:t>).</w:t>
      </w:r>
    </w:p>
    <w:p w14:paraId="17F8C86C" w14:textId="6CF251B5" w:rsidR="000A56D4" w:rsidRPr="007D2231" w:rsidRDefault="00CA676B" w:rsidP="007D2231">
      <w:pPr>
        <w:spacing w:line="360" w:lineRule="auto"/>
        <w:jc w:val="both"/>
        <w:rPr>
          <w:lang w:val="es-ES"/>
        </w:rPr>
      </w:pPr>
      <w:r w:rsidRPr="007D2231">
        <w:rPr>
          <w:lang w:val="es-ES"/>
        </w:rPr>
        <w:t xml:space="preserve">La elaboración del cuestionario se basó en escalas previamente validadas en literatura científica internacional. Para el constructo de Percepción del valor, se tomaron como referencia los estudios de Ghaffar e Islam (2024), Maduku (2024) y Le et al. (2024), quienes abordan el valor percibido desde dimensiones emocionales, sociales y éticas. La Influencia social fue medida con base en los aportes de Ajzen (1991), Ali et al. (2022) y Horrich et al. (2024), que destacan el rol de las normas sociales y la presión de grupo en las decisiones de consumo responsable. Para la Intención de compra sostenible, se retomaron los trabajos de Tian et al. (2022), Panda et al. (2024) y Ji et al. (2025). Finalmente, el Comportamiento de compra sostenible fue evaluado con base en los estudios de Dangelico y Vocalelli (2024), Mahmud (2024) y Sharma et al. (2022). </w:t>
      </w:r>
    </w:p>
    <w:p w14:paraId="1DF1485F" w14:textId="1B6C83F4" w:rsidR="00722FD4" w:rsidRDefault="004329C9" w:rsidP="00EB79ED">
      <w:pPr>
        <w:spacing w:line="360" w:lineRule="auto"/>
        <w:jc w:val="both"/>
        <w:rPr>
          <w:b/>
          <w:bCs/>
          <w:lang w:val="es-ES"/>
        </w:rPr>
      </w:pPr>
      <w:r>
        <w:rPr>
          <w:lang w:val="es-ES"/>
        </w:rPr>
        <w:t xml:space="preserve">Se utilizó </w:t>
      </w:r>
      <w:r w:rsidR="009F6FEA" w:rsidRPr="007D2231">
        <w:rPr>
          <w:lang w:val="es-ES"/>
        </w:rPr>
        <w:t>el</w:t>
      </w:r>
      <w:r w:rsidR="00CA676B" w:rsidRPr="007D2231">
        <w:rPr>
          <w:lang w:val="es-ES"/>
        </w:rPr>
        <w:t xml:space="preserve"> modelo de ecuaciones estructurales </w:t>
      </w:r>
      <w:r w:rsidR="009F6FEA" w:rsidRPr="007D2231">
        <w:rPr>
          <w:lang w:val="es-ES"/>
        </w:rPr>
        <w:t xml:space="preserve">por mínimos cuadrados parciales </w:t>
      </w:r>
      <w:r w:rsidR="00CA676B" w:rsidRPr="007D2231">
        <w:rPr>
          <w:lang w:val="es-ES"/>
        </w:rPr>
        <w:t>(</w:t>
      </w:r>
      <w:r w:rsidR="009F6FEA" w:rsidRPr="007D2231">
        <w:rPr>
          <w:lang w:val="es-ES"/>
        </w:rPr>
        <w:t>PLS-</w:t>
      </w:r>
      <w:r w:rsidR="00CA676B" w:rsidRPr="007D2231">
        <w:rPr>
          <w:lang w:val="es-ES"/>
        </w:rPr>
        <w:t xml:space="preserve">SEM) usando ADANCO, </w:t>
      </w:r>
      <w:r w:rsidR="009F6FEA" w:rsidRPr="007D2231">
        <w:rPr>
          <w:lang w:val="es-ES"/>
        </w:rPr>
        <w:t xml:space="preserve">para </w:t>
      </w:r>
      <w:r w:rsidR="00CA676B" w:rsidRPr="007D2231">
        <w:rPr>
          <w:lang w:val="es-ES"/>
        </w:rPr>
        <w:t>evalua</w:t>
      </w:r>
      <w:r w:rsidR="009F6FEA" w:rsidRPr="007D2231">
        <w:rPr>
          <w:lang w:val="es-ES"/>
        </w:rPr>
        <w:t>r los siguientes indicadores:</w:t>
      </w:r>
      <w:r w:rsidR="00CA676B" w:rsidRPr="007D2231">
        <w:rPr>
          <w:lang w:val="es-ES"/>
        </w:rPr>
        <w:t xml:space="preserve"> cargas factoriales (λ), validez convergente (AVE), fiabilidad compuesta (ρc y ρA), alfa de Cronbach (α) y validez discriminante (criterios Fornell-Larcker, HTMT y HTMT2). </w:t>
      </w:r>
      <w:r w:rsidR="00EB79ED" w:rsidRPr="00EB79ED">
        <w:t>Se calculó el ajuste global del modelo mediante el indicador SRMR (Standardized Root Mean Square Residual), aceptando valores menores a 0.08 (Hu &amp; Bentler, 1999), lo cual permitió evaluar el ajuste estructural general del modelo. Asimismo, la validez y confiabilidad de los constructos se verificaron a través de las cargas factoriales y los indicadores de consistencia interna correspondientes.</w:t>
      </w:r>
      <w:r w:rsidR="00EB79ED">
        <w:t xml:space="preserve"> </w:t>
      </w:r>
    </w:p>
    <w:p w14:paraId="7634267B" w14:textId="64796960" w:rsidR="00722FD4" w:rsidRDefault="00722FD4" w:rsidP="00EB79ED">
      <w:pPr>
        <w:spacing w:line="360" w:lineRule="auto"/>
        <w:jc w:val="both"/>
        <w:rPr>
          <w:b/>
          <w:bCs/>
          <w:lang w:val="es-ES"/>
        </w:rPr>
      </w:pPr>
    </w:p>
    <w:p w14:paraId="22DD5F6C" w14:textId="57E3B194" w:rsidR="00DD4018" w:rsidRPr="007D2231" w:rsidRDefault="00A4637A" w:rsidP="00A4637A">
      <w:pPr>
        <w:spacing w:line="360" w:lineRule="auto"/>
        <w:jc w:val="center"/>
        <w:rPr>
          <w:b/>
          <w:bCs/>
          <w:lang w:val="es-ES"/>
        </w:rPr>
      </w:pPr>
      <w:r>
        <w:rPr>
          <w:b/>
          <w:bCs/>
          <w:lang w:val="es-ES"/>
        </w:rPr>
        <w:t>4.</w:t>
      </w:r>
      <w:r w:rsidR="00DD4018" w:rsidRPr="007D2231">
        <w:rPr>
          <w:b/>
          <w:bCs/>
          <w:lang w:val="es-ES"/>
        </w:rPr>
        <w:t>Resultados</w:t>
      </w:r>
    </w:p>
    <w:p w14:paraId="7681AC72" w14:textId="16E3D14E" w:rsidR="00DD4018" w:rsidRPr="007D2231" w:rsidRDefault="00EE0D3E" w:rsidP="007D2231">
      <w:pPr>
        <w:pStyle w:val="Textoindependiente"/>
        <w:spacing w:line="360" w:lineRule="auto"/>
        <w:rPr>
          <w:rFonts w:ascii="Times New Roman" w:hAnsi="Times New Roman" w:cs="Times New Roman"/>
          <w:b/>
          <w:bCs/>
          <w:spacing w:val="-1"/>
          <w:sz w:val="24"/>
          <w:szCs w:val="24"/>
          <w:lang w:val="es-MX"/>
        </w:rPr>
      </w:pPr>
      <w:r w:rsidRPr="007D2231">
        <w:rPr>
          <w:rFonts w:ascii="Times New Roman" w:hAnsi="Times New Roman" w:cs="Times New Roman"/>
          <w:b/>
          <w:bCs/>
          <w:spacing w:val="-1"/>
          <w:sz w:val="24"/>
          <w:szCs w:val="24"/>
          <w:lang w:val="es-MX"/>
        </w:rPr>
        <w:t xml:space="preserve">4.1 </w:t>
      </w:r>
      <w:r w:rsidR="00DD4018" w:rsidRPr="007D2231">
        <w:rPr>
          <w:rFonts w:ascii="Times New Roman" w:hAnsi="Times New Roman" w:cs="Times New Roman"/>
          <w:b/>
          <w:bCs/>
          <w:spacing w:val="-1"/>
          <w:sz w:val="24"/>
          <w:szCs w:val="24"/>
          <w:lang w:val="es-MX"/>
        </w:rPr>
        <w:t>Evaluación del modelo de medición y ajuste estructural</w:t>
      </w:r>
    </w:p>
    <w:p w14:paraId="5317A0BE" w14:textId="2372722E" w:rsidR="00A66F95" w:rsidRPr="007D2231" w:rsidRDefault="00A66F95" w:rsidP="00A66F95">
      <w:pPr>
        <w:spacing w:line="360" w:lineRule="auto"/>
        <w:jc w:val="both"/>
        <w:rPr>
          <w:lang w:val="es-ES"/>
        </w:rPr>
      </w:pPr>
      <w:r w:rsidRPr="006A5D52">
        <w:rPr>
          <w:lang w:val="es-ES"/>
        </w:rPr>
        <w:t>Respecto a quienes respondieron la encuesta, el 55.4% fueron mujeres, 42.5% hombre y 2.1% se distinguieron en otr</w:t>
      </w:r>
      <w:r w:rsidRPr="00A4637A">
        <w:rPr>
          <w:lang w:val="es-ES"/>
        </w:rPr>
        <w:t>o género</w:t>
      </w:r>
      <w:r w:rsidRPr="007D2231">
        <w:rPr>
          <w:lang w:val="es-ES"/>
        </w:rPr>
        <w:t>; por su parte, la edad considerada para su participación de este estudio fue</w:t>
      </w:r>
      <w:r>
        <w:rPr>
          <w:lang w:val="es-ES"/>
        </w:rPr>
        <w:t xml:space="preserve"> de 25 a45 años.</w:t>
      </w:r>
    </w:p>
    <w:p w14:paraId="57C207CC" w14:textId="77777777" w:rsidR="00C72480" w:rsidRDefault="00C72480" w:rsidP="00C72480">
      <w:pPr>
        <w:spacing w:line="360" w:lineRule="auto"/>
        <w:jc w:val="both"/>
        <w:rPr>
          <w:lang w:val="es-ES"/>
        </w:rPr>
      </w:pPr>
      <w:r w:rsidRPr="007D2231">
        <w:rPr>
          <w:lang w:val="es-ES"/>
        </w:rPr>
        <w:t xml:space="preserve">Con la cantidad de encuestas aplicadas se realizó un análisis para determinar el nivel de confiabilidad de los constructos y determinar su incorporación al modelo planteado. Para ello se inició un análisis de Correlación Bivariada obteniendo así el índice de Correlación ρ H1 (Cohen, 1988; Lakens, 2013), </w:t>
      </w:r>
      <w:r w:rsidRPr="006A5D52">
        <w:rPr>
          <w:lang w:val="es-ES"/>
        </w:rPr>
        <w:t>al final los valores alcanzados basado en las correlaciones del modelo se pueden observar en la siguiente tabla (1).</w:t>
      </w:r>
    </w:p>
    <w:p w14:paraId="49B1F1EE" w14:textId="77777777" w:rsidR="00C72480" w:rsidRPr="00104092" w:rsidRDefault="00C72480" w:rsidP="00C72480">
      <w:pPr>
        <w:pStyle w:val="Textoindependiente"/>
        <w:tabs>
          <w:tab w:val="left" w:pos="1134"/>
        </w:tabs>
        <w:spacing w:after="120"/>
        <w:jc w:val="center"/>
        <w:rPr>
          <w:rFonts w:ascii="Times New Roman" w:hAnsi="Times New Roman" w:cs="Times New Roman"/>
          <w:b/>
          <w:color w:val="000000" w:themeColor="text1"/>
          <w:sz w:val="20"/>
          <w:szCs w:val="20"/>
          <w:lang w:val="es-ES"/>
        </w:rPr>
      </w:pPr>
      <w:r w:rsidRPr="00104092">
        <w:rPr>
          <w:rFonts w:ascii="Times New Roman" w:hAnsi="Times New Roman" w:cs="Times New Roman"/>
          <w:b/>
          <w:color w:val="000000" w:themeColor="text1"/>
          <w:sz w:val="20"/>
          <w:szCs w:val="20"/>
          <w:lang w:val="es-ES"/>
        </w:rPr>
        <w:t xml:space="preserve">Tabla 1. </w:t>
      </w:r>
      <w:r w:rsidRPr="00104092">
        <w:rPr>
          <w:rFonts w:ascii="Times New Roman" w:hAnsi="Times New Roman" w:cs="Times New Roman"/>
          <w:bCs/>
          <w:color w:val="000000" w:themeColor="text1"/>
          <w:sz w:val="20"/>
          <w:szCs w:val="20"/>
          <w:lang w:val="es-ES"/>
        </w:rPr>
        <w:t>Correlaciones bivariadas entre los constructos del modelo</w:t>
      </w:r>
    </w:p>
    <w:tbl>
      <w:tblPr>
        <w:tblStyle w:val="Tablaconcuadrcula"/>
        <w:tblW w:w="0" w:type="auto"/>
        <w:jc w:val="center"/>
        <w:tblLook w:val="04A0" w:firstRow="1" w:lastRow="0" w:firstColumn="1" w:lastColumn="0" w:noHBand="0" w:noVBand="1"/>
      </w:tblPr>
      <w:tblGrid>
        <w:gridCol w:w="2942"/>
        <w:gridCol w:w="2298"/>
      </w:tblGrid>
      <w:tr w:rsidR="00C72480" w:rsidRPr="00104092" w14:paraId="60E4E8C2" w14:textId="77777777" w:rsidTr="00C22F80">
        <w:trPr>
          <w:jc w:val="center"/>
        </w:trPr>
        <w:tc>
          <w:tcPr>
            <w:tcW w:w="2942" w:type="dxa"/>
          </w:tcPr>
          <w:p w14:paraId="4A9B029D" w14:textId="77777777" w:rsidR="00C72480" w:rsidRPr="00104092" w:rsidRDefault="00C72480" w:rsidP="00C22F80">
            <w:pPr>
              <w:spacing w:after="120"/>
              <w:jc w:val="center"/>
              <w:rPr>
                <w:b/>
                <w:color w:val="000000" w:themeColor="text1"/>
                <w:sz w:val="20"/>
                <w:szCs w:val="20"/>
                <w:lang w:val="es-ES"/>
              </w:rPr>
            </w:pPr>
            <w:r w:rsidRPr="00104092">
              <w:rPr>
                <w:b/>
                <w:color w:val="000000" w:themeColor="text1"/>
                <w:sz w:val="20"/>
                <w:szCs w:val="20"/>
                <w:lang w:val="es-ES"/>
              </w:rPr>
              <w:t>Relación entre constructos</w:t>
            </w:r>
          </w:p>
        </w:tc>
        <w:tc>
          <w:tcPr>
            <w:tcW w:w="2298" w:type="dxa"/>
          </w:tcPr>
          <w:p w14:paraId="37C021FE" w14:textId="77777777" w:rsidR="00C72480" w:rsidRPr="00104092" w:rsidRDefault="00C72480" w:rsidP="00C22F80">
            <w:pPr>
              <w:spacing w:after="120"/>
              <w:jc w:val="center"/>
              <w:rPr>
                <w:b/>
                <w:color w:val="000000" w:themeColor="text1"/>
                <w:sz w:val="20"/>
                <w:szCs w:val="20"/>
                <w:lang w:val="es-ES"/>
              </w:rPr>
            </w:pPr>
            <w:r w:rsidRPr="00104092">
              <w:rPr>
                <w:b/>
                <w:color w:val="000000" w:themeColor="text1"/>
                <w:sz w:val="20"/>
                <w:szCs w:val="20"/>
                <w:lang w:val="es-ES"/>
              </w:rPr>
              <w:t>Correlación ρ H1</w:t>
            </w:r>
          </w:p>
        </w:tc>
      </w:tr>
      <w:tr w:rsidR="00C72480" w:rsidRPr="00104092" w14:paraId="30AA4BA1" w14:textId="77777777" w:rsidTr="00C22F80">
        <w:trPr>
          <w:jc w:val="center"/>
        </w:trPr>
        <w:tc>
          <w:tcPr>
            <w:tcW w:w="2942" w:type="dxa"/>
          </w:tcPr>
          <w:p w14:paraId="48C2525D" w14:textId="77777777" w:rsidR="00C72480" w:rsidRPr="00104092" w:rsidRDefault="00C72480" w:rsidP="00C22F80">
            <w:pPr>
              <w:spacing w:after="120"/>
              <w:jc w:val="center"/>
              <w:rPr>
                <w:color w:val="000000" w:themeColor="text1"/>
                <w:sz w:val="20"/>
                <w:szCs w:val="20"/>
                <w:lang w:val="es-MX"/>
              </w:rPr>
            </w:pPr>
            <w:r w:rsidRPr="00104092">
              <w:rPr>
                <w:color w:val="000000" w:themeColor="text1"/>
                <w:sz w:val="20"/>
                <w:szCs w:val="20"/>
                <w:lang w:val="es-MX"/>
              </w:rPr>
              <w:t>VPS – RCS</w:t>
            </w:r>
          </w:p>
        </w:tc>
        <w:tc>
          <w:tcPr>
            <w:tcW w:w="2298" w:type="dxa"/>
          </w:tcPr>
          <w:p w14:paraId="61DE853C" w14:textId="77777777" w:rsidR="00C72480" w:rsidRPr="00104092" w:rsidRDefault="00C72480" w:rsidP="00C22F80">
            <w:pPr>
              <w:spacing w:after="120"/>
              <w:jc w:val="center"/>
              <w:rPr>
                <w:color w:val="000000" w:themeColor="text1"/>
                <w:sz w:val="20"/>
                <w:szCs w:val="20"/>
                <w:lang w:val="es-MX"/>
              </w:rPr>
            </w:pPr>
            <w:r w:rsidRPr="00104092">
              <w:rPr>
                <w:color w:val="000000" w:themeColor="text1"/>
                <w:sz w:val="20"/>
                <w:szCs w:val="20"/>
                <w:lang w:val="es-MX"/>
              </w:rPr>
              <w:t>0.508</w:t>
            </w:r>
          </w:p>
        </w:tc>
      </w:tr>
      <w:tr w:rsidR="00C72480" w:rsidRPr="00104092" w14:paraId="5FCEAD79" w14:textId="77777777" w:rsidTr="00C22F80">
        <w:trPr>
          <w:jc w:val="center"/>
        </w:trPr>
        <w:tc>
          <w:tcPr>
            <w:tcW w:w="2942" w:type="dxa"/>
          </w:tcPr>
          <w:p w14:paraId="10242A7F" w14:textId="77777777" w:rsidR="00C72480" w:rsidRPr="00104092" w:rsidRDefault="00C72480" w:rsidP="00C22F80">
            <w:pPr>
              <w:spacing w:after="120"/>
              <w:jc w:val="center"/>
              <w:rPr>
                <w:color w:val="000000" w:themeColor="text1"/>
                <w:sz w:val="20"/>
                <w:szCs w:val="20"/>
                <w:lang w:val="es-MX"/>
              </w:rPr>
            </w:pPr>
            <w:r w:rsidRPr="00104092">
              <w:rPr>
                <w:color w:val="000000" w:themeColor="text1"/>
                <w:sz w:val="20"/>
                <w:szCs w:val="20"/>
                <w:lang w:val="es-MX"/>
              </w:rPr>
              <w:t>RCS – ICS</w:t>
            </w:r>
          </w:p>
        </w:tc>
        <w:tc>
          <w:tcPr>
            <w:tcW w:w="2298" w:type="dxa"/>
          </w:tcPr>
          <w:p w14:paraId="567EF6CB" w14:textId="77777777" w:rsidR="00C72480" w:rsidRPr="00104092" w:rsidRDefault="00C72480" w:rsidP="00C22F80">
            <w:pPr>
              <w:spacing w:after="120"/>
              <w:jc w:val="center"/>
              <w:rPr>
                <w:color w:val="000000" w:themeColor="text1"/>
                <w:sz w:val="20"/>
                <w:szCs w:val="20"/>
                <w:lang w:val="es-MX"/>
              </w:rPr>
            </w:pPr>
            <w:r w:rsidRPr="00104092">
              <w:rPr>
                <w:color w:val="000000" w:themeColor="text1"/>
                <w:sz w:val="20"/>
                <w:szCs w:val="20"/>
                <w:lang w:val="es-MX"/>
              </w:rPr>
              <w:t>0.607</w:t>
            </w:r>
          </w:p>
        </w:tc>
      </w:tr>
      <w:tr w:rsidR="00C72480" w:rsidRPr="00104092" w14:paraId="34FEF84C" w14:textId="77777777" w:rsidTr="00C22F80">
        <w:trPr>
          <w:jc w:val="center"/>
        </w:trPr>
        <w:tc>
          <w:tcPr>
            <w:tcW w:w="2942" w:type="dxa"/>
          </w:tcPr>
          <w:p w14:paraId="16E1F219" w14:textId="77777777" w:rsidR="00C72480" w:rsidRPr="00104092" w:rsidRDefault="00C72480" w:rsidP="00C22F80">
            <w:pPr>
              <w:spacing w:after="120"/>
              <w:jc w:val="center"/>
              <w:rPr>
                <w:color w:val="000000" w:themeColor="text1"/>
                <w:sz w:val="20"/>
                <w:szCs w:val="20"/>
                <w:lang w:val="es-MX"/>
              </w:rPr>
            </w:pPr>
            <w:r w:rsidRPr="00104092">
              <w:rPr>
                <w:color w:val="000000" w:themeColor="text1"/>
                <w:sz w:val="20"/>
                <w:szCs w:val="20"/>
                <w:lang w:val="es-MX"/>
              </w:rPr>
              <w:t>VPS – CCS</w:t>
            </w:r>
          </w:p>
        </w:tc>
        <w:tc>
          <w:tcPr>
            <w:tcW w:w="2298" w:type="dxa"/>
          </w:tcPr>
          <w:p w14:paraId="75115536" w14:textId="77777777" w:rsidR="00C72480" w:rsidRPr="00104092" w:rsidRDefault="00C72480" w:rsidP="00C22F80">
            <w:pPr>
              <w:spacing w:after="120"/>
              <w:jc w:val="center"/>
              <w:rPr>
                <w:color w:val="000000" w:themeColor="text1"/>
                <w:sz w:val="20"/>
                <w:szCs w:val="20"/>
                <w:lang w:val="es-MX"/>
              </w:rPr>
            </w:pPr>
            <w:r w:rsidRPr="00104092">
              <w:rPr>
                <w:color w:val="000000" w:themeColor="text1"/>
                <w:sz w:val="20"/>
                <w:szCs w:val="20"/>
                <w:lang w:val="es-MX"/>
              </w:rPr>
              <w:t>0.715</w:t>
            </w:r>
          </w:p>
        </w:tc>
      </w:tr>
      <w:tr w:rsidR="00C72480" w:rsidRPr="00104092" w14:paraId="678BF648" w14:textId="77777777" w:rsidTr="00C22F80">
        <w:trPr>
          <w:jc w:val="center"/>
        </w:trPr>
        <w:tc>
          <w:tcPr>
            <w:tcW w:w="2942" w:type="dxa"/>
          </w:tcPr>
          <w:p w14:paraId="348842DE" w14:textId="77777777" w:rsidR="00C72480" w:rsidRPr="00104092" w:rsidRDefault="00C72480" w:rsidP="00C22F80">
            <w:pPr>
              <w:spacing w:after="120"/>
              <w:jc w:val="center"/>
              <w:rPr>
                <w:color w:val="000000" w:themeColor="text1"/>
                <w:sz w:val="20"/>
                <w:szCs w:val="20"/>
                <w:lang w:val="es-MX"/>
              </w:rPr>
            </w:pPr>
            <w:r w:rsidRPr="00104092">
              <w:rPr>
                <w:color w:val="000000" w:themeColor="text1"/>
                <w:sz w:val="20"/>
                <w:szCs w:val="20"/>
                <w:lang w:val="es-MX"/>
              </w:rPr>
              <w:t>CCS – ICS</w:t>
            </w:r>
          </w:p>
        </w:tc>
        <w:tc>
          <w:tcPr>
            <w:tcW w:w="2298" w:type="dxa"/>
          </w:tcPr>
          <w:p w14:paraId="6A7A0E85" w14:textId="77777777" w:rsidR="00C72480" w:rsidRPr="00104092" w:rsidRDefault="00C72480" w:rsidP="00C22F80">
            <w:pPr>
              <w:spacing w:after="120"/>
              <w:jc w:val="center"/>
              <w:rPr>
                <w:color w:val="000000" w:themeColor="text1"/>
                <w:sz w:val="20"/>
                <w:szCs w:val="20"/>
                <w:lang w:val="es-MX"/>
              </w:rPr>
            </w:pPr>
            <w:r w:rsidRPr="00104092">
              <w:rPr>
                <w:color w:val="000000" w:themeColor="text1"/>
                <w:sz w:val="20"/>
                <w:szCs w:val="20"/>
                <w:lang w:val="es-MX"/>
              </w:rPr>
              <w:t>0.836</w:t>
            </w:r>
          </w:p>
        </w:tc>
      </w:tr>
      <w:tr w:rsidR="00C72480" w:rsidRPr="00104092" w14:paraId="426CB3BF" w14:textId="77777777" w:rsidTr="00C22F80">
        <w:trPr>
          <w:jc w:val="center"/>
        </w:trPr>
        <w:tc>
          <w:tcPr>
            <w:tcW w:w="2942" w:type="dxa"/>
          </w:tcPr>
          <w:p w14:paraId="7F740C8E" w14:textId="77777777" w:rsidR="00C72480" w:rsidRPr="00104092" w:rsidRDefault="00C72480" w:rsidP="00C22F80">
            <w:pPr>
              <w:spacing w:after="120"/>
              <w:jc w:val="center"/>
              <w:rPr>
                <w:color w:val="000000" w:themeColor="text1"/>
                <w:sz w:val="20"/>
                <w:szCs w:val="20"/>
                <w:lang w:val="es-MX"/>
              </w:rPr>
            </w:pPr>
            <w:r w:rsidRPr="00104092">
              <w:rPr>
                <w:color w:val="000000" w:themeColor="text1"/>
                <w:sz w:val="20"/>
                <w:szCs w:val="20"/>
                <w:lang w:val="es-MX"/>
              </w:rPr>
              <w:t>VPS – ICS</w:t>
            </w:r>
          </w:p>
        </w:tc>
        <w:tc>
          <w:tcPr>
            <w:tcW w:w="2298" w:type="dxa"/>
          </w:tcPr>
          <w:p w14:paraId="2212B313" w14:textId="77777777" w:rsidR="00C72480" w:rsidRPr="00104092" w:rsidRDefault="00C72480" w:rsidP="00C22F80">
            <w:pPr>
              <w:spacing w:after="120"/>
              <w:jc w:val="center"/>
              <w:rPr>
                <w:color w:val="000000" w:themeColor="text1"/>
                <w:sz w:val="20"/>
                <w:szCs w:val="20"/>
                <w:lang w:val="es-MX"/>
              </w:rPr>
            </w:pPr>
            <w:r w:rsidRPr="00104092">
              <w:rPr>
                <w:color w:val="000000" w:themeColor="text1"/>
                <w:sz w:val="20"/>
                <w:szCs w:val="20"/>
                <w:lang w:val="es-MX"/>
              </w:rPr>
              <w:t>0.675</w:t>
            </w:r>
          </w:p>
        </w:tc>
      </w:tr>
    </w:tbl>
    <w:p w14:paraId="5F388A0A" w14:textId="77777777" w:rsidR="00C72480" w:rsidRPr="00104092" w:rsidRDefault="00C72480" w:rsidP="00C72480">
      <w:pPr>
        <w:spacing w:after="120"/>
        <w:jc w:val="center"/>
        <w:rPr>
          <w:color w:val="000000" w:themeColor="text1"/>
          <w:sz w:val="20"/>
          <w:szCs w:val="20"/>
          <w:lang w:val="es-MX"/>
        </w:rPr>
      </w:pPr>
      <w:r w:rsidRPr="00104092">
        <w:rPr>
          <w:color w:val="000000" w:themeColor="text1"/>
          <w:sz w:val="20"/>
          <w:szCs w:val="20"/>
          <w:lang w:val="es-MX"/>
        </w:rPr>
        <w:t xml:space="preserve">Fuente: Elaboración propia </w:t>
      </w:r>
      <w:r>
        <w:rPr>
          <w:color w:val="000000" w:themeColor="text1"/>
          <w:sz w:val="20"/>
          <w:szCs w:val="20"/>
          <w:lang w:val="es-MX"/>
        </w:rPr>
        <w:t>a partir de</w:t>
      </w:r>
      <w:r w:rsidRPr="00104092">
        <w:rPr>
          <w:color w:val="000000" w:themeColor="text1"/>
          <w:sz w:val="20"/>
          <w:szCs w:val="20"/>
          <w:lang w:val="es-MX"/>
        </w:rPr>
        <w:t xml:space="preserve"> los datos recolectados con el instrumento.</w:t>
      </w:r>
    </w:p>
    <w:p w14:paraId="632B65A6" w14:textId="77777777" w:rsidR="00C72480" w:rsidRDefault="00C72480" w:rsidP="007D2231">
      <w:pPr>
        <w:spacing w:line="360" w:lineRule="auto"/>
        <w:jc w:val="both"/>
        <w:rPr>
          <w:spacing w:val="-1"/>
          <w:lang w:val="es-MX"/>
        </w:rPr>
      </w:pPr>
    </w:p>
    <w:p w14:paraId="3B750CF5" w14:textId="2EDED53A" w:rsidR="00735363" w:rsidRPr="006A5D52" w:rsidRDefault="00735363" w:rsidP="00735363">
      <w:pPr>
        <w:spacing w:line="360" w:lineRule="auto"/>
        <w:jc w:val="both"/>
        <w:rPr>
          <w:lang w:val="es-MX"/>
        </w:rPr>
      </w:pPr>
      <w:r>
        <w:rPr>
          <w:lang w:val="es-ES"/>
        </w:rPr>
        <w:t>E</w:t>
      </w:r>
      <w:r w:rsidRPr="00735363">
        <w:rPr>
          <w:lang w:val="es-ES"/>
        </w:rPr>
        <w:t xml:space="preserve">n todos los casos evaluados, el poder estadístico fue superior a 0.95, garantizando que la muestra obtenida es suficiente para identificar de manera confiable el efecto esperado en el </w:t>
      </w:r>
      <w:r w:rsidRPr="00414A53">
        <w:rPr>
          <w:lang w:val="es-ES"/>
        </w:rPr>
        <w:t xml:space="preserve">estudio </w:t>
      </w:r>
      <w:r w:rsidRPr="006A5D52">
        <w:rPr>
          <w:lang w:val="es-MX"/>
        </w:rPr>
        <w:t>(ver tabla 2) (Cohen, 1988; Faul, Erdfelder, Lang &amp; Buchner, 2007; Hair, Hult, Ringle &amp; Sarstedt, 2021</w:t>
      </w:r>
      <w:r w:rsidR="00470D2E">
        <w:rPr>
          <w:lang w:val="es-MX"/>
        </w:rPr>
        <w:t>a</w:t>
      </w:r>
      <w:r w:rsidRPr="006A5D52">
        <w:rPr>
          <w:lang w:val="es-MX"/>
        </w:rPr>
        <w:t>).</w:t>
      </w:r>
    </w:p>
    <w:p w14:paraId="4616ADC8" w14:textId="295FC04C" w:rsidR="00A124A1" w:rsidRPr="006A5D52" w:rsidRDefault="00735363" w:rsidP="00A124A1">
      <w:pPr>
        <w:spacing w:line="360" w:lineRule="auto"/>
        <w:jc w:val="both"/>
        <w:rPr>
          <w:lang w:val="es-MX"/>
        </w:rPr>
      </w:pPr>
      <w:r w:rsidRPr="006A5D52" w:rsidDel="00735363">
        <w:rPr>
          <w:lang w:val="es-ES"/>
        </w:rPr>
        <w:t xml:space="preserve"> </w:t>
      </w:r>
    </w:p>
    <w:p w14:paraId="6F159AEF" w14:textId="77777777" w:rsidR="00A124A1" w:rsidRPr="000E4B47" w:rsidRDefault="00A124A1" w:rsidP="00A124A1">
      <w:pPr>
        <w:pStyle w:val="Textoindependiente"/>
        <w:tabs>
          <w:tab w:val="left" w:pos="1134"/>
        </w:tabs>
        <w:spacing w:after="120"/>
        <w:jc w:val="center"/>
        <w:rPr>
          <w:rFonts w:ascii="Times New Roman" w:hAnsi="Times New Roman" w:cs="Times New Roman"/>
          <w:b/>
          <w:color w:val="000000" w:themeColor="text1"/>
          <w:sz w:val="20"/>
          <w:szCs w:val="20"/>
          <w:lang w:val="es-ES"/>
        </w:rPr>
      </w:pPr>
      <w:r w:rsidRPr="000E4B47">
        <w:rPr>
          <w:rFonts w:ascii="Times New Roman" w:hAnsi="Times New Roman" w:cs="Times New Roman"/>
          <w:b/>
          <w:color w:val="000000" w:themeColor="text1"/>
          <w:sz w:val="20"/>
          <w:szCs w:val="20"/>
          <w:lang w:val="es-ES"/>
        </w:rPr>
        <w:t xml:space="preserve">Tabla 2. </w:t>
      </w:r>
      <w:r w:rsidRPr="000E4B47">
        <w:rPr>
          <w:rFonts w:ascii="Times New Roman" w:hAnsi="Times New Roman" w:cs="Times New Roman"/>
          <w:bCs/>
          <w:color w:val="000000" w:themeColor="text1"/>
          <w:sz w:val="20"/>
          <w:szCs w:val="20"/>
          <w:lang w:val="es-ES"/>
        </w:rPr>
        <w:t>Correlaciones bivariadas entre constructos y resultados del análisis de potencia estadística (1-β)</w:t>
      </w:r>
    </w:p>
    <w:tbl>
      <w:tblPr>
        <w:tblStyle w:val="Tablaconcuadrcula"/>
        <w:tblW w:w="0" w:type="auto"/>
        <w:jc w:val="center"/>
        <w:tblLook w:val="04A0" w:firstRow="1" w:lastRow="0" w:firstColumn="1" w:lastColumn="0" w:noHBand="0" w:noVBand="1"/>
      </w:tblPr>
      <w:tblGrid>
        <w:gridCol w:w="2942"/>
        <w:gridCol w:w="2015"/>
        <w:gridCol w:w="2976"/>
      </w:tblGrid>
      <w:tr w:rsidR="00A124A1" w:rsidRPr="000E4B47" w14:paraId="55D1E7B9" w14:textId="77777777" w:rsidTr="00C22F80">
        <w:trPr>
          <w:jc w:val="center"/>
        </w:trPr>
        <w:tc>
          <w:tcPr>
            <w:tcW w:w="2942" w:type="dxa"/>
          </w:tcPr>
          <w:p w14:paraId="2AE5B564" w14:textId="77777777" w:rsidR="00A124A1" w:rsidRPr="000E4B47" w:rsidRDefault="00A124A1" w:rsidP="00C22F80">
            <w:pPr>
              <w:spacing w:after="120"/>
              <w:jc w:val="center"/>
              <w:rPr>
                <w:b/>
                <w:bCs/>
                <w:color w:val="000000" w:themeColor="text1"/>
                <w:sz w:val="20"/>
                <w:szCs w:val="20"/>
                <w:lang w:val="es-MX"/>
              </w:rPr>
            </w:pPr>
            <w:r w:rsidRPr="000E4B47">
              <w:rPr>
                <w:b/>
                <w:bCs/>
                <w:color w:val="000000" w:themeColor="text1"/>
                <w:sz w:val="20"/>
                <w:szCs w:val="20"/>
                <w:lang w:val="es-MX"/>
              </w:rPr>
              <w:t>Relación entre constructos</w:t>
            </w:r>
          </w:p>
        </w:tc>
        <w:tc>
          <w:tcPr>
            <w:tcW w:w="2015" w:type="dxa"/>
          </w:tcPr>
          <w:p w14:paraId="496C8CD4" w14:textId="77777777" w:rsidR="00A124A1" w:rsidRPr="000E4B47" w:rsidRDefault="00A124A1" w:rsidP="00C22F80">
            <w:pPr>
              <w:spacing w:after="120"/>
              <w:jc w:val="center"/>
              <w:rPr>
                <w:b/>
                <w:bCs/>
                <w:color w:val="000000" w:themeColor="text1"/>
                <w:sz w:val="20"/>
                <w:szCs w:val="20"/>
                <w:lang w:val="es-MX"/>
              </w:rPr>
            </w:pPr>
            <w:r w:rsidRPr="000E4B47">
              <w:rPr>
                <w:b/>
                <w:bCs/>
                <w:color w:val="000000" w:themeColor="text1"/>
                <w:sz w:val="20"/>
                <w:szCs w:val="20"/>
                <w:lang w:val="es-MX"/>
              </w:rPr>
              <w:t>Correlación ρ H1</w:t>
            </w:r>
          </w:p>
        </w:tc>
        <w:tc>
          <w:tcPr>
            <w:tcW w:w="2976" w:type="dxa"/>
          </w:tcPr>
          <w:p w14:paraId="64637023" w14:textId="77777777" w:rsidR="00A124A1" w:rsidRPr="000E4B47" w:rsidRDefault="00A124A1" w:rsidP="00C22F80">
            <w:pPr>
              <w:spacing w:after="120"/>
              <w:jc w:val="center"/>
              <w:rPr>
                <w:b/>
                <w:bCs/>
                <w:color w:val="000000" w:themeColor="text1"/>
                <w:sz w:val="20"/>
                <w:szCs w:val="20"/>
                <w:lang w:val="es-MX"/>
              </w:rPr>
            </w:pPr>
            <w:r w:rsidRPr="000E4B47">
              <w:rPr>
                <w:b/>
                <w:bCs/>
                <w:color w:val="000000" w:themeColor="text1"/>
                <w:sz w:val="20"/>
                <w:szCs w:val="20"/>
                <w:lang w:val="es-MX"/>
              </w:rPr>
              <w:t>Potencia (1- β probabilidad del error)</w:t>
            </w:r>
          </w:p>
        </w:tc>
      </w:tr>
      <w:tr w:rsidR="00A124A1" w:rsidRPr="000E4B47" w14:paraId="066B0601" w14:textId="77777777" w:rsidTr="00C22F80">
        <w:trPr>
          <w:jc w:val="center"/>
        </w:trPr>
        <w:tc>
          <w:tcPr>
            <w:tcW w:w="2942" w:type="dxa"/>
          </w:tcPr>
          <w:p w14:paraId="70B38B75" w14:textId="77777777" w:rsidR="00A124A1" w:rsidRPr="000E4B47" w:rsidRDefault="00A124A1" w:rsidP="00C22F80">
            <w:pPr>
              <w:spacing w:after="120"/>
              <w:jc w:val="center"/>
              <w:rPr>
                <w:color w:val="000000" w:themeColor="text1"/>
                <w:sz w:val="20"/>
                <w:szCs w:val="20"/>
                <w:lang w:val="es-MX"/>
              </w:rPr>
            </w:pPr>
            <w:r w:rsidRPr="000E4B47">
              <w:rPr>
                <w:color w:val="000000" w:themeColor="text1"/>
                <w:sz w:val="20"/>
                <w:szCs w:val="20"/>
                <w:lang w:val="es-MX"/>
              </w:rPr>
              <w:t>VPS – RCS</w:t>
            </w:r>
          </w:p>
        </w:tc>
        <w:tc>
          <w:tcPr>
            <w:tcW w:w="2015" w:type="dxa"/>
          </w:tcPr>
          <w:p w14:paraId="32F9ECE2" w14:textId="77777777" w:rsidR="00A124A1" w:rsidRPr="000E4B47" w:rsidRDefault="00A124A1" w:rsidP="00C22F80">
            <w:pPr>
              <w:spacing w:after="120"/>
              <w:jc w:val="center"/>
              <w:rPr>
                <w:color w:val="000000" w:themeColor="text1"/>
                <w:sz w:val="20"/>
                <w:szCs w:val="20"/>
                <w:lang w:val="es-MX"/>
              </w:rPr>
            </w:pPr>
            <w:r w:rsidRPr="000E4B47">
              <w:rPr>
                <w:color w:val="000000" w:themeColor="text1"/>
                <w:sz w:val="20"/>
                <w:szCs w:val="20"/>
                <w:lang w:val="es-MX"/>
              </w:rPr>
              <w:t>0.508</w:t>
            </w:r>
          </w:p>
        </w:tc>
        <w:tc>
          <w:tcPr>
            <w:tcW w:w="2976" w:type="dxa"/>
          </w:tcPr>
          <w:p w14:paraId="39016ACD" w14:textId="77777777" w:rsidR="00A124A1" w:rsidRPr="000E4B47" w:rsidRDefault="00A124A1" w:rsidP="00C22F80">
            <w:pPr>
              <w:spacing w:after="120"/>
              <w:jc w:val="center"/>
              <w:rPr>
                <w:color w:val="000000" w:themeColor="text1"/>
                <w:sz w:val="20"/>
                <w:szCs w:val="20"/>
                <w:lang w:val="es-MX"/>
              </w:rPr>
            </w:pPr>
            <w:r w:rsidRPr="000E4B47">
              <w:rPr>
                <w:color w:val="000000" w:themeColor="text1"/>
                <w:sz w:val="20"/>
                <w:szCs w:val="20"/>
                <w:lang w:val="es-MX"/>
              </w:rPr>
              <w:t>1.0000000</w:t>
            </w:r>
          </w:p>
        </w:tc>
      </w:tr>
      <w:tr w:rsidR="00A124A1" w:rsidRPr="000E4B47" w14:paraId="32EB6489" w14:textId="77777777" w:rsidTr="00C22F80">
        <w:trPr>
          <w:jc w:val="center"/>
        </w:trPr>
        <w:tc>
          <w:tcPr>
            <w:tcW w:w="2942" w:type="dxa"/>
          </w:tcPr>
          <w:p w14:paraId="52D20B6F" w14:textId="77777777" w:rsidR="00A124A1" w:rsidRPr="000E4B47" w:rsidRDefault="00A124A1" w:rsidP="00C22F80">
            <w:pPr>
              <w:spacing w:after="120"/>
              <w:jc w:val="center"/>
              <w:rPr>
                <w:color w:val="000000" w:themeColor="text1"/>
                <w:sz w:val="20"/>
                <w:szCs w:val="20"/>
                <w:lang w:val="es-MX"/>
              </w:rPr>
            </w:pPr>
            <w:r w:rsidRPr="000E4B47">
              <w:rPr>
                <w:color w:val="000000" w:themeColor="text1"/>
                <w:sz w:val="20"/>
                <w:szCs w:val="20"/>
                <w:lang w:val="es-MX"/>
              </w:rPr>
              <w:t>RCS – ICS</w:t>
            </w:r>
          </w:p>
        </w:tc>
        <w:tc>
          <w:tcPr>
            <w:tcW w:w="2015" w:type="dxa"/>
          </w:tcPr>
          <w:p w14:paraId="5F0D8E91" w14:textId="77777777" w:rsidR="00A124A1" w:rsidRPr="000E4B47" w:rsidRDefault="00A124A1" w:rsidP="00C22F80">
            <w:pPr>
              <w:spacing w:after="120"/>
              <w:jc w:val="center"/>
              <w:rPr>
                <w:color w:val="000000" w:themeColor="text1"/>
                <w:sz w:val="20"/>
                <w:szCs w:val="20"/>
                <w:lang w:val="es-MX"/>
              </w:rPr>
            </w:pPr>
            <w:r w:rsidRPr="000E4B47">
              <w:rPr>
                <w:color w:val="000000" w:themeColor="text1"/>
                <w:sz w:val="20"/>
                <w:szCs w:val="20"/>
                <w:lang w:val="es-MX"/>
              </w:rPr>
              <w:t>0.607</w:t>
            </w:r>
          </w:p>
        </w:tc>
        <w:tc>
          <w:tcPr>
            <w:tcW w:w="2976" w:type="dxa"/>
          </w:tcPr>
          <w:p w14:paraId="26234A70" w14:textId="77777777" w:rsidR="00A124A1" w:rsidRPr="000E4B47" w:rsidRDefault="00A124A1" w:rsidP="00C22F80">
            <w:pPr>
              <w:spacing w:after="120"/>
              <w:jc w:val="center"/>
              <w:rPr>
                <w:color w:val="000000" w:themeColor="text1"/>
                <w:sz w:val="20"/>
                <w:szCs w:val="20"/>
                <w:lang w:val="es-MX"/>
              </w:rPr>
            </w:pPr>
            <w:r w:rsidRPr="000E4B47">
              <w:rPr>
                <w:color w:val="000000" w:themeColor="text1"/>
                <w:sz w:val="20"/>
                <w:szCs w:val="20"/>
                <w:lang w:val="es-MX"/>
              </w:rPr>
              <w:t>1.0000000</w:t>
            </w:r>
          </w:p>
        </w:tc>
      </w:tr>
      <w:tr w:rsidR="00A124A1" w:rsidRPr="000E4B47" w14:paraId="6306975A" w14:textId="77777777" w:rsidTr="00C22F80">
        <w:trPr>
          <w:jc w:val="center"/>
        </w:trPr>
        <w:tc>
          <w:tcPr>
            <w:tcW w:w="2942" w:type="dxa"/>
          </w:tcPr>
          <w:p w14:paraId="0B7C97F1" w14:textId="77777777" w:rsidR="00A124A1" w:rsidRPr="000E4B47" w:rsidRDefault="00A124A1" w:rsidP="00C22F80">
            <w:pPr>
              <w:spacing w:after="120"/>
              <w:jc w:val="center"/>
              <w:rPr>
                <w:color w:val="000000" w:themeColor="text1"/>
                <w:sz w:val="20"/>
                <w:szCs w:val="20"/>
                <w:lang w:val="es-MX"/>
              </w:rPr>
            </w:pPr>
            <w:r w:rsidRPr="000E4B47">
              <w:rPr>
                <w:color w:val="000000" w:themeColor="text1"/>
                <w:sz w:val="20"/>
                <w:szCs w:val="20"/>
                <w:lang w:val="es-MX"/>
              </w:rPr>
              <w:t>VPS – CCS</w:t>
            </w:r>
          </w:p>
        </w:tc>
        <w:tc>
          <w:tcPr>
            <w:tcW w:w="2015" w:type="dxa"/>
          </w:tcPr>
          <w:p w14:paraId="45DDA68F" w14:textId="77777777" w:rsidR="00A124A1" w:rsidRPr="000E4B47" w:rsidRDefault="00A124A1" w:rsidP="00C22F80">
            <w:pPr>
              <w:spacing w:after="120"/>
              <w:jc w:val="center"/>
              <w:rPr>
                <w:color w:val="000000" w:themeColor="text1"/>
                <w:sz w:val="20"/>
                <w:szCs w:val="20"/>
                <w:lang w:val="es-MX"/>
              </w:rPr>
            </w:pPr>
            <w:r w:rsidRPr="000E4B47">
              <w:rPr>
                <w:color w:val="000000" w:themeColor="text1"/>
                <w:sz w:val="20"/>
                <w:szCs w:val="20"/>
                <w:lang w:val="es-MX"/>
              </w:rPr>
              <w:t>0.715</w:t>
            </w:r>
          </w:p>
        </w:tc>
        <w:tc>
          <w:tcPr>
            <w:tcW w:w="2976" w:type="dxa"/>
          </w:tcPr>
          <w:p w14:paraId="634B83A7" w14:textId="77777777" w:rsidR="00A124A1" w:rsidRPr="000E4B47" w:rsidRDefault="00A124A1" w:rsidP="00C22F80">
            <w:pPr>
              <w:spacing w:after="120"/>
              <w:jc w:val="center"/>
              <w:rPr>
                <w:color w:val="000000" w:themeColor="text1"/>
                <w:sz w:val="20"/>
                <w:szCs w:val="20"/>
                <w:lang w:val="es-MX"/>
              </w:rPr>
            </w:pPr>
            <w:r w:rsidRPr="000E4B47">
              <w:rPr>
                <w:color w:val="000000" w:themeColor="text1"/>
                <w:sz w:val="20"/>
                <w:szCs w:val="20"/>
                <w:lang w:val="es-MX"/>
              </w:rPr>
              <w:t>1.0000000</w:t>
            </w:r>
          </w:p>
        </w:tc>
      </w:tr>
      <w:tr w:rsidR="00A124A1" w:rsidRPr="000E4B47" w14:paraId="74F6B9A7" w14:textId="77777777" w:rsidTr="00C22F80">
        <w:trPr>
          <w:jc w:val="center"/>
        </w:trPr>
        <w:tc>
          <w:tcPr>
            <w:tcW w:w="2942" w:type="dxa"/>
          </w:tcPr>
          <w:p w14:paraId="0EE930F0" w14:textId="77777777" w:rsidR="00A124A1" w:rsidRPr="000E4B47" w:rsidRDefault="00A124A1" w:rsidP="00C22F80">
            <w:pPr>
              <w:spacing w:after="120"/>
              <w:jc w:val="center"/>
              <w:rPr>
                <w:color w:val="000000" w:themeColor="text1"/>
                <w:sz w:val="20"/>
                <w:szCs w:val="20"/>
                <w:lang w:val="es-MX"/>
              </w:rPr>
            </w:pPr>
            <w:r w:rsidRPr="000E4B47">
              <w:rPr>
                <w:color w:val="000000" w:themeColor="text1"/>
                <w:sz w:val="20"/>
                <w:szCs w:val="20"/>
                <w:lang w:val="es-MX"/>
              </w:rPr>
              <w:t>CCS – ICS</w:t>
            </w:r>
          </w:p>
        </w:tc>
        <w:tc>
          <w:tcPr>
            <w:tcW w:w="2015" w:type="dxa"/>
          </w:tcPr>
          <w:p w14:paraId="2307277A" w14:textId="77777777" w:rsidR="00A124A1" w:rsidRPr="000E4B47" w:rsidRDefault="00A124A1" w:rsidP="00C22F80">
            <w:pPr>
              <w:spacing w:after="120"/>
              <w:jc w:val="center"/>
              <w:rPr>
                <w:color w:val="000000" w:themeColor="text1"/>
                <w:sz w:val="20"/>
                <w:szCs w:val="20"/>
                <w:lang w:val="es-MX"/>
              </w:rPr>
            </w:pPr>
            <w:r w:rsidRPr="000E4B47">
              <w:rPr>
                <w:color w:val="000000" w:themeColor="text1"/>
                <w:sz w:val="20"/>
                <w:szCs w:val="20"/>
                <w:lang w:val="es-MX"/>
              </w:rPr>
              <w:t>0.836</w:t>
            </w:r>
          </w:p>
        </w:tc>
        <w:tc>
          <w:tcPr>
            <w:tcW w:w="2976" w:type="dxa"/>
          </w:tcPr>
          <w:p w14:paraId="64824750" w14:textId="77777777" w:rsidR="00A124A1" w:rsidRPr="000E4B47" w:rsidRDefault="00A124A1" w:rsidP="00C22F80">
            <w:pPr>
              <w:spacing w:after="120"/>
              <w:jc w:val="center"/>
              <w:rPr>
                <w:color w:val="000000" w:themeColor="text1"/>
                <w:sz w:val="20"/>
                <w:szCs w:val="20"/>
                <w:lang w:val="es-MX"/>
              </w:rPr>
            </w:pPr>
            <w:r w:rsidRPr="000E4B47">
              <w:rPr>
                <w:color w:val="000000" w:themeColor="text1"/>
                <w:sz w:val="20"/>
                <w:szCs w:val="20"/>
                <w:lang w:val="es-MX"/>
              </w:rPr>
              <w:t>1.0000000</w:t>
            </w:r>
          </w:p>
        </w:tc>
      </w:tr>
      <w:tr w:rsidR="00A124A1" w:rsidRPr="000E4B47" w14:paraId="54A38726" w14:textId="77777777" w:rsidTr="00C22F80">
        <w:trPr>
          <w:jc w:val="center"/>
        </w:trPr>
        <w:tc>
          <w:tcPr>
            <w:tcW w:w="2942" w:type="dxa"/>
          </w:tcPr>
          <w:p w14:paraId="383D2398" w14:textId="77777777" w:rsidR="00A124A1" w:rsidRPr="000E4B47" w:rsidRDefault="00A124A1" w:rsidP="00C22F80">
            <w:pPr>
              <w:spacing w:after="120"/>
              <w:jc w:val="center"/>
              <w:rPr>
                <w:color w:val="000000" w:themeColor="text1"/>
                <w:sz w:val="20"/>
                <w:szCs w:val="20"/>
                <w:lang w:val="es-MX"/>
              </w:rPr>
            </w:pPr>
            <w:r w:rsidRPr="000E4B47">
              <w:rPr>
                <w:color w:val="000000" w:themeColor="text1"/>
                <w:sz w:val="20"/>
                <w:szCs w:val="20"/>
                <w:lang w:val="es-MX"/>
              </w:rPr>
              <w:t>VPS – ICS</w:t>
            </w:r>
          </w:p>
        </w:tc>
        <w:tc>
          <w:tcPr>
            <w:tcW w:w="2015" w:type="dxa"/>
          </w:tcPr>
          <w:p w14:paraId="1C8B55AA" w14:textId="77777777" w:rsidR="00A124A1" w:rsidRPr="000E4B47" w:rsidRDefault="00A124A1" w:rsidP="00C22F80">
            <w:pPr>
              <w:spacing w:after="120"/>
              <w:jc w:val="center"/>
              <w:rPr>
                <w:color w:val="000000" w:themeColor="text1"/>
                <w:sz w:val="20"/>
                <w:szCs w:val="20"/>
                <w:lang w:val="es-MX"/>
              </w:rPr>
            </w:pPr>
            <w:r w:rsidRPr="000E4B47">
              <w:rPr>
                <w:color w:val="000000" w:themeColor="text1"/>
                <w:sz w:val="20"/>
                <w:szCs w:val="20"/>
                <w:lang w:val="es-MX"/>
              </w:rPr>
              <w:t>0.675</w:t>
            </w:r>
          </w:p>
        </w:tc>
        <w:tc>
          <w:tcPr>
            <w:tcW w:w="2976" w:type="dxa"/>
          </w:tcPr>
          <w:p w14:paraId="28620D43" w14:textId="77777777" w:rsidR="00A124A1" w:rsidRPr="000E4B47" w:rsidRDefault="00A124A1" w:rsidP="00C22F80">
            <w:pPr>
              <w:spacing w:after="120"/>
              <w:jc w:val="center"/>
              <w:rPr>
                <w:color w:val="000000" w:themeColor="text1"/>
                <w:sz w:val="20"/>
                <w:szCs w:val="20"/>
                <w:lang w:val="es-MX"/>
              </w:rPr>
            </w:pPr>
            <w:r w:rsidRPr="000E4B47">
              <w:rPr>
                <w:color w:val="000000" w:themeColor="text1"/>
                <w:sz w:val="20"/>
                <w:szCs w:val="20"/>
                <w:lang w:val="es-MX"/>
              </w:rPr>
              <w:t>1.0000000</w:t>
            </w:r>
          </w:p>
        </w:tc>
      </w:tr>
    </w:tbl>
    <w:p w14:paraId="2084A568" w14:textId="77777777" w:rsidR="00A124A1" w:rsidRPr="000E4B47" w:rsidRDefault="00A124A1" w:rsidP="00A124A1">
      <w:pPr>
        <w:spacing w:after="120"/>
        <w:jc w:val="center"/>
        <w:rPr>
          <w:color w:val="000000" w:themeColor="text1"/>
          <w:sz w:val="20"/>
          <w:szCs w:val="20"/>
          <w:lang w:val="es-MX"/>
        </w:rPr>
      </w:pPr>
      <w:r w:rsidRPr="000E4B47">
        <w:rPr>
          <w:color w:val="000000" w:themeColor="text1"/>
          <w:sz w:val="20"/>
          <w:szCs w:val="20"/>
          <w:lang w:val="es-MX"/>
        </w:rPr>
        <w:t>Fuente: Elaboración propia a partir de los datos recolectados con el instrumento.</w:t>
      </w:r>
    </w:p>
    <w:p w14:paraId="1BA78698" w14:textId="77777777" w:rsidR="00A124A1" w:rsidRDefault="00A124A1" w:rsidP="007D2231">
      <w:pPr>
        <w:spacing w:line="360" w:lineRule="auto"/>
        <w:jc w:val="both"/>
        <w:rPr>
          <w:spacing w:val="-1"/>
          <w:lang w:val="es-MX"/>
        </w:rPr>
      </w:pPr>
    </w:p>
    <w:p w14:paraId="4B6C0A36" w14:textId="1D1A792D" w:rsidR="00DD4018" w:rsidRDefault="005B62AD" w:rsidP="007D2231">
      <w:pPr>
        <w:spacing w:line="360" w:lineRule="auto"/>
        <w:jc w:val="both"/>
        <w:rPr>
          <w:spacing w:val="-1"/>
          <w:lang w:val="es-MX"/>
        </w:rPr>
      </w:pPr>
      <w:r>
        <w:rPr>
          <w:spacing w:val="-1"/>
          <w:lang w:val="es-MX"/>
        </w:rPr>
        <w:t>S</w:t>
      </w:r>
      <w:r w:rsidR="00DD4018" w:rsidRPr="007D2231">
        <w:rPr>
          <w:spacing w:val="-1"/>
          <w:lang w:val="es-MX"/>
        </w:rPr>
        <w:t>e eval</w:t>
      </w:r>
      <w:r w:rsidR="009F6FEA" w:rsidRPr="007D2231">
        <w:rPr>
          <w:spacing w:val="-1"/>
          <w:lang w:val="es-MX"/>
        </w:rPr>
        <w:t>uaron</w:t>
      </w:r>
      <w:r w:rsidR="00DD4018" w:rsidRPr="007D2231">
        <w:rPr>
          <w:spacing w:val="-1"/>
          <w:lang w:val="es-MX"/>
        </w:rPr>
        <w:t xml:space="preserve"> los valores estadísticos obtenidos a partir del modelo propuesto</w:t>
      </w:r>
      <w:r w:rsidR="00A12FA7">
        <w:rPr>
          <w:spacing w:val="-1"/>
          <w:lang w:val="es-MX"/>
        </w:rPr>
        <w:t xml:space="preserve"> para </w:t>
      </w:r>
      <w:r w:rsidR="00DD4018" w:rsidRPr="007D2231">
        <w:rPr>
          <w:spacing w:val="-1"/>
          <w:lang w:val="es-MX"/>
        </w:rPr>
        <w:t xml:space="preserve">la verificación de la consistencia </w:t>
      </w:r>
      <w:r w:rsidR="009F6FEA" w:rsidRPr="007D2231">
        <w:rPr>
          <w:spacing w:val="-1"/>
          <w:lang w:val="es-MX"/>
        </w:rPr>
        <w:t>interna</w:t>
      </w:r>
      <w:r w:rsidR="00DD4018" w:rsidRPr="007D2231">
        <w:rPr>
          <w:spacing w:val="-1"/>
          <w:lang w:val="es-MX"/>
        </w:rPr>
        <w:t xml:space="preserve">. </w:t>
      </w:r>
      <w:r w:rsidR="00A12FA7">
        <w:rPr>
          <w:spacing w:val="-1"/>
          <w:lang w:val="es-MX"/>
        </w:rPr>
        <w:t xml:space="preserve">Se consideraron </w:t>
      </w:r>
      <w:r w:rsidR="00DD4018" w:rsidRPr="007D2231">
        <w:rPr>
          <w:spacing w:val="-1"/>
          <w:lang w:val="es-MX"/>
        </w:rPr>
        <w:t xml:space="preserve">las cargas factoriales estandarizadas </w:t>
      </w:r>
      <w:r w:rsidR="00A12FA7">
        <w:rPr>
          <w:spacing w:val="-1"/>
          <w:lang w:val="es-MX"/>
        </w:rPr>
        <w:t>por encima del</w:t>
      </w:r>
      <w:r w:rsidR="00DD4018" w:rsidRPr="007D2231">
        <w:rPr>
          <w:spacing w:val="-1"/>
          <w:lang w:val="es-MX"/>
        </w:rPr>
        <w:t xml:space="preserve"> umbral </w:t>
      </w:r>
      <w:r w:rsidR="00A12FA7">
        <w:rPr>
          <w:spacing w:val="-1"/>
          <w:lang w:val="es-MX"/>
        </w:rPr>
        <w:t xml:space="preserve">aceptable </w:t>
      </w:r>
      <w:r w:rsidR="00DD4018" w:rsidRPr="007D2231">
        <w:rPr>
          <w:spacing w:val="-1"/>
          <w:lang w:val="es-MX"/>
        </w:rPr>
        <w:t>de 0.707, tal como lo sugieren Carmines y Zeller (1979). En este estudio, las dieciséis preguntas evaluadas presentan cargas factoriales que fluctúan entre 0.7036 y 0.9307, como se muestra en la Tabla 3</w:t>
      </w:r>
      <w:r w:rsidR="001F23D9">
        <w:rPr>
          <w:spacing w:val="-1"/>
          <w:lang w:val="es-MX"/>
        </w:rPr>
        <w:t>.</w:t>
      </w:r>
    </w:p>
    <w:p w14:paraId="0C0B9F79" w14:textId="77777777" w:rsidR="001F23D9" w:rsidRPr="00467519" w:rsidRDefault="001F23D9" w:rsidP="00467519">
      <w:pPr>
        <w:spacing w:after="120"/>
        <w:jc w:val="center"/>
        <w:rPr>
          <w:b/>
          <w:bCs/>
          <w:sz w:val="20"/>
          <w:szCs w:val="20"/>
          <w:lang w:val="es-MX"/>
        </w:rPr>
      </w:pPr>
      <w:r w:rsidRPr="00467519">
        <w:rPr>
          <w:b/>
          <w:bCs/>
          <w:sz w:val="20"/>
          <w:szCs w:val="20"/>
          <w:lang w:val="es-MX"/>
        </w:rPr>
        <w:t xml:space="preserve">Tabla 3. </w:t>
      </w:r>
      <w:r w:rsidRPr="00467519">
        <w:rPr>
          <w:sz w:val="20"/>
          <w:szCs w:val="20"/>
          <w:lang w:val="es-MX"/>
        </w:rPr>
        <w:t>Fiabilidad de constructos y consistencia interna del modelo.</w:t>
      </w:r>
    </w:p>
    <w:tbl>
      <w:tblPr>
        <w:tblStyle w:val="Tablaconcuadrcula"/>
        <w:tblW w:w="8417" w:type="dxa"/>
        <w:jc w:val="center"/>
        <w:tblLook w:val="04A0" w:firstRow="1" w:lastRow="0" w:firstColumn="1" w:lastColumn="0" w:noHBand="0" w:noVBand="1"/>
      </w:tblPr>
      <w:tblGrid>
        <w:gridCol w:w="2853"/>
        <w:gridCol w:w="222"/>
        <w:gridCol w:w="1283"/>
        <w:gridCol w:w="766"/>
        <w:gridCol w:w="1072"/>
        <w:gridCol w:w="1116"/>
        <w:gridCol w:w="1105"/>
      </w:tblGrid>
      <w:tr w:rsidR="001F23D9" w:rsidRPr="00467519" w14:paraId="3491F47A" w14:textId="77777777" w:rsidTr="00B909C9">
        <w:trPr>
          <w:trHeight w:val="674"/>
          <w:jc w:val="center"/>
        </w:trPr>
        <w:tc>
          <w:tcPr>
            <w:tcW w:w="2853" w:type="dxa"/>
            <w:noWrap/>
            <w:vAlign w:val="center"/>
            <w:hideMark/>
          </w:tcPr>
          <w:p w14:paraId="34F189BF" w14:textId="77777777" w:rsidR="001F23D9" w:rsidRPr="00467519" w:rsidRDefault="001F23D9" w:rsidP="00467519">
            <w:pPr>
              <w:spacing w:after="120"/>
              <w:jc w:val="center"/>
              <w:rPr>
                <w:b/>
                <w:bCs/>
                <w:sz w:val="20"/>
                <w:szCs w:val="20"/>
                <w:lang w:eastAsia="es-MX"/>
              </w:rPr>
            </w:pPr>
            <w:r w:rsidRPr="00467519">
              <w:rPr>
                <w:b/>
                <w:bCs/>
                <w:sz w:val="20"/>
                <w:szCs w:val="20"/>
                <w:lang w:eastAsia="es-MX"/>
              </w:rPr>
              <w:t>Variable</w:t>
            </w:r>
          </w:p>
        </w:tc>
        <w:tc>
          <w:tcPr>
            <w:tcW w:w="222" w:type="dxa"/>
            <w:vAlign w:val="center"/>
          </w:tcPr>
          <w:p w14:paraId="313E4558" w14:textId="77777777" w:rsidR="001F23D9" w:rsidRPr="00467519" w:rsidRDefault="001F23D9" w:rsidP="00467519">
            <w:pPr>
              <w:spacing w:after="120"/>
              <w:jc w:val="center"/>
              <w:rPr>
                <w:b/>
                <w:bCs/>
                <w:sz w:val="20"/>
                <w:szCs w:val="20"/>
                <w:lang w:eastAsia="es-MX"/>
              </w:rPr>
            </w:pPr>
          </w:p>
        </w:tc>
        <w:tc>
          <w:tcPr>
            <w:tcW w:w="1283" w:type="dxa"/>
            <w:noWrap/>
            <w:vAlign w:val="center"/>
            <w:hideMark/>
          </w:tcPr>
          <w:p w14:paraId="3CF71C75" w14:textId="77777777" w:rsidR="001F23D9" w:rsidRPr="00467519" w:rsidRDefault="001F23D9" w:rsidP="00467519">
            <w:pPr>
              <w:spacing w:after="120"/>
              <w:jc w:val="center"/>
              <w:rPr>
                <w:b/>
                <w:bCs/>
                <w:sz w:val="20"/>
                <w:szCs w:val="20"/>
                <w:lang w:eastAsia="es-MX"/>
              </w:rPr>
            </w:pPr>
            <w:r w:rsidRPr="00467519">
              <w:rPr>
                <w:b/>
                <w:bCs/>
                <w:sz w:val="20"/>
                <w:szCs w:val="20"/>
                <w:lang w:eastAsia="es-MX"/>
              </w:rPr>
              <w:t>Indicador</w:t>
            </w:r>
          </w:p>
        </w:tc>
        <w:tc>
          <w:tcPr>
            <w:tcW w:w="766" w:type="dxa"/>
            <w:noWrap/>
            <w:vAlign w:val="center"/>
            <w:hideMark/>
          </w:tcPr>
          <w:p w14:paraId="6F0B8606" w14:textId="77777777" w:rsidR="001F23D9" w:rsidRPr="00467519" w:rsidRDefault="001F23D9" w:rsidP="00467519">
            <w:pPr>
              <w:spacing w:after="120"/>
              <w:jc w:val="center"/>
              <w:rPr>
                <w:b/>
                <w:bCs/>
                <w:sz w:val="20"/>
                <w:szCs w:val="20"/>
                <w:lang w:eastAsia="es-MX"/>
              </w:rPr>
            </w:pPr>
            <w:r w:rsidRPr="00467519">
              <w:rPr>
                <w:b/>
                <w:bCs/>
                <w:sz w:val="20"/>
                <w:szCs w:val="20"/>
                <w:lang w:eastAsia="es-MX"/>
              </w:rPr>
              <w:t>Peso λ</w:t>
            </w:r>
          </w:p>
        </w:tc>
        <w:tc>
          <w:tcPr>
            <w:tcW w:w="1072" w:type="dxa"/>
            <w:vAlign w:val="center"/>
            <w:hideMark/>
          </w:tcPr>
          <w:p w14:paraId="282185FF" w14:textId="77777777" w:rsidR="001F23D9" w:rsidRPr="00467519" w:rsidRDefault="001F23D9" w:rsidP="00467519">
            <w:pPr>
              <w:spacing w:after="120"/>
              <w:jc w:val="center"/>
              <w:rPr>
                <w:b/>
                <w:bCs/>
                <w:sz w:val="20"/>
                <w:szCs w:val="20"/>
                <w:lang w:eastAsia="es-MX"/>
              </w:rPr>
            </w:pPr>
            <w:r w:rsidRPr="00467519">
              <w:rPr>
                <w:b/>
                <w:bCs/>
                <w:sz w:val="20"/>
                <w:szCs w:val="20"/>
                <w:lang w:eastAsia="es-MX"/>
              </w:rPr>
              <w:t>Alfa de Cronbach (α)</w:t>
            </w:r>
          </w:p>
        </w:tc>
        <w:tc>
          <w:tcPr>
            <w:tcW w:w="1116" w:type="dxa"/>
            <w:vAlign w:val="center"/>
            <w:hideMark/>
          </w:tcPr>
          <w:p w14:paraId="291E5E2E" w14:textId="77777777" w:rsidR="001F23D9" w:rsidRPr="00467519" w:rsidRDefault="001F23D9" w:rsidP="00467519">
            <w:pPr>
              <w:spacing w:after="120"/>
              <w:jc w:val="center"/>
              <w:rPr>
                <w:b/>
                <w:bCs/>
                <w:sz w:val="20"/>
                <w:szCs w:val="20"/>
                <w:lang w:eastAsia="es-MX"/>
              </w:rPr>
            </w:pPr>
            <w:r w:rsidRPr="00467519">
              <w:rPr>
                <w:b/>
                <w:bCs/>
                <w:sz w:val="20"/>
                <w:szCs w:val="20"/>
                <w:lang w:eastAsia="es-MX"/>
              </w:rPr>
              <w:t>Jöreskog's rho (ρc)</w:t>
            </w:r>
          </w:p>
        </w:tc>
        <w:tc>
          <w:tcPr>
            <w:tcW w:w="1105" w:type="dxa"/>
            <w:vAlign w:val="center"/>
            <w:hideMark/>
          </w:tcPr>
          <w:p w14:paraId="0D0FDCB0" w14:textId="77777777" w:rsidR="001F23D9" w:rsidRPr="00467519" w:rsidRDefault="001F23D9" w:rsidP="00467519">
            <w:pPr>
              <w:spacing w:after="120"/>
              <w:jc w:val="center"/>
              <w:rPr>
                <w:b/>
                <w:bCs/>
                <w:sz w:val="20"/>
                <w:szCs w:val="20"/>
                <w:lang w:eastAsia="es-MX"/>
              </w:rPr>
            </w:pPr>
            <w:r w:rsidRPr="00467519">
              <w:rPr>
                <w:b/>
                <w:bCs/>
                <w:sz w:val="20"/>
                <w:szCs w:val="20"/>
                <w:lang w:eastAsia="es-MX"/>
              </w:rPr>
              <w:t>Dijkstra-Henseler's rho</w:t>
            </w:r>
          </w:p>
        </w:tc>
      </w:tr>
      <w:tr w:rsidR="001F23D9" w:rsidRPr="00467519" w14:paraId="6A3FA779" w14:textId="77777777" w:rsidTr="00B909C9">
        <w:trPr>
          <w:trHeight w:val="298"/>
          <w:jc w:val="center"/>
        </w:trPr>
        <w:tc>
          <w:tcPr>
            <w:tcW w:w="2853" w:type="dxa"/>
            <w:vMerge w:val="restart"/>
            <w:hideMark/>
          </w:tcPr>
          <w:p w14:paraId="5E5CAA0F" w14:textId="77777777" w:rsidR="001F23D9" w:rsidRPr="00467519" w:rsidRDefault="001F23D9" w:rsidP="00467519">
            <w:pPr>
              <w:spacing w:after="120"/>
              <w:jc w:val="center"/>
              <w:rPr>
                <w:sz w:val="20"/>
                <w:szCs w:val="20"/>
                <w:lang w:val="es-MX" w:eastAsia="es-MX"/>
              </w:rPr>
            </w:pPr>
            <w:r w:rsidRPr="00467519">
              <w:rPr>
                <w:sz w:val="20"/>
                <w:szCs w:val="20"/>
                <w:lang w:val="es-MX" w:eastAsia="es-MX"/>
              </w:rPr>
              <w:t>Influencia social en el consumo sostenible (RCS).</w:t>
            </w:r>
          </w:p>
        </w:tc>
        <w:tc>
          <w:tcPr>
            <w:tcW w:w="222" w:type="dxa"/>
          </w:tcPr>
          <w:p w14:paraId="23F4F511" w14:textId="77777777" w:rsidR="001F23D9" w:rsidRPr="00467519" w:rsidRDefault="001F23D9" w:rsidP="00467519">
            <w:pPr>
              <w:spacing w:after="120"/>
              <w:jc w:val="center"/>
              <w:rPr>
                <w:sz w:val="20"/>
                <w:szCs w:val="20"/>
                <w:lang w:val="es-MX" w:eastAsia="es-MX"/>
              </w:rPr>
            </w:pPr>
          </w:p>
        </w:tc>
        <w:tc>
          <w:tcPr>
            <w:tcW w:w="1283" w:type="dxa"/>
            <w:hideMark/>
          </w:tcPr>
          <w:p w14:paraId="076A4B12" w14:textId="77777777" w:rsidR="001F23D9" w:rsidRPr="00467519" w:rsidRDefault="001F23D9" w:rsidP="00467519">
            <w:pPr>
              <w:spacing w:after="120"/>
              <w:jc w:val="center"/>
              <w:rPr>
                <w:sz w:val="20"/>
                <w:szCs w:val="20"/>
                <w:lang w:eastAsia="es-MX"/>
              </w:rPr>
            </w:pPr>
            <w:r w:rsidRPr="00467519">
              <w:rPr>
                <w:sz w:val="20"/>
                <w:szCs w:val="20"/>
                <w:lang w:val="es-MX" w:eastAsia="es-MX"/>
              </w:rPr>
              <w:t>RCS</w:t>
            </w:r>
            <w:r w:rsidRPr="00467519">
              <w:rPr>
                <w:sz w:val="20"/>
                <w:szCs w:val="20"/>
                <w:lang w:eastAsia="es-MX"/>
              </w:rPr>
              <w:t xml:space="preserve"> 1</w:t>
            </w:r>
          </w:p>
        </w:tc>
        <w:tc>
          <w:tcPr>
            <w:tcW w:w="766" w:type="dxa"/>
            <w:noWrap/>
            <w:hideMark/>
          </w:tcPr>
          <w:p w14:paraId="13CEA65E" w14:textId="77777777" w:rsidR="001F23D9" w:rsidRPr="00467519" w:rsidRDefault="001F23D9" w:rsidP="00467519">
            <w:pPr>
              <w:spacing w:after="120"/>
              <w:jc w:val="center"/>
              <w:rPr>
                <w:sz w:val="20"/>
                <w:szCs w:val="20"/>
                <w:lang w:eastAsia="es-MX"/>
              </w:rPr>
            </w:pPr>
            <w:r w:rsidRPr="00467519">
              <w:rPr>
                <w:sz w:val="20"/>
                <w:szCs w:val="20"/>
                <w:lang w:eastAsia="es-MX"/>
              </w:rPr>
              <w:t>0.7927</w:t>
            </w:r>
          </w:p>
        </w:tc>
        <w:tc>
          <w:tcPr>
            <w:tcW w:w="1072" w:type="dxa"/>
            <w:vMerge w:val="restart"/>
            <w:noWrap/>
            <w:hideMark/>
          </w:tcPr>
          <w:p w14:paraId="79D119CB" w14:textId="77777777" w:rsidR="001F23D9" w:rsidRPr="00467519" w:rsidRDefault="001F23D9" w:rsidP="00467519">
            <w:pPr>
              <w:spacing w:after="120"/>
              <w:jc w:val="center"/>
              <w:rPr>
                <w:sz w:val="20"/>
                <w:szCs w:val="20"/>
                <w:lang w:eastAsia="es-MX"/>
              </w:rPr>
            </w:pPr>
            <w:r w:rsidRPr="00467519">
              <w:rPr>
                <w:sz w:val="20"/>
                <w:szCs w:val="20"/>
                <w:lang w:eastAsia="es-MX"/>
              </w:rPr>
              <w:t>0.8970</w:t>
            </w:r>
          </w:p>
        </w:tc>
        <w:tc>
          <w:tcPr>
            <w:tcW w:w="1116" w:type="dxa"/>
            <w:vMerge w:val="restart"/>
            <w:noWrap/>
            <w:hideMark/>
          </w:tcPr>
          <w:p w14:paraId="65D7830B" w14:textId="77777777" w:rsidR="001F23D9" w:rsidRPr="00467519" w:rsidRDefault="001F23D9" w:rsidP="00467519">
            <w:pPr>
              <w:spacing w:after="120"/>
              <w:jc w:val="center"/>
              <w:rPr>
                <w:sz w:val="20"/>
                <w:szCs w:val="20"/>
                <w:lang w:eastAsia="es-MX"/>
              </w:rPr>
            </w:pPr>
            <w:r w:rsidRPr="00467519">
              <w:rPr>
                <w:sz w:val="20"/>
                <w:szCs w:val="20"/>
                <w:lang w:eastAsia="es-MX"/>
              </w:rPr>
              <w:t>0.8955</w:t>
            </w:r>
          </w:p>
        </w:tc>
        <w:tc>
          <w:tcPr>
            <w:tcW w:w="1105" w:type="dxa"/>
            <w:vMerge w:val="restart"/>
            <w:noWrap/>
            <w:hideMark/>
          </w:tcPr>
          <w:p w14:paraId="17CB3868" w14:textId="77777777" w:rsidR="001F23D9" w:rsidRPr="00467519" w:rsidRDefault="001F23D9" w:rsidP="00467519">
            <w:pPr>
              <w:spacing w:after="120"/>
              <w:jc w:val="center"/>
              <w:rPr>
                <w:sz w:val="20"/>
                <w:szCs w:val="20"/>
                <w:lang w:eastAsia="es-MX"/>
              </w:rPr>
            </w:pPr>
            <w:r w:rsidRPr="00467519">
              <w:rPr>
                <w:sz w:val="20"/>
                <w:szCs w:val="20"/>
                <w:lang w:eastAsia="es-MX"/>
              </w:rPr>
              <w:t>0.901</w:t>
            </w:r>
          </w:p>
        </w:tc>
      </w:tr>
      <w:tr w:rsidR="001F23D9" w:rsidRPr="00467519" w14:paraId="642F6026" w14:textId="77777777" w:rsidTr="00B909C9">
        <w:trPr>
          <w:trHeight w:val="324"/>
          <w:jc w:val="center"/>
        </w:trPr>
        <w:tc>
          <w:tcPr>
            <w:tcW w:w="2853" w:type="dxa"/>
            <w:vMerge/>
            <w:hideMark/>
          </w:tcPr>
          <w:p w14:paraId="2708C7EB" w14:textId="77777777" w:rsidR="001F23D9" w:rsidRPr="00467519" w:rsidRDefault="001F23D9" w:rsidP="00467519">
            <w:pPr>
              <w:spacing w:after="120"/>
              <w:rPr>
                <w:sz w:val="20"/>
                <w:szCs w:val="20"/>
                <w:lang w:eastAsia="es-MX"/>
              </w:rPr>
            </w:pPr>
          </w:p>
        </w:tc>
        <w:tc>
          <w:tcPr>
            <w:tcW w:w="222" w:type="dxa"/>
          </w:tcPr>
          <w:p w14:paraId="16EA389F" w14:textId="77777777" w:rsidR="001F23D9" w:rsidRPr="00467519" w:rsidRDefault="001F23D9" w:rsidP="00467519">
            <w:pPr>
              <w:spacing w:after="120"/>
              <w:jc w:val="center"/>
              <w:rPr>
                <w:sz w:val="20"/>
                <w:szCs w:val="20"/>
                <w:lang w:eastAsia="es-MX"/>
              </w:rPr>
            </w:pPr>
          </w:p>
        </w:tc>
        <w:tc>
          <w:tcPr>
            <w:tcW w:w="1283" w:type="dxa"/>
            <w:hideMark/>
          </w:tcPr>
          <w:p w14:paraId="328AF2B8" w14:textId="77777777" w:rsidR="001F23D9" w:rsidRPr="00467519" w:rsidRDefault="001F23D9" w:rsidP="00467519">
            <w:pPr>
              <w:spacing w:after="120"/>
              <w:jc w:val="center"/>
              <w:rPr>
                <w:sz w:val="20"/>
                <w:szCs w:val="20"/>
                <w:lang w:eastAsia="es-MX"/>
              </w:rPr>
            </w:pPr>
            <w:r w:rsidRPr="00467519">
              <w:rPr>
                <w:sz w:val="20"/>
                <w:szCs w:val="20"/>
                <w:lang w:val="es-MX" w:eastAsia="es-MX"/>
              </w:rPr>
              <w:t>RCS</w:t>
            </w:r>
            <w:r w:rsidRPr="00467519">
              <w:rPr>
                <w:sz w:val="20"/>
                <w:szCs w:val="20"/>
                <w:lang w:eastAsia="es-MX"/>
              </w:rPr>
              <w:t xml:space="preserve"> 2</w:t>
            </w:r>
          </w:p>
        </w:tc>
        <w:tc>
          <w:tcPr>
            <w:tcW w:w="766" w:type="dxa"/>
            <w:noWrap/>
            <w:hideMark/>
          </w:tcPr>
          <w:p w14:paraId="178E5736" w14:textId="77777777" w:rsidR="001F23D9" w:rsidRPr="00467519" w:rsidRDefault="001F23D9" w:rsidP="00467519">
            <w:pPr>
              <w:spacing w:after="120"/>
              <w:jc w:val="center"/>
              <w:rPr>
                <w:sz w:val="20"/>
                <w:szCs w:val="20"/>
                <w:lang w:eastAsia="es-MX"/>
              </w:rPr>
            </w:pPr>
            <w:r w:rsidRPr="00467519">
              <w:rPr>
                <w:sz w:val="20"/>
                <w:szCs w:val="20"/>
                <w:lang w:eastAsia="es-MX"/>
              </w:rPr>
              <w:t>0.8000</w:t>
            </w:r>
          </w:p>
        </w:tc>
        <w:tc>
          <w:tcPr>
            <w:tcW w:w="1072" w:type="dxa"/>
            <w:vMerge/>
            <w:hideMark/>
          </w:tcPr>
          <w:p w14:paraId="4AB46857" w14:textId="77777777" w:rsidR="001F23D9" w:rsidRPr="00467519" w:rsidRDefault="001F23D9" w:rsidP="00467519">
            <w:pPr>
              <w:spacing w:after="120"/>
              <w:rPr>
                <w:sz w:val="20"/>
                <w:szCs w:val="20"/>
                <w:lang w:eastAsia="es-MX"/>
              </w:rPr>
            </w:pPr>
          </w:p>
        </w:tc>
        <w:tc>
          <w:tcPr>
            <w:tcW w:w="1116" w:type="dxa"/>
            <w:vMerge/>
            <w:hideMark/>
          </w:tcPr>
          <w:p w14:paraId="0613B484" w14:textId="77777777" w:rsidR="001F23D9" w:rsidRPr="00467519" w:rsidRDefault="001F23D9" w:rsidP="00467519">
            <w:pPr>
              <w:spacing w:after="120"/>
              <w:rPr>
                <w:sz w:val="20"/>
                <w:szCs w:val="20"/>
                <w:lang w:eastAsia="es-MX"/>
              </w:rPr>
            </w:pPr>
          </w:p>
        </w:tc>
        <w:tc>
          <w:tcPr>
            <w:tcW w:w="1105" w:type="dxa"/>
            <w:vMerge/>
            <w:hideMark/>
          </w:tcPr>
          <w:p w14:paraId="3D00D670" w14:textId="77777777" w:rsidR="001F23D9" w:rsidRPr="00467519" w:rsidRDefault="001F23D9" w:rsidP="00467519">
            <w:pPr>
              <w:spacing w:after="120"/>
              <w:rPr>
                <w:sz w:val="20"/>
                <w:szCs w:val="20"/>
                <w:lang w:eastAsia="es-MX"/>
              </w:rPr>
            </w:pPr>
          </w:p>
        </w:tc>
      </w:tr>
      <w:tr w:rsidR="001F23D9" w:rsidRPr="00467519" w14:paraId="5E07BBB4" w14:textId="77777777" w:rsidTr="00B909C9">
        <w:trPr>
          <w:trHeight w:val="285"/>
          <w:jc w:val="center"/>
        </w:trPr>
        <w:tc>
          <w:tcPr>
            <w:tcW w:w="2853" w:type="dxa"/>
            <w:vMerge/>
            <w:hideMark/>
          </w:tcPr>
          <w:p w14:paraId="08888D5D" w14:textId="77777777" w:rsidR="001F23D9" w:rsidRPr="00467519" w:rsidRDefault="001F23D9" w:rsidP="00467519">
            <w:pPr>
              <w:spacing w:after="120"/>
              <w:rPr>
                <w:sz w:val="20"/>
                <w:szCs w:val="20"/>
                <w:lang w:eastAsia="es-MX"/>
              </w:rPr>
            </w:pPr>
          </w:p>
        </w:tc>
        <w:tc>
          <w:tcPr>
            <w:tcW w:w="222" w:type="dxa"/>
          </w:tcPr>
          <w:p w14:paraId="79A3F06A" w14:textId="77777777" w:rsidR="001F23D9" w:rsidRPr="00467519" w:rsidRDefault="001F23D9" w:rsidP="00467519">
            <w:pPr>
              <w:spacing w:after="120"/>
              <w:jc w:val="center"/>
              <w:rPr>
                <w:sz w:val="20"/>
                <w:szCs w:val="20"/>
                <w:lang w:eastAsia="es-MX"/>
              </w:rPr>
            </w:pPr>
          </w:p>
        </w:tc>
        <w:tc>
          <w:tcPr>
            <w:tcW w:w="1283" w:type="dxa"/>
            <w:hideMark/>
          </w:tcPr>
          <w:p w14:paraId="214B053A" w14:textId="77777777" w:rsidR="001F23D9" w:rsidRPr="00467519" w:rsidRDefault="001F23D9" w:rsidP="00467519">
            <w:pPr>
              <w:spacing w:after="120"/>
              <w:jc w:val="center"/>
              <w:rPr>
                <w:sz w:val="20"/>
                <w:szCs w:val="20"/>
                <w:lang w:eastAsia="es-MX"/>
              </w:rPr>
            </w:pPr>
            <w:r w:rsidRPr="00467519">
              <w:rPr>
                <w:sz w:val="20"/>
                <w:szCs w:val="20"/>
                <w:lang w:val="es-MX" w:eastAsia="es-MX"/>
              </w:rPr>
              <w:t>RCS</w:t>
            </w:r>
            <w:r w:rsidRPr="00467519">
              <w:rPr>
                <w:sz w:val="20"/>
                <w:szCs w:val="20"/>
                <w:lang w:eastAsia="es-MX"/>
              </w:rPr>
              <w:t xml:space="preserve"> 3</w:t>
            </w:r>
          </w:p>
        </w:tc>
        <w:tc>
          <w:tcPr>
            <w:tcW w:w="766" w:type="dxa"/>
            <w:noWrap/>
            <w:hideMark/>
          </w:tcPr>
          <w:p w14:paraId="56143924" w14:textId="77777777" w:rsidR="001F23D9" w:rsidRPr="00467519" w:rsidRDefault="001F23D9" w:rsidP="00467519">
            <w:pPr>
              <w:spacing w:after="120"/>
              <w:jc w:val="center"/>
              <w:rPr>
                <w:sz w:val="20"/>
                <w:szCs w:val="20"/>
                <w:lang w:eastAsia="es-MX"/>
              </w:rPr>
            </w:pPr>
            <w:r w:rsidRPr="00467519">
              <w:rPr>
                <w:sz w:val="20"/>
                <w:szCs w:val="20"/>
                <w:lang w:eastAsia="es-MX"/>
              </w:rPr>
              <w:t>0.7728</w:t>
            </w:r>
          </w:p>
        </w:tc>
        <w:tc>
          <w:tcPr>
            <w:tcW w:w="1072" w:type="dxa"/>
            <w:vMerge/>
            <w:hideMark/>
          </w:tcPr>
          <w:p w14:paraId="60E10752" w14:textId="77777777" w:rsidR="001F23D9" w:rsidRPr="00467519" w:rsidRDefault="001F23D9" w:rsidP="00467519">
            <w:pPr>
              <w:spacing w:after="120"/>
              <w:rPr>
                <w:sz w:val="20"/>
                <w:szCs w:val="20"/>
                <w:lang w:eastAsia="es-MX"/>
              </w:rPr>
            </w:pPr>
          </w:p>
        </w:tc>
        <w:tc>
          <w:tcPr>
            <w:tcW w:w="1116" w:type="dxa"/>
            <w:vMerge/>
            <w:hideMark/>
          </w:tcPr>
          <w:p w14:paraId="33E2CE8C" w14:textId="77777777" w:rsidR="001F23D9" w:rsidRPr="00467519" w:rsidRDefault="001F23D9" w:rsidP="00467519">
            <w:pPr>
              <w:spacing w:after="120"/>
              <w:rPr>
                <w:sz w:val="20"/>
                <w:szCs w:val="20"/>
                <w:lang w:eastAsia="es-MX"/>
              </w:rPr>
            </w:pPr>
          </w:p>
        </w:tc>
        <w:tc>
          <w:tcPr>
            <w:tcW w:w="1105" w:type="dxa"/>
            <w:vMerge/>
            <w:hideMark/>
          </w:tcPr>
          <w:p w14:paraId="1F1AB112" w14:textId="77777777" w:rsidR="001F23D9" w:rsidRPr="00467519" w:rsidRDefault="001F23D9" w:rsidP="00467519">
            <w:pPr>
              <w:spacing w:after="120"/>
              <w:rPr>
                <w:sz w:val="20"/>
                <w:szCs w:val="20"/>
                <w:lang w:eastAsia="es-MX"/>
              </w:rPr>
            </w:pPr>
          </w:p>
        </w:tc>
      </w:tr>
      <w:tr w:rsidR="001F23D9" w:rsidRPr="00467519" w14:paraId="55B62AB1" w14:textId="77777777" w:rsidTr="00B909C9">
        <w:trPr>
          <w:trHeight w:val="298"/>
          <w:jc w:val="center"/>
        </w:trPr>
        <w:tc>
          <w:tcPr>
            <w:tcW w:w="2853" w:type="dxa"/>
            <w:vMerge/>
            <w:hideMark/>
          </w:tcPr>
          <w:p w14:paraId="69B8E31F" w14:textId="77777777" w:rsidR="001F23D9" w:rsidRPr="00467519" w:rsidRDefault="001F23D9" w:rsidP="00467519">
            <w:pPr>
              <w:spacing w:after="120"/>
              <w:rPr>
                <w:sz w:val="20"/>
                <w:szCs w:val="20"/>
                <w:lang w:eastAsia="es-MX"/>
              </w:rPr>
            </w:pPr>
          </w:p>
        </w:tc>
        <w:tc>
          <w:tcPr>
            <w:tcW w:w="222" w:type="dxa"/>
          </w:tcPr>
          <w:p w14:paraId="74EE0A54" w14:textId="77777777" w:rsidR="001F23D9" w:rsidRPr="00467519" w:rsidRDefault="001F23D9" w:rsidP="00467519">
            <w:pPr>
              <w:spacing w:after="120"/>
              <w:jc w:val="center"/>
              <w:rPr>
                <w:sz w:val="20"/>
                <w:szCs w:val="20"/>
                <w:lang w:eastAsia="es-MX"/>
              </w:rPr>
            </w:pPr>
          </w:p>
        </w:tc>
        <w:tc>
          <w:tcPr>
            <w:tcW w:w="1283" w:type="dxa"/>
            <w:hideMark/>
          </w:tcPr>
          <w:p w14:paraId="6B0F3232" w14:textId="77777777" w:rsidR="001F23D9" w:rsidRPr="00467519" w:rsidRDefault="001F23D9" w:rsidP="00467519">
            <w:pPr>
              <w:spacing w:after="120"/>
              <w:jc w:val="center"/>
              <w:rPr>
                <w:sz w:val="20"/>
                <w:szCs w:val="20"/>
                <w:lang w:eastAsia="es-MX"/>
              </w:rPr>
            </w:pPr>
            <w:r w:rsidRPr="00467519">
              <w:rPr>
                <w:sz w:val="20"/>
                <w:szCs w:val="20"/>
                <w:lang w:val="es-MX" w:eastAsia="es-MX"/>
              </w:rPr>
              <w:t>RCS</w:t>
            </w:r>
            <w:r w:rsidRPr="00467519">
              <w:rPr>
                <w:sz w:val="20"/>
                <w:szCs w:val="20"/>
                <w:lang w:eastAsia="es-MX"/>
              </w:rPr>
              <w:t xml:space="preserve"> 4</w:t>
            </w:r>
          </w:p>
        </w:tc>
        <w:tc>
          <w:tcPr>
            <w:tcW w:w="766" w:type="dxa"/>
            <w:noWrap/>
            <w:hideMark/>
          </w:tcPr>
          <w:p w14:paraId="4105A7C4" w14:textId="77777777" w:rsidR="001F23D9" w:rsidRPr="00467519" w:rsidRDefault="001F23D9" w:rsidP="00467519">
            <w:pPr>
              <w:spacing w:after="120"/>
              <w:jc w:val="center"/>
              <w:rPr>
                <w:sz w:val="20"/>
                <w:szCs w:val="20"/>
                <w:lang w:eastAsia="es-MX"/>
              </w:rPr>
            </w:pPr>
            <w:r w:rsidRPr="00467519">
              <w:rPr>
                <w:sz w:val="20"/>
                <w:szCs w:val="20"/>
                <w:lang w:eastAsia="es-MX"/>
              </w:rPr>
              <w:t>0.9307</w:t>
            </w:r>
          </w:p>
        </w:tc>
        <w:tc>
          <w:tcPr>
            <w:tcW w:w="1072" w:type="dxa"/>
            <w:vMerge/>
            <w:hideMark/>
          </w:tcPr>
          <w:p w14:paraId="1101F0EF" w14:textId="77777777" w:rsidR="001F23D9" w:rsidRPr="00467519" w:rsidRDefault="001F23D9" w:rsidP="00467519">
            <w:pPr>
              <w:spacing w:after="120"/>
              <w:rPr>
                <w:sz w:val="20"/>
                <w:szCs w:val="20"/>
                <w:lang w:eastAsia="es-MX"/>
              </w:rPr>
            </w:pPr>
          </w:p>
        </w:tc>
        <w:tc>
          <w:tcPr>
            <w:tcW w:w="1116" w:type="dxa"/>
            <w:vMerge/>
            <w:hideMark/>
          </w:tcPr>
          <w:p w14:paraId="1284B56D" w14:textId="77777777" w:rsidR="001F23D9" w:rsidRPr="00467519" w:rsidRDefault="001F23D9" w:rsidP="00467519">
            <w:pPr>
              <w:spacing w:after="120"/>
              <w:rPr>
                <w:sz w:val="20"/>
                <w:szCs w:val="20"/>
                <w:lang w:eastAsia="es-MX"/>
              </w:rPr>
            </w:pPr>
          </w:p>
        </w:tc>
        <w:tc>
          <w:tcPr>
            <w:tcW w:w="1105" w:type="dxa"/>
            <w:vMerge/>
            <w:hideMark/>
          </w:tcPr>
          <w:p w14:paraId="0830DDB5" w14:textId="77777777" w:rsidR="001F23D9" w:rsidRPr="00467519" w:rsidRDefault="001F23D9" w:rsidP="00467519">
            <w:pPr>
              <w:spacing w:after="120"/>
              <w:rPr>
                <w:sz w:val="20"/>
                <w:szCs w:val="20"/>
                <w:lang w:eastAsia="es-MX"/>
              </w:rPr>
            </w:pPr>
          </w:p>
        </w:tc>
      </w:tr>
      <w:tr w:rsidR="001F23D9" w:rsidRPr="00467519" w14:paraId="579163E1" w14:textId="77777777" w:rsidTr="00B909C9">
        <w:trPr>
          <w:trHeight w:val="259"/>
          <w:jc w:val="center"/>
        </w:trPr>
        <w:tc>
          <w:tcPr>
            <w:tcW w:w="2853" w:type="dxa"/>
            <w:vMerge w:val="restart"/>
            <w:hideMark/>
          </w:tcPr>
          <w:p w14:paraId="48909C25" w14:textId="77777777" w:rsidR="001F23D9" w:rsidRPr="00467519" w:rsidRDefault="001F23D9" w:rsidP="00467519">
            <w:pPr>
              <w:spacing w:after="120"/>
              <w:jc w:val="center"/>
              <w:rPr>
                <w:sz w:val="20"/>
                <w:szCs w:val="20"/>
                <w:lang w:val="es-MX" w:eastAsia="es-MX"/>
              </w:rPr>
            </w:pPr>
            <w:r w:rsidRPr="00467519">
              <w:rPr>
                <w:sz w:val="20"/>
                <w:szCs w:val="20"/>
                <w:lang w:val="es-MX" w:eastAsia="es-MX"/>
              </w:rPr>
              <w:t>Intención de compra sostenible (ICS).</w:t>
            </w:r>
          </w:p>
        </w:tc>
        <w:tc>
          <w:tcPr>
            <w:tcW w:w="222" w:type="dxa"/>
          </w:tcPr>
          <w:p w14:paraId="6EC31B18" w14:textId="77777777" w:rsidR="001F23D9" w:rsidRPr="00467519" w:rsidRDefault="001F23D9" w:rsidP="00467519">
            <w:pPr>
              <w:spacing w:after="120"/>
              <w:jc w:val="center"/>
              <w:rPr>
                <w:sz w:val="20"/>
                <w:szCs w:val="20"/>
                <w:lang w:val="es-MX" w:eastAsia="es-MX"/>
              </w:rPr>
            </w:pPr>
          </w:p>
        </w:tc>
        <w:tc>
          <w:tcPr>
            <w:tcW w:w="1283" w:type="dxa"/>
            <w:hideMark/>
          </w:tcPr>
          <w:p w14:paraId="4DF357E3" w14:textId="77777777" w:rsidR="001F23D9" w:rsidRPr="00467519" w:rsidRDefault="001F23D9" w:rsidP="00467519">
            <w:pPr>
              <w:spacing w:after="120"/>
              <w:jc w:val="center"/>
              <w:rPr>
                <w:sz w:val="20"/>
                <w:szCs w:val="20"/>
                <w:lang w:eastAsia="es-MX"/>
              </w:rPr>
            </w:pPr>
            <w:r w:rsidRPr="00467519">
              <w:rPr>
                <w:sz w:val="20"/>
                <w:szCs w:val="20"/>
                <w:lang w:val="es-MX" w:eastAsia="es-MX"/>
              </w:rPr>
              <w:t>ICS</w:t>
            </w:r>
            <w:r w:rsidRPr="00467519">
              <w:rPr>
                <w:sz w:val="20"/>
                <w:szCs w:val="20"/>
                <w:lang w:eastAsia="es-MX"/>
              </w:rPr>
              <w:t xml:space="preserve"> 1</w:t>
            </w:r>
          </w:p>
        </w:tc>
        <w:tc>
          <w:tcPr>
            <w:tcW w:w="766" w:type="dxa"/>
            <w:noWrap/>
            <w:hideMark/>
          </w:tcPr>
          <w:p w14:paraId="0B7F7629" w14:textId="77777777" w:rsidR="001F23D9" w:rsidRPr="00467519" w:rsidRDefault="001F23D9" w:rsidP="00467519">
            <w:pPr>
              <w:spacing w:after="120"/>
              <w:jc w:val="center"/>
              <w:rPr>
                <w:sz w:val="20"/>
                <w:szCs w:val="20"/>
                <w:lang w:eastAsia="es-MX"/>
              </w:rPr>
            </w:pPr>
            <w:r w:rsidRPr="00467519">
              <w:rPr>
                <w:sz w:val="20"/>
                <w:szCs w:val="20"/>
                <w:lang w:eastAsia="es-MX"/>
              </w:rPr>
              <w:t>0.7735</w:t>
            </w:r>
          </w:p>
        </w:tc>
        <w:tc>
          <w:tcPr>
            <w:tcW w:w="1072" w:type="dxa"/>
            <w:vMerge w:val="restart"/>
            <w:noWrap/>
            <w:hideMark/>
          </w:tcPr>
          <w:p w14:paraId="33E4BC71" w14:textId="77777777" w:rsidR="001F23D9" w:rsidRPr="00467519" w:rsidRDefault="001F23D9" w:rsidP="00467519">
            <w:pPr>
              <w:spacing w:after="120"/>
              <w:jc w:val="center"/>
              <w:rPr>
                <w:sz w:val="20"/>
                <w:szCs w:val="20"/>
                <w:lang w:eastAsia="es-MX"/>
              </w:rPr>
            </w:pPr>
            <w:r w:rsidRPr="00467519">
              <w:rPr>
                <w:sz w:val="20"/>
                <w:szCs w:val="20"/>
                <w:lang w:eastAsia="es-MX"/>
              </w:rPr>
              <w:t>0.9002</w:t>
            </w:r>
          </w:p>
        </w:tc>
        <w:tc>
          <w:tcPr>
            <w:tcW w:w="1116" w:type="dxa"/>
            <w:vMerge w:val="restart"/>
            <w:noWrap/>
            <w:hideMark/>
          </w:tcPr>
          <w:p w14:paraId="691E01B5" w14:textId="77777777" w:rsidR="001F23D9" w:rsidRPr="00467519" w:rsidRDefault="001F23D9" w:rsidP="00467519">
            <w:pPr>
              <w:spacing w:after="120"/>
              <w:jc w:val="center"/>
              <w:rPr>
                <w:sz w:val="20"/>
                <w:szCs w:val="20"/>
                <w:lang w:eastAsia="es-MX"/>
              </w:rPr>
            </w:pPr>
            <w:r w:rsidRPr="00467519">
              <w:rPr>
                <w:sz w:val="20"/>
                <w:szCs w:val="20"/>
                <w:lang w:eastAsia="es-MX"/>
              </w:rPr>
              <w:t>0.9001</w:t>
            </w:r>
          </w:p>
        </w:tc>
        <w:tc>
          <w:tcPr>
            <w:tcW w:w="1105" w:type="dxa"/>
            <w:vMerge w:val="restart"/>
            <w:noWrap/>
            <w:hideMark/>
          </w:tcPr>
          <w:p w14:paraId="3F34619C" w14:textId="77777777" w:rsidR="001F23D9" w:rsidRPr="00467519" w:rsidRDefault="001F23D9" w:rsidP="00467519">
            <w:pPr>
              <w:spacing w:after="120"/>
              <w:jc w:val="center"/>
              <w:rPr>
                <w:sz w:val="20"/>
                <w:szCs w:val="20"/>
                <w:lang w:eastAsia="es-MX"/>
              </w:rPr>
            </w:pPr>
            <w:r w:rsidRPr="00467519">
              <w:rPr>
                <w:sz w:val="20"/>
                <w:szCs w:val="20"/>
                <w:lang w:eastAsia="es-MX"/>
              </w:rPr>
              <w:t>0.9016</w:t>
            </w:r>
          </w:p>
        </w:tc>
      </w:tr>
      <w:tr w:rsidR="001F23D9" w:rsidRPr="00467519" w14:paraId="06D42A2C" w14:textId="77777777" w:rsidTr="00B909C9">
        <w:trPr>
          <w:trHeight w:val="259"/>
          <w:jc w:val="center"/>
        </w:trPr>
        <w:tc>
          <w:tcPr>
            <w:tcW w:w="2853" w:type="dxa"/>
            <w:vMerge/>
            <w:hideMark/>
          </w:tcPr>
          <w:p w14:paraId="7FB19024" w14:textId="77777777" w:rsidR="001F23D9" w:rsidRPr="00467519" w:rsidRDefault="001F23D9" w:rsidP="00467519">
            <w:pPr>
              <w:spacing w:after="120"/>
              <w:rPr>
                <w:sz w:val="20"/>
                <w:szCs w:val="20"/>
                <w:lang w:eastAsia="es-MX"/>
              </w:rPr>
            </w:pPr>
          </w:p>
        </w:tc>
        <w:tc>
          <w:tcPr>
            <w:tcW w:w="222" w:type="dxa"/>
          </w:tcPr>
          <w:p w14:paraId="59F3BA60" w14:textId="77777777" w:rsidR="001F23D9" w:rsidRPr="00467519" w:rsidRDefault="001F23D9" w:rsidP="00467519">
            <w:pPr>
              <w:spacing w:after="120"/>
              <w:jc w:val="center"/>
              <w:rPr>
                <w:sz w:val="20"/>
                <w:szCs w:val="20"/>
                <w:lang w:eastAsia="es-MX"/>
              </w:rPr>
            </w:pPr>
          </w:p>
        </w:tc>
        <w:tc>
          <w:tcPr>
            <w:tcW w:w="1283" w:type="dxa"/>
            <w:hideMark/>
          </w:tcPr>
          <w:p w14:paraId="7641D41B" w14:textId="77777777" w:rsidR="001F23D9" w:rsidRPr="00467519" w:rsidRDefault="001F23D9" w:rsidP="00467519">
            <w:pPr>
              <w:spacing w:after="120"/>
              <w:jc w:val="center"/>
              <w:rPr>
                <w:sz w:val="20"/>
                <w:szCs w:val="20"/>
                <w:lang w:eastAsia="es-MX"/>
              </w:rPr>
            </w:pPr>
            <w:r w:rsidRPr="00467519">
              <w:rPr>
                <w:sz w:val="20"/>
                <w:szCs w:val="20"/>
                <w:lang w:val="es-MX" w:eastAsia="es-MX"/>
              </w:rPr>
              <w:t>ICS</w:t>
            </w:r>
            <w:r w:rsidRPr="00467519">
              <w:rPr>
                <w:sz w:val="20"/>
                <w:szCs w:val="20"/>
                <w:lang w:eastAsia="es-MX"/>
              </w:rPr>
              <w:t xml:space="preserve"> 2</w:t>
            </w:r>
          </w:p>
        </w:tc>
        <w:tc>
          <w:tcPr>
            <w:tcW w:w="766" w:type="dxa"/>
            <w:noWrap/>
            <w:hideMark/>
          </w:tcPr>
          <w:p w14:paraId="56730AD7" w14:textId="77777777" w:rsidR="001F23D9" w:rsidRPr="00467519" w:rsidRDefault="001F23D9" w:rsidP="00467519">
            <w:pPr>
              <w:spacing w:after="120"/>
              <w:jc w:val="center"/>
              <w:rPr>
                <w:sz w:val="20"/>
                <w:szCs w:val="20"/>
                <w:lang w:eastAsia="es-MX"/>
              </w:rPr>
            </w:pPr>
            <w:r w:rsidRPr="00467519">
              <w:rPr>
                <w:sz w:val="20"/>
                <w:szCs w:val="20"/>
                <w:lang w:eastAsia="es-MX"/>
              </w:rPr>
              <w:t>0.7336</w:t>
            </w:r>
          </w:p>
        </w:tc>
        <w:tc>
          <w:tcPr>
            <w:tcW w:w="1072" w:type="dxa"/>
            <w:vMerge/>
            <w:hideMark/>
          </w:tcPr>
          <w:p w14:paraId="1673BDD6" w14:textId="77777777" w:rsidR="001F23D9" w:rsidRPr="00467519" w:rsidRDefault="001F23D9" w:rsidP="00467519">
            <w:pPr>
              <w:spacing w:after="120"/>
              <w:rPr>
                <w:sz w:val="20"/>
                <w:szCs w:val="20"/>
                <w:lang w:eastAsia="es-MX"/>
              </w:rPr>
            </w:pPr>
          </w:p>
        </w:tc>
        <w:tc>
          <w:tcPr>
            <w:tcW w:w="1116" w:type="dxa"/>
            <w:vMerge/>
            <w:hideMark/>
          </w:tcPr>
          <w:p w14:paraId="71468B83" w14:textId="77777777" w:rsidR="001F23D9" w:rsidRPr="00467519" w:rsidRDefault="001F23D9" w:rsidP="00467519">
            <w:pPr>
              <w:spacing w:after="120"/>
              <w:rPr>
                <w:sz w:val="20"/>
                <w:szCs w:val="20"/>
                <w:lang w:eastAsia="es-MX"/>
              </w:rPr>
            </w:pPr>
          </w:p>
        </w:tc>
        <w:tc>
          <w:tcPr>
            <w:tcW w:w="1105" w:type="dxa"/>
            <w:vMerge/>
            <w:hideMark/>
          </w:tcPr>
          <w:p w14:paraId="3A631973" w14:textId="77777777" w:rsidR="001F23D9" w:rsidRPr="00467519" w:rsidRDefault="001F23D9" w:rsidP="00467519">
            <w:pPr>
              <w:spacing w:after="120"/>
              <w:rPr>
                <w:sz w:val="20"/>
                <w:szCs w:val="20"/>
                <w:lang w:eastAsia="es-MX"/>
              </w:rPr>
            </w:pPr>
          </w:p>
        </w:tc>
      </w:tr>
      <w:tr w:rsidR="001F23D9" w:rsidRPr="00467519" w14:paraId="1E2F7F02" w14:textId="77777777" w:rsidTr="00B909C9">
        <w:trPr>
          <w:trHeight w:val="259"/>
          <w:jc w:val="center"/>
        </w:trPr>
        <w:tc>
          <w:tcPr>
            <w:tcW w:w="2853" w:type="dxa"/>
            <w:vMerge/>
            <w:hideMark/>
          </w:tcPr>
          <w:p w14:paraId="146281D9" w14:textId="77777777" w:rsidR="001F23D9" w:rsidRPr="00467519" w:rsidRDefault="001F23D9" w:rsidP="00467519">
            <w:pPr>
              <w:spacing w:after="120"/>
              <w:rPr>
                <w:sz w:val="20"/>
                <w:szCs w:val="20"/>
                <w:lang w:eastAsia="es-MX"/>
              </w:rPr>
            </w:pPr>
          </w:p>
        </w:tc>
        <w:tc>
          <w:tcPr>
            <w:tcW w:w="222" w:type="dxa"/>
          </w:tcPr>
          <w:p w14:paraId="221C2D96" w14:textId="77777777" w:rsidR="001F23D9" w:rsidRPr="00467519" w:rsidRDefault="001F23D9" w:rsidP="00467519">
            <w:pPr>
              <w:spacing w:after="120"/>
              <w:jc w:val="center"/>
              <w:rPr>
                <w:sz w:val="20"/>
                <w:szCs w:val="20"/>
                <w:lang w:eastAsia="es-MX"/>
              </w:rPr>
            </w:pPr>
          </w:p>
        </w:tc>
        <w:tc>
          <w:tcPr>
            <w:tcW w:w="1283" w:type="dxa"/>
            <w:hideMark/>
          </w:tcPr>
          <w:p w14:paraId="2E0D9F79" w14:textId="77777777" w:rsidR="001F23D9" w:rsidRPr="00467519" w:rsidRDefault="001F23D9" w:rsidP="00467519">
            <w:pPr>
              <w:spacing w:after="120"/>
              <w:jc w:val="center"/>
              <w:rPr>
                <w:sz w:val="20"/>
                <w:szCs w:val="20"/>
                <w:lang w:eastAsia="es-MX"/>
              </w:rPr>
            </w:pPr>
            <w:r w:rsidRPr="00467519">
              <w:rPr>
                <w:sz w:val="20"/>
                <w:szCs w:val="20"/>
                <w:lang w:val="es-MX" w:eastAsia="es-MX"/>
              </w:rPr>
              <w:t>ICS</w:t>
            </w:r>
            <w:r w:rsidRPr="00467519">
              <w:rPr>
                <w:sz w:val="20"/>
                <w:szCs w:val="20"/>
                <w:lang w:eastAsia="es-MX"/>
              </w:rPr>
              <w:t xml:space="preserve"> 3</w:t>
            </w:r>
          </w:p>
        </w:tc>
        <w:tc>
          <w:tcPr>
            <w:tcW w:w="766" w:type="dxa"/>
            <w:noWrap/>
            <w:hideMark/>
          </w:tcPr>
          <w:p w14:paraId="5BAB9F7A" w14:textId="77777777" w:rsidR="001F23D9" w:rsidRPr="00467519" w:rsidRDefault="001F23D9" w:rsidP="00467519">
            <w:pPr>
              <w:spacing w:after="120"/>
              <w:jc w:val="center"/>
              <w:rPr>
                <w:sz w:val="20"/>
                <w:szCs w:val="20"/>
                <w:lang w:eastAsia="es-MX"/>
              </w:rPr>
            </w:pPr>
            <w:r w:rsidRPr="00467519">
              <w:rPr>
                <w:sz w:val="20"/>
                <w:szCs w:val="20"/>
                <w:lang w:eastAsia="es-MX"/>
              </w:rPr>
              <w:t>0.7907</w:t>
            </w:r>
          </w:p>
        </w:tc>
        <w:tc>
          <w:tcPr>
            <w:tcW w:w="1072" w:type="dxa"/>
            <w:vMerge/>
            <w:hideMark/>
          </w:tcPr>
          <w:p w14:paraId="6211DFD6" w14:textId="77777777" w:rsidR="001F23D9" w:rsidRPr="00467519" w:rsidRDefault="001F23D9" w:rsidP="00467519">
            <w:pPr>
              <w:spacing w:after="120"/>
              <w:rPr>
                <w:sz w:val="20"/>
                <w:szCs w:val="20"/>
                <w:lang w:eastAsia="es-MX"/>
              </w:rPr>
            </w:pPr>
          </w:p>
        </w:tc>
        <w:tc>
          <w:tcPr>
            <w:tcW w:w="1116" w:type="dxa"/>
            <w:vMerge/>
            <w:hideMark/>
          </w:tcPr>
          <w:p w14:paraId="62C510BF" w14:textId="77777777" w:rsidR="001F23D9" w:rsidRPr="00467519" w:rsidRDefault="001F23D9" w:rsidP="00467519">
            <w:pPr>
              <w:spacing w:after="120"/>
              <w:rPr>
                <w:sz w:val="20"/>
                <w:szCs w:val="20"/>
                <w:lang w:eastAsia="es-MX"/>
              </w:rPr>
            </w:pPr>
          </w:p>
        </w:tc>
        <w:tc>
          <w:tcPr>
            <w:tcW w:w="1105" w:type="dxa"/>
            <w:vMerge/>
            <w:hideMark/>
          </w:tcPr>
          <w:p w14:paraId="3D2060D4" w14:textId="77777777" w:rsidR="001F23D9" w:rsidRPr="00467519" w:rsidRDefault="001F23D9" w:rsidP="00467519">
            <w:pPr>
              <w:spacing w:after="120"/>
              <w:rPr>
                <w:sz w:val="20"/>
                <w:szCs w:val="20"/>
                <w:lang w:eastAsia="es-MX"/>
              </w:rPr>
            </w:pPr>
          </w:p>
        </w:tc>
      </w:tr>
      <w:tr w:rsidR="001F23D9" w:rsidRPr="00467519" w14:paraId="4CCF1FC0" w14:textId="77777777" w:rsidTr="00B909C9">
        <w:trPr>
          <w:trHeight w:val="259"/>
          <w:jc w:val="center"/>
        </w:trPr>
        <w:tc>
          <w:tcPr>
            <w:tcW w:w="2853" w:type="dxa"/>
            <w:vMerge/>
            <w:hideMark/>
          </w:tcPr>
          <w:p w14:paraId="1F2828F9" w14:textId="77777777" w:rsidR="001F23D9" w:rsidRPr="00467519" w:rsidRDefault="001F23D9" w:rsidP="00467519">
            <w:pPr>
              <w:spacing w:after="120"/>
              <w:rPr>
                <w:sz w:val="20"/>
                <w:szCs w:val="20"/>
                <w:lang w:eastAsia="es-MX"/>
              </w:rPr>
            </w:pPr>
          </w:p>
        </w:tc>
        <w:tc>
          <w:tcPr>
            <w:tcW w:w="222" w:type="dxa"/>
          </w:tcPr>
          <w:p w14:paraId="62B8A99A" w14:textId="77777777" w:rsidR="001F23D9" w:rsidRPr="00467519" w:rsidRDefault="001F23D9" w:rsidP="00467519">
            <w:pPr>
              <w:spacing w:after="120"/>
              <w:jc w:val="center"/>
              <w:rPr>
                <w:sz w:val="20"/>
                <w:szCs w:val="20"/>
                <w:lang w:eastAsia="es-MX"/>
              </w:rPr>
            </w:pPr>
          </w:p>
        </w:tc>
        <w:tc>
          <w:tcPr>
            <w:tcW w:w="1283" w:type="dxa"/>
            <w:hideMark/>
          </w:tcPr>
          <w:p w14:paraId="614F6E48" w14:textId="77777777" w:rsidR="001F23D9" w:rsidRPr="00467519" w:rsidRDefault="001F23D9" w:rsidP="00467519">
            <w:pPr>
              <w:spacing w:after="120"/>
              <w:jc w:val="center"/>
              <w:rPr>
                <w:sz w:val="20"/>
                <w:szCs w:val="20"/>
                <w:lang w:eastAsia="es-MX"/>
              </w:rPr>
            </w:pPr>
            <w:r w:rsidRPr="00467519">
              <w:rPr>
                <w:sz w:val="20"/>
                <w:szCs w:val="20"/>
                <w:lang w:val="es-MX" w:eastAsia="es-MX"/>
              </w:rPr>
              <w:t>ICS</w:t>
            </w:r>
            <w:r w:rsidRPr="00467519">
              <w:rPr>
                <w:sz w:val="20"/>
                <w:szCs w:val="20"/>
                <w:lang w:eastAsia="es-MX"/>
              </w:rPr>
              <w:t xml:space="preserve"> 4</w:t>
            </w:r>
          </w:p>
        </w:tc>
        <w:tc>
          <w:tcPr>
            <w:tcW w:w="766" w:type="dxa"/>
            <w:noWrap/>
            <w:hideMark/>
          </w:tcPr>
          <w:p w14:paraId="3F46AB3B" w14:textId="77777777" w:rsidR="001F23D9" w:rsidRPr="00467519" w:rsidRDefault="001F23D9" w:rsidP="00467519">
            <w:pPr>
              <w:spacing w:after="120"/>
              <w:jc w:val="center"/>
              <w:rPr>
                <w:sz w:val="20"/>
                <w:szCs w:val="20"/>
                <w:lang w:eastAsia="es-MX"/>
              </w:rPr>
            </w:pPr>
            <w:r w:rsidRPr="00467519">
              <w:rPr>
                <w:sz w:val="20"/>
                <w:szCs w:val="20"/>
                <w:lang w:eastAsia="es-MX"/>
              </w:rPr>
              <w:t>0.7192</w:t>
            </w:r>
          </w:p>
        </w:tc>
        <w:tc>
          <w:tcPr>
            <w:tcW w:w="1072" w:type="dxa"/>
            <w:vMerge/>
            <w:hideMark/>
          </w:tcPr>
          <w:p w14:paraId="1523BF91" w14:textId="77777777" w:rsidR="001F23D9" w:rsidRPr="00467519" w:rsidRDefault="001F23D9" w:rsidP="00467519">
            <w:pPr>
              <w:spacing w:after="120"/>
              <w:rPr>
                <w:sz w:val="20"/>
                <w:szCs w:val="20"/>
                <w:lang w:eastAsia="es-MX"/>
              </w:rPr>
            </w:pPr>
          </w:p>
        </w:tc>
        <w:tc>
          <w:tcPr>
            <w:tcW w:w="1116" w:type="dxa"/>
            <w:vMerge/>
            <w:hideMark/>
          </w:tcPr>
          <w:p w14:paraId="1778DBF2" w14:textId="77777777" w:rsidR="001F23D9" w:rsidRPr="00467519" w:rsidRDefault="001F23D9" w:rsidP="00467519">
            <w:pPr>
              <w:spacing w:after="120"/>
              <w:rPr>
                <w:sz w:val="20"/>
                <w:szCs w:val="20"/>
                <w:lang w:eastAsia="es-MX"/>
              </w:rPr>
            </w:pPr>
          </w:p>
        </w:tc>
        <w:tc>
          <w:tcPr>
            <w:tcW w:w="1105" w:type="dxa"/>
            <w:vMerge/>
            <w:hideMark/>
          </w:tcPr>
          <w:p w14:paraId="129A8438" w14:textId="77777777" w:rsidR="001F23D9" w:rsidRPr="00467519" w:rsidRDefault="001F23D9" w:rsidP="00467519">
            <w:pPr>
              <w:spacing w:after="120"/>
              <w:rPr>
                <w:sz w:val="20"/>
                <w:szCs w:val="20"/>
                <w:lang w:eastAsia="es-MX"/>
              </w:rPr>
            </w:pPr>
          </w:p>
        </w:tc>
      </w:tr>
      <w:tr w:rsidR="001F23D9" w:rsidRPr="00467519" w14:paraId="030540CF" w14:textId="77777777" w:rsidTr="00B909C9">
        <w:trPr>
          <w:trHeight w:val="259"/>
          <w:jc w:val="center"/>
        </w:trPr>
        <w:tc>
          <w:tcPr>
            <w:tcW w:w="2853" w:type="dxa"/>
            <w:vMerge/>
            <w:hideMark/>
          </w:tcPr>
          <w:p w14:paraId="4101E68F" w14:textId="77777777" w:rsidR="001F23D9" w:rsidRPr="00467519" w:rsidRDefault="001F23D9" w:rsidP="00467519">
            <w:pPr>
              <w:spacing w:after="120"/>
              <w:rPr>
                <w:sz w:val="20"/>
                <w:szCs w:val="20"/>
                <w:lang w:eastAsia="es-MX"/>
              </w:rPr>
            </w:pPr>
          </w:p>
        </w:tc>
        <w:tc>
          <w:tcPr>
            <w:tcW w:w="222" w:type="dxa"/>
          </w:tcPr>
          <w:p w14:paraId="00F6E5AD" w14:textId="77777777" w:rsidR="001F23D9" w:rsidRPr="00467519" w:rsidRDefault="001F23D9" w:rsidP="00467519">
            <w:pPr>
              <w:spacing w:after="120"/>
              <w:jc w:val="center"/>
              <w:rPr>
                <w:sz w:val="20"/>
                <w:szCs w:val="20"/>
                <w:lang w:eastAsia="es-MX"/>
              </w:rPr>
            </w:pPr>
          </w:p>
        </w:tc>
        <w:tc>
          <w:tcPr>
            <w:tcW w:w="1283" w:type="dxa"/>
            <w:hideMark/>
          </w:tcPr>
          <w:p w14:paraId="1AD5DCA4" w14:textId="77777777" w:rsidR="001F23D9" w:rsidRPr="00467519" w:rsidRDefault="001F23D9" w:rsidP="00467519">
            <w:pPr>
              <w:spacing w:after="120"/>
              <w:jc w:val="center"/>
              <w:rPr>
                <w:sz w:val="20"/>
                <w:szCs w:val="20"/>
                <w:lang w:eastAsia="es-MX"/>
              </w:rPr>
            </w:pPr>
            <w:r w:rsidRPr="00467519">
              <w:rPr>
                <w:sz w:val="20"/>
                <w:szCs w:val="20"/>
                <w:lang w:val="es-MX" w:eastAsia="es-MX"/>
              </w:rPr>
              <w:t>ICS</w:t>
            </w:r>
            <w:r w:rsidRPr="00467519">
              <w:rPr>
                <w:sz w:val="20"/>
                <w:szCs w:val="20"/>
                <w:lang w:eastAsia="es-MX"/>
              </w:rPr>
              <w:t xml:space="preserve"> 5</w:t>
            </w:r>
          </w:p>
        </w:tc>
        <w:tc>
          <w:tcPr>
            <w:tcW w:w="766" w:type="dxa"/>
            <w:noWrap/>
            <w:hideMark/>
          </w:tcPr>
          <w:p w14:paraId="197E3B4D" w14:textId="77777777" w:rsidR="001F23D9" w:rsidRPr="00467519" w:rsidRDefault="001F23D9" w:rsidP="00467519">
            <w:pPr>
              <w:spacing w:after="120"/>
              <w:jc w:val="center"/>
              <w:rPr>
                <w:sz w:val="20"/>
                <w:szCs w:val="20"/>
                <w:lang w:eastAsia="es-MX"/>
              </w:rPr>
            </w:pPr>
            <w:r w:rsidRPr="00467519">
              <w:rPr>
                <w:sz w:val="20"/>
                <w:szCs w:val="20"/>
                <w:lang w:eastAsia="es-MX"/>
              </w:rPr>
              <w:t>0.7948</w:t>
            </w:r>
          </w:p>
        </w:tc>
        <w:tc>
          <w:tcPr>
            <w:tcW w:w="1072" w:type="dxa"/>
            <w:vMerge/>
            <w:hideMark/>
          </w:tcPr>
          <w:p w14:paraId="1AB5AF09" w14:textId="77777777" w:rsidR="001F23D9" w:rsidRPr="00467519" w:rsidRDefault="001F23D9" w:rsidP="00467519">
            <w:pPr>
              <w:spacing w:after="120"/>
              <w:rPr>
                <w:sz w:val="20"/>
                <w:szCs w:val="20"/>
                <w:lang w:eastAsia="es-MX"/>
              </w:rPr>
            </w:pPr>
          </w:p>
        </w:tc>
        <w:tc>
          <w:tcPr>
            <w:tcW w:w="1116" w:type="dxa"/>
            <w:vMerge/>
            <w:hideMark/>
          </w:tcPr>
          <w:p w14:paraId="4708B4FD" w14:textId="77777777" w:rsidR="001F23D9" w:rsidRPr="00467519" w:rsidRDefault="001F23D9" w:rsidP="00467519">
            <w:pPr>
              <w:spacing w:after="120"/>
              <w:rPr>
                <w:sz w:val="20"/>
                <w:szCs w:val="20"/>
                <w:lang w:eastAsia="es-MX"/>
              </w:rPr>
            </w:pPr>
          </w:p>
        </w:tc>
        <w:tc>
          <w:tcPr>
            <w:tcW w:w="1105" w:type="dxa"/>
            <w:vMerge/>
            <w:hideMark/>
          </w:tcPr>
          <w:p w14:paraId="34141F65" w14:textId="77777777" w:rsidR="001F23D9" w:rsidRPr="00467519" w:rsidRDefault="001F23D9" w:rsidP="00467519">
            <w:pPr>
              <w:spacing w:after="120"/>
              <w:rPr>
                <w:sz w:val="20"/>
                <w:szCs w:val="20"/>
                <w:lang w:eastAsia="es-MX"/>
              </w:rPr>
            </w:pPr>
          </w:p>
        </w:tc>
      </w:tr>
      <w:tr w:rsidR="001F23D9" w:rsidRPr="00467519" w14:paraId="135B6247" w14:textId="77777777" w:rsidTr="00B909C9">
        <w:trPr>
          <w:trHeight w:val="259"/>
          <w:jc w:val="center"/>
        </w:trPr>
        <w:tc>
          <w:tcPr>
            <w:tcW w:w="2853" w:type="dxa"/>
            <w:vMerge/>
            <w:hideMark/>
          </w:tcPr>
          <w:p w14:paraId="7B93F3E0" w14:textId="77777777" w:rsidR="001F23D9" w:rsidRPr="00467519" w:rsidRDefault="001F23D9" w:rsidP="00467519">
            <w:pPr>
              <w:spacing w:after="120"/>
              <w:rPr>
                <w:sz w:val="20"/>
                <w:szCs w:val="20"/>
                <w:lang w:eastAsia="es-MX"/>
              </w:rPr>
            </w:pPr>
          </w:p>
        </w:tc>
        <w:tc>
          <w:tcPr>
            <w:tcW w:w="222" w:type="dxa"/>
          </w:tcPr>
          <w:p w14:paraId="75FFDECC" w14:textId="77777777" w:rsidR="001F23D9" w:rsidRPr="00467519" w:rsidRDefault="001F23D9" w:rsidP="00467519">
            <w:pPr>
              <w:spacing w:after="120"/>
              <w:jc w:val="center"/>
              <w:rPr>
                <w:sz w:val="20"/>
                <w:szCs w:val="20"/>
                <w:lang w:eastAsia="es-MX"/>
              </w:rPr>
            </w:pPr>
          </w:p>
        </w:tc>
        <w:tc>
          <w:tcPr>
            <w:tcW w:w="1283" w:type="dxa"/>
            <w:hideMark/>
          </w:tcPr>
          <w:p w14:paraId="741323C7" w14:textId="77777777" w:rsidR="001F23D9" w:rsidRPr="00467519" w:rsidRDefault="001F23D9" w:rsidP="00467519">
            <w:pPr>
              <w:spacing w:after="120"/>
              <w:jc w:val="center"/>
              <w:rPr>
                <w:sz w:val="20"/>
                <w:szCs w:val="20"/>
                <w:lang w:eastAsia="es-MX"/>
              </w:rPr>
            </w:pPr>
            <w:r w:rsidRPr="00467519">
              <w:rPr>
                <w:sz w:val="20"/>
                <w:szCs w:val="20"/>
                <w:lang w:val="es-MX" w:eastAsia="es-MX"/>
              </w:rPr>
              <w:t>ICS</w:t>
            </w:r>
            <w:r w:rsidRPr="00467519">
              <w:rPr>
                <w:sz w:val="20"/>
                <w:szCs w:val="20"/>
                <w:lang w:eastAsia="es-MX"/>
              </w:rPr>
              <w:t xml:space="preserve"> 6</w:t>
            </w:r>
          </w:p>
        </w:tc>
        <w:tc>
          <w:tcPr>
            <w:tcW w:w="766" w:type="dxa"/>
            <w:noWrap/>
            <w:hideMark/>
          </w:tcPr>
          <w:p w14:paraId="1D508A3F" w14:textId="77777777" w:rsidR="001F23D9" w:rsidRPr="00467519" w:rsidRDefault="001F23D9" w:rsidP="00467519">
            <w:pPr>
              <w:spacing w:after="120"/>
              <w:jc w:val="center"/>
              <w:rPr>
                <w:sz w:val="20"/>
                <w:szCs w:val="20"/>
                <w:lang w:eastAsia="es-MX"/>
              </w:rPr>
            </w:pPr>
            <w:r w:rsidRPr="00467519">
              <w:rPr>
                <w:sz w:val="20"/>
                <w:szCs w:val="20"/>
                <w:lang w:eastAsia="es-MX"/>
              </w:rPr>
              <w:t>0.8332</w:t>
            </w:r>
          </w:p>
        </w:tc>
        <w:tc>
          <w:tcPr>
            <w:tcW w:w="1072" w:type="dxa"/>
            <w:vMerge/>
            <w:hideMark/>
          </w:tcPr>
          <w:p w14:paraId="35D45D97" w14:textId="77777777" w:rsidR="001F23D9" w:rsidRPr="00467519" w:rsidRDefault="001F23D9" w:rsidP="00467519">
            <w:pPr>
              <w:spacing w:after="120"/>
              <w:rPr>
                <w:sz w:val="20"/>
                <w:szCs w:val="20"/>
                <w:lang w:eastAsia="es-MX"/>
              </w:rPr>
            </w:pPr>
          </w:p>
        </w:tc>
        <w:tc>
          <w:tcPr>
            <w:tcW w:w="1116" w:type="dxa"/>
            <w:vMerge/>
            <w:hideMark/>
          </w:tcPr>
          <w:p w14:paraId="2F17475E" w14:textId="77777777" w:rsidR="001F23D9" w:rsidRPr="00467519" w:rsidRDefault="001F23D9" w:rsidP="00467519">
            <w:pPr>
              <w:spacing w:after="120"/>
              <w:rPr>
                <w:sz w:val="20"/>
                <w:szCs w:val="20"/>
                <w:lang w:eastAsia="es-MX"/>
              </w:rPr>
            </w:pPr>
          </w:p>
        </w:tc>
        <w:tc>
          <w:tcPr>
            <w:tcW w:w="1105" w:type="dxa"/>
            <w:vMerge/>
            <w:hideMark/>
          </w:tcPr>
          <w:p w14:paraId="2B19AF00" w14:textId="77777777" w:rsidR="001F23D9" w:rsidRPr="00467519" w:rsidRDefault="001F23D9" w:rsidP="00467519">
            <w:pPr>
              <w:spacing w:after="120"/>
              <w:rPr>
                <w:sz w:val="20"/>
                <w:szCs w:val="20"/>
                <w:lang w:eastAsia="es-MX"/>
              </w:rPr>
            </w:pPr>
          </w:p>
        </w:tc>
      </w:tr>
      <w:tr w:rsidR="001F23D9" w:rsidRPr="00467519" w14:paraId="32F40E39" w14:textId="77777777" w:rsidTr="00B909C9">
        <w:trPr>
          <w:trHeight w:val="402"/>
          <w:jc w:val="center"/>
        </w:trPr>
        <w:tc>
          <w:tcPr>
            <w:tcW w:w="2853" w:type="dxa"/>
            <w:vMerge w:val="restart"/>
            <w:hideMark/>
          </w:tcPr>
          <w:p w14:paraId="33D5F803" w14:textId="77777777" w:rsidR="001F23D9" w:rsidRPr="00467519" w:rsidRDefault="001F23D9" w:rsidP="00467519">
            <w:pPr>
              <w:spacing w:after="120"/>
              <w:jc w:val="center"/>
              <w:rPr>
                <w:sz w:val="20"/>
                <w:szCs w:val="20"/>
                <w:lang w:val="es-MX" w:eastAsia="es-MX"/>
              </w:rPr>
            </w:pPr>
            <w:r w:rsidRPr="00467519">
              <w:rPr>
                <w:sz w:val="20"/>
                <w:szCs w:val="20"/>
                <w:lang w:val="es-MX" w:eastAsia="es-MX"/>
              </w:rPr>
              <w:t>Comportamiento de Compra Sostenible (CCS).</w:t>
            </w:r>
          </w:p>
        </w:tc>
        <w:tc>
          <w:tcPr>
            <w:tcW w:w="222" w:type="dxa"/>
          </w:tcPr>
          <w:p w14:paraId="32986A1A" w14:textId="77777777" w:rsidR="001F23D9" w:rsidRPr="00467519" w:rsidRDefault="001F23D9" w:rsidP="00467519">
            <w:pPr>
              <w:spacing w:after="120"/>
              <w:jc w:val="center"/>
              <w:rPr>
                <w:sz w:val="20"/>
                <w:szCs w:val="20"/>
                <w:lang w:val="es-MX" w:eastAsia="es-MX"/>
              </w:rPr>
            </w:pPr>
          </w:p>
        </w:tc>
        <w:tc>
          <w:tcPr>
            <w:tcW w:w="1283" w:type="dxa"/>
            <w:hideMark/>
          </w:tcPr>
          <w:p w14:paraId="1C2B2736" w14:textId="77777777" w:rsidR="001F23D9" w:rsidRPr="00467519" w:rsidRDefault="001F23D9" w:rsidP="00467519">
            <w:pPr>
              <w:spacing w:after="120"/>
              <w:jc w:val="center"/>
              <w:rPr>
                <w:sz w:val="20"/>
                <w:szCs w:val="20"/>
                <w:lang w:eastAsia="es-MX"/>
              </w:rPr>
            </w:pPr>
            <w:r w:rsidRPr="00467519">
              <w:rPr>
                <w:sz w:val="20"/>
                <w:szCs w:val="20"/>
                <w:lang w:val="es-MX" w:eastAsia="es-MX"/>
              </w:rPr>
              <w:t>CCS</w:t>
            </w:r>
            <w:r w:rsidRPr="00467519">
              <w:rPr>
                <w:sz w:val="20"/>
                <w:szCs w:val="20"/>
                <w:lang w:eastAsia="es-MX"/>
              </w:rPr>
              <w:t xml:space="preserve"> 1</w:t>
            </w:r>
          </w:p>
        </w:tc>
        <w:tc>
          <w:tcPr>
            <w:tcW w:w="766" w:type="dxa"/>
            <w:noWrap/>
            <w:hideMark/>
          </w:tcPr>
          <w:p w14:paraId="3E8C0C32" w14:textId="77777777" w:rsidR="001F23D9" w:rsidRPr="00467519" w:rsidRDefault="001F23D9" w:rsidP="00467519">
            <w:pPr>
              <w:spacing w:after="120"/>
              <w:jc w:val="center"/>
              <w:rPr>
                <w:sz w:val="20"/>
                <w:szCs w:val="20"/>
                <w:lang w:eastAsia="es-MX"/>
              </w:rPr>
            </w:pPr>
            <w:r w:rsidRPr="00467519">
              <w:rPr>
                <w:sz w:val="20"/>
                <w:szCs w:val="20"/>
                <w:lang w:eastAsia="es-MX"/>
              </w:rPr>
              <w:t>0.7036</w:t>
            </w:r>
          </w:p>
        </w:tc>
        <w:tc>
          <w:tcPr>
            <w:tcW w:w="1072" w:type="dxa"/>
            <w:vMerge w:val="restart"/>
            <w:noWrap/>
            <w:hideMark/>
          </w:tcPr>
          <w:p w14:paraId="1DBCC23E" w14:textId="77777777" w:rsidR="001F23D9" w:rsidRPr="00467519" w:rsidRDefault="001F23D9" w:rsidP="00467519">
            <w:pPr>
              <w:spacing w:after="120"/>
              <w:jc w:val="center"/>
              <w:rPr>
                <w:sz w:val="20"/>
                <w:szCs w:val="20"/>
                <w:lang w:eastAsia="es-MX"/>
              </w:rPr>
            </w:pPr>
            <w:r w:rsidRPr="00467519">
              <w:rPr>
                <w:sz w:val="20"/>
                <w:szCs w:val="20"/>
                <w:lang w:eastAsia="es-MX"/>
              </w:rPr>
              <w:t>0.7888</w:t>
            </w:r>
          </w:p>
        </w:tc>
        <w:tc>
          <w:tcPr>
            <w:tcW w:w="1116" w:type="dxa"/>
            <w:vMerge w:val="restart"/>
            <w:noWrap/>
            <w:hideMark/>
          </w:tcPr>
          <w:p w14:paraId="6D748376" w14:textId="77777777" w:rsidR="001F23D9" w:rsidRPr="00467519" w:rsidRDefault="001F23D9" w:rsidP="00467519">
            <w:pPr>
              <w:spacing w:after="120"/>
              <w:jc w:val="center"/>
              <w:rPr>
                <w:sz w:val="20"/>
                <w:szCs w:val="20"/>
                <w:lang w:eastAsia="es-MX"/>
              </w:rPr>
            </w:pPr>
            <w:r w:rsidRPr="00467519">
              <w:rPr>
                <w:sz w:val="20"/>
                <w:szCs w:val="20"/>
                <w:lang w:eastAsia="es-MX"/>
              </w:rPr>
              <w:t>0.7906</w:t>
            </w:r>
          </w:p>
        </w:tc>
        <w:tc>
          <w:tcPr>
            <w:tcW w:w="1105" w:type="dxa"/>
            <w:vMerge w:val="restart"/>
            <w:noWrap/>
            <w:hideMark/>
          </w:tcPr>
          <w:p w14:paraId="29E435E3" w14:textId="77777777" w:rsidR="001F23D9" w:rsidRPr="00467519" w:rsidRDefault="001F23D9" w:rsidP="00467519">
            <w:pPr>
              <w:spacing w:after="120"/>
              <w:jc w:val="center"/>
              <w:rPr>
                <w:sz w:val="20"/>
                <w:szCs w:val="20"/>
                <w:lang w:eastAsia="es-MX"/>
              </w:rPr>
            </w:pPr>
            <w:r w:rsidRPr="00467519">
              <w:rPr>
                <w:sz w:val="20"/>
                <w:szCs w:val="20"/>
                <w:lang w:eastAsia="es-MX"/>
              </w:rPr>
              <w:t>0.7942</w:t>
            </w:r>
          </w:p>
        </w:tc>
      </w:tr>
      <w:tr w:rsidR="001F23D9" w:rsidRPr="00467519" w14:paraId="71EA6E5A" w14:textId="77777777" w:rsidTr="00B909C9">
        <w:trPr>
          <w:trHeight w:val="389"/>
          <w:jc w:val="center"/>
        </w:trPr>
        <w:tc>
          <w:tcPr>
            <w:tcW w:w="2853" w:type="dxa"/>
            <w:vMerge/>
            <w:hideMark/>
          </w:tcPr>
          <w:p w14:paraId="57D2627E" w14:textId="77777777" w:rsidR="001F23D9" w:rsidRPr="00467519" w:rsidRDefault="001F23D9" w:rsidP="00467519">
            <w:pPr>
              <w:spacing w:after="120"/>
              <w:rPr>
                <w:sz w:val="20"/>
                <w:szCs w:val="20"/>
                <w:lang w:eastAsia="es-MX"/>
              </w:rPr>
            </w:pPr>
          </w:p>
        </w:tc>
        <w:tc>
          <w:tcPr>
            <w:tcW w:w="222" w:type="dxa"/>
          </w:tcPr>
          <w:p w14:paraId="3D19680C" w14:textId="77777777" w:rsidR="001F23D9" w:rsidRPr="00467519" w:rsidRDefault="001F23D9" w:rsidP="00467519">
            <w:pPr>
              <w:spacing w:after="120"/>
              <w:jc w:val="center"/>
              <w:rPr>
                <w:sz w:val="20"/>
                <w:szCs w:val="20"/>
                <w:lang w:eastAsia="es-MX"/>
              </w:rPr>
            </w:pPr>
          </w:p>
        </w:tc>
        <w:tc>
          <w:tcPr>
            <w:tcW w:w="1283" w:type="dxa"/>
            <w:hideMark/>
          </w:tcPr>
          <w:p w14:paraId="12B959E5" w14:textId="77777777" w:rsidR="001F23D9" w:rsidRPr="00467519" w:rsidRDefault="001F23D9" w:rsidP="00467519">
            <w:pPr>
              <w:spacing w:after="120"/>
              <w:jc w:val="center"/>
              <w:rPr>
                <w:sz w:val="20"/>
                <w:szCs w:val="20"/>
                <w:lang w:eastAsia="es-MX"/>
              </w:rPr>
            </w:pPr>
            <w:r w:rsidRPr="00467519">
              <w:rPr>
                <w:sz w:val="20"/>
                <w:szCs w:val="20"/>
                <w:lang w:val="es-MX" w:eastAsia="es-MX"/>
              </w:rPr>
              <w:t>CCS</w:t>
            </w:r>
            <w:r w:rsidRPr="00467519">
              <w:rPr>
                <w:sz w:val="20"/>
                <w:szCs w:val="20"/>
                <w:lang w:eastAsia="es-MX"/>
              </w:rPr>
              <w:t xml:space="preserve"> 2</w:t>
            </w:r>
          </w:p>
        </w:tc>
        <w:tc>
          <w:tcPr>
            <w:tcW w:w="766" w:type="dxa"/>
            <w:noWrap/>
            <w:hideMark/>
          </w:tcPr>
          <w:p w14:paraId="6BBA6F3F" w14:textId="77777777" w:rsidR="001F23D9" w:rsidRPr="00467519" w:rsidRDefault="001F23D9" w:rsidP="00467519">
            <w:pPr>
              <w:spacing w:after="120"/>
              <w:jc w:val="center"/>
              <w:rPr>
                <w:sz w:val="20"/>
                <w:szCs w:val="20"/>
                <w:lang w:eastAsia="es-MX"/>
              </w:rPr>
            </w:pPr>
            <w:r w:rsidRPr="00467519">
              <w:rPr>
                <w:sz w:val="20"/>
                <w:szCs w:val="20"/>
                <w:lang w:eastAsia="es-MX"/>
              </w:rPr>
              <w:t>0.7267</w:t>
            </w:r>
          </w:p>
        </w:tc>
        <w:tc>
          <w:tcPr>
            <w:tcW w:w="1072" w:type="dxa"/>
            <w:vMerge/>
            <w:hideMark/>
          </w:tcPr>
          <w:p w14:paraId="6A4AA18B" w14:textId="77777777" w:rsidR="001F23D9" w:rsidRPr="00467519" w:rsidRDefault="001F23D9" w:rsidP="00467519">
            <w:pPr>
              <w:spacing w:after="120"/>
              <w:rPr>
                <w:sz w:val="20"/>
                <w:szCs w:val="20"/>
                <w:lang w:eastAsia="es-MX"/>
              </w:rPr>
            </w:pPr>
          </w:p>
        </w:tc>
        <w:tc>
          <w:tcPr>
            <w:tcW w:w="1116" w:type="dxa"/>
            <w:vMerge/>
            <w:hideMark/>
          </w:tcPr>
          <w:p w14:paraId="4C2453CC" w14:textId="77777777" w:rsidR="001F23D9" w:rsidRPr="00467519" w:rsidRDefault="001F23D9" w:rsidP="00467519">
            <w:pPr>
              <w:spacing w:after="120"/>
              <w:rPr>
                <w:sz w:val="20"/>
                <w:szCs w:val="20"/>
                <w:lang w:eastAsia="es-MX"/>
              </w:rPr>
            </w:pPr>
          </w:p>
        </w:tc>
        <w:tc>
          <w:tcPr>
            <w:tcW w:w="1105" w:type="dxa"/>
            <w:vMerge/>
            <w:hideMark/>
          </w:tcPr>
          <w:p w14:paraId="28AF8E14" w14:textId="77777777" w:rsidR="001F23D9" w:rsidRPr="00467519" w:rsidRDefault="001F23D9" w:rsidP="00467519">
            <w:pPr>
              <w:spacing w:after="120"/>
              <w:rPr>
                <w:sz w:val="20"/>
                <w:szCs w:val="20"/>
                <w:lang w:eastAsia="es-MX"/>
              </w:rPr>
            </w:pPr>
          </w:p>
        </w:tc>
      </w:tr>
      <w:tr w:rsidR="001F23D9" w:rsidRPr="00467519" w14:paraId="6289715E" w14:textId="77777777" w:rsidTr="00B909C9">
        <w:trPr>
          <w:trHeight w:val="415"/>
          <w:jc w:val="center"/>
        </w:trPr>
        <w:tc>
          <w:tcPr>
            <w:tcW w:w="2853" w:type="dxa"/>
            <w:vMerge/>
            <w:hideMark/>
          </w:tcPr>
          <w:p w14:paraId="499871C6" w14:textId="77777777" w:rsidR="001F23D9" w:rsidRPr="00467519" w:rsidRDefault="001F23D9" w:rsidP="00467519">
            <w:pPr>
              <w:spacing w:after="120"/>
              <w:rPr>
                <w:sz w:val="20"/>
                <w:szCs w:val="20"/>
                <w:lang w:eastAsia="es-MX"/>
              </w:rPr>
            </w:pPr>
          </w:p>
        </w:tc>
        <w:tc>
          <w:tcPr>
            <w:tcW w:w="222" w:type="dxa"/>
          </w:tcPr>
          <w:p w14:paraId="7851952A" w14:textId="77777777" w:rsidR="001F23D9" w:rsidRPr="00467519" w:rsidRDefault="001F23D9" w:rsidP="00467519">
            <w:pPr>
              <w:spacing w:after="120"/>
              <w:jc w:val="center"/>
              <w:rPr>
                <w:sz w:val="20"/>
                <w:szCs w:val="20"/>
                <w:lang w:eastAsia="es-MX"/>
              </w:rPr>
            </w:pPr>
          </w:p>
        </w:tc>
        <w:tc>
          <w:tcPr>
            <w:tcW w:w="1283" w:type="dxa"/>
            <w:hideMark/>
          </w:tcPr>
          <w:p w14:paraId="6CD45D19" w14:textId="77777777" w:rsidR="001F23D9" w:rsidRPr="00467519" w:rsidRDefault="001F23D9" w:rsidP="00467519">
            <w:pPr>
              <w:spacing w:after="120"/>
              <w:jc w:val="center"/>
              <w:rPr>
                <w:sz w:val="20"/>
                <w:szCs w:val="20"/>
                <w:lang w:eastAsia="es-MX"/>
              </w:rPr>
            </w:pPr>
            <w:r w:rsidRPr="00467519">
              <w:rPr>
                <w:sz w:val="20"/>
                <w:szCs w:val="20"/>
                <w:lang w:val="es-MX" w:eastAsia="es-MX"/>
              </w:rPr>
              <w:t>CCS</w:t>
            </w:r>
            <w:r w:rsidRPr="00467519">
              <w:rPr>
                <w:sz w:val="20"/>
                <w:szCs w:val="20"/>
                <w:lang w:eastAsia="es-MX"/>
              </w:rPr>
              <w:t xml:space="preserve"> 3</w:t>
            </w:r>
          </w:p>
        </w:tc>
        <w:tc>
          <w:tcPr>
            <w:tcW w:w="766" w:type="dxa"/>
            <w:noWrap/>
            <w:hideMark/>
          </w:tcPr>
          <w:p w14:paraId="2A047734" w14:textId="77777777" w:rsidR="001F23D9" w:rsidRPr="00467519" w:rsidRDefault="001F23D9" w:rsidP="00467519">
            <w:pPr>
              <w:spacing w:after="120"/>
              <w:jc w:val="center"/>
              <w:rPr>
                <w:sz w:val="20"/>
                <w:szCs w:val="20"/>
                <w:lang w:eastAsia="es-MX"/>
              </w:rPr>
            </w:pPr>
            <w:r w:rsidRPr="00467519">
              <w:rPr>
                <w:sz w:val="20"/>
                <w:szCs w:val="20"/>
                <w:lang w:eastAsia="es-MX"/>
              </w:rPr>
              <w:t>0.8069</w:t>
            </w:r>
          </w:p>
        </w:tc>
        <w:tc>
          <w:tcPr>
            <w:tcW w:w="1072" w:type="dxa"/>
            <w:vMerge/>
            <w:hideMark/>
          </w:tcPr>
          <w:p w14:paraId="085DC7C2" w14:textId="77777777" w:rsidR="001F23D9" w:rsidRPr="00467519" w:rsidRDefault="001F23D9" w:rsidP="00467519">
            <w:pPr>
              <w:spacing w:after="120"/>
              <w:rPr>
                <w:sz w:val="20"/>
                <w:szCs w:val="20"/>
                <w:lang w:eastAsia="es-MX"/>
              </w:rPr>
            </w:pPr>
          </w:p>
        </w:tc>
        <w:tc>
          <w:tcPr>
            <w:tcW w:w="1116" w:type="dxa"/>
            <w:vMerge/>
            <w:hideMark/>
          </w:tcPr>
          <w:p w14:paraId="10C503FE" w14:textId="77777777" w:rsidR="001F23D9" w:rsidRPr="00467519" w:rsidRDefault="001F23D9" w:rsidP="00467519">
            <w:pPr>
              <w:spacing w:after="120"/>
              <w:rPr>
                <w:sz w:val="20"/>
                <w:szCs w:val="20"/>
                <w:lang w:eastAsia="es-MX"/>
              </w:rPr>
            </w:pPr>
          </w:p>
        </w:tc>
        <w:tc>
          <w:tcPr>
            <w:tcW w:w="1105" w:type="dxa"/>
            <w:vMerge/>
            <w:hideMark/>
          </w:tcPr>
          <w:p w14:paraId="7136E8AF" w14:textId="77777777" w:rsidR="001F23D9" w:rsidRPr="00467519" w:rsidRDefault="001F23D9" w:rsidP="00467519">
            <w:pPr>
              <w:spacing w:after="120"/>
              <w:rPr>
                <w:sz w:val="20"/>
                <w:szCs w:val="20"/>
                <w:lang w:eastAsia="es-MX"/>
              </w:rPr>
            </w:pPr>
          </w:p>
        </w:tc>
      </w:tr>
      <w:tr w:rsidR="001F23D9" w:rsidRPr="00467519" w14:paraId="3A021EBE" w14:textId="77777777" w:rsidTr="00B909C9">
        <w:trPr>
          <w:trHeight w:val="428"/>
          <w:jc w:val="center"/>
        </w:trPr>
        <w:tc>
          <w:tcPr>
            <w:tcW w:w="2853" w:type="dxa"/>
            <w:vMerge w:val="restart"/>
            <w:hideMark/>
          </w:tcPr>
          <w:p w14:paraId="4DCEFD49" w14:textId="77777777" w:rsidR="001F23D9" w:rsidRPr="00467519" w:rsidRDefault="001F23D9" w:rsidP="00467519">
            <w:pPr>
              <w:spacing w:after="120"/>
              <w:jc w:val="center"/>
              <w:rPr>
                <w:sz w:val="20"/>
                <w:szCs w:val="20"/>
                <w:lang w:val="es-MX" w:eastAsia="es-MX"/>
              </w:rPr>
            </w:pPr>
            <w:r w:rsidRPr="00467519">
              <w:rPr>
                <w:sz w:val="20"/>
                <w:szCs w:val="20"/>
                <w:lang w:val="es-MX" w:eastAsia="es-MX"/>
              </w:rPr>
              <w:t>Percepción del valor en el consumo responsable (VPS)</w:t>
            </w:r>
          </w:p>
        </w:tc>
        <w:tc>
          <w:tcPr>
            <w:tcW w:w="222" w:type="dxa"/>
          </w:tcPr>
          <w:p w14:paraId="18D7C711" w14:textId="77777777" w:rsidR="001F23D9" w:rsidRPr="00467519" w:rsidRDefault="001F23D9" w:rsidP="00467519">
            <w:pPr>
              <w:spacing w:after="120"/>
              <w:jc w:val="center"/>
              <w:rPr>
                <w:sz w:val="20"/>
                <w:szCs w:val="20"/>
                <w:lang w:val="es-MX" w:eastAsia="es-MX"/>
              </w:rPr>
            </w:pPr>
          </w:p>
        </w:tc>
        <w:tc>
          <w:tcPr>
            <w:tcW w:w="1283" w:type="dxa"/>
            <w:noWrap/>
            <w:hideMark/>
          </w:tcPr>
          <w:p w14:paraId="28FCA015" w14:textId="77777777" w:rsidR="001F23D9" w:rsidRPr="00467519" w:rsidRDefault="001F23D9" w:rsidP="00467519">
            <w:pPr>
              <w:spacing w:after="120"/>
              <w:jc w:val="center"/>
              <w:rPr>
                <w:sz w:val="20"/>
                <w:szCs w:val="20"/>
                <w:lang w:eastAsia="es-MX"/>
              </w:rPr>
            </w:pPr>
            <w:r w:rsidRPr="00467519">
              <w:rPr>
                <w:sz w:val="20"/>
                <w:szCs w:val="20"/>
                <w:lang w:val="es-MX" w:eastAsia="es-MX"/>
              </w:rPr>
              <w:t>VPS</w:t>
            </w:r>
            <w:r w:rsidRPr="00467519">
              <w:rPr>
                <w:sz w:val="20"/>
                <w:szCs w:val="20"/>
                <w:lang w:eastAsia="es-MX"/>
              </w:rPr>
              <w:t xml:space="preserve"> 1</w:t>
            </w:r>
          </w:p>
        </w:tc>
        <w:tc>
          <w:tcPr>
            <w:tcW w:w="766" w:type="dxa"/>
            <w:noWrap/>
            <w:hideMark/>
          </w:tcPr>
          <w:p w14:paraId="7E961559" w14:textId="77777777" w:rsidR="001F23D9" w:rsidRPr="00467519" w:rsidRDefault="001F23D9" w:rsidP="00467519">
            <w:pPr>
              <w:spacing w:after="120"/>
              <w:jc w:val="center"/>
              <w:rPr>
                <w:sz w:val="20"/>
                <w:szCs w:val="20"/>
                <w:lang w:eastAsia="es-MX"/>
              </w:rPr>
            </w:pPr>
            <w:r w:rsidRPr="00467519">
              <w:rPr>
                <w:sz w:val="20"/>
                <w:szCs w:val="20"/>
                <w:lang w:eastAsia="es-MX"/>
              </w:rPr>
              <w:t>0.7369</w:t>
            </w:r>
          </w:p>
        </w:tc>
        <w:tc>
          <w:tcPr>
            <w:tcW w:w="1072" w:type="dxa"/>
            <w:vMerge w:val="restart"/>
            <w:noWrap/>
            <w:hideMark/>
          </w:tcPr>
          <w:p w14:paraId="5EBE01B9" w14:textId="77777777" w:rsidR="001F23D9" w:rsidRPr="00467519" w:rsidRDefault="001F23D9" w:rsidP="00467519">
            <w:pPr>
              <w:spacing w:after="120"/>
              <w:jc w:val="center"/>
              <w:rPr>
                <w:sz w:val="20"/>
                <w:szCs w:val="20"/>
                <w:lang w:eastAsia="es-MX"/>
              </w:rPr>
            </w:pPr>
            <w:r w:rsidRPr="00467519">
              <w:rPr>
                <w:sz w:val="20"/>
                <w:szCs w:val="20"/>
                <w:lang w:eastAsia="es-MX"/>
              </w:rPr>
              <w:t>0.8057</w:t>
            </w:r>
          </w:p>
        </w:tc>
        <w:tc>
          <w:tcPr>
            <w:tcW w:w="1116" w:type="dxa"/>
            <w:vMerge w:val="restart"/>
            <w:noWrap/>
            <w:hideMark/>
          </w:tcPr>
          <w:p w14:paraId="3A5502EE" w14:textId="77777777" w:rsidR="001F23D9" w:rsidRPr="00467519" w:rsidRDefault="001F23D9" w:rsidP="00467519">
            <w:pPr>
              <w:spacing w:after="120"/>
              <w:jc w:val="center"/>
              <w:rPr>
                <w:sz w:val="20"/>
                <w:szCs w:val="20"/>
                <w:lang w:eastAsia="es-MX"/>
              </w:rPr>
            </w:pPr>
            <w:r w:rsidRPr="00467519">
              <w:rPr>
                <w:sz w:val="20"/>
                <w:szCs w:val="20"/>
                <w:lang w:eastAsia="es-MX"/>
              </w:rPr>
              <w:t>0.8057</w:t>
            </w:r>
          </w:p>
        </w:tc>
        <w:tc>
          <w:tcPr>
            <w:tcW w:w="1105" w:type="dxa"/>
            <w:vMerge w:val="restart"/>
            <w:noWrap/>
            <w:hideMark/>
          </w:tcPr>
          <w:p w14:paraId="6A5E2D70" w14:textId="77777777" w:rsidR="001F23D9" w:rsidRPr="00467519" w:rsidRDefault="001F23D9" w:rsidP="00467519">
            <w:pPr>
              <w:spacing w:after="120"/>
              <w:jc w:val="center"/>
              <w:rPr>
                <w:sz w:val="20"/>
                <w:szCs w:val="20"/>
                <w:lang w:eastAsia="es-MX"/>
              </w:rPr>
            </w:pPr>
            <w:r w:rsidRPr="00467519">
              <w:rPr>
                <w:sz w:val="20"/>
                <w:szCs w:val="20"/>
                <w:lang w:eastAsia="es-MX"/>
              </w:rPr>
              <w:t>0.8063</w:t>
            </w:r>
          </w:p>
        </w:tc>
      </w:tr>
      <w:tr w:rsidR="001F23D9" w:rsidRPr="00467519" w14:paraId="63670436" w14:textId="77777777" w:rsidTr="00B909C9">
        <w:trPr>
          <w:trHeight w:val="402"/>
          <w:jc w:val="center"/>
        </w:trPr>
        <w:tc>
          <w:tcPr>
            <w:tcW w:w="2853" w:type="dxa"/>
            <w:vMerge/>
            <w:hideMark/>
          </w:tcPr>
          <w:p w14:paraId="7E623EEE" w14:textId="77777777" w:rsidR="001F23D9" w:rsidRPr="00467519" w:rsidRDefault="001F23D9" w:rsidP="00467519">
            <w:pPr>
              <w:spacing w:after="120"/>
              <w:rPr>
                <w:sz w:val="20"/>
                <w:szCs w:val="20"/>
                <w:lang w:eastAsia="es-MX"/>
              </w:rPr>
            </w:pPr>
          </w:p>
        </w:tc>
        <w:tc>
          <w:tcPr>
            <w:tcW w:w="222" w:type="dxa"/>
          </w:tcPr>
          <w:p w14:paraId="1A151D7C" w14:textId="77777777" w:rsidR="001F23D9" w:rsidRPr="00467519" w:rsidRDefault="001F23D9" w:rsidP="00467519">
            <w:pPr>
              <w:spacing w:after="120"/>
              <w:jc w:val="center"/>
              <w:rPr>
                <w:sz w:val="20"/>
                <w:szCs w:val="20"/>
                <w:lang w:eastAsia="es-MX"/>
              </w:rPr>
            </w:pPr>
          </w:p>
        </w:tc>
        <w:tc>
          <w:tcPr>
            <w:tcW w:w="1283" w:type="dxa"/>
            <w:noWrap/>
            <w:hideMark/>
          </w:tcPr>
          <w:p w14:paraId="3718DC9D" w14:textId="77777777" w:rsidR="001F23D9" w:rsidRPr="00467519" w:rsidRDefault="001F23D9" w:rsidP="00467519">
            <w:pPr>
              <w:spacing w:after="120"/>
              <w:jc w:val="center"/>
              <w:rPr>
                <w:sz w:val="20"/>
                <w:szCs w:val="20"/>
                <w:lang w:eastAsia="es-MX"/>
              </w:rPr>
            </w:pPr>
            <w:r w:rsidRPr="00467519">
              <w:rPr>
                <w:sz w:val="20"/>
                <w:szCs w:val="20"/>
                <w:lang w:val="es-MX" w:eastAsia="es-MX"/>
              </w:rPr>
              <w:t>VPS</w:t>
            </w:r>
            <w:r w:rsidRPr="00467519">
              <w:rPr>
                <w:sz w:val="20"/>
                <w:szCs w:val="20"/>
                <w:lang w:eastAsia="es-MX"/>
              </w:rPr>
              <w:t xml:space="preserve"> 2</w:t>
            </w:r>
          </w:p>
        </w:tc>
        <w:tc>
          <w:tcPr>
            <w:tcW w:w="766" w:type="dxa"/>
            <w:noWrap/>
            <w:hideMark/>
          </w:tcPr>
          <w:p w14:paraId="4FD44036" w14:textId="77777777" w:rsidR="001F23D9" w:rsidRPr="00467519" w:rsidRDefault="001F23D9" w:rsidP="00467519">
            <w:pPr>
              <w:spacing w:after="120"/>
              <w:jc w:val="center"/>
              <w:rPr>
                <w:sz w:val="20"/>
                <w:szCs w:val="20"/>
                <w:lang w:eastAsia="es-MX"/>
              </w:rPr>
            </w:pPr>
            <w:r w:rsidRPr="00467519">
              <w:rPr>
                <w:sz w:val="20"/>
                <w:szCs w:val="20"/>
                <w:lang w:eastAsia="es-MX"/>
              </w:rPr>
              <w:t>0.7685</w:t>
            </w:r>
          </w:p>
        </w:tc>
        <w:tc>
          <w:tcPr>
            <w:tcW w:w="1072" w:type="dxa"/>
            <w:vMerge/>
            <w:hideMark/>
          </w:tcPr>
          <w:p w14:paraId="1CB034E8" w14:textId="77777777" w:rsidR="001F23D9" w:rsidRPr="00467519" w:rsidRDefault="001F23D9" w:rsidP="00467519">
            <w:pPr>
              <w:spacing w:after="120"/>
              <w:rPr>
                <w:sz w:val="20"/>
                <w:szCs w:val="20"/>
                <w:lang w:eastAsia="es-MX"/>
              </w:rPr>
            </w:pPr>
          </w:p>
        </w:tc>
        <w:tc>
          <w:tcPr>
            <w:tcW w:w="1116" w:type="dxa"/>
            <w:vMerge/>
            <w:hideMark/>
          </w:tcPr>
          <w:p w14:paraId="2EEA613A" w14:textId="77777777" w:rsidR="001F23D9" w:rsidRPr="00467519" w:rsidRDefault="001F23D9" w:rsidP="00467519">
            <w:pPr>
              <w:spacing w:after="120"/>
              <w:rPr>
                <w:sz w:val="20"/>
                <w:szCs w:val="20"/>
                <w:lang w:eastAsia="es-MX"/>
              </w:rPr>
            </w:pPr>
          </w:p>
        </w:tc>
        <w:tc>
          <w:tcPr>
            <w:tcW w:w="1105" w:type="dxa"/>
            <w:vMerge/>
            <w:hideMark/>
          </w:tcPr>
          <w:p w14:paraId="70A0C9B4" w14:textId="77777777" w:rsidR="001F23D9" w:rsidRPr="00467519" w:rsidRDefault="001F23D9" w:rsidP="00467519">
            <w:pPr>
              <w:spacing w:after="120"/>
              <w:rPr>
                <w:sz w:val="20"/>
                <w:szCs w:val="20"/>
                <w:lang w:eastAsia="es-MX"/>
              </w:rPr>
            </w:pPr>
          </w:p>
        </w:tc>
      </w:tr>
      <w:tr w:rsidR="001F23D9" w:rsidRPr="00467519" w14:paraId="6FB4F4DA" w14:textId="77777777" w:rsidTr="00B909C9">
        <w:trPr>
          <w:trHeight w:val="428"/>
          <w:jc w:val="center"/>
        </w:trPr>
        <w:tc>
          <w:tcPr>
            <w:tcW w:w="2853" w:type="dxa"/>
            <w:vMerge/>
            <w:hideMark/>
          </w:tcPr>
          <w:p w14:paraId="02197558" w14:textId="77777777" w:rsidR="001F23D9" w:rsidRPr="00467519" w:rsidRDefault="001F23D9" w:rsidP="00467519">
            <w:pPr>
              <w:spacing w:after="120"/>
              <w:rPr>
                <w:sz w:val="20"/>
                <w:szCs w:val="20"/>
                <w:lang w:eastAsia="es-MX"/>
              </w:rPr>
            </w:pPr>
          </w:p>
        </w:tc>
        <w:tc>
          <w:tcPr>
            <w:tcW w:w="222" w:type="dxa"/>
          </w:tcPr>
          <w:p w14:paraId="25B76FC3" w14:textId="77777777" w:rsidR="001F23D9" w:rsidRPr="00467519" w:rsidRDefault="001F23D9" w:rsidP="00467519">
            <w:pPr>
              <w:spacing w:after="120"/>
              <w:jc w:val="center"/>
              <w:rPr>
                <w:sz w:val="20"/>
                <w:szCs w:val="20"/>
                <w:lang w:eastAsia="es-MX"/>
              </w:rPr>
            </w:pPr>
          </w:p>
        </w:tc>
        <w:tc>
          <w:tcPr>
            <w:tcW w:w="1283" w:type="dxa"/>
            <w:noWrap/>
            <w:hideMark/>
          </w:tcPr>
          <w:p w14:paraId="09474790" w14:textId="77777777" w:rsidR="001F23D9" w:rsidRPr="00467519" w:rsidRDefault="001F23D9" w:rsidP="00467519">
            <w:pPr>
              <w:spacing w:after="120"/>
              <w:jc w:val="center"/>
              <w:rPr>
                <w:sz w:val="20"/>
                <w:szCs w:val="20"/>
                <w:lang w:eastAsia="es-MX"/>
              </w:rPr>
            </w:pPr>
            <w:r w:rsidRPr="00467519">
              <w:rPr>
                <w:sz w:val="20"/>
                <w:szCs w:val="20"/>
                <w:lang w:val="es-MX" w:eastAsia="es-MX"/>
              </w:rPr>
              <w:t>VPS</w:t>
            </w:r>
            <w:r w:rsidRPr="00467519">
              <w:rPr>
                <w:sz w:val="20"/>
                <w:szCs w:val="20"/>
                <w:lang w:eastAsia="es-MX"/>
              </w:rPr>
              <w:t xml:space="preserve"> 3</w:t>
            </w:r>
          </w:p>
        </w:tc>
        <w:tc>
          <w:tcPr>
            <w:tcW w:w="766" w:type="dxa"/>
            <w:noWrap/>
            <w:hideMark/>
          </w:tcPr>
          <w:p w14:paraId="0E9120E1" w14:textId="77777777" w:rsidR="001F23D9" w:rsidRPr="00467519" w:rsidRDefault="001F23D9" w:rsidP="00467519">
            <w:pPr>
              <w:spacing w:after="120"/>
              <w:jc w:val="center"/>
              <w:rPr>
                <w:sz w:val="20"/>
                <w:szCs w:val="20"/>
                <w:lang w:eastAsia="es-MX"/>
              </w:rPr>
            </w:pPr>
            <w:r w:rsidRPr="00467519">
              <w:rPr>
                <w:sz w:val="20"/>
                <w:szCs w:val="20"/>
                <w:lang w:eastAsia="es-MX"/>
              </w:rPr>
              <w:t>0.7796</w:t>
            </w:r>
          </w:p>
        </w:tc>
        <w:tc>
          <w:tcPr>
            <w:tcW w:w="1072" w:type="dxa"/>
            <w:vMerge/>
            <w:hideMark/>
          </w:tcPr>
          <w:p w14:paraId="70A708BD" w14:textId="77777777" w:rsidR="001F23D9" w:rsidRPr="00467519" w:rsidRDefault="001F23D9" w:rsidP="00467519">
            <w:pPr>
              <w:spacing w:after="120"/>
              <w:rPr>
                <w:sz w:val="20"/>
                <w:szCs w:val="20"/>
                <w:lang w:eastAsia="es-MX"/>
              </w:rPr>
            </w:pPr>
          </w:p>
        </w:tc>
        <w:tc>
          <w:tcPr>
            <w:tcW w:w="1116" w:type="dxa"/>
            <w:vMerge/>
            <w:hideMark/>
          </w:tcPr>
          <w:p w14:paraId="530732EB" w14:textId="77777777" w:rsidR="001F23D9" w:rsidRPr="00467519" w:rsidRDefault="001F23D9" w:rsidP="00467519">
            <w:pPr>
              <w:spacing w:after="120"/>
              <w:rPr>
                <w:sz w:val="20"/>
                <w:szCs w:val="20"/>
                <w:lang w:eastAsia="es-MX"/>
              </w:rPr>
            </w:pPr>
          </w:p>
        </w:tc>
        <w:tc>
          <w:tcPr>
            <w:tcW w:w="1105" w:type="dxa"/>
            <w:vMerge/>
            <w:hideMark/>
          </w:tcPr>
          <w:p w14:paraId="56394FBD" w14:textId="77777777" w:rsidR="001F23D9" w:rsidRPr="00467519" w:rsidRDefault="001F23D9" w:rsidP="00467519">
            <w:pPr>
              <w:spacing w:after="120"/>
              <w:rPr>
                <w:sz w:val="20"/>
                <w:szCs w:val="20"/>
                <w:lang w:eastAsia="es-MX"/>
              </w:rPr>
            </w:pPr>
          </w:p>
        </w:tc>
      </w:tr>
    </w:tbl>
    <w:p w14:paraId="0C223E51" w14:textId="77777777" w:rsidR="001F23D9" w:rsidRPr="00467519" w:rsidRDefault="001F23D9" w:rsidP="00467519">
      <w:pPr>
        <w:spacing w:after="120"/>
        <w:jc w:val="both"/>
        <w:rPr>
          <w:sz w:val="20"/>
          <w:szCs w:val="20"/>
          <w:lang w:val="es-MX"/>
        </w:rPr>
      </w:pPr>
      <w:r w:rsidRPr="00467519">
        <w:rPr>
          <w:b/>
          <w:bCs/>
          <w:sz w:val="20"/>
          <w:szCs w:val="20"/>
          <w:lang w:val="es-MX"/>
        </w:rPr>
        <w:t xml:space="preserve">Nota. </w:t>
      </w:r>
      <w:r w:rsidRPr="00467519">
        <w:rPr>
          <w:sz w:val="20"/>
          <w:szCs w:val="20"/>
          <w:lang w:val="es-MX"/>
        </w:rPr>
        <w:t>Se reportan las cargas factoriales (</w:t>
      </w:r>
      <w:r w:rsidRPr="00467519">
        <w:rPr>
          <w:sz w:val="20"/>
          <w:szCs w:val="20"/>
        </w:rPr>
        <w:t>λ</w:t>
      </w:r>
      <w:r w:rsidRPr="00467519">
        <w:rPr>
          <w:sz w:val="20"/>
          <w:szCs w:val="20"/>
          <w:lang w:val="es-MX"/>
        </w:rPr>
        <w:t>²), el alfa de Cronbach (</w:t>
      </w:r>
      <w:r w:rsidRPr="00467519">
        <w:rPr>
          <w:sz w:val="20"/>
          <w:szCs w:val="20"/>
        </w:rPr>
        <w:t>α</w:t>
      </w:r>
      <w:r w:rsidRPr="00467519">
        <w:rPr>
          <w:sz w:val="20"/>
          <w:szCs w:val="20"/>
          <w:lang w:val="es-MX"/>
        </w:rPr>
        <w:t>), la fiabilidad compuesta (</w:t>
      </w:r>
      <w:r w:rsidRPr="00467519">
        <w:rPr>
          <w:sz w:val="20"/>
          <w:szCs w:val="20"/>
        </w:rPr>
        <w:t>ρ</w:t>
      </w:r>
      <w:r w:rsidRPr="00467519">
        <w:rPr>
          <w:sz w:val="20"/>
          <w:szCs w:val="20"/>
          <w:lang w:val="es-MX"/>
        </w:rPr>
        <w:t>c) y la fiabilidad compuesta de Dijkstra-Henseler (</w:t>
      </w:r>
      <w:r w:rsidRPr="00467519">
        <w:rPr>
          <w:sz w:val="20"/>
          <w:szCs w:val="20"/>
        </w:rPr>
        <w:t>ρ</w:t>
      </w:r>
      <w:r w:rsidRPr="00467519">
        <w:rPr>
          <w:sz w:val="20"/>
          <w:szCs w:val="20"/>
          <w:lang w:val="es-MX"/>
        </w:rPr>
        <w:t>A).</w:t>
      </w:r>
    </w:p>
    <w:p w14:paraId="00EC67AB" w14:textId="3A752984" w:rsidR="001F23D9" w:rsidRPr="00467519" w:rsidRDefault="001F23D9" w:rsidP="00467519">
      <w:pPr>
        <w:spacing w:after="120"/>
        <w:jc w:val="both"/>
        <w:rPr>
          <w:sz w:val="20"/>
          <w:szCs w:val="20"/>
          <w:lang w:val="es-MX"/>
        </w:rPr>
      </w:pPr>
      <w:r w:rsidRPr="00467519">
        <w:rPr>
          <w:b/>
          <w:bCs/>
          <w:sz w:val="20"/>
          <w:szCs w:val="20"/>
          <w:lang w:val="es-MX"/>
        </w:rPr>
        <w:t>Fuente:</w:t>
      </w:r>
      <w:r w:rsidRPr="00467519">
        <w:rPr>
          <w:sz w:val="20"/>
          <w:szCs w:val="20"/>
          <w:lang w:val="es-MX"/>
        </w:rPr>
        <w:t xml:space="preserve"> Elaboración propia </w:t>
      </w:r>
      <w:r w:rsidR="003F6E92">
        <w:rPr>
          <w:sz w:val="20"/>
          <w:szCs w:val="20"/>
          <w:lang w:val="es-MX"/>
        </w:rPr>
        <w:t>a partir de los</w:t>
      </w:r>
      <w:r w:rsidRPr="00467519">
        <w:rPr>
          <w:sz w:val="20"/>
          <w:szCs w:val="20"/>
          <w:lang w:val="es-MX"/>
        </w:rPr>
        <w:t xml:space="preserve"> datos recolectados con el instrumento</w:t>
      </w:r>
    </w:p>
    <w:p w14:paraId="4CD539BB" w14:textId="77777777" w:rsidR="001F23D9" w:rsidRPr="007D2231" w:rsidRDefault="001F23D9" w:rsidP="001F23D9">
      <w:pPr>
        <w:spacing w:line="360" w:lineRule="auto"/>
        <w:jc w:val="both"/>
        <w:rPr>
          <w:spacing w:val="-1"/>
          <w:lang w:val="es-MX"/>
        </w:rPr>
      </w:pPr>
    </w:p>
    <w:p w14:paraId="1FD230F6" w14:textId="7B75EDE3" w:rsidR="00DD4018" w:rsidRPr="007D2231" w:rsidRDefault="00DD4018" w:rsidP="007D2231">
      <w:pPr>
        <w:spacing w:line="360" w:lineRule="auto"/>
        <w:jc w:val="both"/>
        <w:rPr>
          <w:lang w:val="es-MX"/>
        </w:rPr>
      </w:pPr>
      <w:r w:rsidRPr="007D2231">
        <w:rPr>
          <w:lang w:val="es-MX"/>
        </w:rPr>
        <w:t xml:space="preserve">El </w:t>
      </w:r>
      <w:r w:rsidR="00A97C1E">
        <w:rPr>
          <w:lang w:val="es-MX"/>
        </w:rPr>
        <w:t xml:space="preserve">primer </w:t>
      </w:r>
      <w:r w:rsidRPr="007D2231">
        <w:rPr>
          <w:lang w:val="es-MX"/>
        </w:rPr>
        <w:t>indicador</w:t>
      </w:r>
      <w:r w:rsidR="00A97C1E">
        <w:rPr>
          <w:lang w:val="es-MX"/>
        </w:rPr>
        <w:t xml:space="preserve"> de consistencia evaluado fue</w:t>
      </w:r>
      <w:r w:rsidRPr="007D2231">
        <w:rPr>
          <w:lang w:val="es-MX"/>
        </w:rPr>
        <w:t xml:space="preserve"> el alfa de Cronbach (</w:t>
      </w:r>
      <w:r w:rsidRPr="007D2231">
        <w:t>α</w:t>
      </w:r>
      <w:r w:rsidRPr="007D2231">
        <w:rPr>
          <w:lang w:val="es-MX"/>
        </w:rPr>
        <w:t>),</w:t>
      </w:r>
      <w:r w:rsidR="00467F43" w:rsidRPr="007D2231">
        <w:rPr>
          <w:lang w:val="es-MX"/>
        </w:rPr>
        <w:t xml:space="preserve"> el cual </w:t>
      </w:r>
      <w:r w:rsidR="000E4B47">
        <w:rPr>
          <w:lang w:val="es-MX"/>
        </w:rPr>
        <w:t xml:space="preserve">arrojó </w:t>
      </w:r>
      <w:r w:rsidR="000E4B47" w:rsidRPr="007D2231">
        <w:rPr>
          <w:lang w:val="es-MX"/>
        </w:rPr>
        <w:t>rangos</w:t>
      </w:r>
      <w:r w:rsidRPr="007D2231">
        <w:rPr>
          <w:lang w:val="es-MX"/>
        </w:rPr>
        <w:t xml:space="preserve"> satisfactorios</w:t>
      </w:r>
      <w:r w:rsidR="00A97C1E">
        <w:rPr>
          <w:lang w:val="es-MX"/>
        </w:rPr>
        <w:t xml:space="preserve"> de confiabilidad (</w:t>
      </w:r>
      <w:r w:rsidR="00A97C1E" w:rsidRPr="007D2231">
        <w:rPr>
          <w:lang w:val="es-MX"/>
        </w:rPr>
        <w:t>Darren &amp; Mallery, 1995</w:t>
      </w:r>
      <w:r w:rsidR="00A97C1E">
        <w:rPr>
          <w:lang w:val="es-MX"/>
        </w:rPr>
        <w:t xml:space="preserve">). Se obtuvo un valor aceptable de </w:t>
      </w:r>
      <w:r w:rsidRPr="007D2231">
        <w:rPr>
          <w:lang w:val="es-MX"/>
        </w:rPr>
        <w:t xml:space="preserve">0.7888 </w:t>
      </w:r>
      <w:r w:rsidR="00A97C1E">
        <w:rPr>
          <w:lang w:val="es-MX"/>
        </w:rPr>
        <w:t xml:space="preserve">para el </w:t>
      </w:r>
      <w:r w:rsidRPr="007D2231">
        <w:rPr>
          <w:lang w:val="es-MX"/>
        </w:rPr>
        <w:t>Comportamiento de Compra Sostenible (</w:t>
      </w:r>
      <w:r w:rsidR="002C06F0" w:rsidRPr="007D2231">
        <w:rPr>
          <w:lang w:val="es-MX"/>
        </w:rPr>
        <w:t>CCS</w:t>
      </w:r>
      <w:r w:rsidRPr="007D2231">
        <w:rPr>
          <w:lang w:val="es-MX"/>
        </w:rPr>
        <w:t>)</w:t>
      </w:r>
      <w:r w:rsidR="00A97C1E">
        <w:rPr>
          <w:lang w:val="es-MX"/>
        </w:rPr>
        <w:t xml:space="preserve">; valores muy aceptables de </w:t>
      </w:r>
      <w:r w:rsidRPr="007D2231">
        <w:rPr>
          <w:lang w:val="es-MX"/>
        </w:rPr>
        <w:t>0.8057 y 0.8970 para Percepción del Valor en el Consumo Responsable (</w:t>
      </w:r>
      <w:r w:rsidR="00584CE8" w:rsidRPr="007D2231">
        <w:rPr>
          <w:lang w:val="es-MX"/>
        </w:rPr>
        <w:t>VPS</w:t>
      </w:r>
      <w:r w:rsidRPr="007D2231">
        <w:rPr>
          <w:lang w:val="es-MX"/>
        </w:rPr>
        <w:t>) e Influencia Social en el Consumo Sostenible (</w:t>
      </w:r>
      <w:r w:rsidR="00584CE8" w:rsidRPr="007D2231">
        <w:rPr>
          <w:lang w:val="es-MX"/>
        </w:rPr>
        <w:t>RCS</w:t>
      </w:r>
      <w:r w:rsidRPr="007D2231">
        <w:rPr>
          <w:lang w:val="es-MX"/>
        </w:rPr>
        <w:t xml:space="preserve">), respectivamente, </w:t>
      </w:r>
      <w:r w:rsidR="00A97C1E">
        <w:rPr>
          <w:lang w:val="es-MX"/>
        </w:rPr>
        <w:t xml:space="preserve">y un excelente de </w:t>
      </w:r>
      <w:r w:rsidRPr="007D2231">
        <w:rPr>
          <w:lang w:val="es-MX"/>
        </w:rPr>
        <w:t>0.9002 para Intención de Compra Sostenible (</w:t>
      </w:r>
      <w:r w:rsidR="00584CE8" w:rsidRPr="007D2231">
        <w:rPr>
          <w:lang w:val="es-MX"/>
        </w:rPr>
        <w:t>ICS</w:t>
      </w:r>
      <w:r w:rsidRPr="007D2231">
        <w:rPr>
          <w:lang w:val="es-MX"/>
        </w:rPr>
        <w:t>)</w:t>
      </w:r>
      <w:r w:rsidR="00A97C1E">
        <w:rPr>
          <w:lang w:val="es-MX"/>
        </w:rPr>
        <w:t>.</w:t>
      </w:r>
    </w:p>
    <w:p w14:paraId="5DAD2183" w14:textId="71C8D556" w:rsidR="00DD4018" w:rsidRPr="007D2231" w:rsidRDefault="00DD4018" w:rsidP="007D2231">
      <w:pPr>
        <w:spacing w:line="360" w:lineRule="auto"/>
        <w:jc w:val="both"/>
        <w:rPr>
          <w:lang w:val="es-MX"/>
        </w:rPr>
      </w:pPr>
      <w:r w:rsidRPr="007D2231">
        <w:rPr>
          <w:lang w:val="es-MX"/>
        </w:rPr>
        <w:t xml:space="preserve">De manera complementaria, </w:t>
      </w:r>
      <w:r w:rsidR="008771FC">
        <w:rPr>
          <w:lang w:val="es-MX"/>
        </w:rPr>
        <w:t xml:space="preserve">el coeficiente de </w:t>
      </w:r>
      <w:r w:rsidRPr="007D2231">
        <w:rPr>
          <w:lang w:val="es-MX"/>
        </w:rPr>
        <w:t xml:space="preserve">fiabilidad </w:t>
      </w:r>
      <w:r w:rsidR="008771FC">
        <w:rPr>
          <w:lang w:val="es-MX"/>
        </w:rPr>
        <w:t xml:space="preserve">consistente pA respaldó estos hallazgos </w:t>
      </w:r>
      <w:r w:rsidRPr="007D2231">
        <w:rPr>
          <w:lang w:val="es-MX"/>
        </w:rPr>
        <w:t xml:space="preserve">(Dijkstra &amp; Henseler, 2015). </w:t>
      </w:r>
      <w:r w:rsidR="0057619C">
        <w:rPr>
          <w:lang w:val="es-MX"/>
        </w:rPr>
        <w:t xml:space="preserve">Los índices obtenidos para </w:t>
      </w:r>
      <w:r w:rsidR="00584CE8" w:rsidRPr="007D2231">
        <w:rPr>
          <w:lang w:val="es-MX"/>
        </w:rPr>
        <w:t>CCS</w:t>
      </w:r>
      <w:r w:rsidRPr="007D2231">
        <w:rPr>
          <w:lang w:val="es-MX"/>
        </w:rPr>
        <w:t xml:space="preserve"> (0.7942) y </w:t>
      </w:r>
      <w:r w:rsidR="00584CE8" w:rsidRPr="007D2231">
        <w:rPr>
          <w:lang w:val="es-MX"/>
        </w:rPr>
        <w:t>VPS</w:t>
      </w:r>
      <w:r w:rsidRPr="007D2231">
        <w:rPr>
          <w:lang w:val="es-MX"/>
        </w:rPr>
        <w:t xml:space="preserve"> (0.8063) se </w:t>
      </w:r>
      <w:r w:rsidR="0057619C">
        <w:rPr>
          <w:lang w:val="es-MX"/>
        </w:rPr>
        <w:t xml:space="preserve">sitúan en rangos </w:t>
      </w:r>
      <w:r w:rsidRPr="007D2231">
        <w:rPr>
          <w:lang w:val="es-MX"/>
        </w:rPr>
        <w:t xml:space="preserve">aceptables, mientras que los constructos </w:t>
      </w:r>
      <w:r w:rsidR="00584CE8" w:rsidRPr="007D2231">
        <w:rPr>
          <w:lang w:val="es-MX"/>
        </w:rPr>
        <w:t>RCS</w:t>
      </w:r>
      <w:r w:rsidR="0057619C">
        <w:rPr>
          <w:lang w:val="es-MX"/>
        </w:rPr>
        <w:t xml:space="preserve"> (</w:t>
      </w:r>
      <w:r w:rsidR="0057619C" w:rsidRPr="007D2231">
        <w:rPr>
          <w:lang w:val="es-MX"/>
        </w:rPr>
        <w:t>0.9010</w:t>
      </w:r>
      <w:r w:rsidR="0057619C">
        <w:rPr>
          <w:lang w:val="es-MX"/>
        </w:rPr>
        <w:t>)</w:t>
      </w:r>
      <w:r w:rsidRPr="007D2231">
        <w:rPr>
          <w:lang w:val="es-MX"/>
        </w:rPr>
        <w:t xml:space="preserve"> y I</w:t>
      </w:r>
      <w:r w:rsidR="00584CE8" w:rsidRPr="007D2231">
        <w:rPr>
          <w:lang w:val="es-MX"/>
        </w:rPr>
        <w:t>CS</w:t>
      </w:r>
      <w:r w:rsidRPr="007D2231">
        <w:rPr>
          <w:lang w:val="es-MX"/>
        </w:rPr>
        <w:t xml:space="preserve"> </w:t>
      </w:r>
      <w:r w:rsidR="0057619C">
        <w:rPr>
          <w:lang w:val="es-MX"/>
        </w:rPr>
        <w:t>(</w:t>
      </w:r>
      <w:r w:rsidRPr="007D2231">
        <w:rPr>
          <w:lang w:val="es-MX"/>
        </w:rPr>
        <w:t>0.9016</w:t>
      </w:r>
      <w:r w:rsidR="0057619C">
        <w:rPr>
          <w:lang w:val="es-MX"/>
        </w:rPr>
        <w:t xml:space="preserve">) alcanzaron </w:t>
      </w:r>
      <w:r w:rsidRPr="007D2231">
        <w:rPr>
          <w:lang w:val="es-MX"/>
        </w:rPr>
        <w:t>nivel</w:t>
      </w:r>
      <w:r w:rsidR="0057619C">
        <w:rPr>
          <w:lang w:val="es-MX"/>
        </w:rPr>
        <w:t xml:space="preserve">es </w:t>
      </w:r>
      <w:r w:rsidRPr="007D2231">
        <w:rPr>
          <w:lang w:val="es-MX"/>
        </w:rPr>
        <w:t>excelente</w:t>
      </w:r>
      <w:r w:rsidR="0057619C">
        <w:rPr>
          <w:lang w:val="es-MX"/>
        </w:rPr>
        <w:t>s</w:t>
      </w:r>
      <w:r w:rsidRPr="007D2231">
        <w:rPr>
          <w:lang w:val="es-MX"/>
        </w:rPr>
        <w:t xml:space="preserve"> de consistencia interna.</w:t>
      </w:r>
    </w:p>
    <w:p w14:paraId="56A93F7A" w14:textId="5BB85BB5" w:rsidR="001C3C89" w:rsidRPr="007D2231" w:rsidRDefault="00DD4018" w:rsidP="007D2231">
      <w:pPr>
        <w:spacing w:line="360" w:lineRule="auto"/>
        <w:jc w:val="both"/>
        <w:rPr>
          <w:lang w:val="es-MX"/>
        </w:rPr>
      </w:pPr>
      <w:r w:rsidRPr="007D2231">
        <w:rPr>
          <w:lang w:val="es-MX"/>
        </w:rPr>
        <w:t xml:space="preserve">Por su parte, </w:t>
      </w:r>
      <w:r w:rsidR="00556BB1">
        <w:rPr>
          <w:lang w:val="es-MX"/>
        </w:rPr>
        <w:t xml:space="preserve">el coeficiente de fiabilidad consistente </w:t>
      </w:r>
      <w:r w:rsidRPr="007D2231">
        <w:rPr>
          <w:lang w:val="es-MX"/>
        </w:rPr>
        <w:t>(</w:t>
      </w:r>
      <w:r w:rsidRPr="007D2231">
        <w:t>ρ</w:t>
      </w:r>
      <w:r w:rsidRPr="007D2231">
        <w:rPr>
          <w:lang w:val="es-MX"/>
        </w:rPr>
        <w:t>A)</w:t>
      </w:r>
      <w:r w:rsidR="00556BB1">
        <w:rPr>
          <w:lang w:val="es-MX"/>
        </w:rPr>
        <w:t xml:space="preserve"> debe ser igual o superior a </w:t>
      </w:r>
      <w:r w:rsidRPr="007D2231">
        <w:rPr>
          <w:lang w:val="es-MX"/>
        </w:rPr>
        <w:t xml:space="preserve">0.70 para </w:t>
      </w:r>
      <w:r w:rsidR="00556BB1">
        <w:rPr>
          <w:lang w:val="es-MX"/>
        </w:rPr>
        <w:t xml:space="preserve">demostrar una consistencia interna </w:t>
      </w:r>
      <w:r w:rsidRPr="007D2231">
        <w:rPr>
          <w:lang w:val="es-MX"/>
        </w:rPr>
        <w:t>adecuada</w:t>
      </w:r>
      <w:r w:rsidR="00556BB1">
        <w:rPr>
          <w:lang w:val="es-MX"/>
        </w:rPr>
        <w:t xml:space="preserve"> (</w:t>
      </w:r>
      <w:r w:rsidR="00556BB1" w:rsidRPr="007D2231">
        <w:rPr>
          <w:lang w:val="es-MX"/>
        </w:rPr>
        <w:t>Dijkstra &amp; Henseler, 2015</w:t>
      </w:r>
      <w:r w:rsidR="00556BB1">
        <w:rPr>
          <w:lang w:val="es-MX"/>
        </w:rPr>
        <w:t>)</w:t>
      </w:r>
      <w:r w:rsidRPr="007D2231">
        <w:rPr>
          <w:lang w:val="es-MX"/>
        </w:rPr>
        <w:t xml:space="preserve">. </w:t>
      </w:r>
      <w:r w:rsidR="00556BB1">
        <w:rPr>
          <w:lang w:val="es-MX"/>
        </w:rPr>
        <w:t>Los v</w:t>
      </w:r>
      <w:r w:rsidRPr="007D2231">
        <w:rPr>
          <w:lang w:val="es-MX"/>
        </w:rPr>
        <w:t xml:space="preserve">alores superiores a 0.90 </w:t>
      </w:r>
      <w:r w:rsidR="00556BB1">
        <w:rPr>
          <w:lang w:val="es-MX"/>
        </w:rPr>
        <w:t>son considerados excelentes, umbral que alcanzaron los constructos RCS e ICS en esta investigación.</w:t>
      </w:r>
    </w:p>
    <w:p w14:paraId="1D107C96" w14:textId="5FC3C0EC" w:rsidR="009E250C" w:rsidRDefault="00DD4018" w:rsidP="007D2231">
      <w:pPr>
        <w:spacing w:line="360" w:lineRule="auto"/>
        <w:jc w:val="both"/>
        <w:rPr>
          <w:lang w:val="es-MX"/>
        </w:rPr>
      </w:pPr>
      <w:r w:rsidRPr="007D2231">
        <w:rPr>
          <w:lang w:val="es-MX"/>
        </w:rPr>
        <w:t xml:space="preserve">Finalmente, se evaluó la varianza media extraída (AVE) como medida de validez convergente. De acuerdo con Fornell y Larcker (1981), la AVE es una métrica más conservadora que la fiabilidad compuesta, y </w:t>
      </w:r>
      <w:r w:rsidR="00FB2C65">
        <w:rPr>
          <w:lang w:val="es-MX"/>
        </w:rPr>
        <w:t xml:space="preserve">establece </w:t>
      </w:r>
      <w:r w:rsidRPr="007D2231">
        <w:rPr>
          <w:lang w:val="es-MX"/>
        </w:rPr>
        <w:t xml:space="preserve">que un valor superior a 0.50 indica que el constructo explica al menos el 50 % de la varianza de sus indicadores observables. En </w:t>
      </w:r>
      <w:r w:rsidR="00FB2C65">
        <w:rPr>
          <w:lang w:val="es-MX"/>
        </w:rPr>
        <w:t xml:space="preserve">este estudio, los valores originales de </w:t>
      </w:r>
      <w:r w:rsidRPr="007D2231">
        <w:rPr>
          <w:lang w:val="es-MX"/>
        </w:rPr>
        <w:t>AVE</w:t>
      </w:r>
      <w:r w:rsidR="00FB2C65">
        <w:rPr>
          <w:lang w:val="es-MX"/>
        </w:rPr>
        <w:t xml:space="preserve"> obtenidos de manera directa de ABANCO</w:t>
      </w:r>
      <w:r w:rsidRPr="007D2231">
        <w:rPr>
          <w:lang w:val="es-MX"/>
        </w:rPr>
        <w:t xml:space="preserve"> superan este umbral</w:t>
      </w:r>
      <w:r w:rsidR="00FB2C65">
        <w:rPr>
          <w:lang w:val="es-MX"/>
        </w:rPr>
        <w:t xml:space="preserve"> para todos los constructos, ejemplo CCS=0.5581 (Tabla 4)</w:t>
      </w:r>
      <w:r w:rsidRPr="007D2231">
        <w:rPr>
          <w:lang w:val="es-MX"/>
        </w:rPr>
        <w:t xml:space="preserve">, </w:t>
      </w:r>
      <w:r w:rsidR="00FB2C65">
        <w:rPr>
          <w:lang w:val="es-MX"/>
        </w:rPr>
        <w:t xml:space="preserve">confirmando </w:t>
      </w:r>
      <w:r w:rsidR="00A24C93">
        <w:rPr>
          <w:lang w:val="es-MX"/>
        </w:rPr>
        <w:t xml:space="preserve">la </w:t>
      </w:r>
      <w:r w:rsidR="00A24C93" w:rsidRPr="007D2231">
        <w:rPr>
          <w:lang w:val="es-MX"/>
        </w:rPr>
        <w:t>validez</w:t>
      </w:r>
      <w:r w:rsidRPr="007D2231">
        <w:rPr>
          <w:lang w:val="es-MX"/>
        </w:rPr>
        <w:t xml:space="preserve"> </w:t>
      </w:r>
      <w:r w:rsidR="00A24C93">
        <w:rPr>
          <w:lang w:val="es-MX"/>
        </w:rPr>
        <w:t>discriminante</w:t>
      </w:r>
      <w:r w:rsidR="00A24C93" w:rsidRPr="007D2231">
        <w:rPr>
          <w:lang w:val="es-MX"/>
        </w:rPr>
        <w:t xml:space="preserve"> </w:t>
      </w:r>
      <w:r w:rsidRPr="007D2231">
        <w:rPr>
          <w:lang w:val="es-MX"/>
        </w:rPr>
        <w:t>de las variables latentes</w:t>
      </w:r>
      <w:r w:rsidR="00357EFD">
        <w:rPr>
          <w:lang w:val="es-MX"/>
        </w:rPr>
        <w:t>.</w:t>
      </w:r>
    </w:p>
    <w:p w14:paraId="7210FD8D" w14:textId="77777777" w:rsidR="00357EFD" w:rsidRPr="00467519" w:rsidRDefault="00357EFD" w:rsidP="00467519">
      <w:pPr>
        <w:spacing w:after="120"/>
        <w:jc w:val="center"/>
        <w:rPr>
          <w:b/>
          <w:bCs/>
          <w:sz w:val="20"/>
          <w:szCs w:val="20"/>
          <w:lang w:val="es-MX"/>
        </w:rPr>
      </w:pPr>
      <w:bookmarkStart w:id="0" w:name="_Hlk210670646"/>
      <w:r w:rsidRPr="00467519">
        <w:rPr>
          <w:b/>
          <w:bCs/>
          <w:sz w:val="20"/>
          <w:szCs w:val="20"/>
          <w:lang w:val="es-MX"/>
        </w:rPr>
        <w:t xml:space="preserve">Tabla 4. </w:t>
      </w:r>
      <w:r w:rsidRPr="00467519">
        <w:rPr>
          <w:sz w:val="20"/>
          <w:szCs w:val="20"/>
          <w:lang w:val="es-MX"/>
        </w:rPr>
        <w:t>Matriz de validez convergente</w:t>
      </w:r>
    </w:p>
    <w:tbl>
      <w:tblPr>
        <w:tblStyle w:val="Tablaconcuadrcula"/>
        <w:tblW w:w="5666" w:type="dxa"/>
        <w:jc w:val="center"/>
        <w:tblLook w:val="04A0" w:firstRow="1" w:lastRow="0" w:firstColumn="1" w:lastColumn="0" w:noHBand="0" w:noVBand="1"/>
      </w:tblPr>
      <w:tblGrid>
        <w:gridCol w:w="1268"/>
        <w:gridCol w:w="985"/>
        <w:gridCol w:w="1134"/>
        <w:gridCol w:w="1145"/>
        <w:gridCol w:w="1134"/>
      </w:tblGrid>
      <w:tr w:rsidR="00357EFD" w:rsidRPr="00467519" w14:paraId="1775DF6E" w14:textId="77777777" w:rsidTr="00B909C9">
        <w:trPr>
          <w:trHeight w:val="255"/>
          <w:jc w:val="center"/>
        </w:trPr>
        <w:tc>
          <w:tcPr>
            <w:tcW w:w="1268" w:type="dxa"/>
            <w:noWrap/>
            <w:hideMark/>
          </w:tcPr>
          <w:p w14:paraId="10DC039C" w14:textId="77777777" w:rsidR="00357EFD" w:rsidRPr="00467519" w:rsidRDefault="00357EFD" w:rsidP="00467519">
            <w:pPr>
              <w:spacing w:after="120"/>
              <w:rPr>
                <w:b/>
                <w:bCs/>
                <w:sz w:val="20"/>
                <w:szCs w:val="20"/>
                <w:lang w:eastAsia="es-MX"/>
              </w:rPr>
            </w:pPr>
            <w:r w:rsidRPr="00467519">
              <w:rPr>
                <w:b/>
                <w:bCs/>
                <w:sz w:val="20"/>
                <w:szCs w:val="20"/>
                <w:lang w:eastAsia="es-MX"/>
              </w:rPr>
              <w:t>Constructo</w:t>
            </w:r>
          </w:p>
        </w:tc>
        <w:tc>
          <w:tcPr>
            <w:tcW w:w="985" w:type="dxa"/>
            <w:noWrap/>
            <w:hideMark/>
          </w:tcPr>
          <w:p w14:paraId="63833509" w14:textId="77777777" w:rsidR="00357EFD" w:rsidRPr="00467519" w:rsidRDefault="00357EFD" w:rsidP="00467519">
            <w:pPr>
              <w:spacing w:after="120"/>
              <w:jc w:val="center"/>
              <w:rPr>
                <w:b/>
                <w:bCs/>
                <w:sz w:val="20"/>
                <w:szCs w:val="20"/>
                <w:lang w:eastAsia="es-MX"/>
              </w:rPr>
            </w:pPr>
            <w:r w:rsidRPr="00467519">
              <w:rPr>
                <w:b/>
                <w:bCs/>
                <w:sz w:val="20"/>
                <w:szCs w:val="20"/>
                <w:lang w:eastAsia="es-MX"/>
              </w:rPr>
              <w:t>RCS</w:t>
            </w:r>
          </w:p>
        </w:tc>
        <w:tc>
          <w:tcPr>
            <w:tcW w:w="1134" w:type="dxa"/>
            <w:noWrap/>
            <w:hideMark/>
          </w:tcPr>
          <w:p w14:paraId="3B969168" w14:textId="77777777" w:rsidR="00357EFD" w:rsidRPr="00467519" w:rsidRDefault="00357EFD" w:rsidP="00467519">
            <w:pPr>
              <w:spacing w:after="120"/>
              <w:jc w:val="center"/>
              <w:rPr>
                <w:b/>
                <w:bCs/>
                <w:sz w:val="20"/>
                <w:szCs w:val="20"/>
                <w:lang w:eastAsia="es-MX"/>
              </w:rPr>
            </w:pPr>
            <w:r w:rsidRPr="00467519">
              <w:rPr>
                <w:b/>
                <w:bCs/>
                <w:sz w:val="20"/>
                <w:szCs w:val="20"/>
                <w:lang w:eastAsia="es-MX"/>
              </w:rPr>
              <w:t>ICS</w:t>
            </w:r>
          </w:p>
        </w:tc>
        <w:tc>
          <w:tcPr>
            <w:tcW w:w="1145" w:type="dxa"/>
            <w:noWrap/>
            <w:hideMark/>
          </w:tcPr>
          <w:p w14:paraId="1A551548" w14:textId="77777777" w:rsidR="00357EFD" w:rsidRPr="00467519" w:rsidRDefault="00357EFD" w:rsidP="00467519">
            <w:pPr>
              <w:spacing w:after="120"/>
              <w:jc w:val="center"/>
              <w:rPr>
                <w:b/>
                <w:bCs/>
                <w:sz w:val="20"/>
                <w:szCs w:val="20"/>
                <w:lang w:eastAsia="es-MX"/>
              </w:rPr>
            </w:pPr>
            <w:r w:rsidRPr="00467519">
              <w:rPr>
                <w:b/>
                <w:bCs/>
                <w:sz w:val="20"/>
                <w:szCs w:val="20"/>
                <w:lang w:val="es-MX" w:eastAsia="es-MX"/>
              </w:rPr>
              <w:t>VPS</w:t>
            </w:r>
          </w:p>
        </w:tc>
        <w:tc>
          <w:tcPr>
            <w:tcW w:w="1134" w:type="dxa"/>
            <w:noWrap/>
            <w:hideMark/>
          </w:tcPr>
          <w:p w14:paraId="4D1E1E1B" w14:textId="77777777" w:rsidR="00357EFD" w:rsidRPr="00467519" w:rsidRDefault="00357EFD" w:rsidP="00467519">
            <w:pPr>
              <w:spacing w:after="120"/>
              <w:jc w:val="center"/>
              <w:rPr>
                <w:b/>
                <w:bCs/>
                <w:sz w:val="20"/>
                <w:szCs w:val="20"/>
                <w:lang w:eastAsia="es-MX"/>
              </w:rPr>
            </w:pPr>
            <w:r w:rsidRPr="00467519">
              <w:rPr>
                <w:b/>
                <w:bCs/>
                <w:sz w:val="20"/>
                <w:szCs w:val="20"/>
                <w:lang w:eastAsia="es-MX"/>
              </w:rPr>
              <w:t>CCS</w:t>
            </w:r>
          </w:p>
        </w:tc>
      </w:tr>
      <w:tr w:rsidR="00357EFD" w:rsidRPr="00467519" w14:paraId="2E6EF43C" w14:textId="77777777" w:rsidTr="00B909C9">
        <w:trPr>
          <w:trHeight w:val="255"/>
          <w:jc w:val="center"/>
        </w:trPr>
        <w:tc>
          <w:tcPr>
            <w:tcW w:w="1268" w:type="dxa"/>
            <w:noWrap/>
            <w:hideMark/>
          </w:tcPr>
          <w:p w14:paraId="20094ED6" w14:textId="77777777" w:rsidR="00357EFD" w:rsidRPr="00467519" w:rsidRDefault="00357EFD" w:rsidP="00467519">
            <w:pPr>
              <w:spacing w:after="120"/>
              <w:rPr>
                <w:b/>
                <w:bCs/>
                <w:sz w:val="20"/>
                <w:szCs w:val="20"/>
                <w:lang w:eastAsia="es-MX"/>
              </w:rPr>
            </w:pPr>
            <w:r w:rsidRPr="00467519">
              <w:rPr>
                <w:b/>
                <w:bCs/>
                <w:sz w:val="20"/>
                <w:szCs w:val="20"/>
                <w:lang w:eastAsia="es-MX"/>
              </w:rPr>
              <w:t>RCS</w:t>
            </w:r>
          </w:p>
        </w:tc>
        <w:tc>
          <w:tcPr>
            <w:tcW w:w="985" w:type="dxa"/>
            <w:noWrap/>
            <w:hideMark/>
          </w:tcPr>
          <w:p w14:paraId="20223359" w14:textId="77777777" w:rsidR="00357EFD" w:rsidRPr="00467519" w:rsidRDefault="00357EFD" w:rsidP="00467519">
            <w:pPr>
              <w:spacing w:after="120"/>
              <w:jc w:val="center"/>
              <w:rPr>
                <w:b/>
                <w:bCs/>
                <w:sz w:val="20"/>
                <w:szCs w:val="20"/>
                <w:lang w:eastAsia="es-MX"/>
              </w:rPr>
            </w:pPr>
            <w:r w:rsidRPr="00467519">
              <w:rPr>
                <w:b/>
                <w:bCs/>
                <w:sz w:val="20"/>
                <w:szCs w:val="20"/>
                <w:lang w:eastAsia="es-MX"/>
              </w:rPr>
              <w:t>0.6829</w:t>
            </w:r>
          </w:p>
        </w:tc>
        <w:tc>
          <w:tcPr>
            <w:tcW w:w="1134" w:type="dxa"/>
            <w:noWrap/>
            <w:hideMark/>
          </w:tcPr>
          <w:p w14:paraId="5B189B5F" w14:textId="77777777" w:rsidR="00357EFD" w:rsidRPr="00467519" w:rsidRDefault="00357EFD" w:rsidP="00467519">
            <w:pPr>
              <w:spacing w:after="120"/>
              <w:jc w:val="center"/>
              <w:rPr>
                <w:sz w:val="20"/>
                <w:szCs w:val="20"/>
                <w:lang w:eastAsia="es-MX"/>
              </w:rPr>
            </w:pPr>
          </w:p>
        </w:tc>
        <w:tc>
          <w:tcPr>
            <w:tcW w:w="1145" w:type="dxa"/>
            <w:noWrap/>
            <w:hideMark/>
          </w:tcPr>
          <w:p w14:paraId="5A0D74A3" w14:textId="77777777" w:rsidR="00357EFD" w:rsidRPr="00467519" w:rsidRDefault="00357EFD" w:rsidP="00467519">
            <w:pPr>
              <w:spacing w:after="120"/>
              <w:jc w:val="center"/>
              <w:rPr>
                <w:sz w:val="20"/>
                <w:szCs w:val="20"/>
                <w:lang w:eastAsia="es-MX"/>
              </w:rPr>
            </w:pPr>
          </w:p>
        </w:tc>
        <w:tc>
          <w:tcPr>
            <w:tcW w:w="1134" w:type="dxa"/>
            <w:noWrap/>
            <w:hideMark/>
          </w:tcPr>
          <w:p w14:paraId="514064FC" w14:textId="77777777" w:rsidR="00357EFD" w:rsidRPr="00467519" w:rsidRDefault="00357EFD" w:rsidP="00467519">
            <w:pPr>
              <w:spacing w:after="120"/>
              <w:jc w:val="center"/>
              <w:rPr>
                <w:sz w:val="20"/>
                <w:szCs w:val="20"/>
                <w:lang w:eastAsia="es-MX"/>
              </w:rPr>
            </w:pPr>
          </w:p>
        </w:tc>
      </w:tr>
      <w:tr w:rsidR="00357EFD" w:rsidRPr="00467519" w14:paraId="6D98EC72" w14:textId="77777777" w:rsidTr="00B909C9">
        <w:trPr>
          <w:trHeight w:val="255"/>
          <w:jc w:val="center"/>
        </w:trPr>
        <w:tc>
          <w:tcPr>
            <w:tcW w:w="1268" w:type="dxa"/>
            <w:noWrap/>
            <w:hideMark/>
          </w:tcPr>
          <w:p w14:paraId="719C6FB8" w14:textId="77777777" w:rsidR="00357EFD" w:rsidRPr="00467519" w:rsidRDefault="00357EFD" w:rsidP="00467519">
            <w:pPr>
              <w:spacing w:after="120"/>
              <w:rPr>
                <w:b/>
                <w:bCs/>
                <w:sz w:val="20"/>
                <w:szCs w:val="20"/>
                <w:lang w:eastAsia="es-MX"/>
              </w:rPr>
            </w:pPr>
            <w:r w:rsidRPr="00467519">
              <w:rPr>
                <w:b/>
                <w:bCs/>
                <w:sz w:val="20"/>
                <w:szCs w:val="20"/>
                <w:lang w:eastAsia="es-MX"/>
              </w:rPr>
              <w:t>ICS</w:t>
            </w:r>
          </w:p>
        </w:tc>
        <w:tc>
          <w:tcPr>
            <w:tcW w:w="985" w:type="dxa"/>
            <w:noWrap/>
            <w:hideMark/>
          </w:tcPr>
          <w:p w14:paraId="1976E274" w14:textId="77777777" w:rsidR="00357EFD" w:rsidRPr="00467519" w:rsidRDefault="00357EFD" w:rsidP="00467519">
            <w:pPr>
              <w:spacing w:after="120"/>
              <w:jc w:val="center"/>
              <w:rPr>
                <w:sz w:val="20"/>
                <w:szCs w:val="20"/>
                <w:lang w:eastAsia="es-MX"/>
              </w:rPr>
            </w:pPr>
            <w:r w:rsidRPr="00467519">
              <w:rPr>
                <w:sz w:val="20"/>
                <w:szCs w:val="20"/>
                <w:lang w:eastAsia="es-MX"/>
              </w:rPr>
              <w:t>0.4493</w:t>
            </w:r>
          </w:p>
        </w:tc>
        <w:tc>
          <w:tcPr>
            <w:tcW w:w="1134" w:type="dxa"/>
            <w:noWrap/>
            <w:hideMark/>
          </w:tcPr>
          <w:p w14:paraId="00DA3251" w14:textId="77777777" w:rsidR="00357EFD" w:rsidRPr="00467519" w:rsidRDefault="00357EFD" w:rsidP="00467519">
            <w:pPr>
              <w:spacing w:after="120"/>
              <w:jc w:val="center"/>
              <w:rPr>
                <w:b/>
                <w:bCs/>
                <w:sz w:val="20"/>
                <w:szCs w:val="20"/>
                <w:lang w:eastAsia="es-MX"/>
              </w:rPr>
            </w:pPr>
            <w:r w:rsidRPr="00467519">
              <w:rPr>
                <w:b/>
                <w:bCs/>
                <w:sz w:val="20"/>
                <w:szCs w:val="20"/>
                <w:lang w:eastAsia="es-MX"/>
              </w:rPr>
              <w:t>0.6008</w:t>
            </w:r>
          </w:p>
        </w:tc>
        <w:tc>
          <w:tcPr>
            <w:tcW w:w="1145" w:type="dxa"/>
            <w:noWrap/>
            <w:hideMark/>
          </w:tcPr>
          <w:p w14:paraId="4DC90D6A" w14:textId="77777777" w:rsidR="00357EFD" w:rsidRPr="00467519" w:rsidRDefault="00357EFD" w:rsidP="00467519">
            <w:pPr>
              <w:spacing w:after="120"/>
              <w:jc w:val="center"/>
              <w:rPr>
                <w:sz w:val="20"/>
                <w:szCs w:val="20"/>
                <w:lang w:eastAsia="es-MX"/>
              </w:rPr>
            </w:pPr>
          </w:p>
        </w:tc>
        <w:tc>
          <w:tcPr>
            <w:tcW w:w="1134" w:type="dxa"/>
            <w:noWrap/>
            <w:hideMark/>
          </w:tcPr>
          <w:p w14:paraId="351479FF" w14:textId="77777777" w:rsidR="00357EFD" w:rsidRPr="00467519" w:rsidRDefault="00357EFD" w:rsidP="00467519">
            <w:pPr>
              <w:spacing w:after="120"/>
              <w:jc w:val="center"/>
              <w:rPr>
                <w:sz w:val="20"/>
                <w:szCs w:val="20"/>
                <w:lang w:eastAsia="es-MX"/>
              </w:rPr>
            </w:pPr>
          </w:p>
        </w:tc>
      </w:tr>
      <w:tr w:rsidR="00357EFD" w:rsidRPr="00467519" w14:paraId="0C16B13A" w14:textId="77777777" w:rsidTr="00B909C9">
        <w:trPr>
          <w:trHeight w:val="255"/>
          <w:jc w:val="center"/>
        </w:trPr>
        <w:tc>
          <w:tcPr>
            <w:tcW w:w="1268" w:type="dxa"/>
            <w:noWrap/>
            <w:hideMark/>
          </w:tcPr>
          <w:p w14:paraId="1EB3D630" w14:textId="77777777" w:rsidR="00357EFD" w:rsidRPr="00467519" w:rsidRDefault="00357EFD" w:rsidP="00467519">
            <w:pPr>
              <w:spacing w:after="120"/>
              <w:rPr>
                <w:b/>
                <w:bCs/>
                <w:sz w:val="20"/>
                <w:szCs w:val="20"/>
                <w:lang w:eastAsia="es-MX"/>
              </w:rPr>
            </w:pPr>
            <w:r w:rsidRPr="00467519">
              <w:rPr>
                <w:b/>
                <w:bCs/>
                <w:sz w:val="20"/>
                <w:szCs w:val="20"/>
                <w:lang w:val="es-MX" w:eastAsia="es-MX"/>
              </w:rPr>
              <w:t>VPS</w:t>
            </w:r>
          </w:p>
        </w:tc>
        <w:tc>
          <w:tcPr>
            <w:tcW w:w="985" w:type="dxa"/>
            <w:noWrap/>
            <w:hideMark/>
          </w:tcPr>
          <w:p w14:paraId="742CC42E" w14:textId="77777777" w:rsidR="00357EFD" w:rsidRPr="00467519" w:rsidRDefault="00357EFD" w:rsidP="00467519">
            <w:pPr>
              <w:spacing w:after="120"/>
              <w:jc w:val="center"/>
              <w:rPr>
                <w:sz w:val="20"/>
                <w:szCs w:val="20"/>
                <w:lang w:eastAsia="es-MX"/>
              </w:rPr>
            </w:pPr>
            <w:r w:rsidRPr="00467519">
              <w:rPr>
                <w:sz w:val="20"/>
                <w:szCs w:val="20"/>
                <w:lang w:eastAsia="es-MX"/>
              </w:rPr>
              <w:t>0.3115</w:t>
            </w:r>
          </w:p>
        </w:tc>
        <w:tc>
          <w:tcPr>
            <w:tcW w:w="1134" w:type="dxa"/>
            <w:noWrap/>
            <w:hideMark/>
          </w:tcPr>
          <w:p w14:paraId="746F0342" w14:textId="77777777" w:rsidR="00357EFD" w:rsidRPr="00467519" w:rsidRDefault="00357EFD" w:rsidP="00467519">
            <w:pPr>
              <w:spacing w:after="120"/>
              <w:jc w:val="center"/>
              <w:rPr>
                <w:sz w:val="20"/>
                <w:szCs w:val="20"/>
                <w:lang w:eastAsia="es-MX"/>
              </w:rPr>
            </w:pPr>
            <w:r w:rsidRPr="00467519">
              <w:rPr>
                <w:sz w:val="20"/>
                <w:szCs w:val="20"/>
                <w:lang w:eastAsia="es-MX"/>
              </w:rPr>
              <w:t>0.4734</w:t>
            </w:r>
          </w:p>
        </w:tc>
        <w:tc>
          <w:tcPr>
            <w:tcW w:w="1145" w:type="dxa"/>
            <w:noWrap/>
            <w:hideMark/>
          </w:tcPr>
          <w:p w14:paraId="61DCE034" w14:textId="77777777" w:rsidR="00357EFD" w:rsidRPr="00467519" w:rsidRDefault="00357EFD" w:rsidP="00467519">
            <w:pPr>
              <w:spacing w:after="120"/>
              <w:jc w:val="center"/>
              <w:rPr>
                <w:b/>
                <w:bCs/>
                <w:sz w:val="20"/>
                <w:szCs w:val="20"/>
                <w:lang w:eastAsia="es-MX"/>
              </w:rPr>
            </w:pPr>
            <w:r w:rsidRPr="00467519">
              <w:rPr>
                <w:b/>
                <w:bCs/>
                <w:sz w:val="20"/>
                <w:szCs w:val="20"/>
                <w:lang w:eastAsia="es-MX"/>
              </w:rPr>
              <w:t>0.5804</w:t>
            </w:r>
          </w:p>
        </w:tc>
        <w:tc>
          <w:tcPr>
            <w:tcW w:w="1134" w:type="dxa"/>
            <w:noWrap/>
            <w:hideMark/>
          </w:tcPr>
          <w:p w14:paraId="71921403" w14:textId="77777777" w:rsidR="00357EFD" w:rsidRPr="00467519" w:rsidRDefault="00357EFD" w:rsidP="00467519">
            <w:pPr>
              <w:spacing w:after="120"/>
              <w:jc w:val="center"/>
              <w:rPr>
                <w:sz w:val="20"/>
                <w:szCs w:val="20"/>
                <w:lang w:eastAsia="es-MX"/>
              </w:rPr>
            </w:pPr>
          </w:p>
        </w:tc>
      </w:tr>
      <w:tr w:rsidR="00357EFD" w:rsidRPr="00467519" w14:paraId="5A7101C3" w14:textId="77777777" w:rsidTr="00B909C9">
        <w:trPr>
          <w:trHeight w:val="255"/>
          <w:jc w:val="center"/>
        </w:trPr>
        <w:tc>
          <w:tcPr>
            <w:tcW w:w="1268" w:type="dxa"/>
            <w:noWrap/>
            <w:hideMark/>
          </w:tcPr>
          <w:p w14:paraId="5D99B48B" w14:textId="77777777" w:rsidR="00357EFD" w:rsidRPr="00467519" w:rsidRDefault="00357EFD" w:rsidP="00467519">
            <w:pPr>
              <w:spacing w:after="120"/>
              <w:rPr>
                <w:b/>
                <w:bCs/>
                <w:sz w:val="20"/>
                <w:szCs w:val="20"/>
                <w:lang w:eastAsia="es-MX"/>
              </w:rPr>
            </w:pPr>
            <w:r w:rsidRPr="00467519">
              <w:rPr>
                <w:b/>
                <w:bCs/>
                <w:sz w:val="20"/>
                <w:szCs w:val="20"/>
                <w:lang w:eastAsia="es-MX"/>
              </w:rPr>
              <w:t>CCS</w:t>
            </w:r>
          </w:p>
        </w:tc>
        <w:tc>
          <w:tcPr>
            <w:tcW w:w="985" w:type="dxa"/>
            <w:noWrap/>
            <w:hideMark/>
          </w:tcPr>
          <w:p w14:paraId="6CB0145B" w14:textId="77777777" w:rsidR="00357EFD" w:rsidRPr="00467519" w:rsidRDefault="00357EFD" w:rsidP="00467519">
            <w:pPr>
              <w:spacing w:after="120"/>
              <w:jc w:val="center"/>
              <w:rPr>
                <w:sz w:val="20"/>
                <w:szCs w:val="20"/>
                <w:lang w:eastAsia="es-MX"/>
              </w:rPr>
            </w:pPr>
            <w:r w:rsidRPr="00467519">
              <w:rPr>
                <w:sz w:val="20"/>
                <w:szCs w:val="20"/>
                <w:lang w:eastAsia="es-MX"/>
              </w:rPr>
              <w:t>0.1571</w:t>
            </w:r>
          </w:p>
        </w:tc>
        <w:tc>
          <w:tcPr>
            <w:tcW w:w="1134" w:type="dxa"/>
            <w:noWrap/>
            <w:hideMark/>
          </w:tcPr>
          <w:p w14:paraId="3A09DB6C" w14:textId="77777777" w:rsidR="00357EFD" w:rsidRPr="00467519" w:rsidRDefault="00357EFD" w:rsidP="00467519">
            <w:pPr>
              <w:spacing w:after="120"/>
              <w:jc w:val="center"/>
              <w:rPr>
                <w:color w:val="FF0000"/>
                <w:sz w:val="20"/>
                <w:szCs w:val="20"/>
                <w:lang w:eastAsia="es-MX"/>
              </w:rPr>
            </w:pPr>
            <w:r w:rsidRPr="00467519">
              <w:rPr>
                <w:sz w:val="20"/>
                <w:szCs w:val="20"/>
                <w:lang w:eastAsia="es-MX"/>
              </w:rPr>
              <w:t>0.5837</w:t>
            </w:r>
          </w:p>
        </w:tc>
        <w:tc>
          <w:tcPr>
            <w:tcW w:w="1145" w:type="dxa"/>
            <w:noWrap/>
            <w:hideMark/>
          </w:tcPr>
          <w:p w14:paraId="27339B86" w14:textId="77777777" w:rsidR="00357EFD" w:rsidRPr="00467519" w:rsidRDefault="00357EFD" w:rsidP="00467519">
            <w:pPr>
              <w:spacing w:after="120"/>
              <w:jc w:val="center"/>
              <w:rPr>
                <w:sz w:val="20"/>
                <w:szCs w:val="20"/>
                <w:lang w:eastAsia="es-MX"/>
              </w:rPr>
            </w:pPr>
            <w:r w:rsidRPr="00467519">
              <w:rPr>
                <w:sz w:val="20"/>
                <w:szCs w:val="20"/>
                <w:lang w:eastAsia="es-MX"/>
              </w:rPr>
              <w:t>0.3824</w:t>
            </w:r>
          </w:p>
        </w:tc>
        <w:tc>
          <w:tcPr>
            <w:tcW w:w="1134" w:type="dxa"/>
            <w:noWrap/>
            <w:hideMark/>
          </w:tcPr>
          <w:p w14:paraId="01E21CA1" w14:textId="77777777" w:rsidR="00357EFD" w:rsidRPr="00467519" w:rsidRDefault="00357EFD" w:rsidP="00467519">
            <w:pPr>
              <w:spacing w:after="120"/>
              <w:jc w:val="center"/>
              <w:rPr>
                <w:b/>
                <w:bCs/>
                <w:sz w:val="20"/>
                <w:szCs w:val="20"/>
                <w:lang w:eastAsia="es-MX"/>
              </w:rPr>
            </w:pPr>
            <w:r w:rsidRPr="00467519">
              <w:rPr>
                <w:b/>
                <w:bCs/>
                <w:sz w:val="20"/>
                <w:szCs w:val="20"/>
                <w:lang w:eastAsia="es-MX"/>
              </w:rPr>
              <w:t>0.5581</w:t>
            </w:r>
          </w:p>
        </w:tc>
      </w:tr>
    </w:tbl>
    <w:p w14:paraId="3C5D754D" w14:textId="77777777" w:rsidR="00357EFD" w:rsidRPr="00467519" w:rsidRDefault="00357EFD" w:rsidP="00467519">
      <w:pPr>
        <w:spacing w:after="120"/>
        <w:jc w:val="both"/>
        <w:rPr>
          <w:b/>
          <w:bCs/>
          <w:sz w:val="20"/>
          <w:szCs w:val="20"/>
          <w:lang w:val="es-MX"/>
        </w:rPr>
      </w:pPr>
      <w:r w:rsidRPr="00467519">
        <w:rPr>
          <w:b/>
          <w:bCs/>
          <w:sz w:val="20"/>
          <w:szCs w:val="20"/>
          <w:lang w:val="es-MX"/>
        </w:rPr>
        <w:t xml:space="preserve">Nota. </w:t>
      </w:r>
      <w:r w:rsidRPr="00467519">
        <w:rPr>
          <w:sz w:val="20"/>
          <w:szCs w:val="20"/>
          <w:lang w:val="es-MX"/>
        </w:rPr>
        <w:t>En la diagonal se presenta la raíz cuadrada de la AVE. Debe ser mayor que las correlaciones entre constructos (Fornell &amp; Larcker, 1981).</w:t>
      </w:r>
    </w:p>
    <w:p w14:paraId="6869E52F" w14:textId="6D352BF3" w:rsidR="00357EFD" w:rsidRPr="00467519" w:rsidRDefault="00357EFD" w:rsidP="00467519">
      <w:pPr>
        <w:spacing w:after="120"/>
        <w:jc w:val="both"/>
        <w:rPr>
          <w:sz w:val="20"/>
          <w:szCs w:val="20"/>
          <w:lang w:val="es-MX"/>
        </w:rPr>
      </w:pPr>
      <w:r w:rsidRPr="00467519">
        <w:rPr>
          <w:b/>
          <w:bCs/>
          <w:sz w:val="20"/>
          <w:szCs w:val="20"/>
          <w:lang w:val="es-MX"/>
        </w:rPr>
        <w:t>Fuente:</w:t>
      </w:r>
      <w:r w:rsidRPr="00467519">
        <w:rPr>
          <w:sz w:val="20"/>
          <w:szCs w:val="20"/>
          <w:lang w:val="es-MX"/>
        </w:rPr>
        <w:t xml:space="preserve"> Elaboración propia </w:t>
      </w:r>
      <w:r w:rsidR="003F6E92">
        <w:rPr>
          <w:sz w:val="20"/>
          <w:szCs w:val="20"/>
          <w:lang w:val="es-MX"/>
        </w:rPr>
        <w:t xml:space="preserve">a partir de </w:t>
      </w:r>
      <w:r w:rsidRPr="00467519">
        <w:rPr>
          <w:sz w:val="20"/>
          <w:szCs w:val="20"/>
          <w:lang w:val="es-MX"/>
        </w:rPr>
        <w:t>los datos recolectados con el instrumento.</w:t>
      </w:r>
    </w:p>
    <w:bookmarkEnd w:id="0"/>
    <w:p w14:paraId="418A3097" w14:textId="77777777" w:rsidR="00357EFD" w:rsidRPr="007D2231" w:rsidRDefault="00357EFD" w:rsidP="00357EFD">
      <w:pPr>
        <w:spacing w:line="360" w:lineRule="auto"/>
        <w:ind w:left="709" w:hanging="709"/>
        <w:jc w:val="both"/>
        <w:rPr>
          <w:rFonts w:eastAsia="Times New Roman"/>
          <w:lang w:val="es-MX"/>
        </w:rPr>
      </w:pPr>
    </w:p>
    <w:p w14:paraId="4D60E788" w14:textId="73CD08E1" w:rsidR="00E44B4C" w:rsidRDefault="00FF38D2" w:rsidP="007D2231">
      <w:pPr>
        <w:spacing w:line="360" w:lineRule="auto"/>
        <w:jc w:val="both"/>
        <w:rPr>
          <w:lang w:val="es-MX"/>
        </w:rPr>
      </w:pPr>
      <w:r>
        <w:rPr>
          <w:lang w:val="es-MX"/>
        </w:rPr>
        <w:t xml:space="preserve">Al evaluar la validez discriminante mediante el criterio tradicional de </w:t>
      </w:r>
      <w:r w:rsidR="005A74C8" w:rsidRPr="007D2231">
        <w:rPr>
          <w:lang w:val="es-MX"/>
        </w:rPr>
        <w:t>Fornell y Larcker (1981)</w:t>
      </w:r>
      <w:r>
        <w:rPr>
          <w:lang w:val="es-MX"/>
        </w:rPr>
        <w:t>, se observó que la mayoría de los</w:t>
      </w:r>
      <w:r w:rsidR="00B40C12" w:rsidRPr="007D2231">
        <w:rPr>
          <w:lang w:val="es-MX"/>
        </w:rPr>
        <w:t xml:space="preserve"> constructo</w:t>
      </w:r>
      <w:r>
        <w:rPr>
          <w:lang w:val="es-MX"/>
        </w:rPr>
        <w:t>s</w:t>
      </w:r>
      <w:r w:rsidR="00B40C12" w:rsidRPr="007D2231">
        <w:rPr>
          <w:lang w:val="es-MX"/>
        </w:rPr>
        <w:t xml:space="preserve"> </w:t>
      </w:r>
      <w:r>
        <w:rPr>
          <w:lang w:val="es-MX"/>
        </w:rPr>
        <w:t>presentan una</w:t>
      </w:r>
      <w:r w:rsidR="005A74C8" w:rsidRPr="007D2231">
        <w:rPr>
          <w:lang w:val="es-MX"/>
        </w:rPr>
        <w:t xml:space="preserve"> raíz cuadrada de </w:t>
      </w:r>
      <w:r>
        <w:rPr>
          <w:lang w:val="es-MX"/>
        </w:rPr>
        <w:t>la varianza media extraída (</w:t>
      </w:r>
      <w:r w:rsidR="005A74C8" w:rsidRPr="007D2231">
        <w:rPr>
          <w:lang w:val="es-MX"/>
        </w:rPr>
        <w:t>AVE</w:t>
      </w:r>
      <w:r>
        <w:rPr>
          <w:lang w:val="es-MX"/>
        </w:rPr>
        <w:t>) superior a las correlaciones con las demás variables latentes</w:t>
      </w:r>
      <w:r w:rsidR="005A74C8" w:rsidRPr="007D2231">
        <w:rPr>
          <w:lang w:val="es-MX"/>
        </w:rPr>
        <w:t xml:space="preserve">. </w:t>
      </w:r>
      <w:r>
        <w:rPr>
          <w:lang w:val="es-MX"/>
        </w:rPr>
        <w:t xml:space="preserve">No </w:t>
      </w:r>
      <w:r w:rsidR="008976C9">
        <w:rPr>
          <w:lang w:val="es-MX"/>
        </w:rPr>
        <w:t>obstante,</w:t>
      </w:r>
      <w:r>
        <w:rPr>
          <w:lang w:val="es-MX"/>
        </w:rPr>
        <w:t xml:space="preserve"> se identificó una limitación latente (</w:t>
      </w:r>
      <w:r w:rsidR="005A74C8" w:rsidRPr="007D2231">
        <w:rPr>
          <w:lang w:val="es-MX"/>
        </w:rPr>
        <w:t xml:space="preserve">Tabla </w:t>
      </w:r>
      <w:r w:rsidR="00DB29AE">
        <w:rPr>
          <w:lang w:val="es-MX"/>
        </w:rPr>
        <w:t>4</w:t>
      </w:r>
      <w:r>
        <w:rPr>
          <w:lang w:val="es-MX"/>
        </w:rPr>
        <w:t>)</w:t>
      </w:r>
      <w:r w:rsidR="005A74C8" w:rsidRPr="007D2231">
        <w:rPr>
          <w:lang w:val="es-MX"/>
        </w:rPr>
        <w:t>, la correlación entre los constructos Intención de Compra Sostenible (</w:t>
      </w:r>
      <w:r w:rsidR="00584CE8" w:rsidRPr="007D2231">
        <w:rPr>
          <w:lang w:val="es-MX"/>
        </w:rPr>
        <w:t>ICS</w:t>
      </w:r>
      <w:r w:rsidR="005A74C8" w:rsidRPr="007D2231">
        <w:rPr>
          <w:lang w:val="es-MX"/>
        </w:rPr>
        <w:t>) y Comportamiento de Compra Sostenible (</w:t>
      </w:r>
      <w:r w:rsidR="00584CE8" w:rsidRPr="007D2231">
        <w:rPr>
          <w:lang w:val="es-MX"/>
        </w:rPr>
        <w:t>CCS</w:t>
      </w:r>
      <w:r w:rsidR="005A74C8" w:rsidRPr="007D2231">
        <w:rPr>
          <w:lang w:val="es-MX"/>
        </w:rPr>
        <w:t>) alcanz</w:t>
      </w:r>
      <w:r>
        <w:rPr>
          <w:lang w:val="es-MX"/>
        </w:rPr>
        <w:t>ó</w:t>
      </w:r>
      <w:r w:rsidR="005A74C8" w:rsidRPr="007D2231">
        <w:rPr>
          <w:lang w:val="es-MX"/>
        </w:rPr>
        <w:t xml:space="preserve"> un valor de 0.5837, </w:t>
      </w:r>
      <w:r>
        <w:rPr>
          <w:lang w:val="es-MX"/>
        </w:rPr>
        <w:t xml:space="preserve">aproximándose críticamente a </w:t>
      </w:r>
      <w:r w:rsidR="005A74C8" w:rsidRPr="007D2231">
        <w:rPr>
          <w:lang w:val="es-MX"/>
        </w:rPr>
        <w:t xml:space="preserve">la raíz cuadrada de la AVE de </w:t>
      </w:r>
      <w:r w:rsidR="00D942F5" w:rsidRPr="007D2231">
        <w:rPr>
          <w:lang w:val="es-MX"/>
        </w:rPr>
        <w:t>ICS</w:t>
      </w:r>
      <w:r w:rsidR="005A74C8" w:rsidRPr="007D2231">
        <w:rPr>
          <w:lang w:val="es-MX"/>
        </w:rPr>
        <w:t xml:space="preserve"> (0.6008), lo que podría sugerir una </w:t>
      </w:r>
      <w:r w:rsidR="00026D7E">
        <w:rPr>
          <w:lang w:val="es-MX"/>
        </w:rPr>
        <w:t xml:space="preserve">ligera </w:t>
      </w:r>
      <w:r w:rsidR="005A74C8" w:rsidRPr="007D2231">
        <w:rPr>
          <w:lang w:val="es-MX"/>
        </w:rPr>
        <w:t xml:space="preserve">superposición conceptual. </w:t>
      </w:r>
    </w:p>
    <w:p w14:paraId="596B6A83" w14:textId="2BC1031D" w:rsidR="005A74C8" w:rsidRPr="007D2231" w:rsidRDefault="00E44B4C" w:rsidP="007D2231">
      <w:pPr>
        <w:spacing w:line="360" w:lineRule="auto"/>
        <w:jc w:val="both"/>
        <w:rPr>
          <w:lang w:val="es-MX"/>
        </w:rPr>
      </w:pPr>
      <w:r>
        <w:rPr>
          <w:lang w:val="es-MX"/>
        </w:rPr>
        <w:t xml:space="preserve">Ante este tipo de ambigüedades </w:t>
      </w:r>
      <w:r w:rsidR="005A74C8" w:rsidRPr="007D2231">
        <w:rPr>
          <w:lang w:val="es-MX"/>
        </w:rPr>
        <w:t xml:space="preserve">Henseler, Ringle y Sarstedt (2016b) </w:t>
      </w:r>
      <w:r>
        <w:rPr>
          <w:lang w:val="es-MX"/>
        </w:rPr>
        <w:t xml:space="preserve">demostraron que el criterio de </w:t>
      </w:r>
      <w:r w:rsidRPr="007D2231">
        <w:rPr>
          <w:lang w:val="es-MX"/>
        </w:rPr>
        <w:t xml:space="preserve">Fornell y Larcker </w:t>
      </w:r>
      <w:r>
        <w:rPr>
          <w:lang w:val="es-MX"/>
        </w:rPr>
        <w:t xml:space="preserve">presenta baja sensibilidad para detectar problemas de </w:t>
      </w:r>
      <w:r w:rsidR="005A74C8" w:rsidRPr="007D2231">
        <w:rPr>
          <w:lang w:val="es-MX"/>
        </w:rPr>
        <w:t xml:space="preserve">validez </w:t>
      </w:r>
      <w:r>
        <w:rPr>
          <w:lang w:val="es-MX"/>
        </w:rPr>
        <w:t xml:space="preserve">y propusieron un método alternativo más </w:t>
      </w:r>
      <w:r w:rsidR="00B218BE">
        <w:rPr>
          <w:lang w:val="es-MX"/>
        </w:rPr>
        <w:t>robusto:</w:t>
      </w:r>
      <w:r>
        <w:rPr>
          <w:lang w:val="es-MX"/>
        </w:rPr>
        <w:t xml:space="preserve"> la ratio H</w:t>
      </w:r>
      <w:r w:rsidRPr="007D2231">
        <w:rPr>
          <w:lang w:val="es-MX"/>
        </w:rPr>
        <w:t>eterotrait-</w:t>
      </w:r>
      <w:r>
        <w:rPr>
          <w:lang w:val="es-MX"/>
        </w:rPr>
        <w:t>M</w:t>
      </w:r>
      <w:r w:rsidRPr="007D2231">
        <w:rPr>
          <w:lang w:val="es-MX"/>
        </w:rPr>
        <w:t xml:space="preserve">onotrait </w:t>
      </w:r>
      <w:r>
        <w:rPr>
          <w:lang w:val="es-MX"/>
        </w:rPr>
        <w:t>(</w:t>
      </w:r>
      <w:r w:rsidR="005A74C8" w:rsidRPr="007D2231">
        <w:rPr>
          <w:lang w:val="es-MX"/>
        </w:rPr>
        <w:t>HTMT</w:t>
      </w:r>
      <w:r>
        <w:rPr>
          <w:lang w:val="es-MX"/>
        </w:rPr>
        <w:t xml:space="preserve">). </w:t>
      </w:r>
      <w:r w:rsidR="005A74C8" w:rsidRPr="007D2231">
        <w:rPr>
          <w:lang w:val="es-MX"/>
        </w:rPr>
        <w:t xml:space="preserve"> Este coeficiente </w:t>
      </w:r>
      <w:r>
        <w:rPr>
          <w:lang w:val="es-MX"/>
        </w:rPr>
        <w:t xml:space="preserve">determina la validez discriminante estimando la media de las correlaciones de los indicadores entre </w:t>
      </w:r>
      <w:r w:rsidR="005A74C8" w:rsidRPr="007D2231">
        <w:rPr>
          <w:lang w:val="es-MX"/>
        </w:rPr>
        <w:t xml:space="preserve">constructos (heterotrait) </w:t>
      </w:r>
      <w:r>
        <w:rPr>
          <w:lang w:val="es-MX"/>
        </w:rPr>
        <w:t xml:space="preserve">en relación con </w:t>
      </w:r>
      <w:r w:rsidR="005A74C8" w:rsidRPr="007D2231">
        <w:rPr>
          <w:lang w:val="es-MX"/>
        </w:rPr>
        <w:t xml:space="preserve">la media geométrica de las correlaciones </w:t>
      </w:r>
      <w:r>
        <w:rPr>
          <w:lang w:val="es-MX"/>
        </w:rPr>
        <w:t xml:space="preserve">de los indicadores dentro </w:t>
      </w:r>
      <w:r w:rsidR="005A74C8" w:rsidRPr="007D2231">
        <w:rPr>
          <w:lang w:val="es-MX"/>
        </w:rPr>
        <w:t>del mismo constructo (monotrait)</w:t>
      </w:r>
      <w:r>
        <w:rPr>
          <w:lang w:val="es-MX"/>
        </w:rPr>
        <w:t xml:space="preserve">. Siguiendo los umbrales consevadores de </w:t>
      </w:r>
      <w:r w:rsidR="005A74C8" w:rsidRPr="007D2231">
        <w:rPr>
          <w:lang w:val="es-MX"/>
        </w:rPr>
        <w:t>Kline (2011), valor</w:t>
      </w:r>
      <w:r>
        <w:rPr>
          <w:lang w:val="es-MX"/>
        </w:rPr>
        <w:t>es</w:t>
      </w:r>
      <w:r w:rsidR="005A74C8" w:rsidRPr="007D2231">
        <w:rPr>
          <w:lang w:val="es-MX"/>
        </w:rPr>
        <w:t xml:space="preserve"> de HTMT inferior</w:t>
      </w:r>
      <w:r>
        <w:rPr>
          <w:lang w:val="es-MX"/>
        </w:rPr>
        <w:t>es</w:t>
      </w:r>
      <w:r w:rsidR="005A74C8" w:rsidRPr="007D2231">
        <w:rPr>
          <w:lang w:val="es-MX"/>
        </w:rPr>
        <w:t xml:space="preserve"> a 0.85 </w:t>
      </w:r>
      <w:r>
        <w:rPr>
          <w:lang w:val="es-MX"/>
        </w:rPr>
        <w:t xml:space="preserve">confirman la </w:t>
      </w:r>
      <w:r w:rsidR="005A74C8" w:rsidRPr="007D2231">
        <w:rPr>
          <w:lang w:val="es-MX"/>
        </w:rPr>
        <w:t xml:space="preserve">validez discriminante. En la Tabla 5 </w:t>
      </w:r>
      <w:r>
        <w:rPr>
          <w:lang w:val="es-MX"/>
        </w:rPr>
        <w:t xml:space="preserve">todos los ratios de </w:t>
      </w:r>
      <w:r w:rsidR="005A74C8" w:rsidRPr="007D2231">
        <w:rPr>
          <w:lang w:val="es-MX"/>
        </w:rPr>
        <w:t xml:space="preserve">HTMT </w:t>
      </w:r>
      <w:r w:rsidR="002C0157">
        <w:rPr>
          <w:lang w:val="es-MX"/>
        </w:rPr>
        <w:t xml:space="preserve">se situaron por debajo de </w:t>
      </w:r>
      <w:r w:rsidR="00CC70A3">
        <w:rPr>
          <w:lang w:val="es-MX"/>
        </w:rPr>
        <w:t>este</w:t>
      </w:r>
      <w:r w:rsidR="002C0157">
        <w:rPr>
          <w:lang w:val="es-MX"/>
        </w:rPr>
        <w:t xml:space="preserve"> límite, resolviendo de manera concluyente la idoneidad y separación </w:t>
      </w:r>
      <w:r w:rsidR="005A74C8" w:rsidRPr="007D2231">
        <w:rPr>
          <w:lang w:val="es-MX"/>
        </w:rPr>
        <w:t>psicométrica en los constructos analizados.</w:t>
      </w:r>
    </w:p>
    <w:p w14:paraId="6BD6B415" w14:textId="0869CBB0" w:rsidR="0001666D" w:rsidRDefault="005A74C8" w:rsidP="007D2231">
      <w:pPr>
        <w:spacing w:line="360" w:lineRule="auto"/>
        <w:jc w:val="both"/>
        <w:rPr>
          <w:lang w:val="es-MX"/>
        </w:rPr>
      </w:pPr>
      <w:r w:rsidRPr="007D2231">
        <w:rPr>
          <w:lang w:val="es-MX"/>
        </w:rPr>
        <w:t>E</w:t>
      </w:r>
      <w:r w:rsidR="00F64E3F">
        <w:rPr>
          <w:lang w:val="es-MX"/>
        </w:rPr>
        <w:t xml:space="preserve">n la </w:t>
      </w:r>
      <w:r w:rsidR="00F64E3F" w:rsidRPr="007D2231">
        <w:rPr>
          <w:lang w:val="es-MX"/>
        </w:rPr>
        <w:t>Tabla 5</w:t>
      </w:r>
      <w:r w:rsidR="00F64E3F">
        <w:rPr>
          <w:lang w:val="es-MX"/>
        </w:rPr>
        <w:t>, se observan los valores ratios</w:t>
      </w:r>
      <w:r w:rsidR="00F64E3F" w:rsidRPr="00F64E3F">
        <w:rPr>
          <w:lang w:val="es-MX"/>
        </w:rPr>
        <w:t xml:space="preserve"> </w:t>
      </w:r>
      <w:r w:rsidR="00F64E3F">
        <w:rPr>
          <w:lang w:val="es-MX"/>
        </w:rPr>
        <w:t>Heterotrait-Monotrait se situaron por debajo del límite estricto. De manera específica la relación entre</w:t>
      </w:r>
      <w:r w:rsidRPr="007D2231">
        <w:rPr>
          <w:lang w:val="es-MX"/>
        </w:rPr>
        <w:t xml:space="preserve"> los constructos I</w:t>
      </w:r>
      <w:r w:rsidR="00584CE8" w:rsidRPr="007D2231">
        <w:rPr>
          <w:lang w:val="es-MX"/>
        </w:rPr>
        <w:t>CS</w:t>
      </w:r>
      <w:r w:rsidRPr="007D2231">
        <w:rPr>
          <w:lang w:val="es-MX"/>
        </w:rPr>
        <w:t xml:space="preserve"> y </w:t>
      </w:r>
      <w:r w:rsidR="00584CE8" w:rsidRPr="007D2231">
        <w:rPr>
          <w:lang w:val="es-MX"/>
        </w:rPr>
        <w:t>CCS</w:t>
      </w:r>
      <w:r w:rsidR="00F64E3F">
        <w:rPr>
          <w:lang w:val="es-MX"/>
        </w:rPr>
        <w:t xml:space="preserve"> registró </w:t>
      </w:r>
      <w:r w:rsidR="00CC70A3">
        <w:rPr>
          <w:lang w:val="es-MX"/>
        </w:rPr>
        <w:t xml:space="preserve">un </w:t>
      </w:r>
      <w:r w:rsidR="00CC70A3" w:rsidRPr="007D2231">
        <w:rPr>
          <w:lang w:val="es-MX"/>
        </w:rPr>
        <w:t>índice</w:t>
      </w:r>
      <w:r w:rsidR="00F64E3F" w:rsidRPr="007D2231">
        <w:rPr>
          <w:lang w:val="es-MX"/>
        </w:rPr>
        <w:t xml:space="preserve"> HTMT </w:t>
      </w:r>
      <w:r w:rsidR="00F64E3F">
        <w:rPr>
          <w:lang w:val="es-MX"/>
        </w:rPr>
        <w:t xml:space="preserve">de </w:t>
      </w:r>
      <w:r w:rsidR="00F64E3F" w:rsidRPr="007D2231">
        <w:rPr>
          <w:lang w:val="es-MX"/>
        </w:rPr>
        <w:t>0.7639</w:t>
      </w:r>
      <w:r w:rsidR="00F64E3F">
        <w:rPr>
          <w:lang w:val="es-MX"/>
        </w:rPr>
        <w:t xml:space="preserve">. Para mayor robustez metodológica, se evaluó el indicador </w:t>
      </w:r>
      <w:r w:rsidR="00F64E3F" w:rsidRPr="007D2231">
        <w:rPr>
          <w:lang w:val="es-MX"/>
        </w:rPr>
        <w:t>HTMT2</w:t>
      </w:r>
      <w:r w:rsidR="00F64E3F">
        <w:rPr>
          <w:lang w:val="es-MX"/>
        </w:rPr>
        <w:t xml:space="preserve"> (Tabla 6), confirmando un valor de </w:t>
      </w:r>
      <w:r w:rsidR="00F64E3F" w:rsidRPr="007D2231">
        <w:rPr>
          <w:lang w:val="es-MX"/>
        </w:rPr>
        <w:t xml:space="preserve">0.7587 </w:t>
      </w:r>
      <w:r w:rsidR="00F64E3F">
        <w:rPr>
          <w:lang w:val="es-MX"/>
        </w:rPr>
        <w:t xml:space="preserve">para dicha interacción. Dado que ninguna de estimaciones se aproximó al </w:t>
      </w:r>
      <w:r w:rsidRPr="007D2231">
        <w:rPr>
          <w:lang w:val="es-MX"/>
        </w:rPr>
        <w:t>límite crítico de 0.85</w:t>
      </w:r>
      <w:r w:rsidR="00F64E3F">
        <w:rPr>
          <w:lang w:val="es-MX"/>
        </w:rPr>
        <w:t xml:space="preserve"> (</w:t>
      </w:r>
      <w:r w:rsidR="00F64E3F" w:rsidRPr="00F64E3F">
        <w:rPr>
          <w:lang w:val="es-MX"/>
        </w:rPr>
        <w:t>Kline, 2011</w:t>
      </w:r>
      <w:r w:rsidR="00F64E3F">
        <w:rPr>
          <w:lang w:val="es-MX"/>
        </w:rPr>
        <w:t>)</w:t>
      </w:r>
      <w:r w:rsidRPr="007D2231">
        <w:rPr>
          <w:lang w:val="es-MX"/>
        </w:rPr>
        <w:t>, mostrando que la validez discriminante entre I</w:t>
      </w:r>
      <w:r w:rsidR="00584CE8" w:rsidRPr="007D2231">
        <w:rPr>
          <w:lang w:val="es-MX"/>
        </w:rPr>
        <w:t>CS</w:t>
      </w:r>
      <w:r w:rsidRPr="007D2231">
        <w:rPr>
          <w:lang w:val="es-MX"/>
        </w:rPr>
        <w:t xml:space="preserve"> y </w:t>
      </w:r>
      <w:r w:rsidR="00584CE8" w:rsidRPr="007D2231">
        <w:rPr>
          <w:lang w:val="es-MX"/>
        </w:rPr>
        <w:t>CCS</w:t>
      </w:r>
      <w:r w:rsidRPr="007D2231">
        <w:rPr>
          <w:lang w:val="es-MX"/>
        </w:rPr>
        <w:t xml:space="preserve"> es aceptable. Ambos indicadores permiten confirmar </w:t>
      </w:r>
      <w:r w:rsidR="00784AEE">
        <w:rPr>
          <w:lang w:val="es-MX"/>
        </w:rPr>
        <w:t>de manera concluyente</w:t>
      </w:r>
      <w:r w:rsidRPr="007D2231">
        <w:rPr>
          <w:lang w:val="es-MX"/>
        </w:rPr>
        <w:t xml:space="preserve"> la validez discriminante en el modelo propuesto</w:t>
      </w:r>
      <w:r w:rsidR="00784AEE">
        <w:rPr>
          <w:lang w:val="es-MX"/>
        </w:rPr>
        <w:t>.</w:t>
      </w:r>
    </w:p>
    <w:p w14:paraId="3D75ACB9" w14:textId="77777777" w:rsidR="00784AEE" w:rsidRDefault="00784AEE" w:rsidP="007D2231">
      <w:pPr>
        <w:spacing w:line="360" w:lineRule="auto"/>
        <w:jc w:val="both"/>
        <w:rPr>
          <w:lang w:val="es-MX"/>
        </w:rPr>
      </w:pPr>
    </w:p>
    <w:p w14:paraId="09AEE45A" w14:textId="77777777" w:rsidR="00357EFD" w:rsidRPr="00467519" w:rsidRDefault="00357EFD" w:rsidP="00467519">
      <w:pPr>
        <w:spacing w:after="120"/>
        <w:jc w:val="center"/>
        <w:rPr>
          <w:sz w:val="20"/>
          <w:szCs w:val="20"/>
          <w:lang w:val="es-MX" w:eastAsia="es-MX"/>
        </w:rPr>
      </w:pPr>
      <w:r w:rsidRPr="00467519">
        <w:rPr>
          <w:b/>
          <w:bCs/>
          <w:sz w:val="20"/>
          <w:szCs w:val="20"/>
          <w:lang w:val="es-MX" w:eastAsia="es-MX"/>
        </w:rPr>
        <w:t xml:space="preserve">Tabla 5. </w:t>
      </w:r>
      <w:r w:rsidRPr="00467519">
        <w:rPr>
          <w:sz w:val="20"/>
          <w:szCs w:val="20"/>
          <w:lang w:val="es-MX" w:eastAsia="es-MX"/>
        </w:rPr>
        <w:t>Razón de correlaciones heterotrait-monotrait (HTMT)</w:t>
      </w:r>
    </w:p>
    <w:tbl>
      <w:tblPr>
        <w:tblStyle w:val="Tablaconcuadrcula"/>
        <w:tblW w:w="4753" w:type="dxa"/>
        <w:jc w:val="center"/>
        <w:tblLook w:val="04A0" w:firstRow="1" w:lastRow="0" w:firstColumn="1" w:lastColumn="0" w:noHBand="0" w:noVBand="1"/>
      </w:tblPr>
      <w:tblGrid>
        <w:gridCol w:w="1283"/>
        <w:gridCol w:w="828"/>
        <w:gridCol w:w="828"/>
        <w:gridCol w:w="1145"/>
        <w:gridCol w:w="669"/>
      </w:tblGrid>
      <w:tr w:rsidR="00357EFD" w:rsidRPr="00467519" w14:paraId="554EE7A4" w14:textId="77777777" w:rsidTr="00B909C9">
        <w:trPr>
          <w:trHeight w:val="255"/>
          <w:jc w:val="center"/>
        </w:trPr>
        <w:tc>
          <w:tcPr>
            <w:tcW w:w="1283" w:type="dxa"/>
            <w:noWrap/>
            <w:vAlign w:val="center"/>
            <w:hideMark/>
          </w:tcPr>
          <w:p w14:paraId="157AFA6F" w14:textId="77777777" w:rsidR="00357EFD" w:rsidRPr="00467519" w:rsidRDefault="00357EFD" w:rsidP="00467519">
            <w:pPr>
              <w:spacing w:after="120"/>
              <w:rPr>
                <w:b/>
                <w:bCs/>
                <w:sz w:val="20"/>
                <w:szCs w:val="20"/>
                <w:lang w:eastAsia="es-MX"/>
              </w:rPr>
            </w:pPr>
            <w:r w:rsidRPr="00467519">
              <w:rPr>
                <w:b/>
                <w:bCs/>
                <w:sz w:val="20"/>
                <w:szCs w:val="20"/>
                <w:lang w:eastAsia="es-MX"/>
              </w:rPr>
              <w:t>Constructo</w:t>
            </w:r>
          </w:p>
        </w:tc>
        <w:tc>
          <w:tcPr>
            <w:tcW w:w="828" w:type="dxa"/>
            <w:noWrap/>
            <w:vAlign w:val="center"/>
            <w:hideMark/>
          </w:tcPr>
          <w:p w14:paraId="29E62E78" w14:textId="77777777" w:rsidR="00357EFD" w:rsidRPr="00467519" w:rsidRDefault="00357EFD" w:rsidP="00467519">
            <w:pPr>
              <w:spacing w:after="120"/>
              <w:rPr>
                <w:b/>
                <w:bCs/>
                <w:sz w:val="20"/>
                <w:szCs w:val="20"/>
                <w:lang w:eastAsia="es-MX"/>
              </w:rPr>
            </w:pPr>
            <w:r w:rsidRPr="00467519">
              <w:rPr>
                <w:b/>
                <w:bCs/>
                <w:sz w:val="20"/>
                <w:szCs w:val="20"/>
                <w:lang w:eastAsia="es-MX"/>
              </w:rPr>
              <w:t>RCS</w:t>
            </w:r>
          </w:p>
        </w:tc>
        <w:tc>
          <w:tcPr>
            <w:tcW w:w="828" w:type="dxa"/>
            <w:noWrap/>
            <w:vAlign w:val="center"/>
            <w:hideMark/>
          </w:tcPr>
          <w:p w14:paraId="7E9189A2" w14:textId="77777777" w:rsidR="00357EFD" w:rsidRPr="00467519" w:rsidRDefault="00357EFD" w:rsidP="00467519">
            <w:pPr>
              <w:spacing w:after="120"/>
              <w:rPr>
                <w:b/>
                <w:bCs/>
                <w:sz w:val="20"/>
                <w:szCs w:val="20"/>
                <w:lang w:eastAsia="es-MX"/>
              </w:rPr>
            </w:pPr>
            <w:r w:rsidRPr="00467519">
              <w:rPr>
                <w:b/>
                <w:bCs/>
                <w:sz w:val="20"/>
                <w:szCs w:val="20"/>
                <w:lang w:eastAsia="es-MX"/>
              </w:rPr>
              <w:t>ICS</w:t>
            </w:r>
          </w:p>
        </w:tc>
        <w:tc>
          <w:tcPr>
            <w:tcW w:w="1145" w:type="dxa"/>
            <w:noWrap/>
            <w:vAlign w:val="center"/>
            <w:hideMark/>
          </w:tcPr>
          <w:p w14:paraId="3059F61A" w14:textId="77777777" w:rsidR="00357EFD" w:rsidRPr="00467519" w:rsidRDefault="00357EFD" w:rsidP="00467519">
            <w:pPr>
              <w:spacing w:after="120"/>
              <w:rPr>
                <w:b/>
                <w:bCs/>
                <w:sz w:val="20"/>
                <w:szCs w:val="20"/>
                <w:lang w:eastAsia="es-MX"/>
              </w:rPr>
            </w:pPr>
            <w:r w:rsidRPr="00467519">
              <w:rPr>
                <w:b/>
                <w:bCs/>
                <w:sz w:val="20"/>
                <w:szCs w:val="20"/>
                <w:lang w:eastAsia="es-MX"/>
              </w:rPr>
              <w:t>VPS</w:t>
            </w:r>
          </w:p>
        </w:tc>
        <w:tc>
          <w:tcPr>
            <w:tcW w:w="669" w:type="dxa"/>
            <w:noWrap/>
            <w:vAlign w:val="center"/>
            <w:hideMark/>
          </w:tcPr>
          <w:p w14:paraId="06430CCE" w14:textId="77777777" w:rsidR="00357EFD" w:rsidRPr="00467519" w:rsidRDefault="00357EFD" w:rsidP="00467519">
            <w:pPr>
              <w:spacing w:after="120"/>
              <w:rPr>
                <w:b/>
                <w:bCs/>
                <w:sz w:val="20"/>
                <w:szCs w:val="20"/>
                <w:lang w:eastAsia="es-MX"/>
              </w:rPr>
            </w:pPr>
            <w:r w:rsidRPr="00467519">
              <w:rPr>
                <w:b/>
                <w:bCs/>
                <w:sz w:val="20"/>
                <w:szCs w:val="20"/>
                <w:lang w:eastAsia="es-MX"/>
              </w:rPr>
              <w:t>CCS</w:t>
            </w:r>
          </w:p>
        </w:tc>
      </w:tr>
      <w:tr w:rsidR="00357EFD" w:rsidRPr="00467519" w14:paraId="6782804F" w14:textId="77777777" w:rsidTr="00B909C9">
        <w:trPr>
          <w:trHeight w:val="255"/>
          <w:jc w:val="center"/>
        </w:trPr>
        <w:tc>
          <w:tcPr>
            <w:tcW w:w="1283" w:type="dxa"/>
            <w:noWrap/>
            <w:hideMark/>
          </w:tcPr>
          <w:p w14:paraId="4F19703E" w14:textId="77777777" w:rsidR="00357EFD" w:rsidRPr="00467519" w:rsidRDefault="00357EFD" w:rsidP="00467519">
            <w:pPr>
              <w:spacing w:after="120"/>
              <w:rPr>
                <w:sz w:val="20"/>
                <w:szCs w:val="20"/>
                <w:lang w:eastAsia="es-MX"/>
              </w:rPr>
            </w:pPr>
            <w:r w:rsidRPr="00467519">
              <w:rPr>
                <w:b/>
                <w:bCs/>
                <w:sz w:val="20"/>
                <w:szCs w:val="20"/>
                <w:lang w:eastAsia="es-MX"/>
              </w:rPr>
              <w:t>RCS</w:t>
            </w:r>
          </w:p>
        </w:tc>
        <w:tc>
          <w:tcPr>
            <w:tcW w:w="828" w:type="dxa"/>
            <w:noWrap/>
            <w:vAlign w:val="center"/>
            <w:hideMark/>
          </w:tcPr>
          <w:p w14:paraId="1DF3E96B" w14:textId="77777777" w:rsidR="00357EFD" w:rsidRPr="00467519" w:rsidRDefault="00357EFD" w:rsidP="00467519">
            <w:pPr>
              <w:spacing w:after="120"/>
              <w:rPr>
                <w:sz w:val="20"/>
                <w:szCs w:val="20"/>
                <w:lang w:eastAsia="es-MX"/>
              </w:rPr>
            </w:pPr>
          </w:p>
        </w:tc>
        <w:tc>
          <w:tcPr>
            <w:tcW w:w="828" w:type="dxa"/>
            <w:noWrap/>
            <w:vAlign w:val="center"/>
            <w:hideMark/>
          </w:tcPr>
          <w:p w14:paraId="314E811E" w14:textId="77777777" w:rsidR="00357EFD" w:rsidRPr="00467519" w:rsidRDefault="00357EFD" w:rsidP="00467519">
            <w:pPr>
              <w:spacing w:after="120"/>
              <w:rPr>
                <w:sz w:val="20"/>
                <w:szCs w:val="20"/>
                <w:lang w:eastAsia="es-MX"/>
              </w:rPr>
            </w:pPr>
          </w:p>
        </w:tc>
        <w:tc>
          <w:tcPr>
            <w:tcW w:w="1145" w:type="dxa"/>
            <w:noWrap/>
            <w:vAlign w:val="center"/>
            <w:hideMark/>
          </w:tcPr>
          <w:p w14:paraId="2BBC2E2C" w14:textId="77777777" w:rsidR="00357EFD" w:rsidRPr="00467519" w:rsidRDefault="00357EFD" w:rsidP="00467519">
            <w:pPr>
              <w:spacing w:after="120"/>
              <w:rPr>
                <w:sz w:val="20"/>
                <w:szCs w:val="20"/>
                <w:lang w:eastAsia="es-MX"/>
              </w:rPr>
            </w:pPr>
          </w:p>
        </w:tc>
        <w:tc>
          <w:tcPr>
            <w:tcW w:w="669" w:type="dxa"/>
            <w:noWrap/>
            <w:vAlign w:val="center"/>
            <w:hideMark/>
          </w:tcPr>
          <w:p w14:paraId="6D441264" w14:textId="77777777" w:rsidR="00357EFD" w:rsidRPr="00467519" w:rsidRDefault="00357EFD" w:rsidP="00467519">
            <w:pPr>
              <w:spacing w:after="120"/>
              <w:rPr>
                <w:sz w:val="20"/>
                <w:szCs w:val="20"/>
                <w:lang w:eastAsia="es-MX"/>
              </w:rPr>
            </w:pPr>
          </w:p>
        </w:tc>
      </w:tr>
      <w:tr w:rsidR="00357EFD" w:rsidRPr="00467519" w14:paraId="31CE5EB5" w14:textId="77777777" w:rsidTr="00B909C9">
        <w:trPr>
          <w:trHeight w:val="255"/>
          <w:jc w:val="center"/>
        </w:trPr>
        <w:tc>
          <w:tcPr>
            <w:tcW w:w="1283" w:type="dxa"/>
            <w:noWrap/>
            <w:hideMark/>
          </w:tcPr>
          <w:p w14:paraId="14814BD1" w14:textId="77777777" w:rsidR="00357EFD" w:rsidRPr="00467519" w:rsidRDefault="00357EFD" w:rsidP="00467519">
            <w:pPr>
              <w:spacing w:after="120"/>
              <w:rPr>
                <w:sz w:val="20"/>
                <w:szCs w:val="20"/>
                <w:lang w:eastAsia="es-MX"/>
              </w:rPr>
            </w:pPr>
            <w:r w:rsidRPr="00467519">
              <w:rPr>
                <w:b/>
                <w:bCs/>
                <w:sz w:val="20"/>
                <w:szCs w:val="20"/>
                <w:lang w:eastAsia="es-MX"/>
              </w:rPr>
              <w:t>ICS</w:t>
            </w:r>
          </w:p>
        </w:tc>
        <w:tc>
          <w:tcPr>
            <w:tcW w:w="828" w:type="dxa"/>
            <w:noWrap/>
            <w:vAlign w:val="center"/>
            <w:hideMark/>
          </w:tcPr>
          <w:p w14:paraId="3F4640BB" w14:textId="77777777" w:rsidR="00357EFD" w:rsidRPr="00467519" w:rsidRDefault="00357EFD" w:rsidP="00467519">
            <w:pPr>
              <w:spacing w:after="120"/>
              <w:rPr>
                <w:sz w:val="20"/>
                <w:szCs w:val="20"/>
                <w:lang w:eastAsia="es-MX"/>
              </w:rPr>
            </w:pPr>
            <w:r w:rsidRPr="00467519">
              <w:rPr>
                <w:sz w:val="20"/>
                <w:szCs w:val="20"/>
                <w:lang w:eastAsia="es-MX"/>
              </w:rPr>
              <w:t>0.6672</w:t>
            </w:r>
          </w:p>
        </w:tc>
        <w:tc>
          <w:tcPr>
            <w:tcW w:w="828" w:type="dxa"/>
            <w:noWrap/>
            <w:vAlign w:val="center"/>
            <w:hideMark/>
          </w:tcPr>
          <w:p w14:paraId="052E1B6E" w14:textId="77777777" w:rsidR="00357EFD" w:rsidRPr="00467519" w:rsidRDefault="00357EFD" w:rsidP="00467519">
            <w:pPr>
              <w:spacing w:after="120"/>
              <w:rPr>
                <w:sz w:val="20"/>
                <w:szCs w:val="20"/>
                <w:lang w:eastAsia="es-MX"/>
              </w:rPr>
            </w:pPr>
          </w:p>
        </w:tc>
        <w:tc>
          <w:tcPr>
            <w:tcW w:w="1145" w:type="dxa"/>
            <w:noWrap/>
            <w:vAlign w:val="center"/>
            <w:hideMark/>
          </w:tcPr>
          <w:p w14:paraId="54DF081A" w14:textId="77777777" w:rsidR="00357EFD" w:rsidRPr="00467519" w:rsidRDefault="00357EFD" w:rsidP="00467519">
            <w:pPr>
              <w:spacing w:after="120"/>
              <w:rPr>
                <w:sz w:val="20"/>
                <w:szCs w:val="20"/>
                <w:lang w:eastAsia="es-MX"/>
              </w:rPr>
            </w:pPr>
          </w:p>
        </w:tc>
        <w:tc>
          <w:tcPr>
            <w:tcW w:w="669" w:type="dxa"/>
            <w:noWrap/>
            <w:vAlign w:val="center"/>
            <w:hideMark/>
          </w:tcPr>
          <w:p w14:paraId="0B46AFAE" w14:textId="77777777" w:rsidR="00357EFD" w:rsidRPr="00467519" w:rsidRDefault="00357EFD" w:rsidP="00467519">
            <w:pPr>
              <w:spacing w:after="120"/>
              <w:rPr>
                <w:sz w:val="20"/>
                <w:szCs w:val="20"/>
                <w:lang w:eastAsia="es-MX"/>
              </w:rPr>
            </w:pPr>
          </w:p>
        </w:tc>
      </w:tr>
      <w:tr w:rsidR="00357EFD" w:rsidRPr="00467519" w14:paraId="2EFD7EAC" w14:textId="77777777" w:rsidTr="00B909C9">
        <w:trPr>
          <w:trHeight w:val="255"/>
          <w:jc w:val="center"/>
        </w:trPr>
        <w:tc>
          <w:tcPr>
            <w:tcW w:w="1283" w:type="dxa"/>
            <w:noWrap/>
            <w:hideMark/>
          </w:tcPr>
          <w:p w14:paraId="55141DF2" w14:textId="77777777" w:rsidR="00357EFD" w:rsidRPr="00467519" w:rsidRDefault="00357EFD" w:rsidP="00467519">
            <w:pPr>
              <w:spacing w:after="120"/>
              <w:rPr>
                <w:sz w:val="20"/>
                <w:szCs w:val="20"/>
                <w:lang w:eastAsia="es-MX"/>
              </w:rPr>
            </w:pPr>
            <w:r w:rsidRPr="00467519">
              <w:rPr>
                <w:b/>
                <w:bCs/>
                <w:sz w:val="20"/>
                <w:szCs w:val="20"/>
                <w:lang w:val="es-MX" w:eastAsia="es-MX"/>
              </w:rPr>
              <w:t>VPS</w:t>
            </w:r>
          </w:p>
        </w:tc>
        <w:tc>
          <w:tcPr>
            <w:tcW w:w="828" w:type="dxa"/>
            <w:noWrap/>
            <w:vAlign w:val="center"/>
            <w:hideMark/>
          </w:tcPr>
          <w:p w14:paraId="7FCD9EBB" w14:textId="77777777" w:rsidR="00357EFD" w:rsidRPr="00467519" w:rsidRDefault="00357EFD" w:rsidP="00467519">
            <w:pPr>
              <w:spacing w:after="120"/>
              <w:rPr>
                <w:sz w:val="20"/>
                <w:szCs w:val="20"/>
                <w:lang w:eastAsia="es-MX"/>
              </w:rPr>
            </w:pPr>
            <w:r w:rsidRPr="00467519">
              <w:rPr>
                <w:sz w:val="20"/>
                <w:szCs w:val="20"/>
                <w:lang w:eastAsia="es-MX"/>
              </w:rPr>
              <w:t>0.5572</w:t>
            </w:r>
          </w:p>
        </w:tc>
        <w:tc>
          <w:tcPr>
            <w:tcW w:w="828" w:type="dxa"/>
            <w:noWrap/>
            <w:vAlign w:val="center"/>
            <w:hideMark/>
          </w:tcPr>
          <w:p w14:paraId="0E4F79A0" w14:textId="77777777" w:rsidR="00357EFD" w:rsidRPr="00467519" w:rsidRDefault="00357EFD" w:rsidP="00467519">
            <w:pPr>
              <w:spacing w:after="120"/>
              <w:rPr>
                <w:sz w:val="20"/>
                <w:szCs w:val="20"/>
                <w:lang w:eastAsia="es-MX"/>
              </w:rPr>
            </w:pPr>
            <w:r w:rsidRPr="00467519">
              <w:rPr>
                <w:sz w:val="20"/>
                <w:szCs w:val="20"/>
                <w:lang w:eastAsia="es-MX"/>
              </w:rPr>
              <w:t>0.6871</w:t>
            </w:r>
          </w:p>
        </w:tc>
        <w:tc>
          <w:tcPr>
            <w:tcW w:w="1145" w:type="dxa"/>
            <w:noWrap/>
            <w:vAlign w:val="center"/>
            <w:hideMark/>
          </w:tcPr>
          <w:p w14:paraId="19F9B530" w14:textId="77777777" w:rsidR="00357EFD" w:rsidRPr="00467519" w:rsidRDefault="00357EFD" w:rsidP="00467519">
            <w:pPr>
              <w:spacing w:after="120"/>
              <w:rPr>
                <w:sz w:val="20"/>
                <w:szCs w:val="20"/>
                <w:lang w:eastAsia="es-MX"/>
              </w:rPr>
            </w:pPr>
          </w:p>
        </w:tc>
        <w:tc>
          <w:tcPr>
            <w:tcW w:w="669" w:type="dxa"/>
            <w:noWrap/>
            <w:vAlign w:val="center"/>
            <w:hideMark/>
          </w:tcPr>
          <w:p w14:paraId="1BA89F8C" w14:textId="77777777" w:rsidR="00357EFD" w:rsidRPr="00467519" w:rsidRDefault="00357EFD" w:rsidP="00467519">
            <w:pPr>
              <w:spacing w:after="120"/>
              <w:rPr>
                <w:sz w:val="20"/>
                <w:szCs w:val="20"/>
                <w:lang w:eastAsia="es-MX"/>
              </w:rPr>
            </w:pPr>
          </w:p>
        </w:tc>
      </w:tr>
      <w:tr w:rsidR="00357EFD" w:rsidRPr="00467519" w14:paraId="2CC77516" w14:textId="77777777" w:rsidTr="00B909C9">
        <w:trPr>
          <w:trHeight w:val="300"/>
          <w:jc w:val="center"/>
        </w:trPr>
        <w:tc>
          <w:tcPr>
            <w:tcW w:w="1283" w:type="dxa"/>
            <w:noWrap/>
            <w:hideMark/>
          </w:tcPr>
          <w:p w14:paraId="4DF16AE5" w14:textId="77777777" w:rsidR="00357EFD" w:rsidRPr="00467519" w:rsidRDefault="00357EFD" w:rsidP="00467519">
            <w:pPr>
              <w:spacing w:after="120"/>
              <w:rPr>
                <w:sz w:val="20"/>
                <w:szCs w:val="20"/>
                <w:lang w:eastAsia="es-MX"/>
              </w:rPr>
            </w:pPr>
            <w:r w:rsidRPr="00467519">
              <w:rPr>
                <w:b/>
                <w:bCs/>
                <w:sz w:val="20"/>
                <w:szCs w:val="20"/>
                <w:lang w:eastAsia="es-MX"/>
              </w:rPr>
              <w:t>CCS</w:t>
            </w:r>
          </w:p>
        </w:tc>
        <w:tc>
          <w:tcPr>
            <w:tcW w:w="828" w:type="dxa"/>
            <w:noWrap/>
            <w:vAlign w:val="center"/>
            <w:hideMark/>
          </w:tcPr>
          <w:p w14:paraId="419EA7EF" w14:textId="77777777" w:rsidR="00357EFD" w:rsidRPr="00467519" w:rsidRDefault="00357EFD" w:rsidP="00467519">
            <w:pPr>
              <w:spacing w:after="120"/>
              <w:rPr>
                <w:sz w:val="20"/>
                <w:szCs w:val="20"/>
                <w:lang w:eastAsia="es-MX"/>
              </w:rPr>
            </w:pPr>
            <w:r w:rsidRPr="00467519">
              <w:rPr>
                <w:sz w:val="20"/>
                <w:szCs w:val="20"/>
                <w:lang w:eastAsia="es-MX"/>
              </w:rPr>
              <w:t>0.3972</w:t>
            </w:r>
          </w:p>
        </w:tc>
        <w:tc>
          <w:tcPr>
            <w:tcW w:w="828" w:type="dxa"/>
            <w:noWrap/>
            <w:vAlign w:val="center"/>
            <w:hideMark/>
          </w:tcPr>
          <w:p w14:paraId="7E9D665E" w14:textId="77777777" w:rsidR="00357EFD" w:rsidRPr="00467519" w:rsidRDefault="00357EFD" w:rsidP="00467519">
            <w:pPr>
              <w:spacing w:after="120"/>
              <w:rPr>
                <w:sz w:val="20"/>
                <w:szCs w:val="20"/>
                <w:lang w:eastAsia="es-MX"/>
              </w:rPr>
            </w:pPr>
            <w:r w:rsidRPr="00467519">
              <w:rPr>
                <w:sz w:val="20"/>
                <w:szCs w:val="20"/>
                <w:lang w:eastAsia="es-MX"/>
              </w:rPr>
              <w:t>0.7639</w:t>
            </w:r>
          </w:p>
        </w:tc>
        <w:tc>
          <w:tcPr>
            <w:tcW w:w="1145" w:type="dxa"/>
            <w:noWrap/>
            <w:vAlign w:val="center"/>
            <w:hideMark/>
          </w:tcPr>
          <w:p w14:paraId="776D2F96" w14:textId="77777777" w:rsidR="00357EFD" w:rsidRPr="00467519" w:rsidRDefault="00357EFD" w:rsidP="00467519">
            <w:pPr>
              <w:spacing w:after="120"/>
              <w:rPr>
                <w:sz w:val="20"/>
                <w:szCs w:val="20"/>
                <w:lang w:eastAsia="es-MX"/>
              </w:rPr>
            </w:pPr>
            <w:r w:rsidRPr="00467519">
              <w:rPr>
                <w:sz w:val="20"/>
                <w:szCs w:val="20"/>
                <w:lang w:eastAsia="es-MX"/>
              </w:rPr>
              <w:t>0.6176</w:t>
            </w:r>
          </w:p>
        </w:tc>
        <w:tc>
          <w:tcPr>
            <w:tcW w:w="669" w:type="dxa"/>
            <w:noWrap/>
            <w:vAlign w:val="center"/>
            <w:hideMark/>
          </w:tcPr>
          <w:p w14:paraId="32C78F0B" w14:textId="77777777" w:rsidR="00357EFD" w:rsidRPr="00467519" w:rsidRDefault="00357EFD" w:rsidP="00467519">
            <w:pPr>
              <w:spacing w:after="120"/>
              <w:rPr>
                <w:sz w:val="20"/>
                <w:szCs w:val="20"/>
                <w:lang w:eastAsia="es-MX"/>
              </w:rPr>
            </w:pPr>
          </w:p>
        </w:tc>
      </w:tr>
    </w:tbl>
    <w:p w14:paraId="7AE38988" w14:textId="77777777" w:rsidR="00357EFD" w:rsidRPr="00467519" w:rsidRDefault="00357EFD" w:rsidP="00467519">
      <w:pPr>
        <w:spacing w:after="120"/>
        <w:jc w:val="both"/>
        <w:rPr>
          <w:sz w:val="20"/>
          <w:szCs w:val="20"/>
          <w:lang w:val="es-MX" w:eastAsia="es-MX"/>
        </w:rPr>
      </w:pPr>
      <w:r w:rsidRPr="00467519">
        <w:rPr>
          <w:b/>
          <w:bCs/>
          <w:sz w:val="20"/>
          <w:szCs w:val="20"/>
          <w:lang w:val="es-MX" w:eastAsia="es-MX"/>
        </w:rPr>
        <w:t xml:space="preserve">Nota: </w:t>
      </w:r>
      <w:r w:rsidRPr="00467519">
        <w:rPr>
          <w:sz w:val="20"/>
          <w:szCs w:val="20"/>
          <w:lang w:val="es-MX" w:eastAsia="es-MX"/>
        </w:rPr>
        <w:t>Valores inferiores a 0.85 indican evidencia adecuada de validez discriminante (Henseler et al., 2016; Kline, 2011).</w:t>
      </w:r>
    </w:p>
    <w:p w14:paraId="06201D9F" w14:textId="6EF32B89" w:rsidR="00357EFD" w:rsidRPr="00467519" w:rsidRDefault="00357EFD" w:rsidP="00467519">
      <w:pPr>
        <w:spacing w:after="120"/>
        <w:jc w:val="both"/>
        <w:rPr>
          <w:sz w:val="20"/>
          <w:szCs w:val="20"/>
          <w:lang w:val="es-MX"/>
        </w:rPr>
      </w:pPr>
      <w:r w:rsidRPr="00467519">
        <w:rPr>
          <w:b/>
          <w:bCs/>
          <w:sz w:val="20"/>
          <w:szCs w:val="20"/>
          <w:lang w:val="es-MX"/>
        </w:rPr>
        <w:t>Fuente:</w:t>
      </w:r>
      <w:r w:rsidRPr="00467519">
        <w:rPr>
          <w:sz w:val="20"/>
          <w:szCs w:val="20"/>
          <w:lang w:val="es-MX"/>
        </w:rPr>
        <w:t xml:space="preserve"> Elaboración propia </w:t>
      </w:r>
      <w:r w:rsidR="003F6E92">
        <w:rPr>
          <w:sz w:val="20"/>
          <w:szCs w:val="20"/>
          <w:lang w:val="es-MX"/>
        </w:rPr>
        <w:t>a partir de</w:t>
      </w:r>
      <w:r w:rsidRPr="00467519">
        <w:rPr>
          <w:sz w:val="20"/>
          <w:szCs w:val="20"/>
          <w:lang w:val="es-MX"/>
        </w:rPr>
        <w:t xml:space="preserve"> los datos recolectados con el instrumento.</w:t>
      </w:r>
    </w:p>
    <w:p w14:paraId="4E7B8613" w14:textId="143F8C4E" w:rsidR="00357EFD" w:rsidRPr="00467519" w:rsidRDefault="00357EFD" w:rsidP="00467519">
      <w:pPr>
        <w:spacing w:after="120"/>
        <w:jc w:val="center"/>
        <w:rPr>
          <w:sz w:val="20"/>
          <w:szCs w:val="20"/>
          <w:lang w:val="es-MX" w:eastAsia="es-MX"/>
        </w:rPr>
      </w:pPr>
      <w:r w:rsidRPr="00467519">
        <w:rPr>
          <w:b/>
          <w:bCs/>
          <w:sz w:val="20"/>
          <w:szCs w:val="20"/>
          <w:lang w:val="es-MX" w:eastAsia="es-MX"/>
        </w:rPr>
        <w:t xml:space="preserve">Tabla 6. </w:t>
      </w:r>
      <w:r w:rsidRPr="00467519">
        <w:rPr>
          <w:sz w:val="20"/>
          <w:szCs w:val="20"/>
          <w:lang w:val="es-MX" w:eastAsia="es-MX"/>
        </w:rPr>
        <w:t>Razón de correlaciones heterotrait-monotrait (HTMT2)</w:t>
      </w:r>
    </w:p>
    <w:tbl>
      <w:tblPr>
        <w:tblStyle w:val="Tablaconcuadrcula"/>
        <w:tblW w:w="4698" w:type="dxa"/>
        <w:jc w:val="center"/>
        <w:tblLook w:val="04A0" w:firstRow="1" w:lastRow="0" w:firstColumn="1" w:lastColumn="0" w:noHBand="0" w:noVBand="1"/>
      </w:tblPr>
      <w:tblGrid>
        <w:gridCol w:w="1283"/>
        <w:gridCol w:w="828"/>
        <w:gridCol w:w="828"/>
        <w:gridCol w:w="1109"/>
        <w:gridCol w:w="650"/>
      </w:tblGrid>
      <w:tr w:rsidR="00357EFD" w:rsidRPr="00467519" w14:paraId="3FCB63FB" w14:textId="77777777" w:rsidTr="00B909C9">
        <w:trPr>
          <w:trHeight w:val="255"/>
          <w:jc w:val="center"/>
        </w:trPr>
        <w:tc>
          <w:tcPr>
            <w:tcW w:w="1283" w:type="dxa"/>
            <w:noWrap/>
            <w:vAlign w:val="center"/>
            <w:hideMark/>
          </w:tcPr>
          <w:p w14:paraId="73D36649" w14:textId="77777777" w:rsidR="00357EFD" w:rsidRPr="00467519" w:rsidRDefault="00357EFD" w:rsidP="00467519">
            <w:pPr>
              <w:spacing w:after="120"/>
              <w:rPr>
                <w:b/>
                <w:bCs/>
                <w:sz w:val="20"/>
                <w:szCs w:val="20"/>
                <w:lang w:eastAsia="es-MX"/>
              </w:rPr>
            </w:pPr>
            <w:r w:rsidRPr="00467519">
              <w:rPr>
                <w:b/>
                <w:bCs/>
                <w:sz w:val="20"/>
                <w:szCs w:val="20"/>
                <w:lang w:eastAsia="es-MX"/>
              </w:rPr>
              <w:t>Constructo</w:t>
            </w:r>
          </w:p>
        </w:tc>
        <w:tc>
          <w:tcPr>
            <w:tcW w:w="828" w:type="dxa"/>
            <w:noWrap/>
            <w:vAlign w:val="center"/>
            <w:hideMark/>
          </w:tcPr>
          <w:p w14:paraId="1007E121" w14:textId="77777777" w:rsidR="00357EFD" w:rsidRPr="00467519" w:rsidRDefault="00357EFD" w:rsidP="00467519">
            <w:pPr>
              <w:spacing w:after="120"/>
              <w:rPr>
                <w:b/>
                <w:bCs/>
                <w:sz w:val="20"/>
                <w:szCs w:val="20"/>
                <w:lang w:eastAsia="es-MX"/>
              </w:rPr>
            </w:pPr>
            <w:r w:rsidRPr="00467519">
              <w:rPr>
                <w:b/>
                <w:bCs/>
                <w:sz w:val="20"/>
                <w:szCs w:val="20"/>
                <w:lang w:eastAsia="es-MX"/>
              </w:rPr>
              <w:t>RCS</w:t>
            </w:r>
          </w:p>
        </w:tc>
        <w:tc>
          <w:tcPr>
            <w:tcW w:w="828" w:type="dxa"/>
            <w:noWrap/>
            <w:vAlign w:val="center"/>
            <w:hideMark/>
          </w:tcPr>
          <w:p w14:paraId="195463F7" w14:textId="77777777" w:rsidR="00357EFD" w:rsidRPr="00467519" w:rsidRDefault="00357EFD" w:rsidP="00467519">
            <w:pPr>
              <w:spacing w:after="120"/>
              <w:rPr>
                <w:b/>
                <w:bCs/>
                <w:sz w:val="20"/>
                <w:szCs w:val="20"/>
                <w:lang w:eastAsia="es-MX"/>
              </w:rPr>
            </w:pPr>
            <w:r w:rsidRPr="00467519">
              <w:rPr>
                <w:b/>
                <w:bCs/>
                <w:sz w:val="20"/>
                <w:szCs w:val="20"/>
                <w:lang w:eastAsia="es-MX"/>
              </w:rPr>
              <w:t>ICS</w:t>
            </w:r>
          </w:p>
        </w:tc>
        <w:tc>
          <w:tcPr>
            <w:tcW w:w="1109" w:type="dxa"/>
            <w:noWrap/>
            <w:vAlign w:val="center"/>
            <w:hideMark/>
          </w:tcPr>
          <w:p w14:paraId="558BBE51" w14:textId="77777777" w:rsidR="00357EFD" w:rsidRPr="00467519" w:rsidRDefault="00357EFD" w:rsidP="00467519">
            <w:pPr>
              <w:spacing w:after="120"/>
              <w:rPr>
                <w:b/>
                <w:bCs/>
                <w:sz w:val="20"/>
                <w:szCs w:val="20"/>
                <w:lang w:eastAsia="es-MX"/>
              </w:rPr>
            </w:pPr>
            <w:r w:rsidRPr="00467519">
              <w:rPr>
                <w:b/>
                <w:bCs/>
                <w:sz w:val="20"/>
                <w:szCs w:val="20"/>
                <w:lang w:eastAsia="es-MX"/>
              </w:rPr>
              <w:t>VPS</w:t>
            </w:r>
          </w:p>
        </w:tc>
        <w:tc>
          <w:tcPr>
            <w:tcW w:w="650" w:type="dxa"/>
            <w:noWrap/>
            <w:vAlign w:val="center"/>
            <w:hideMark/>
          </w:tcPr>
          <w:p w14:paraId="6D10FD1E" w14:textId="77777777" w:rsidR="00357EFD" w:rsidRPr="00467519" w:rsidRDefault="00357EFD" w:rsidP="00467519">
            <w:pPr>
              <w:spacing w:after="120"/>
              <w:rPr>
                <w:b/>
                <w:bCs/>
                <w:sz w:val="20"/>
                <w:szCs w:val="20"/>
                <w:lang w:eastAsia="es-MX"/>
              </w:rPr>
            </w:pPr>
            <w:r w:rsidRPr="00467519">
              <w:rPr>
                <w:b/>
                <w:bCs/>
                <w:sz w:val="20"/>
                <w:szCs w:val="20"/>
                <w:lang w:eastAsia="es-MX"/>
              </w:rPr>
              <w:t>CCS</w:t>
            </w:r>
          </w:p>
        </w:tc>
      </w:tr>
      <w:tr w:rsidR="00357EFD" w:rsidRPr="00467519" w14:paraId="0DEAAAB3" w14:textId="77777777" w:rsidTr="00B909C9">
        <w:trPr>
          <w:trHeight w:val="255"/>
          <w:jc w:val="center"/>
        </w:trPr>
        <w:tc>
          <w:tcPr>
            <w:tcW w:w="1283" w:type="dxa"/>
            <w:noWrap/>
            <w:hideMark/>
          </w:tcPr>
          <w:p w14:paraId="78C7663A" w14:textId="77777777" w:rsidR="00357EFD" w:rsidRPr="00467519" w:rsidRDefault="00357EFD" w:rsidP="00467519">
            <w:pPr>
              <w:spacing w:after="120"/>
              <w:rPr>
                <w:sz w:val="20"/>
                <w:szCs w:val="20"/>
                <w:lang w:eastAsia="es-MX"/>
              </w:rPr>
            </w:pPr>
            <w:r w:rsidRPr="00467519">
              <w:rPr>
                <w:b/>
                <w:bCs/>
                <w:sz w:val="20"/>
                <w:szCs w:val="20"/>
                <w:lang w:eastAsia="es-MX"/>
              </w:rPr>
              <w:t>RCS</w:t>
            </w:r>
          </w:p>
        </w:tc>
        <w:tc>
          <w:tcPr>
            <w:tcW w:w="828" w:type="dxa"/>
            <w:noWrap/>
            <w:vAlign w:val="center"/>
            <w:hideMark/>
          </w:tcPr>
          <w:p w14:paraId="14A9BB4E" w14:textId="77777777" w:rsidR="00357EFD" w:rsidRPr="00467519" w:rsidRDefault="00357EFD" w:rsidP="00467519">
            <w:pPr>
              <w:spacing w:after="120"/>
              <w:rPr>
                <w:sz w:val="20"/>
                <w:szCs w:val="20"/>
                <w:lang w:eastAsia="es-MX"/>
              </w:rPr>
            </w:pPr>
          </w:p>
        </w:tc>
        <w:tc>
          <w:tcPr>
            <w:tcW w:w="828" w:type="dxa"/>
            <w:noWrap/>
            <w:vAlign w:val="center"/>
            <w:hideMark/>
          </w:tcPr>
          <w:p w14:paraId="4E83591B" w14:textId="77777777" w:rsidR="00357EFD" w:rsidRPr="00467519" w:rsidRDefault="00357EFD" w:rsidP="00467519">
            <w:pPr>
              <w:spacing w:after="120"/>
              <w:rPr>
                <w:sz w:val="20"/>
                <w:szCs w:val="20"/>
                <w:lang w:eastAsia="es-MX"/>
              </w:rPr>
            </w:pPr>
          </w:p>
        </w:tc>
        <w:tc>
          <w:tcPr>
            <w:tcW w:w="1109" w:type="dxa"/>
            <w:noWrap/>
            <w:vAlign w:val="center"/>
            <w:hideMark/>
          </w:tcPr>
          <w:p w14:paraId="1FFE3C60" w14:textId="77777777" w:rsidR="00357EFD" w:rsidRPr="00467519" w:rsidRDefault="00357EFD" w:rsidP="00467519">
            <w:pPr>
              <w:spacing w:after="120"/>
              <w:rPr>
                <w:sz w:val="20"/>
                <w:szCs w:val="20"/>
                <w:lang w:eastAsia="es-MX"/>
              </w:rPr>
            </w:pPr>
          </w:p>
        </w:tc>
        <w:tc>
          <w:tcPr>
            <w:tcW w:w="650" w:type="dxa"/>
            <w:noWrap/>
            <w:vAlign w:val="center"/>
            <w:hideMark/>
          </w:tcPr>
          <w:p w14:paraId="775EE100" w14:textId="77777777" w:rsidR="00357EFD" w:rsidRPr="00467519" w:rsidRDefault="00357EFD" w:rsidP="00467519">
            <w:pPr>
              <w:spacing w:after="120"/>
              <w:rPr>
                <w:sz w:val="20"/>
                <w:szCs w:val="20"/>
                <w:lang w:eastAsia="es-MX"/>
              </w:rPr>
            </w:pPr>
          </w:p>
        </w:tc>
      </w:tr>
      <w:tr w:rsidR="00357EFD" w:rsidRPr="00467519" w14:paraId="4310FC94" w14:textId="77777777" w:rsidTr="00B909C9">
        <w:trPr>
          <w:trHeight w:val="255"/>
          <w:jc w:val="center"/>
        </w:trPr>
        <w:tc>
          <w:tcPr>
            <w:tcW w:w="1283" w:type="dxa"/>
            <w:noWrap/>
            <w:hideMark/>
          </w:tcPr>
          <w:p w14:paraId="7EA34581" w14:textId="77777777" w:rsidR="00357EFD" w:rsidRPr="00467519" w:rsidRDefault="00357EFD" w:rsidP="00467519">
            <w:pPr>
              <w:spacing w:after="120"/>
              <w:rPr>
                <w:sz w:val="20"/>
                <w:szCs w:val="20"/>
                <w:lang w:eastAsia="es-MX"/>
              </w:rPr>
            </w:pPr>
            <w:r w:rsidRPr="00467519">
              <w:rPr>
                <w:b/>
                <w:bCs/>
                <w:sz w:val="20"/>
                <w:szCs w:val="20"/>
                <w:lang w:eastAsia="es-MX"/>
              </w:rPr>
              <w:t>ICS</w:t>
            </w:r>
          </w:p>
        </w:tc>
        <w:tc>
          <w:tcPr>
            <w:tcW w:w="828" w:type="dxa"/>
            <w:noWrap/>
            <w:vAlign w:val="center"/>
            <w:hideMark/>
          </w:tcPr>
          <w:p w14:paraId="58AE53B5" w14:textId="77777777" w:rsidR="00357EFD" w:rsidRPr="00467519" w:rsidRDefault="00357EFD" w:rsidP="00467519">
            <w:pPr>
              <w:spacing w:after="120"/>
              <w:rPr>
                <w:sz w:val="20"/>
                <w:szCs w:val="20"/>
                <w:lang w:eastAsia="es-MX"/>
              </w:rPr>
            </w:pPr>
            <w:r w:rsidRPr="00467519">
              <w:rPr>
                <w:sz w:val="20"/>
                <w:szCs w:val="20"/>
                <w:lang w:eastAsia="es-MX"/>
              </w:rPr>
              <w:t>0.6644</w:t>
            </w:r>
          </w:p>
        </w:tc>
        <w:tc>
          <w:tcPr>
            <w:tcW w:w="828" w:type="dxa"/>
            <w:noWrap/>
            <w:vAlign w:val="center"/>
            <w:hideMark/>
          </w:tcPr>
          <w:p w14:paraId="32CE2BAF" w14:textId="77777777" w:rsidR="00357EFD" w:rsidRPr="00467519" w:rsidRDefault="00357EFD" w:rsidP="00467519">
            <w:pPr>
              <w:spacing w:after="120"/>
              <w:rPr>
                <w:sz w:val="20"/>
                <w:szCs w:val="20"/>
                <w:lang w:eastAsia="es-MX"/>
              </w:rPr>
            </w:pPr>
          </w:p>
        </w:tc>
        <w:tc>
          <w:tcPr>
            <w:tcW w:w="1109" w:type="dxa"/>
            <w:noWrap/>
            <w:vAlign w:val="center"/>
            <w:hideMark/>
          </w:tcPr>
          <w:p w14:paraId="2A6EA5C1" w14:textId="77777777" w:rsidR="00357EFD" w:rsidRPr="00467519" w:rsidRDefault="00357EFD" w:rsidP="00467519">
            <w:pPr>
              <w:spacing w:after="120"/>
              <w:rPr>
                <w:sz w:val="20"/>
                <w:szCs w:val="20"/>
                <w:lang w:eastAsia="es-MX"/>
              </w:rPr>
            </w:pPr>
          </w:p>
        </w:tc>
        <w:tc>
          <w:tcPr>
            <w:tcW w:w="650" w:type="dxa"/>
            <w:noWrap/>
            <w:vAlign w:val="center"/>
            <w:hideMark/>
          </w:tcPr>
          <w:p w14:paraId="71D99408" w14:textId="77777777" w:rsidR="00357EFD" w:rsidRPr="00467519" w:rsidRDefault="00357EFD" w:rsidP="00467519">
            <w:pPr>
              <w:spacing w:after="120"/>
              <w:rPr>
                <w:sz w:val="20"/>
                <w:szCs w:val="20"/>
                <w:lang w:eastAsia="es-MX"/>
              </w:rPr>
            </w:pPr>
          </w:p>
        </w:tc>
      </w:tr>
      <w:tr w:rsidR="00357EFD" w:rsidRPr="00467519" w14:paraId="525155A9" w14:textId="77777777" w:rsidTr="00B909C9">
        <w:trPr>
          <w:trHeight w:val="255"/>
          <w:jc w:val="center"/>
        </w:trPr>
        <w:tc>
          <w:tcPr>
            <w:tcW w:w="1283" w:type="dxa"/>
            <w:noWrap/>
            <w:hideMark/>
          </w:tcPr>
          <w:p w14:paraId="7DB69566" w14:textId="77777777" w:rsidR="00357EFD" w:rsidRPr="00467519" w:rsidRDefault="00357EFD" w:rsidP="00467519">
            <w:pPr>
              <w:spacing w:after="120"/>
              <w:rPr>
                <w:sz w:val="20"/>
                <w:szCs w:val="20"/>
                <w:lang w:eastAsia="es-MX"/>
              </w:rPr>
            </w:pPr>
            <w:r w:rsidRPr="00467519">
              <w:rPr>
                <w:b/>
                <w:bCs/>
                <w:sz w:val="20"/>
                <w:szCs w:val="20"/>
                <w:lang w:val="es-MX" w:eastAsia="es-MX"/>
              </w:rPr>
              <w:t>VPS</w:t>
            </w:r>
          </w:p>
        </w:tc>
        <w:tc>
          <w:tcPr>
            <w:tcW w:w="828" w:type="dxa"/>
            <w:noWrap/>
            <w:vAlign w:val="center"/>
            <w:hideMark/>
          </w:tcPr>
          <w:p w14:paraId="608E6FE0" w14:textId="77777777" w:rsidR="00357EFD" w:rsidRPr="00467519" w:rsidRDefault="00357EFD" w:rsidP="00467519">
            <w:pPr>
              <w:spacing w:after="120"/>
              <w:rPr>
                <w:sz w:val="20"/>
                <w:szCs w:val="20"/>
                <w:lang w:eastAsia="es-MX"/>
              </w:rPr>
            </w:pPr>
            <w:r w:rsidRPr="00467519">
              <w:rPr>
                <w:sz w:val="20"/>
                <w:szCs w:val="20"/>
                <w:lang w:eastAsia="es-MX"/>
              </w:rPr>
              <w:t>0.5568</w:t>
            </w:r>
          </w:p>
        </w:tc>
        <w:tc>
          <w:tcPr>
            <w:tcW w:w="828" w:type="dxa"/>
            <w:noWrap/>
            <w:vAlign w:val="center"/>
            <w:hideMark/>
          </w:tcPr>
          <w:p w14:paraId="5366CE19" w14:textId="77777777" w:rsidR="00357EFD" w:rsidRPr="00467519" w:rsidRDefault="00357EFD" w:rsidP="00467519">
            <w:pPr>
              <w:spacing w:after="120"/>
              <w:rPr>
                <w:sz w:val="20"/>
                <w:szCs w:val="20"/>
                <w:lang w:eastAsia="es-MX"/>
              </w:rPr>
            </w:pPr>
            <w:r w:rsidRPr="00467519">
              <w:rPr>
                <w:sz w:val="20"/>
                <w:szCs w:val="20"/>
                <w:lang w:eastAsia="es-MX"/>
              </w:rPr>
              <w:t>0.6854</w:t>
            </w:r>
          </w:p>
        </w:tc>
        <w:tc>
          <w:tcPr>
            <w:tcW w:w="1109" w:type="dxa"/>
            <w:noWrap/>
            <w:vAlign w:val="center"/>
            <w:hideMark/>
          </w:tcPr>
          <w:p w14:paraId="29FD7A3D" w14:textId="77777777" w:rsidR="00357EFD" w:rsidRPr="00467519" w:rsidRDefault="00357EFD" w:rsidP="00467519">
            <w:pPr>
              <w:spacing w:after="120"/>
              <w:rPr>
                <w:sz w:val="20"/>
                <w:szCs w:val="20"/>
                <w:lang w:eastAsia="es-MX"/>
              </w:rPr>
            </w:pPr>
          </w:p>
        </w:tc>
        <w:tc>
          <w:tcPr>
            <w:tcW w:w="650" w:type="dxa"/>
            <w:noWrap/>
            <w:vAlign w:val="center"/>
            <w:hideMark/>
          </w:tcPr>
          <w:p w14:paraId="7C4731E0" w14:textId="77777777" w:rsidR="00357EFD" w:rsidRPr="00467519" w:rsidRDefault="00357EFD" w:rsidP="00467519">
            <w:pPr>
              <w:spacing w:after="120"/>
              <w:rPr>
                <w:sz w:val="20"/>
                <w:szCs w:val="20"/>
                <w:lang w:eastAsia="es-MX"/>
              </w:rPr>
            </w:pPr>
          </w:p>
        </w:tc>
      </w:tr>
      <w:tr w:rsidR="00357EFD" w:rsidRPr="00467519" w14:paraId="2EDC3265" w14:textId="77777777" w:rsidTr="00B909C9">
        <w:trPr>
          <w:trHeight w:val="223"/>
          <w:jc w:val="center"/>
        </w:trPr>
        <w:tc>
          <w:tcPr>
            <w:tcW w:w="1283" w:type="dxa"/>
            <w:noWrap/>
            <w:hideMark/>
          </w:tcPr>
          <w:p w14:paraId="155014D5" w14:textId="77777777" w:rsidR="00357EFD" w:rsidRPr="00467519" w:rsidRDefault="00357EFD" w:rsidP="00467519">
            <w:pPr>
              <w:spacing w:after="120"/>
              <w:rPr>
                <w:sz w:val="20"/>
                <w:szCs w:val="20"/>
                <w:lang w:eastAsia="es-MX"/>
              </w:rPr>
            </w:pPr>
            <w:r w:rsidRPr="00467519">
              <w:rPr>
                <w:b/>
                <w:bCs/>
                <w:sz w:val="20"/>
                <w:szCs w:val="20"/>
                <w:lang w:eastAsia="es-MX"/>
              </w:rPr>
              <w:t>CCS</w:t>
            </w:r>
          </w:p>
        </w:tc>
        <w:tc>
          <w:tcPr>
            <w:tcW w:w="828" w:type="dxa"/>
            <w:noWrap/>
            <w:vAlign w:val="center"/>
            <w:hideMark/>
          </w:tcPr>
          <w:p w14:paraId="3C3BDA17" w14:textId="77777777" w:rsidR="00357EFD" w:rsidRPr="00467519" w:rsidRDefault="00357EFD" w:rsidP="00467519">
            <w:pPr>
              <w:spacing w:after="120"/>
              <w:rPr>
                <w:sz w:val="20"/>
                <w:szCs w:val="20"/>
                <w:lang w:eastAsia="es-MX"/>
              </w:rPr>
            </w:pPr>
            <w:r w:rsidRPr="00467519">
              <w:rPr>
                <w:sz w:val="20"/>
                <w:szCs w:val="20"/>
                <w:lang w:eastAsia="es-MX"/>
              </w:rPr>
              <w:t>0.3653</w:t>
            </w:r>
          </w:p>
        </w:tc>
        <w:tc>
          <w:tcPr>
            <w:tcW w:w="828" w:type="dxa"/>
            <w:noWrap/>
            <w:vAlign w:val="center"/>
            <w:hideMark/>
          </w:tcPr>
          <w:p w14:paraId="5F2A6C5C" w14:textId="77777777" w:rsidR="00357EFD" w:rsidRPr="00467519" w:rsidRDefault="00357EFD" w:rsidP="00467519">
            <w:pPr>
              <w:spacing w:after="120"/>
              <w:rPr>
                <w:sz w:val="20"/>
                <w:szCs w:val="20"/>
                <w:lang w:eastAsia="es-MX"/>
              </w:rPr>
            </w:pPr>
            <w:r w:rsidRPr="00467519">
              <w:rPr>
                <w:sz w:val="20"/>
                <w:szCs w:val="20"/>
                <w:lang w:eastAsia="es-MX"/>
              </w:rPr>
              <w:t>0.7587</w:t>
            </w:r>
          </w:p>
        </w:tc>
        <w:tc>
          <w:tcPr>
            <w:tcW w:w="1109" w:type="dxa"/>
            <w:noWrap/>
            <w:vAlign w:val="center"/>
            <w:hideMark/>
          </w:tcPr>
          <w:p w14:paraId="798BF49D" w14:textId="77777777" w:rsidR="00357EFD" w:rsidRPr="00467519" w:rsidRDefault="00357EFD" w:rsidP="00467519">
            <w:pPr>
              <w:spacing w:after="120"/>
              <w:rPr>
                <w:sz w:val="20"/>
                <w:szCs w:val="20"/>
                <w:lang w:eastAsia="es-MX"/>
              </w:rPr>
            </w:pPr>
            <w:r w:rsidRPr="00467519">
              <w:rPr>
                <w:sz w:val="20"/>
                <w:szCs w:val="20"/>
                <w:lang w:eastAsia="es-MX"/>
              </w:rPr>
              <w:t>0.6127</w:t>
            </w:r>
          </w:p>
        </w:tc>
        <w:tc>
          <w:tcPr>
            <w:tcW w:w="650" w:type="dxa"/>
            <w:noWrap/>
            <w:vAlign w:val="center"/>
            <w:hideMark/>
          </w:tcPr>
          <w:p w14:paraId="09341A28" w14:textId="77777777" w:rsidR="00357EFD" w:rsidRPr="00467519" w:rsidRDefault="00357EFD" w:rsidP="00467519">
            <w:pPr>
              <w:spacing w:after="120"/>
              <w:rPr>
                <w:sz w:val="20"/>
                <w:szCs w:val="20"/>
                <w:lang w:eastAsia="es-MX"/>
              </w:rPr>
            </w:pPr>
          </w:p>
        </w:tc>
      </w:tr>
    </w:tbl>
    <w:p w14:paraId="50861991" w14:textId="77777777" w:rsidR="00357EFD" w:rsidRPr="00467519" w:rsidRDefault="00357EFD" w:rsidP="00467519">
      <w:pPr>
        <w:spacing w:after="120"/>
        <w:jc w:val="both"/>
        <w:rPr>
          <w:sz w:val="20"/>
          <w:szCs w:val="20"/>
          <w:lang w:val="es-MX" w:eastAsia="es-MX"/>
        </w:rPr>
      </w:pPr>
      <w:r w:rsidRPr="00467519">
        <w:rPr>
          <w:b/>
          <w:bCs/>
          <w:sz w:val="20"/>
          <w:szCs w:val="20"/>
          <w:lang w:val="es-MX" w:eastAsia="es-MX"/>
        </w:rPr>
        <w:t xml:space="preserve">Nota: </w:t>
      </w:r>
      <w:r w:rsidRPr="00467519">
        <w:rPr>
          <w:sz w:val="20"/>
          <w:szCs w:val="20"/>
          <w:lang w:val="es-MX" w:eastAsia="es-MX"/>
        </w:rPr>
        <w:t>Valores inferiores a 0.85 indican evidencia adecuada de validez discriminante (Henseler et al., 2016; Kline, 2011).</w:t>
      </w:r>
    </w:p>
    <w:p w14:paraId="438FB774" w14:textId="36FCDC51" w:rsidR="00357EFD" w:rsidRPr="00467519" w:rsidRDefault="00357EFD" w:rsidP="00467519">
      <w:pPr>
        <w:spacing w:after="120"/>
        <w:jc w:val="both"/>
        <w:rPr>
          <w:sz w:val="20"/>
          <w:szCs w:val="20"/>
          <w:lang w:val="es-MX"/>
        </w:rPr>
      </w:pPr>
      <w:r w:rsidRPr="00467519">
        <w:rPr>
          <w:b/>
          <w:bCs/>
          <w:sz w:val="20"/>
          <w:szCs w:val="20"/>
          <w:lang w:val="es-MX"/>
        </w:rPr>
        <w:t>Fuente:</w:t>
      </w:r>
      <w:r w:rsidRPr="00467519">
        <w:rPr>
          <w:sz w:val="20"/>
          <w:szCs w:val="20"/>
          <w:lang w:val="es-MX"/>
        </w:rPr>
        <w:t xml:space="preserve"> Elaboración propia </w:t>
      </w:r>
      <w:r w:rsidR="003F6E92">
        <w:rPr>
          <w:sz w:val="20"/>
          <w:szCs w:val="20"/>
          <w:lang w:val="es-MX"/>
        </w:rPr>
        <w:t xml:space="preserve">a partir de </w:t>
      </w:r>
      <w:r w:rsidRPr="00467519">
        <w:rPr>
          <w:sz w:val="20"/>
          <w:szCs w:val="20"/>
          <w:lang w:val="es-MX"/>
        </w:rPr>
        <w:t>los datos recolectados con el instrumento.</w:t>
      </w:r>
    </w:p>
    <w:p w14:paraId="261A505A" w14:textId="77777777" w:rsidR="00357EFD" w:rsidRPr="007D2231" w:rsidRDefault="00357EFD" w:rsidP="007D2231">
      <w:pPr>
        <w:spacing w:line="360" w:lineRule="auto"/>
        <w:jc w:val="both"/>
        <w:rPr>
          <w:rFonts w:eastAsia="Times New Roman"/>
          <w:color w:val="222222"/>
          <w:shd w:val="clear" w:color="auto" w:fill="FFFFFF"/>
          <w:lang w:val="es-MX"/>
        </w:rPr>
      </w:pPr>
    </w:p>
    <w:p w14:paraId="45950FD2" w14:textId="77777777" w:rsidR="00A476D1" w:rsidRPr="007D2231" w:rsidRDefault="00A476D1" w:rsidP="007D2231">
      <w:pPr>
        <w:spacing w:line="360" w:lineRule="auto"/>
        <w:jc w:val="both"/>
        <w:rPr>
          <w:lang w:val="es-MX"/>
        </w:rPr>
      </w:pPr>
      <w:bookmarkStart w:id="1" w:name="_Hlk210670803"/>
      <w:r w:rsidRPr="007D2231">
        <w:rPr>
          <w:lang w:val="es-MX"/>
        </w:rPr>
        <w:t>Con base en lo anterior, se puede confirmar de manera metodológicamente sólida y confiable la distinción entre ambos constructos dentro del modelo estructural. Los resultados obtenidos, al ser evaluados mediante los criterios de Fornell-Larcker, HTMT y HTMT2, aportan consistencia estadística suficiente para validar su independencia conceptual y justificar su permanencia como variables diferenciadas.</w:t>
      </w:r>
    </w:p>
    <w:p w14:paraId="028CC428" w14:textId="77777777" w:rsidR="00A476D1" w:rsidRPr="007D2231" w:rsidRDefault="00A476D1" w:rsidP="007D2231">
      <w:pPr>
        <w:spacing w:line="360" w:lineRule="auto"/>
        <w:jc w:val="both"/>
        <w:rPr>
          <w:lang w:val="es-MX"/>
        </w:rPr>
      </w:pPr>
      <w:r w:rsidRPr="007D2231">
        <w:rPr>
          <w:lang w:val="es-MX"/>
        </w:rPr>
        <w:t>En cuanto al ajuste global del modelo, se empleó como indicador principal la Raíz Cuadrada Media Residual Estandarizada (SRMR), la cual representa la raíz cuadrada de las diferencias entre las correlaciones observadas y las predichas. De acuerdo con Hu y Bentler (1999), un valor inferior a 0.08 indica un ajuste aceptable. En este caso, el valor obtenido para el SRMR fue de 0.0553, lo que indica que el ajuste global modelo propuesto es adecuado.</w:t>
      </w:r>
    </w:p>
    <w:p w14:paraId="6D4DF657" w14:textId="15348A99" w:rsidR="00A476D1" w:rsidRPr="007D2231" w:rsidRDefault="00E5736D" w:rsidP="007D2231">
      <w:pPr>
        <w:spacing w:line="360" w:lineRule="auto"/>
        <w:jc w:val="both"/>
        <w:rPr>
          <w:b/>
          <w:bCs/>
          <w:lang w:val="es-MX"/>
        </w:rPr>
      </w:pPr>
      <w:r w:rsidRPr="007D2231">
        <w:rPr>
          <w:b/>
          <w:bCs/>
          <w:lang w:val="es-MX"/>
        </w:rPr>
        <w:t xml:space="preserve">4.2 </w:t>
      </w:r>
      <w:r w:rsidR="00A476D1" w:rsidRPr="007D2231">
        <w:rPr>
          <w:b/>
          <w:bCs/>
          <w:lang w:val="es-MX"/>
        </w:rPr>
        <w:t>Análisis de relaciones estructurales y prueba de hipótesis</w:t>
      </w:r>
    </w:p>
    <w:p w14:paraId="62F05035" w14:textId="4C308EA2" w:rsidR="00A476D1" w:rsidRPr="007D2231" w:rsidRDefault="00A476D1" w:rsidP="007D2231">
      <w:pPr>
        <w:spacing w:line="360" w:lineRule="auto"/>
        <w:jc w:val="both"/>
        <w:rPr>
          <w:lang w:val="es-MX"/>
        </w:rPr>
      </w:pPr>
      <w:r w:rsidRPr="007D2231">
        <w:rPr>
          <w:lang w:val="es-MX"/>
        </w:rPr>
        <w:t>En esta segunda fase se examinaron las relaci</w:t>
      </w:r>
      <w:r w:rsidR="00832A25" w:rsidRPr="007D2231">
        <w:rPr>
          <w:lang w:val="es-MX"/>
        </w:rPr>
        <w:t>ones</w:t>
      </w:r>
      <w:r w:rsidRPr="007D2231">
        <w:rPr>
          <w:lang w:val="es-MX"/>
        </w:rPr>
        <w:t xml:space="preserve"> entre los constructos mediante los coeficientes beta estandarizados (β), a fin de determinar la aceptación o rechazo de las hipótesis. Conforme a Lohmöller (1989), un coeficiente β superior a 0.20 se considera relevante.</w:t>
      </w:r>
    </w:p>
    <w:p w14:paraId="3841E1B0" w14:textId="3F47B037" w:rsidR="00A476D1" w:rsidRPr="007D2231" w:rsidRDefault="00A476D1" w:rsidP="007D2231">
      <w:pPr>
        <w:spacing w:line="360" w:lineRule="auto"/>
        <w:jc w:val="both"/>
        <w:rPr>
          <w:lang w:val="es-MX"/>
        </w:rPr>
      </w:pPr>
      <w:r w:rsidRPr="007D2231">
        <w:rPr>
          <w:lang w:val="es-MX"/>
        </w:rPr>
        <w:t>También se evaluó el tamaño del efecto (f²), indicador de la fuerza de la relación entre variables, independiente del tamaño muestral. Según Cohen (</w:t>
      </w:r>
      <w:r w:rsidR="00F76C87" w:rsidRPr="007D2231">
        <w:rPr>
          <w:lang w:val="es-MX"/>
        </w:rPr>
        <w:t>1988</w:t>
      </w:r>
      <w:r w:rsidRPr="007D2231">
        <w:rPr>
          <w:lang w:val="es-MX"/>
        </w:rPr>
        <w:t>), valores de 0.02, 0.15 y 0.35 representan efectos pequeños, medios y grandes, respectivamente.</w:t>
      </w:r>
    </w:p>
    <w:p w14:paraId="4D70CE1C" w14:textId="5DB7E0A6" w:rsidR="00082F8B" w:rsidRDefault="00A476D1" w:rsidP="007D2231">
      <w:pPr>
        <w:spacing w:line="360" w:lineRule="auto"/>
        <w:jc w:val="both"/>
        <w:rPr>
          <w:lang w:val="es-MX"/>
        </w:rPr>
      </w:pPr>
      <w:r w:rsidRPr="007D2231">
        <w:rPr>
          <w:lang w:val="es-MX"/>
        </w:rPr>
        <w:t>La significancia estadística de los coeficientes estructurales se verificó mediante el procedimiento bootstrap, que genera los valores t empíricos y p asociados. Un coeficiente es significativo cuando t &gt; 2.576 (p &lt; .01), criterio común en estudios sobre comportamiento del consumidor (Kock, 2014; Hair et al., 2011).</w:t>
      </w:r>
      <w:r w:rsidR="000C641A">
        <w:rPr>
          <w:lang w:val="es-MX"/>
        </w:rPr>
        <w:t xml:space="preserve"> </w:t>
      </w:r>
      <w:r w:rsidRPr="007D2231">
        <w:rPr>
          <w:lang w:val="es-MX"/>
        </w:rPr>
        <w:t>Con base en estos parámetros, se obtuvieron los siguientes resultados (Tabla 7)</w:t>
      </w:r>
      <w:r w:rsidR="000C641A">
        <w:rPr>
          <w:lang w:val="es-MX"/>
        </w:rPr>
        <w:t>.</w:t>
      </w:r>
    </w:p>
    <w:p w14:paraId="77A1F9F4" w14:textId="77777777" w:rsidR="000F6BFE" w:rsidRPr="00467519" w:rsidRDefault="000F6BFE" w:rsidP="00467519">
      <w:pPr>
        <w:spacing w:after="120"/>
        <w:jc w:val="center"/>
        <w:rPr>
          <w:b/>
          <w:bCs/>
          <w:sz w:val="20"/>
          <w:szCs w:val="20"/>
          <w:lang w:val="es-MX"/>
        </w:rPr>
      </w:pPr>
      <w:r w:rsidRPr="00467519">
        <w:rPr>
          <w:b/>
          <w:bCs/>
          <w:sz w:val="20"/>
          <w:szCs w:val="20"/>
          <w:lang w:val="es-MX"/>
        </w:rPr>
        <w:t xml:space="preserve">Tabla 7. </w:t>
      </w:r>
      <w:r w:rsidRPr="00467519">
        <w:rPr>
          <w:sz w:val="20"/>
          <w:szCs w:val="20"/>
          <w:lang w:val="es-MX"/>
        </w:rPr>
        <w:t>Resultados de las hipótesis del modelo estructural</w:t>
      </w:r>
    </w:p>
    <w:tbl>
      <w:tblPr>
        <w:tblStyle w:val="Tablaconcuadrcula"/>
        <w:tblW w:w="8750" w:type="dxa"/>
        <w:tblLook w:val="04A0" w:firstRow="1" w:lastRow="0" w:firstColumn="1" w:lastColumn="0" w:noHBand="0" w:noVBand="1"/>
      </w:tblPr>
      <w:tblGrid>
        <w:gridCol w:w="1119"/>
        <w:gridCol w:w="1493"/>
        <w:gridCol w:w="1147"/>
        <w:gridCol w:w="1021"/>
        <w:gridCol w:w="959"/>
        <w:gridCol w:w="940"/>
        <w:gridCol w:w="949"/>
        <w:gridCol w:w="1122"/>
      </w:tblGrid>
      <w:tr w:rsidR="000F6BFE" w:rsidRPr="00467519" w14:paraId="61785BCB" w14:textId="77777777" w:rsidTr="00B909C9">
        <w:trPr>
          <w:trHeight w:val="321"/>
        </w:trPr>
        <w:tc>
          <w:tcPr>
            <w:tcW w:w="1119" w:type="dxa"/>
            <w:noWrap/>
            <w:vAlign w:val="center"/>
            <w:hideMark/>
          </w:tcPr>
          <w:p w14:paraId="1BFEF450" w14:textId="77777777" w:rsidR="000F6BFE" w:rsidRPr="00467519" w:rsidRDefault="000F6BFE" w:rsidP="00467519">
            <w:pPr>
              <w:spacing w:after="120"/>
              <w:jc w:val="center"/>
              <w:rPr>
                <w:b/>
                <w:bCs/>
                <w:color w:val="000000"/>
                <w:sz w:val="20"/>
                <w:szCs w:val="20"/>
                <w:lang w:val="es-MX" w:eastAsia="es-MX"/>
              </w:rPr>
            </w:pPr>
            <w:r w:rsidRPr="00467519">
              <w:rPr>
                <w:b/>
                <w:bCs/>
                <w:sz w:val="20"/>
                <w:szCs w:val="20"/>
                <w:lang w:val="es-MX" w:eastAsia="es-MX"/>
              </w:rPr>
              <w:t>Hipótesis</w:t>
            </w:r>
          </w:p>
        </w:tc>
        <w:tc>
          <w:tcPr>
            <w:tcW w:w="1493" w:type="dxa"/>
            <w:noWrap/>
            <w:vAlign w:val="center"/>
            <w:hideMark/>
          </w:tcPr>
          <w:p w14:paraId="1EEF5F7B" w14:textId="77777777" w:rsidR="000F6BFE" w:rsidRPr="00467519" w:rsidRDefault="000F6BFE" w:rsidP="00467519">
            <w:pPr>
              <w:spacing w:after="120"/>
              <w:jc w:val="center"/>
              <w:rPr>
                <w:b/>
                <w:bCs/>
                <w:sz w:val="20"/>
                <w:szCs w:val="20"/>
                <w:lang w:val="es-MX" w:eastAsia="es-MX"/>
              </w:rPr>
            </w:pPr>
            <w:r w:rsidRPr="00467519">
              <w:rPr>
                <w:b/>
                <w:bCs/>
                <w:sz w:val="20"/>
                <w:szCs w:val="20"/>
                <w:lang w:val="es-MX" w:eastAsia="es-MX"/>
              </w:rPr>
              <w:t>Relación entre constructos</w:t>
            </w:r>
          </w:p>
        </w:tc>
        <w:tc>
          <w:tcPr>
            <w:tcW w:w="1147" w:type="dxa"/>
            <w:noWrap/>
            <w:vAlign w:val="center"/>
            <w:hideMark/>
          </w:tcPr>
          <w:p w14:paraId="602EB0EC" w14:textId="77777777" w:rsidR="000F6BFE" w:rsidRPr="00467519" w:rsidRDefault="000F6BFE" w:rsidP="00467519">
            <w:pPr>
              <w:spacing w:after="120"/>
              <w:jc w:val="center"/>
              <w:rPr>
                <w:b/>
                <w:bCs/>
                <w:color w:val="000000"/>
                <w:sz w:val="20"/>
                <w:szCs w:val="20"/>
                <w:lang w:val="es-MX" w:eastAsia="es-MX"/>
              </w:rPr>
            </w:pPr>
            <w:r w:rsidRPr="00467519">
              <w:rPr>
                <w:b/>
                <w:bCs/>
                <w:color w:val="000000"/>
                <w:sz w:val="20"/>
                <w:szCs w:val="20"/>
                <w:lang w:val="es-MX" w:eastAsia="es-MX"/>
              </w:rPr>
              <w:t>β</w:t>
            </w:r>
          </w:p>
        </w:tc>
        <w:tc>
          <w:tcPr>
            <w:tcW w:w="1021" w:type="dxa"/>
            <w:noWrap/>
            <w:vAlign w:val="center"/>
            <w:hideMark/>
          </w:tcPr>
          <w:p w14:paraId="7A463342" w14:textId="77777777" w:rsidR="000F6BFE" w:rsidRPr="00467519" w:rsidRDefault="000F6BFE" w:rsidP="00467519">
            <w:pPr>
              <w:spacing w:after="120"/>
              <w:jc w:val="center"/>
              <w:rPr>
                <w:b/>
                <w:bCs/>
                <w:color w:val="000000"/>
                <w:sz w:val="20"/>
                <w:szCs w:val="20"/>
                <w:lang w:val="es-MX" w:eastAsia="es-MX"/>
              </w:rPr>
            </w:pPr>
            <w:r w:rsidRPr="00467519">
              <w:rPr>
                <w:b/>
                <w:bCs/>
                <w:color w:val="000000"/>
                <w:sz w:val="20"/>
                <w:szCs w:val="20"/>
                <w:lang w:val="es-MX" w:eastAsia="es-MX"/>
              </w:rPr>
              <w:t>f</w:t>
            </w:r>
            <w:r w:rsidRPr="00467519">
              <w:rPr>
                <w:b/>
                <w:bCs/>
                <w:color w:val="000000"/>
                <w:sz w:val="20"/>
                <w:szCs w:val="20"/>
                <w:vertAlign w:val="superscript"/>
                <w:lang w:val="es-MX" w:eastAsia="es-MX"/>
              </w:rPr>
              <w:t>2</w:t>
            </w:r>
          </w:p>
        </w:tc>
        <w:tc>
          <w:tcPr>
            <w:tcW w:w="959" w:type="dxa"/>
            <w:noWrap/>
            <w:vAlign w:val="center"/>
            <w:hideMark/>
          </w:tcPr>
          <w:p w14:paraId="72296FE6" w14:textId="77777777" w:rsidR="000F6BFE" w:rsidRPr="00467519" w:rsidRDefault="000F6BFE" w:rsidP="00467519">
            <w:pPr>
              <w:spacing w:after="120"/>
              <w:jc w:val="center"/>
              <w:rPr>
                <w:b/>
                <w:bCs/>
                <w:color w:val="000000"/>
                <w:sz w:val="20"/>
                <w:szCs w:val="20"/>
                <w:lang w:val="es-MX" w:eastAsia="es-MX"/>
              </w:rPr>
            </w:pPr>
            <w:r w:rsidRPr="00467519">
              <w:rPr>
                <w:b/>
                <w:bCs/>
                <w:color w:val="000000"/>
                <w:sz w:val="20"/>
                <w:szCs w:val="20"/>
                <w:lang w:val="es-MX" w:eastAsia="es-MX"/>
              </w:rPr>
              <w:t>R</w:t>
            </w:r>
            <w:r w:rsidRPr="00467519">
              <w:rPr>
                <w:b/>
                <w:bCs/>
                <w:color w:val="000000"/>
                <w:sz w:val="20"/>
                <w:szCs w:val="20"/>
                <w:vertAlign w:val="superscript"/>
                <w:lang w:val="es-MX" w:eastAsia="es-MX"/>
              </w:rPr>
              <w:t>2</w:t>
            </w:r>
          </w:p>
        </w:tc>
        <w:tc>
          <w:tcPr>
            <w:tcW w:w="940" w:type="dxa"/>
            <w:noWrap/>
            <w:vAlign w:val="center"/>
            <w:hideMark/>
          </w:tcPr>
          <w:p w14:paraId="3AB6AD63" w14:textId="77777777" w:rsidR="000F6BFE" w:rsidRPr="00467519" w:rsidRDefault="000F6BFE" w:rsidP="00467519">
            <w:pPr>
              <w:spacing w:after="120"/>
              <w:jc w:val="center"/>
              <w:rPr>
                <w:b/>
                <w:bCs/>
                <w:color w:val="000000"/>
                <w:sz w:val="20"/>
                <w:szCs w:val="20"/>
                <w:lang w:val="es-MX" w:eastAsia="es-MX"/>
              </w:rPr>
            </w:pPr>
            <w:r w:rsidRPr="00467519">
              <w:rPr>
                <w:b/>
                <w:bCs/>
                <w:color w:val="000000"/>
                <w:sz w:val="20"/>
                <w:szCs w:val="20"/>
                <w:lang w:val="es-MX" w:eastAsia="es-MX"/>
              </w:rPr>
              <w:t>p-valores</w:t>
            </w:r>
          </w:p>
        </w:tc>
        <w:tc>
          <w:tcPr>
            <w:tcW w:w="949" w:type="dxa"/>
            <w:noWrap/>
            <w:vAlign w:val="center"/>
            <w:hideMark/>
          </w:tcPr>
          <w:p w14:paraId="0D2678EC" w14:textId="77777777" w:rsidR="000F6BFE" w:rsidRPr="00467519" w:rsidRDefault="000F6BFE" w:rsidP="00467519">
            <w:pPr>
              <w:spacing w:after="120"/>
              <w:jc w:val="center"/>
              <w:rPr>
                <w:b/>
                <w:bCs/>
                <w:color w:val="000000"/>
                <w:sz w:val="20"/>
                <w:szCs w:val="20"/>
                <w:lang w:val="es-MX" w:eastAsia="es-MX"/>
              </w:rPr>
            </w:pPr>
            <w:r w:rsidRPr="00467519">
              <w:rPr>
                <w:b/>
                <w:bCs/>
                <w:color w:val="000000"/>
                <w:sz w:val="20"/>
                <w:szCs w:val="20"/>
                <w:lang w:val="es-MX" w:eastAsia="es-MX"/>
              </w:rPr>
              <w:t>t-valores</w:t>
            </w:r>
          </w:p>
        </w:tc>
        <w:tc>
          <w:tcPr>
            <w:tcW w:w="1122" w:type="dxa"/>
            <w:noWrap/>
            <w:vAlign w:val="center"/>
            <w:hideMark/>
          </w:tcPr>
          <w:p w14:paraId="17F9B3ED" w14:textId="77777777" w:rsidR="000F6BFE" w:rsidRPr="00467519" w:rsidRDefault="000F6BFE" w:rsidP="00467519">
            <w:pPr>
              <w:spacing w:after="120"/>
              <w:jc w:val="center"/>
              <w:rPr>
                <w:b/>
                <w:bCs/>
                <w:color w:val="000000"/>
                <w:sz w:val="20"/>
                <w:szCs w:val="20"/>
                <w:lang w:val="es-MX" w:eastAsia="es-MX"/>
              </w:rPr>
            </w:pPr>
            <w:r w:rsidRPr="00467519">
              <w:rPr>
                <w:b/>
                <w:bCs/>
                <w:color w:val="000000"/>
                <w:sz w:val="20"/>
                <w:szCs w:val="20"/>
                <w:lang w:val="es-MX" w:eastAsia="es-MX"/>
              </w:rPr>
              <w:t>Resultado</w:t>
            </w:r>
          </w:p>
        </w:tc>
      </w:tr>
      <w:tr w:rsidR="000F6BFE" w:rsidRPr="00467519" w14:paraId="2566ABDD" w14:textId="77777777" w:rsidTr="00B909C9">
        <w:trPr>
          <w:trHeight w:val="307"/>
        </w:trPr>
        <w:tc>
          <w:tcPr>
            <w:tcW w:w="1119" w:type="dxa"/>
            <w:noWrap/>
            <w:vAlign w:val="center"/>
            <w:hideMark/>
          </w:tcPr>
          <w:p w14:paraId="61666CA3" w14:textId="77777777" w:rsidR="000F6BFE" w:rsidRPr="00467519" w:rsidRDefault="000F6BFE" w:rsidP="00467519">
            <w:pPr>
              <w:spacing w:after="120"/>
              <w:rPr>
                <w:b/>
                <w:bCs/>
                <w:color w:val="000000"/>
                <w:sz w:val="20"/>
                <w:szCs w:val="20"/>
                <w:lang w:val="es-MX" w:eastAsia="es-MX"/>
              </w:rPr>
            </w:pPr>
            <w:r w:rsidRPr="00467519">
              <w:rPr>
                <w:b/>
                <w:bCs/>
                <w:color w:val="000000"/>
                <w:sz w:val="20"/>
                <w:szCs w:val="20"/>
                <w:lang w:val="es-MX" w:eastAsia="es-MX"/>
              </w:rPr>
              <w:t>H</w:t>
            </w:r>
            <w:r w:rsidRPr="00467519">
              <w:rPr>
                <w:b/>
                <w:bCs/>
                <w:color w:val="000000"/>
                <w:sz w:val="20"/>
                <w:szCs w:val="20"/>
                <w:vertAlign w:val="superscript"/>
                <w:lang w:val="es-MX" w:eastAsia="es-MX"/>
              </w:rPr>
              <w:t>1</w:t>
            </w:r>
          </w:p>
        </w:tc>
        <w:tc>
          <w:tcPr>
            <w:tcW w:w="1493" w:type="dxa"/>
            <w:noWrap/>
            <w:vAlign w:val="center"/>
            <w:hideMark/>
          </w:tcPr>
          <w:p w14:paraId="316286A7" w14:textId="77777777" w:rsidR="000F6BFE" w:rsidRPr="00467519" w:rsidRDefault="000F6BFE" w:rsidP="00467519">
            <w:pPr>
              <w:spacing w:after="120"/>
              <w:rPr>
                <w:b/>
                <w:bCs/>
                <w:sz w:val="20"/>
                <w:szCs w:val="20"/>
                <w:lang w:val="es-MX" w:eastAsia="es-MX"/>
              </w:rPr>
            </w:pPr>
            <w:r w:rsidRPr="00467519">
              <w:rPr>
                <w:b/>
                <w:bCs/>
                <w:sz w:val="20"/>
                <w:szCs w:val="20"/>
                <w:lang w:val="es-MX" w:eastAsia="es-MX"/>
              </w:rPr>
              <w:t>VPS -&gt; RCS</w:t>
            </w:r>
          </w:p>
        </w:tc>
        <w:tc>
          <w:tcPr>
            <w:tcW w:w="1147" w:type="dxa"/>
            <w:noWrap/>
            <w:vAlign w:val="center"/>
            <w:hideMark/>
          </w:tcPr>
          <w:p w14:paraId="2BD47B8D" w14:textId="77777777" w:rsidR="000F6BFE" w:rsidRPr="00467519" w:rsidRDefault="000F6BFE" w:rsidP="00467519">
            <w:pPr>
              <w:spacing w:after="120"/>
              <w:jc w:val="center"/>
              <w:rPr>
                <w:sz w:val="20"/>
                <w:szCs w:val="20"/>
                <w:lang w:val="es-MX" w:eastAsia="es-MX"/>
              </w:rPr>
            </w:pPr>
            <w:r w:rsidRPr="00467519">
              <w:rPr>
                <w:sz w:val="20"/>
                <w:szCs w:val="20"/>
                <w:lang w:val="es-MX" w:eastAsia="es-MX"/>
              </w:rPr>
              <w:t>0.5581</w:t>
            </w:r>
          </w:p>
        </w:tc>
        <w:tc>
          <w:tcPr>
            <w:tcW w:w="1021" w:type="dxa"/>
            <w:noWrap/>
            <w:vAlign w:val="center"/>
            <w:hideMark/>
          </w:tcPr>
          <w:p w14:paraId="1194A39F" w14:textId="77777777" w:rsidR="000F6BFE" w:rsidRPr="00467519" w:rsidRDefault="000F6BFE" w:rsidP="00467519">
            <w:pPr>
              <w:spacing w:after="120"/>
              <w:jc w:val="center"/>
              <w:rPr>
                <w:sz w:val="20"/>
                <w:szCs w:val="20"/>
                <w:lang w:val="es-MX" w:eastAsia="es-MX"/>
              </w:rPr>
            </w:pPr>
            <w:r w:rsidRPr="00467519">
              <w:rPr>
                <w:sz w:val="20"/>
                <w:szCs w:val="20"/>
                <w:lang w:val="es-MX" w:eastAsia="es-MX"/>
              </w:rPr>
              <w:t>0.4525</w:t>
            </w:r>
          </w:p>
        </w:tc>
        <w:tc>
          <w:tcPr>
            <w:tcW w:w="959" w:type="dxa"/>
            <w:noWrap/>
            <w:vAlign w:val="center"/>
            <w:hideMark/>
          </w:tcPr>
          <w:p w14:paraId="0E55C49C" w14:textId="77777777" w:rsidR="000F6BFE" w:rsidRPr="00467519" w:rsidRDefault="000F6BFE" w:rsidP="00467519">
            <w:pPr>
              <w:spacing w:after="120"/>
              <w:jc w:val="center"/>
              <w:rPr>
                <w:sz w:val="20"/>
                <w:szCs w:val="20"/>
                <w:lang w:val="es-MX" w:eastAsia="es-MX"/>
              </w:rPr>
            </w:pPr>
          </w:p>
        </w:tc>
        <w:tc>
          <w:tcPr>
            <w:tcW w:w="940" w:type="dxa"/>
            <w:noWrap/>
            <w:vAlign w:val="center"/>
            <w:hideMark/>
          </w:tcPr>
          <w:p w14:paraId="0B6450D8" w14:textId="77777777" w:rsidR="000F6BFE" w:rsidRPr="00467519" w:rsidRDefault="000F6BFE" w:rsidP="00467519">
            <w:pPr>
              <w:spacing w:after="120"/>
              <w:jc w:val="center"/>
              <w:rPr>
                <w:sz w:val="20"/>
                <w:szCs w:val="20"/>
                <w:lang w:val="es-MX" w:eastAsia="es-MX"/>
              </w:rPr>
            </w:pPr>
            <w:r w:rsidRPr="00467519">
              <w:rPr>
                <w:sz w:val="20"/>
                <w:szCs w:val="20"/>
                <w:lang w:val="es-MX" w:eastAsia="es-MX"/>
              </w:rPr>
              <w:t>0.0000</w:t>
            </w:r>
          </w:p>
        </w:tc>
        <w:tc>
          <w:tcPr>
            <w:tcW w:w="949" w:type="dxa"/>
            <w:noWrap/>
            <w:vAlign w:val="center"/>
            <w:hideMark/>
          </w:tcPr>
          <w:p w14:paraId="227E1C7A" w14:textId="77777777" w:rsidR="000F6BFE" w:rsidRPr="00467519" w:rsidRDefault="000F6BFE" w:rsidP="00467519">
            <w:pPr>
              <w:spacing w:after="120"/>
              <w:jc w:val="center"/>
              <w:rPr>
                <w:sz w:val="20"/>
                <w:szCs w:val="20"/>
                <w:lang w:val="es-MX" w:eastAsia="es-MX"/>
              </w:rPr>
            </w:pPr>
            <w:r w:rsidRPr="00467519">
              <w:rPr>
                <w:sz w:val="20"/>
                <w:szCs w:val="20"/>
                <w:lang w:val="es-MX" w:eastAsia="es-MX"/>
              </w:rPr>
              <w:t>9.2747</w:t>
            </w:r>
          </w:p>
        </w:tc>
        <w:tc>
          <w:tcPr>
            <w:tcW w:w="1122" w:type="dxa"/>
            <w:noWrap/>
            <w:vAlign w:val="center"/>
            <w:hideMark/>
          </w:tcPr>
          <w:p w14:paraId="5B173C06" w14:textId="77777777" w:rsidR="000F6BFE" w:rsidRPr="00467519" w:rsidRDefault="000F6BFE" w:rsidP="00467519">
            <w:pPr>
              <w:spacing w:after="120"/>
              <w:jc w:val="center"/>
              <w:rPr>
                <w:color w:val="000000"/>
                <w:sz w:val="20"/>
                <w:szCs w:val="20"/>
                <w:lang w:val="es-MX" w:eastAsia="es-MX"/>
              </w:rPr>
            </w:pPr>
            <w:r w:rsidRPr="00467519">
              <w:rPr>
                <w:color w:val="000000"/>
                <w:sz w:val="20"/>
                <w:szCs w:val="20"/>
                <w:lang w:val="es-MX" w:eastAsia="es-MX"/>
              </w:rPr>
              <w:t>Acepado</w:t>
            </w:r>
          </w:p>
        </w:tc>
      </w:tr>
      <w:tr w:rsidR="000F6BFE" w:rsidRPr="00467519" w14:paraId="775AA179" w14:textId="77777777" w:rsidTr="00B909C9">
        <w:trPr>
          <w:trHeight w:val="307"/>
        </w:trPr>
        <w:tc>
          <w:tcPr>
            <w:tcW w:w="1119" w:type="dxa"/>
            <w:noWrap/>
            <w:vAlign w:val="center"/>
            <w:hideMark/>
          </w:tcPr>
          <w:p w14:paraId="6EDC1686" w14:textId="77777777" w:rsidR="000F6BFE" w:rsidRPr="00467519" w:rsidRDefault="000F6BFE" w:rsidP="00467519">
            <w:pPr>
              <w:spacing w:after="120"/>
              <w:rPr>
                <w:b/>
                <w:bCs/>
                <w:color w:val="000000"/>
                <w:sz w:val="20"/>
                <w:szCs w:val="20"/>
                <w:lang w:val="es-MX" w:eastAsia="es-MX"/>
              </w:rPr>
            </w:pPr>
            <w:r w:rsidRPr="00467519">
              <w:rPr>
                <w:b/>
                <w:bCs/>
                <w:color w:val="000000"/>
                <w:sz w:val="20"/>
                <w:szCs w:val="20"/>
                <w:lang w:val="es-MX" w:eastAsia="es-MX"/>
              </w:rPr>
              <w:t>H</w:t>
            </w:r>
            <w:r w:rsidRPr="00467519">
              <w:rPr>
                <w:b/>
                <w:bCs/>
                <w:color w:val="000000"/>
                <w:sz w:val="20"/>
                <w:szCs w:val="20"/>
                <w:vertAlign w:val="superscript"/>
                <w:lang w:val="es-MX" w:eastAsia="es-MX"/>
              </w:rPr>
              <w:t>2</w:t>
            </w:r>
          </w:p>
        </w:tc>
        <w:tc>
          <w:tcPr>
            <w:tcW w:w="1493" w:type="dxa"/>
            <w:noWrap/>
            <w:vAlign w:val="center"/>
            <w:hideMark/>
          </w:tcPr>
          <w:p w14:paraId="0C58F956" w14:textId="77777777" w:rsidR="000F6BFE" w:rsidRPr="00467519" w:rsidRDefault="000F6BFE" w:rsidP="00467519">
            <w:pPr>
              <w:spacing w:after="120"/>
              <w:rPr>
                <w:b/>
                <w:bCs/>
                <w:sz w:val="20"/>
                <w:szCs w:val="20"/>
                <w:lang w:val="es-MX" w:eastAsia="es-MX"/>
              </w:rPr>
            </w:pPr>
            <w:r w:rsidRPr="00467519">
              <w:rPr>
                <w:b/>
                <w:bCs/>
                <w:sz w:val="20"/>
                <w:szCs w:val="20"/>
                <w:lang w:val="es-MX" w:eastAsia="es-MX"/>
              </w:rPr>
              <w:t>RCS -&gt; ICS</w:t>
            </w:r>
          </w:p>
        </w:tc>
        <w:tc>
          <w:tcPr>
            <w:tcW w:w="1147" w:type="dxa"/>
            <w:noWrap/>
            <w:vAlign w:val="center"/>
            <w:hideMark/>
          </w:tcPr>
          <w:p w14:paraId="4C620606" w14:textId="77777777" w:rsidR="000F6BFE" w:rsidRPr="00467519" w:rsidRDefault="000F6BFE" w:rsidP="00467519">
            <w:pPr>
              <w:spacing w:after="120"/>
              <w:jc w:val="center"/>
              <w:rPr>
                <w:sz w:val="20"/>
                <w:szCs w:val="20"/>
                <w:lang w:val="es-MX" w:eastAsia="es-MX"/>
              </w:rPr>
            </w:pPr>
            <w:r w:rsidRPr="00467519">
              <w:rPr>
                <w:sz w:val="20"/>
                <w:szCs w:val="20"/>
                <w:lang w:val="es-MX" w:eastAsia="es-MX"/>
              </w:rPr>
              <w:t>0.3773</w:t>
            </w:r>
          </w:p>
        </w:tc>
        <w:tc>
          <w:tcPr>
            <w:tcW w:w="1021" w:type="dxa"/>
            <w:noWrap/>
            <w:vAlign w:val="center"/>
            <w:hideMark/>
          </w:tcPr>
          <w:p w14:paraId="678DED58" w14:textId="77777777" w:rsidR="000F6BFE" w:rsidRPr="00467519" w:rsidRDefault="000F6BFE" w:rsidP="00467519">
            <w:pPr>
              <w:spacing w:after="120"/>
              <w:jc w:val="center"/>
              <w:rPr>
                <w:sz w:val="20"/>
                <w:szCs w:val="20"/>
                <w:lang w:val="es-MX" w:eastAsia="es-MX"/>
              </w:rPr>
            </w:pPr>
            <w:r w:rsidRPr="00467519">
              <w:rPr>
                <w:sz w:val="20"/>
                <w:szCs w:val="20"/>
                <w:lang w:val="es-MX" w:eastAsia="es-MX"/>
              </w:rPr>
              <w:t>0.4000</w:t>
            </w:r>
          </w:p>
        </w:tc>
        <w:tc>
          <w:tcPr>
            <w:tcW w:w="959" w:type="dxa"/>
            <w:noWrap/>
            <w:vAlign w:val="center"/>
            <w:hideMark/>
          </w:tcPr>
          <w:p w14:paraId="4AD728A7" w14:textId="77777777" w:rsidR="000F6BFE" w:rsidRPr="00467519" w:rsidRDefault="000F6BFE" w:rsidP="00467519">
            <w:pPr>
              <w:spacing w:after="120"/>
              <w:jc w:val="center"/>
              <w:rPr>
                <w:sz w:val="20"/>
                <w:szCs w:val="20"/>
                <w:lang w:val="es-MX" w:eastAsia="es-MX"/>
              </w:rPr>
            </w:pPr>
          </w:p>
        </w:tc>
        <w:tc>
          <w:tcPr>
            <w:tcW w:w="940" w:type="dxa"/>
            <w:noWrap/>
            <w:vAlign w:val="center"/>
            <w:hideMark/>
          </w:tcPr>
          <w:p w14:paraId="3B3F66C9" w14:textId="77777777" w:rsidR="000F6BFE" w:rsidRPr="00467519" w:rsidRDefault="000F6BFE" w:rsidP="00467519">
            <w:pPr>
              <w:spacing w:after="120"/>
              <w:jc w:val="center"/>
              <w:rPr>
                <w:sz w:val="20"/>
                <w:szCs w:val="20"/>
                <w:lang w:val="es-MX" w:eastAsia="es-MX"/>
              </w:rPr>
            </w:pPr>
            <w:r w:rsidRPr="00467519">
              <w:rPr>
                <w:sz w:val="20"/>
                <w:szCs w:val="20"/>
                <w:lang w:val="es-MX" w:eastAsia="es-MX"/>
              </w:rPr>
              <w:t>0.0000</w:t>
            </w:r>
          </w:p>
        </w:tc>
        <w:tc>
          <w:tcPr>
            <w:tcW w:w="949" w:type="dxa"/>
            <w:noWrap/>
            <w:vAlign w:val="center"/>
            <w:hideMark/>
          </w:tcPr>
          <w:p w14:paraId="0A56F7E0" w14:textId="77777777" w:rsidR="000F6BFE" w:rsidRPr="00467519" w:rsidRDefault="000F6BFE" w:rsidP="00467519">
            <w:pPr>
              <w:spacing w:after="120"/>
              <w:jc w:val="center"/>
              <w:rPr>
                <w:sz w:val="20"/>
                <w:szCs w:val="20"/>
                <w:lang w:val="es-MX" w:eastAsia="es-MX"/>
              </w:rPr>
            </w:pPr>
            <w:r w:rsidRPr="00467519">
              <w:rPr>
                <w:sz w:val="20"/>
                <w:szCs w:val="20"/>
                <w:lang w:val="es-MX" w:eastAsia="es-MX"/>
              </w:rPr>
              <w:t>4.7013</w:t>
            </w:r>
          </w:p>
        </w:tc>
        <w:tc>
          <w:tcPr>
            <w:tcW w:w="1122" w:type="dxa"/>
            <w:noWrap/>
            <w:vAlign w:val="center"/>
            <w:hideMark/>
          </w:tcPr>
          <w:p w14:paraId="45701175" w14:textId="77777777" w:rsidR="000F6BFE" w:rsidRPr="00467519" w:rsidRDefault="000F6BFE" w:rsidP="00467519">
            <w:pPr>
              <w:spacing w:after="120"/>
              <w:jc w:val="center"/>
              <w:rPr>
                <w:color w:val="000000"/>
                <w:sz w:val="20"/>
                <w:szCs w:val="20"/>
                <w:lang w:val="es-MX" w:eastAsia="es-MX"/>
              </w:rPr>
            </w:pPr>
            <w:r w:rsidRPr="00467519">
              <w:rPr>
                <w:color w:val="000000"/>
                <w:sz w:val="20"/>
                <w:szCs w:val="20"/>
                <w:lang w:val="es-MX" w:eastAsia="es-MX"/>
              </w:rPr>
              <w:t>Acepado</w:t>
            </w:r>
          </w:p>
        </w:tc>
      </w:tr>
      <w:tr w:rsidR="000F6BFE" w:rsidRPr="00467519" w14:paraId="61891625" w14:textId="77777777" w:rsidTr="00B909C9">
        <w:trPr>
          <w:trHeight w:val="307"/>
        </w:trPr>
        <w:tc>
          <w:tcPr>
            <w:tcW w:w="1119" w:type="dxa"/>
            <w:noWrap/>
            <w:vAlign w:val="center"/>
            <w:hideMark/>
          </w:tcPr>
          <w:p w14:paraId="6AF19557" w14:textId="77777777" w:rsidR="000F6BFE" w:rsidRPr="00467519" w:rsidRDefault="000F6BFE" w:rsidP="00467519">
            <w:pPr>
              <w:spacing w:after="120"/>
              <w:rPr>
                <w:b/>
                <w:bCs/>
                <w:color w:val="000000"/>
                <w:sz w:val="20"/>
                <w:szCs w:val="20"/>
                <w:lang w:val="es-MX" w:eastAsia="es-MX"/>
              </w:rPr>
            </w:pPr>
            <w:r w:rsidRPr="00467519">
              <w:rPr>
                <w:b/>
                <w:bCs/>
                <w:color w:val="000000"/>
                <w:sz w:val="20"/>
                <w:szCs w:val="20"/>
                <w:lang w:val="es-MX" w:eastAsia="es-MX"/>
              </w:rPr>
              <w:t>H</w:t>
            </w:r>
            <w:r w:rsidRPr="00467519">
              <w:rPr>
                <w:b/>
                <w:bCs/>
                <w:color w:val="000000"/>
                <w:sz w:val="20"/>
                <w:szCs w:val="20"/>
                <w:vertAlign w:val="superscript"/>
                <w:lang w:val="es-MX" w:eastAsia="es-MX"/>
              </w:rPr>
              <w:t>3</w:t>
            </w:r>
          </w:p>
        </w:tc>
        <w:tc>
          <w:tcPr>
            <w:tcW w:w="1493" w:type="dxa"/>
            <w:noWrap/>
            <w:vAlign w:val="center"/>
            <w:hideMark/>
          </w:tcPr>
          <w:p w14:paraId="50FB2A82" w14:textId="77777777" w:rsidR="000F6BFE" w:rsidRPr="00467519" w:rsidRDefault="000F6BFE" w:rsidP="00467519">
            <w:pPr>
              <w:spacing w:after="120"/>
              <w:rPr>
                <w:b/>
                <w:bCs/>
                <w:sz w:val="20"/>
                <w:szCs w:val="20"/>
                <w:lang w:val="es-MX" w:eastAsia="es-MX"/>
              </w:rPr>
            </w:pPr>
            <w:r w:rsidRPr="00467519">
              <w:rPr>
                <w:b/>
                <w:bCs/>
                <w:sz w:val="20"/>
                <w:szCs w:val="20"/>
                <w:lang w:val="es-MX" w:eastAsia="es-MX"/>
              </w:rPr>
              <w:t>VPS -&gt; ICS</w:t>
            </w:r>
          </w:p>
        </w:tc>
        <w:tc>
          <w:tcPr>
            <w:tcW w:w="1147" w:type="dxa"/>
            <w:noWrap/>
            <w:vAlign w:val="center"/>
            <w:hideMark/>
          </w:tcPr>
          <w:p w14:paraId="4E9A9976" w14:textId="77777777" w:rsidR="000F6BFE" w:rsidRPr="00467519" w:rsidRDefault="000F6BFE" w:rsidP="00467519">
            <w:pPr>
              <w:spacing w:after="120"/>
              <w:jc w:val="center"/>
              <w:rPr>
                <w:sz w:val="20"/>
                <w:szCs w:val="20"/>
                <w:lang w:val="es-MX" w:eastAsia="es-MX"/>
              </w:rPr>
            </w:pPr>
            <w:r w:rsidRPr="00467519">
              <w:rPr>
                <w:sz w:val="20"/>
                <w:szCs w:val="20"/>
                <w:lang w:val="es-MX" w:eastAsia="es-MX"/>
              </w:rPr>
              <w:t>0.6881</w:t>
            </w:r>
          </w:p>
        </w:tc>
        <w:tc>
          <w:tcPr>
            <w:tcW w:w="1021" w:type="dxa"/>
            <w:noWrap/>
            <w:vAlign w:val="center"/>
            <w:hideMark/>
          </w:tcPr>
          <w:p w14:paraId="1BFE34B6" w14:textId="77777777" w:rsidR="000F6BFE" w:rsidRPr="00467519" w:rsidRDefault="000F6BFE" w:rsidP="00467519">
            <w:pPr>
              <w:spacing w:after="120"/>
              <w:jc w:val="center"/>
              <w:rPr>
                <w:sz w:val="20"/>
                <w:szCs w:val="20"/>
                <w:lang w:val="es-MX" w:eastAsia="es-MX"/>
              </w:rPr>
            </w:pPr>
            <w:r w:rsidRPr="00467519">
              <w:rPr>
                <w:sz w:val="20"/>
                <w:szCs w:val="20"/>
                <w:lang w:val="es-MX" w:eastAsia="es-MX"/>
              </w:rPr>
              <w:t>0.0513</w:t>
            </w:r>
          </w:p>
        </w:tc>
        <w:tc>
          <w:tcPr>
            <w:tcW w:w="959" w:type="dxa"/>
            <w:noWrap/>
            <w:vAlign w:val="center"/>
            <w:hideMark/>
          </w:tcPr>
          <w:p w14:paraId="0238F2BA" w14:textId="77777777" w:rsidR="000F6BFE" w:rsidRPr="00467519" w:rsidRDefault="000F6BFE" w:rsidP="00467519">
            <w:pPr>
              <w:spacing w:after="120"/>
              <w:jc w:val="center"/>
              <w:rPr>
                <w:sz w:val="20"/>
                <w:szCs w:val="20"/>
                <w:lang w:val="es-MX" w:eastAsia="es-MX"/>
              </w:rPr>
            </w:pPr>
          </w:p>
        </w:tc>
        <w:tc>
          <w:tcPr>
            <w:tcW w:w="940" w:type="dxa"/>
            <w:noWrap/>
            <w:vAlign w:val="center"/>
            <w:hideMark/>
          </w:tcPr>
          <w:p w14:paraId="5DC47D6B" w14:textId="77777777" w:rsidR="000F6BFE" w:rsidRPr="00467519" w:rsidRDefault="000F6BFE" w:rsidP="00467519">
            <w:pPr>
              <w:spacing w:after="120"/>
              <w:jc w:val="center"/>
              <w:rPr>
                <w:sz w:val="20"/>
                <w:szCs w:val="20"/>
                <w:lang w:val="es-MX" w:eastAsia="es-MX"/>
              </w:rPr>
            </w:pPr>
            <w:r w:rsidRPr="00467519">
              <w:rPr>
                <w:sz w:val="20"/>
                <w:szCs w:val="20"/>
                <w:lang w:val="es-MX" w:eastAsia="es-MX"/>
              </w:rPr>
              <w:t>0.0000</w:t>
            </w:r>
          </w:p>
        </w:tc>
        <w:tc>
          <w:tcPr>
            <w:tcW w:w="949" w:type="dxa"/>
            <w:noWrap/>
            <w:vAlign w:val="center"/>
            <w:hideMark/>
          </w:tcPr>
          <w:p w14:paraId="560C6663" w14:textId="77777777" w:rsidR="000F6BFE" w:rsidRPr="00467519" w:rsidRDefault="000F6BFE" w:rsidP="00467519">
            <w:pPr>
              <w:spacing w:after="120"/>
              <w:jc w:val="center"/>
              <w:rPr>
                <w:sz w:val="20"/>
                <w:szCs w:val="20"/>
                <w:lang w:val="es-MX" w:eastAsia="es-MX"/>
              </w:rPr>
            </w:pPr>
            <w:r w:rsidRPr="00467519">
              <w:rPr>
                <w:sz w:val="20"/>
                <w:szCs w:val="20"/>
                <w:lang w:val="es-MX" w:eastAsia="es-MX"/>
              </w:rPr>
              <w:t>11.1593</w:t>
            </w:r>
          </w:p>
        </w:tc>
        <w:tc>
          <w:tcPr>
            <w:tcW w:w="1122" w:type="dxa"/>
            <w:noWrap/>
            <w:vAlign w:val="center"/>
            <w:hideMark/>
          </w:tcPr>
          <w:p w14:paraId="34C0BFC1" w14:textId="77777777" w:rsidR="000F6BFE" w:rsidRPr="00467519" w:rsidRDefault="000F6BFE" w:rsidP="00467519">
            <w:pPr>
              <w:spacing w:after="120"/>
              <w:jc w:val="center"/>
              <w:rPr>
                <w:color w:val="000000"/>
                <w:sz w:val="20"/>
                <w:szCs w:val="20"/>
                <w:lang w:val="es-MX" w:eastAsia="es-MX"/>
              </w:rPr>
            </w:pPr>
            <w:r w:rsidRPr="00467519">
              <w:rPr>
                <w:color w:val="000000"/>
                <w:sz w:val="20"/>
                <w:szCs w:val="20"/>
                <w:lang w:val="es-MX" w:eastAsia="es-MX"/>
              </w:rPr>
              <w:t>Acepado</w:t>
            </w:r>
          </w:p>
        </w:tc>
      </w:tr>
      <w:tr w:rsidR="000F6BFE" w:rsidRPr="00467519" w14:paraId="6362B87D" w14:textId="77777777" w:rsidTr="00B909C9">
        <w:trPr>
          <w:trHeight w:val="307"/>
        </w:trPr>
        <w:tc>
          <w:tcPr>
            <w:tcW w:w="1119" w:type="dxa"/>
            <w:noWrap/>
            <w:vAlign w:val="center"/>
            <w:hideMark/>
          </w:tcPr>
          <w:p w14:paraId="63236AC5" w14:textId="77777777" w:rsidR="000F6BFE" w:rsidRPr="00467519" w:rsidRDefault="000F6BFE" w:rsidP="00467519">
            <w:pPr>
              <w:spacing w:after="120"/>
              <w:rPr>
                <w:b/>
                <w:bCs/>
                <w:color w:val="000000"/>
                <w:sz w:val="20"/>
                <w:szCs w:val="20"/>
                <w:lang w:val="es-MX" w:eastAsia="es-MX"/>
              </w:rPr>
            </w:pPr>
            <w:r w:rsidRPr="00467519">
              <w:rPr>
                <w:b/>
                <w:bCs/>
                <w:color w:val="000000"/>
                <w:sz w:val="20"/>
                <w:szCs w:val="20"/>
                <w:lang w:val="es-MX" w:eastAsia="es-MX"/>
              </w:rPr>
              <w:t>H</w:t>
            </w:r>
            <w:r w:rsidRPr="00467519">
              <w:rPr>
                <w:b/>
                <w:bCs/>
                <w:color w:val="000000"/>
                <w:sz w:val="20"/>
                <w:szCs w:val="20"/>
                <w:vertAlign w:val="superscript"/>
                <w:lang w:val="es-MX" w:eastAsia="es-MX"/>
              </w:rPr>
              <w:t>4</w:t>
            </w:r>
          </w:p>
        </w:tc>
        <w:tc>
          <w:tcPr>
            <w:tcW w:w="1493" w:type="dxa"/>
            <w:noWrap/>
            <w:vAlign w:val="center"/>
            <w:hideMark/>
          </w:tcPr>
          <w:p w14:paraId="60C405E5" w14:textId="77777777" w:rsidR="000F6BFE" w:rsidRPr="00467519" w:rsidRDefault="000F6BFE" w:rsidP="00467519">
            <w:pPr>
              <w:spacing w:after="120"/>
              <w:rPr>
                <w:b/>
                <w:bCs/>
                <w:sz w:val="20"/>
                <w:szCs w:val="20"/>
                <w:lang w:val="es-MX" w:eastAsia="es-MX"/>
              </w:rPr>
            </w:pPr>
            <w:r w:rsidRPr="00467519">
              <w:rPr>
                <w:b/>
                <w:bCs/>
                <w:sz w:val="20"/>
                <w:szCs w:val="20"/>
                <w:lang w:val="es-MX" w:eastAsia="es-MX"/>
              </w:rPr>
              <w:t>VPS -&gt; CCS</w:t>
            </w:r>
          </w:p>
        </w:tc>
        <w:tc>
          <w:tcPr>
            <w:tcW w:w="1147" w:type="dxa"/>
            <w:noWrap/>
            <w:vAlign w:val="center"/>
            <w:hideMark/>
          </w:tcPr>
          <w:p w14:paraId="5B230578" w14:textId="77777777" w:rsidR="000F6BFE" w:rsidRPr="00467519" w:rsidRDefault="000F6BFE" w:rsidP="00467519">
            <w:pPr>
              <w:spacing w:after="120"/>
              <w:jc w:val="center"/>
              <w:rPr>
                <w:sz w:val="20"/>
                <w:szCs w:val="20"/>
                <w:lang w:val="es-MX" w:eastAsia="es-MX"/>
              </w:rPr>
            </w:pPr>
            <w:r w:rsidRPr="00467519">
              <w:rPr>
                <w:sz w:val="20"/>
                <w:szCs w:val="20"/>
                <w:lang w:val="es-MX" w:eastAsia="es-MX"/>
              </w:rPr>
              <w:t>0.6184</w:t>
            </w:r>
          </w:p>
        </w:tc>
        <w:tc>
          <w:tcPr>
            <w:tcW w:w="1021" w:type="dxa"/>
            <w:noWrap/>
            <w:vAlign w:val="center"/>
            <w:hideMark/>
          </w:tcPr>
          <w:p w14:paraId="6995C048" w14:textId="77777777" w:rsidR="000F6BFE" w:rsidRPr="00467519" w:rsidRDefault="000F6BFE" w:rsidP="00467519">
            <w:pPr>
              <w:spacing w:after="120"/>
              <w:jc w:val="center"/>
              <w:rPr>
                <w:sz w:val="20"/>
                <w:szCs w:val="20"/>
                <w:lang w:val="es-MX" w:eastAsia="es-MX"/>
              </w:rPr>
            </w:pPr>
            <w:r w:rsidRPr="00467519">
              <w:rPr>
                <w:sz w:val="20"/>
                <w:szCs w:val="20"/>
                <w:lang w:val="es-MX" w:eastAsia="es-MX"/>
              </w:rPr>
              <w:t>0.6192</w:t>
            </w:r>
          </w:p>
        </w:tc>
        <w:tc>
          <w:tcPr>
            <w:tcW w:w="959" w:type="dxa"/>
            <w:noWrap/>
            <w:vAlign w:val="center"/>
            <w:hideMark/>
          </w:tcPr>
          <w:p w14:paraId="30FE7561" w14:textId="77777777" w:rsidR="000F6BFE" w:rsidRPr="00467519" w:rsidRDefault="000F6BFE" w:rsidP="00467519">
            <w:pPr>
              <w:spacing w:after="120"/>
              <w:jc w:val="center"/>
              <w:rPr>
                <w:sz w:val="20"/>
                <w:szCs w:val="20"/>
                <w:lang w:val="es-MX" w:eastAsia="es-MX"/>
              </w:rPr>
            </w:pPr>
          </w:p>
        </w:tc>
        <w:tc>
          <w:tcPr>
            <w:tcW w:w="940" w:type="dxa"/>
            <w:noWrap/>
            <w:vAlign w:val="center"/>
            <w:hideMark/>
          </w:tcPr>
          <w:p w14:paraId="2CE9E14E" w14:textId="77777777" w:rsidR="000F6BFE" w:rsidRPr="00467519" w:rsidRDefault="000F6BFE" w:rsidP="00467519">
            <w:pPr>
              <w:spacing w:after="120"/>
              <w:jc w:val="center"/>
              <w:rPr>
                <w:sz w:val="20"/>
                <w:szCs w:val="20"/>
                <w:lang w:val="es-MX" w:eastAsia="es-MX"/>
              </w:rPr>
            </w:pPr>
            <w:r w:rsidRPr="00467519">
              <w:rPr>
                <w:sz w:val="20"/>
                <w:szCs w:val="20"/>
                <w:lang w:val="es-MX" w:eastAsia="es-MX"/>
              </w:rPr>
              <w:t>0.0000</w:t>
            </w:r>
          </w:p>
        </w:tc>
        <w:tc>
          <w:tcPr>
            <w:tcW w:w="949" w:type="dxa"/>
            <w:noWrap/>
            <w:vAlign w:val="center"/>
            <w:hideMark/>
          </w:tcPr>
          <w:p w14:paraId="237549B9" w14:textId="77777777" w:rsidR="000F6BFE" w:rsidRPr="00467519" w:rsidRDefault="000F6BFE" w:rsidP="00467519">
            <w:pPr>
              <w:spacing w:after="120"/>
              <w:jc w:val="center"/>
              <w:rPr>
                <w:sz w:val="20"/>
                <w:szCs w:val="20"/>
                <w:lang w:val="es-MX" w:eastAsia="es-MX"/>
              </w:rPr>
            </w:pPr>
            <w:r w:rsidRPr="00467519">
              <w:rPr>
                <w:sz w:val="20"/>
                <w:szCs w:val="20"/>
                <w:lang w:val="es-MX" w:eastAsia="es-MX"/>
              </w:rPr>
              <w:t>8.1955</w:t>
            </w:r>
          </w:p>
        </w:tc>
        <w:tc>
          <w:tcPr>
            <w:tcW w:w="1122" w:type="dxa"/>
            <w:noWrap/>
            <w:vAlign w:val="center"/>
            <w:hideMark/>
          </w:tcPr>
          <w:p w14:paraId="659A169F" w14:textId="77777777" w:rsidR="000F6BFE" w:rsidRPr="00467519" w:rsidRDefault="000F6BFE" w:rsidP="00467519">
            <w:pPr>
              <w:spacing w:after="120"/>
              <w:jc w:val="center"/>
              <w:rPr>
                <w:color w:val="000000"/>
                <w:sz w:val="20"/>
                <w:szCs w:val="20"/>
                <w:lang w:val="es-MX" w:eastAsia="es-MX"/>
              </w:rPr>
            </w:pPr>
            <w:r w:rsidRPr="00467519">
              <w:rPr>
                <w:color w:val="000000"/>
                <w:sz w:val="20"/>
                <w:szCs w:val="20"/>
                <w:lang w:val="es-MX" w:eastAsia="es-MX"/>
              </w:rPr>
              <w:t>Acepado</w:t>
            </w:r>
          </w:p>
        </w:tc>
      </w:tr>
      <w:tr w:rsidR="000F6BFE" w:rsidRPr="00467519" w14:paraId="3FFAF0A4" w14:textId="77777777" w:rsidTr="00B909C9">
        <w:trPr>
          <w:trHeight w:val="321"/>
        </w:trPr>
        <w:tc>
          <w:tcPr>
            <w:tcW w:w="1119" w:type="dxa"/>
            <w:noWrap/>
            <w:vAlign w:val="center"/>
            <w:hideMark/>
          </w:tcPr>
          <w:p w14:paraId="5D4C6E5F" w14:textId="77777777" w:rsidR="000F6BFE" w:rsidRPr="00467519" w:rsidRDefault="000F6BFE" w:rsidP="00467519">
            <w:pPr>
              <w:spacing w:after="120"/>
              <w:rPr>
                <w:b/>
                <w:bCs/>
                <w:color w:val="000000"/>
                <w:sz w:val="20"/>
                <w:szCs w:val="20"/>
                <w:lang w:val="es-MX" w:eastAsia="es-MX"/>
              </w:rPr>
            </w:pPr>
            <w:r w:rsidRPr="00467519">
              <w:rPr>
                <w:b/>
                <w:bCs/>
                <w:color w:val="000000"/>
                <w:sz w:val="20"/>
                <w:szCs w:val="20"/>
                <w:lang w:val="es-MX" w:eastAsia="es-MX"/>
              </w:rPr>
              <w:t>H</w:t>
            </w:r>
            <w:r w:rsidRPr="00467519">
              <w:rPr>
                <w:b/>
                <w:bCs/>
                <w:color w:val="000000"/>
                <w:sz w:val="20"/>
                <w:szCs w:val="20"/>
                <w:vertAlign w:val="superscript"/>
                <w:lang w:val="es-MX" w:eastAsia="es-MX"/>
              </w:rPr>
              <w:t>5</w:t>
            </w:r>
          </w:p>
        </w:tc>
        <w:tc>
          <w:tcPr>
            <w:tcW w:w="1493" w:type="dxa"/>
            <w:noWrap/>
            <w:vAlign w:val="center"/>
            <w:hideMark/>
          </w:tcPr>
          <w:p w14:paraId="58331FFB" w14:textId="77777777" w:rsidR="000F6BFE" w:rsidRPr="00467519" w:rsidRDefault="000F6BFE" w:rsidP="00467519">
            <w:pPr>
              <w:spacing w:after="120"/>
              <w:rPr>
                <w:b/>
                <w:bCs/>
                <w:sz w:val="20"/>
                <w:szCs w:val="20"/>
                <w:lang w:val="es-MX" w:eastAsia="es-MX"/>
              </w:rPr>
            </w:pPr>
            <w:r w:rsidRPr="00467519">
              <w:rPr>
                <w:b/>
                <w:bCs/>
                <w:sz w:val="20"/>
                <w:szCs w:val="20"/>
                <w:lang w:val="es-MX" w:eastAsia="es-MX"/>
              </w:rPr>
              <w:t>CCS -&gt; ICS</w:t>
            </w:r>
          </w:p>
        </w:tc>
        <w:tc>
          <w:tcPr>
            <w:tcW w:w="1147" w:type="dxa"/>
            <w:noWrap/>
            <w:vAlign w:val="center"/>
            <w:hideMark/>
          </w:tcPr>
          <w:p w14:paraId="3C5EC87C" w14:textId="77777777" w:rsidR="000F6BFE" w:rsidRPr="00467519" w:rsidRDefault="000F6BFE" w:rsidP="00467519">
            <w:pPr>
              <w:spacing w:after="120"/>
              <w:jc w:val="center"/>
              <w:rPr>
                <w:sz w:val="20"/>
                <w:szCs w:val="20"/>
                <w:lang w:val="es-MX" w:eastAsia="es-MX"/>
              </w:rPr>
            </w:pPr>
            <w:r w:rsidRPr="00467519">
              <w:rPr>
                <w:sz w:val="20"/>
                <w:szCs w:val="20"/>
                <w:lang w:val="es-MX" w:eastAsia="es-MX"/>
              </w:rPr>
              <w:t>0.5168</w:t>
            </w:r>
          </w:p>
        </w:tc>
        <w:tc>
          <w:tcPr>
            <w:tcW w:w="1021" w:type="dxa"/>
            <w:noWrap/>
            <w:vAlign w:val="center"/>
            <w:hideMark/>
          </w:tcPr>
          <w:p w14:paraId="1B3E10E5" w14:textId="77777777" w:rsidR="000F6BFE" w:rsidRPr="00467519" w:rsidRDefault="000F6BFE" w:rsidP="00467519">
            <w:pPr>
              <w:spacing w:after="120"/>
              <w:jc w:val="center"/>
              <w:rPr>
                <w:sz w:val="20"/>
                <w:szCs w:val="20"/>
                <w:lang w:val="es-MX" w:eastAsia="es-MX"/>
              </w:rPr>
            </w:pPr>
            <w:r w:rsidRPr="00467519">
              <w:rPr>
                <w:sz w:val="20"/>
                <w:szCs w:val="20"/>
                <w:lang w:val="es-MX" w:eastAsia="es-MX"/>
              </w:rPr>
              <w:t>0.6730</w:t>
            </w:r>
          </w:p>
        </w:tc>
        <w:tc>
          <w:tcPr>
            <w:tcW w:w="959" w:type="dxa"/>
            <w:noWrap/>
            <w:vAlign w:val="center"/>
            <w:hideMark/>
          </w:tcPr>
          <w:p w14:paraId="371ADE7C" w14:textId="77777777" w:rsidR="000F6BFE" w:rsidRPr="00467519" w:rsidRDefault="000F6BFE" w:rsidP="00467519">
            <w:pPr>
              <w:spacing w:after="120"/>
              <w:jc w:val="center"/>
              <w:rPr>
                <w:sz w:val="20"/>
                <w:szCs w:val="20"/>
                <w:lang w:val="es-MX" w:eastAsia="es-MX"/>
              </w:rPr>
            </w:pPr>
          </w:p>
        </w:tc>
        <w:tc>
          <w:tcPr>
            <w:tcW w:w="940" w:type="dxa"/>
            <w:noWrap/>
            <w:vAlign w:val="center"/>
            <w:hideMark/>
          </w:tcPr>
          <w:p w14:paraId="1CD604DB" w14:textId="77777777" w:rsidR="000F6BFE" w:rsidRPr="00467519" w:rsidRDefault="000F6BFE" w:rsidP="00467519">
            <w:pPr>
              <w:spacing w:after="120"/>
              <w:jc w:val="center"/>
              <w:rPr>
                <w:sz w:val="20"/>
                <w:szCs w:val="20"/>
                <w:lang w:val="es-MX" w:eastAsia="es-MX"/>
              </w:rPr>
            </w:pPr>
            <w:r w:rsidRPr="00467519">
              <w:rPr>
                <w:sz w:val="20"/>
                <w:szCs w:val="20"/>
                <w:lang w:val="es-MX" w:eastAsia="es-MX"/>
              </w:rPr>
              <w:t>0.0000</w:t>
            </w:r>
          </w:p>
        </w:tc>
        <w:tc>
          <w:tcPr>
            <w:tcW w:w="949" w:type="dxa"/>
            <w:noWrap/>
            <w:vAlign w:val="center"/>
            <w:hideMark/>
          </w:tcPr>
          <w:p w14:paraId="5984F5D0" w14:textId="77777777" w:rsidR="000F6BFE" w:rsidRPr="00467519" w:rsidRDefault="000F6BFE" w:rsidP="00467519">
            <w:pPr>
              <w:spacing w:after="120"/>
              <w:jc w:val="center"/>
              <w:rPr>
                <w:sz w:val="20"/>
                <w:szCs w:val="20"/>
                <w:lang w:val="es-MX" w:eastAsia="es-MX"/>
              </w:rPr>
            </w:pPr>
            <w:r w:rsidRPr="00467519">
              <w:rPr>
                <w:sz w:val="20"/>
                <w:szCs w:val="20"/>
                <w:lang w:val="es-MX" w:eastAsia="es-MX"/>
              </w:rPr>
              <w:t>6.0014</w:t>
            </w:r>
          </w:p>
        </w:tc>
        <w:tc>
          <w:tcPr>
            <w:tcW w:w="1122" w:type="dxa"/>
            <w:noWrap/>
            <w:vAlign w:val="center"/>
            <w:hideMark/>
          </w:tcPr>
          <w:p w14:paraId="5CD70580" w14:textId="77777777" w:rsidR="000F6BFE" w:rsidRPr="00467519" w:rsidRDefault="000F6BFE" w:rsidP="00467519">
            <w:pPr>
              <w:spacing w:after="120"/>
              <w:jc w:val="center"/>
              <w:rPr>
                <w:color w:val="000000"/>
                <w:sz w:val="20"/>
                <w:szCs w:val="20"/>
                <w:lang w:val="es-MX" w:eastAsia="es-MX"/>
              </w:rPr>
            </w:pPr>
            <w:r w:rsidRPr="00467519">
              <w:rPr>
                <w:color w:val="000000"/>
                <w:sz w:val="20"/>
                <w:szCs w:val="20"/>
                <w:lang w:val="es-MX" w:eastAsia="es-MX"/>
              </w:rPr>
              <w:t>Acepado</w:t>
            </w:r>
          </w:p>
        </w:tc>
      </w:tr>
      <w:tr w:rsidR="000F6BFE" w:rsidRPr="00467519" w14:paraId="23A89266" w14:textId="77777777" w:rsidTr="00B909C9">
        <w:trPr>
          <w:trHeight w:val="281"/>
        </w:trPr>
        <w:tc>
          <w:tcPr>
            <w:tcW w:w="1119" w:type="dxa"/>
            <w:noWrap/>
            <w:vAlign w:val="center"/>
            <w:hideMark/>
          </w:tcPr>
          <w:p w14:paraId="18EEA80F" w14:textId="77777777" w:rsidR="000F6BFE" w:rsidRPr="00467519" w:rsidRDefault="000F6BFE" w:rsidP="00467519">
            <w:pPr>
              <w:spacing w:after="120"/>
              <w:rPr>
                <w:b/>
                <w:bCs/>
                <w:color w:val="000000"/>
                <w:sz w:val="20"/>
                <w:szCs w:val="20"/>
                <w:lang w:val="es-MX" w:eastAsia="es-MX"/>
              </w:rPr>
            </w:pPr>
          </w:p>
        </w:tc>
        <w:tc>
          <w:tcPr>
            <w:tcW w:w="1493" w:type="dxa"/>
            <w:noWrap/>
            <w:vAlign w:val="center"/>
            <w:hideMark/>
          </w:tcPr>
          <w:p w14:paraId="16B2112E" w14:textId="77777777" w:rsidR="000F6BFE" w:rsidRPr="00467519" w:rsidRDefault="000F6BFE" w:rsidP="00467519">
            <w:pPr>
              <w:spacing w:after="120"/>
              <w:rPr>
                <w:b/>
                <w:bCs/>
                <w:sz w:val="20"/>
                <w:szCs w:val="20"/>
                <w:lang w:val="es-MX" w:eastAsia="es-MX"/>
              </w:rPr>
            </w:pPr>
            <w:r w:rsidRPr="00467519">
              <w:rPr>
                <w:b/>
                <w:bCs/>
                <w:sz w:val="20"/>
                <w:szCs w:val="20"/>
                <w:lang w:val="es-MX" w:eastAsia="es-MX"/>
              </w:rPr>
              <w:t>RCS</w:t>
            </w:r>
          </w:p>
        </w:tc>
        <w:tc>
          <w:tcPr>
            <w:tcW w:w="1147" w:type="dxa"/>
            <w:noWrap/>
            <w:vAlign w:val="center"/>
            <w:hideMark/>
          </w:tcPr>
          <w:p w14:paraId="4849E15C" w14:textId="77777777" w:rsidR="000F6BFE" w:rsidRPr="00467519" w:rsidRDefault="000F6BFE" w:rsidP="00467519">
            <w:pPr>
              <w:spacing w:after="120"/>
              <w:jc w:val="center"/>
              <w:rPr>
                <w:sz w:val="20"/>
                <w:szCs w:val="20"/>
                <w:lang w:val="es-MX" w:eastAsia="es-MX"/>
              </w:rPr>
            </w:pPr>
          </w:p>
        </w:tc>
        <w:tc>
          <w:tcPr>
            <w:tcW w:w="1021" w:type="dxa"/>
            <w:noWrap/>
            <w:vAlign w:val="center"/>
            <w:hideMark/>
          </w:tcPr>
          <w:p w14:paraId="5557637B" w14:textId="77777777" w:rsidR="000F6BFE" w:rsidRPr="00467519" w:rsidRDefault="000F6BFE" w:rsidP="00467519">
            <w:pPr>
              <w:spacing w:after="120"/>
              <w:jc w:val="center"/>
              <w:rPr>
                <w:sz w:val="20"/>
                <w:szCs w:val="20"/>
                <w:lang w:val="es-MX" w:eastAsia="es-MX"/>
              </w:rPr>
            </w:pPr>
          </w:p>
        </w:tc>
        <w:tc>
          <w:tcPr>
            <w:tcW w:w="959" w:type="dxa"/>
            <w:noWrap/>
            <w:vAlign w:val="center"/>
            <w:hideMark/>
          </w:tcPr>
          <w:p w14:paraId="14905674" w14:textId="77777777" w:rsidR="000F6BFE" w:rsidRPr="00467519" w:rsidRDefault="000F6BFE" w:rsidP="00467519">
            <w:pPr>
              <w:spacing w:after="120"/>
              <w:jc w:val="center"/>
              <w:rPr>
                <w:color w:val="000000"/>
                <w:sz w:val="20"/>
                <w:szCs w:val="20"/>
                <w:lang w:val="es-MX" w:eastAsia="es-MX"/>
              </w:rPr>
            </w:pPr>
            <w:r w:rsidRPr="00467519">
              <w:rPr>
                <w:color w:val="000000"/>
                <w:sz w:val="20"/>
                <w:szCs w:val="20"/>
                <w:lang w:val="es-MX" w:eastAsia="es-MX"/>
              </w:rPr>
              <w:t>0.3115</w:t>
            </w:r>
          </w:p>
        </w:tc>
        <w:tc>
          <w:tcPr>
            <w:tcW w:w="940" w:type="dxa"/>
            <w:noWrap/>
            <w:vAlign w:val="center"/>
            <w:hideMark/>
          </w:tcPr>
          <w:p w14:paraId="005161C8" w14:textId="77777777" w:rsidR="000F6BFE" w:rsidRPr="00467519" w:rsidRDefault="000F6BFE" w:rsidP="00467519">
            <w:pPr>
              <w:spacing w:after="120"/>
              <w:jc w:val="center"/>
              <w:rPr>
                <w:color w:val="000000"/>
                <w:sz w:val="20"/>
                <w:szCs w:val="20"/>
                <w:lang w:val="es-MX" w:eastAsia="es-MX"/>
              </w:rPr>
            </w:pPr>
          </w:p>
        </w:tc>
        <w:tc>
          <w:tcPr>
            <w:tcW w:w="949" w:type="dxa"/>
            <w:noWrap/>
            <w:vAlign w:val="center"/>
            <w:hideMark/>
          </w:tcPr>
          <w:p w14:paraId="4D20EDA1" w14:textId="77777777" w:rsidR="000F6BFE" w:rsidRPr="00467519" w:rsidRDefault="000F6BFE" w:rsidP="00467519">
            <w:pPr>
              <w:spacing w:after="120"/>
              <w:jc w:val="center"/>
              <w:rPr>
                <w:sz w:val="20"/>
                <w:szCs w:val="20"/>
                <w:lang w:val="es-MX" w:eastAsia="es-MX"/>
              </w:rPr>
            </w:pPr>
          </w:p>
        </w:tc>
        <w:tc>
          <w:tcPr>
            <w:tcW w:w="1122" w:type="dxa"/>
            <w:noWrap/>
            <w:vAlign w:val="center"/>
            <w:hideMark/>
          </w:tcPr>
          <w:p w14:paraId="03490745" w14:textId="77777777" w:rsidR="000F6BFE" w:rsidRPr="00467519" w:rsidRDefault="000F6BFE" w:rsidP="00467519">
            <w:pPr>
              <w:spacing w:after="120"/>
              <w:jc w:val="center"/>
              <w:rPr>
                <w:sz w:val="20"/>
                <w:szCs w:val="20"/>
                <w:lang w:val="es-MX" w:eastAsia="es-MX"/>
              </w:rPr>
            </w:pPr>
          </w:p>
        </w:tc>
      </w:tr>
      <w:tr w:rsidR="000F6BFE" w:rsidRPr="00467519" w14:paraId="2936CF40" w14:textId="77777777" w:rsidTr="00B909C9">
        <w:trPr>
          <w:trHeight w:val="267"/>
        </w:trPr>
        <w:tc>
          <w:tcPr>
            <w:tcW w:w="1119" w:type="dxa"/>
            <w:noWrap/>
            <w:vAlign w:val="center"/>
            <w:hideMark/>
          </w:tcPr>
          <w:p w14:paraId="15050C9B" w14:textId="77777777" w:rsidR="000F6BFE" w:rsidRPr="00467519" w:rsidRDefault="000F6BFE" w:rsidP="00467519">
            <w:pPr>
              <w:spacing w:after="120"/>
              <w:rPr>
                <w:b/>
                <w:bCs/>
                <w:sz w:val="20"/>
                <w:szCs w:val="20"/>
                <w:lang w:val="es-MX" w:eastAsia="es-MX"/>
              </w:rPr>
            </w:pPr>
          </w:p>
        </w:tc>
        <w:tc>
          <w:tcPr>
            <w:tcW w:w="1493" w:type="dxa"/>
            <w:noWrap/>
            <w:vAlign w:val="center"/>
            <w:hideMark/>
          </w:tcPr>
          <w:p w14:paraId="7DC14D9A" w14:textId="77777777" w:rsidR="000F6BFE" w:rsidRPr="00467519" w:rsidRDefault="000F6BFE" w:rsidP="00467519">
            <w:pPr>
              <w:spacing w:after="120"/>
              <w:rPr>
                <w:b/>
                <w:bCs/>
                <w:sz w:val="20"/>
                <w:szCs w:val="20"/>
                <w:lang w:val="es-MX" w:eastAsia="es-MX"/>
              </w:rPr>
            </w:pPr>
            <w:r w:rsidRPr="00467519">
              <w:rPr>
                <w:b/>
                <w:bCs/>
                <w:sz w:val="20"/>
                <w:szCs w:val="20"/>
                <w:lang w:val="es-MX" w:eastAsia="es-MX"/>
              </w:rPr>
              <w:t>ICS</w:t>
            </w:r>
          </w:p>
        </w:tc>
        <w:tc>
          <w:tcPr>
            <w:tcW w:w="1147" w:type="dxa"/>
            <w:noWrap/>
            <w:vAlign w:val="center"/>
            <w:hideMark/>
          </w:tcPr>
          <w:p w14:paraId="7BCB0F18" w14:textId="77777777" w:rsidR="000F6BFE" w:rsidRPr="00467519" w:rsidRDefault="000F6BFE" w:rsidP="00467519">
            <w:pPr>
              <w:spacing w:after="120"/>
              <w:jc w:val="center"/>
              <w:rPr>
                <w:sz w:val="20"/>
                <w:szCs w:val="20"/>
                <w:lang w:val="es-MX" w:eastAsia="es-MX"/>
              </w:rPr>
            </w:pPr>
          </w:p>
        </w:tc>
        <w:tc>
          <w:tcPr>
            <w:tcW w:w="1021" w:type="dxa"/>
            <w:noWrap/>
            <w:vAlign w:val="center"/>
            <w:hideMark/>
          </w:tcPr>
          <w:p w14:paraId="380EF931" w14:textId="77777777" w:rsidR="000F6BFE" w:rsidRPr="00467519" w:rsidRDefault="000F6BFE" w:rsidP="00467519">
            <w:pPr>
              <w:spacing w:after="120"/>
              <w:jc w:val="center"/>
              <w:rPr>
                <w:sz w:val="20"/>
                <w:szCs w:val="20"/>
                <w:lang w:val="es-MX" w:eastAsia="es-MX"/>
              </w:rPr>
            </w:pPr>
          </w:p>
        </w:tc>
        <w:tc>
          <w:tcPr>
            <w:tcW w:w="959" w:type="dxa"/>
            <w:noWrap/>
            <w:vAlign w:val="center"/>
            <w:hideMark/>
          </w:tcPr>
          <w:p w14:paraId="317A8ED0" w14:textId="77777777" w:rsidR="000F6BFE" w:rsidRPr="00467519" w:rsidRDefault="000F6BFE" w:rsidP="00467519">
            <w:pPr>
              <w:spacing w:after="120"/>
              <w:jc w:val="center"/>
              <w:rPr>
                <w:color w:val="000000"/>
                <w:sz w:val="20"/>
                <w:szCs w:val="20"/>
                <w:lang w:val="es-MX" w:eastAsia="es-MX"/>
              </w:rPr>
            </w:pPr>
            <w:r w:rsidRPr="00467519">
              <w:rPr>
                <w:color w:val="000000"/>
                <w:sz w:val="20"/>
                <w:szCs w:val="20"/>
                <w:lang w:val="es-MX" w:eastAsia="es-MX"/>
              </w:rPr>
              <w:t>0.7564</w:t>
            </w:r>
          </w:p>
        </w:tc>
        <w:tc>
          <w:tcPr>
            <w:tcW w:w="940" w:type="dxa"/>
            <w:noWrap/>
            <w:vAlign w:val="center"/>
            <w:hideMark/>
          </w:tcPr>
          <w:p w14:paraId="45C59C60" w14:textId="77777777" w:rsidR="000F6BFE" w:rsidRPr="00467519" w:rsidRDefault="000F6BFE" w:rsidP="00467519">
            <w:pPr>
              <w:spacing w:after="120"/>
              <w:jc w:val="center"/>
              <w:rPr>
                <w:color w:val="000000"/>
                <w:sz w:val="20"/>
                <w:szCs w:val="20"/>
                <w:lang w:val="es-MX" w:eastAsia="es-MX"/>
              </w:rPr>
            </w:pPr>
          </w:p>
        </w:tc>
        <w:tc>
          <w:tcPr>
            <w:tcW w:w="949" w:type="dxa"/>
            <w:noWrap/>
            <w:vAlign w:val="center"/>
            <w:hideMark/>
          </w:tcPr>
          <w:p w14:paraId="490CEE69" w14:textId="77777777" w:rsidR="000F6BFE" w:rsidRPr="00467519" w:rsidRDefault="000F6BFE" w:rsidP="00467519">
            <w:pPr>
              <w:spacing w:after="120"/>
              <w:jc w:val="center"/>
              <w:rPr>
                <w:sz w:val="20"/>
                <w:szCs w:val="20"/>
                <w:lang w:val="es-MX" w:eastAsia="es-MX"/>
              </w:rPr>
            </w:pPr>
          </w:p>
        </w:tc>
        <w:tc>
          <w:tcPr>
            <w:tcW w:w="1122" w:type="dxa"/>
            <w:noWrap/>
            <w:vAlign w:val="center"/>
            <w:hideMark/>
          </w:tcPr>
          <w:p w14:paraId="1022FC54" w14:textId="77777777" w:rsidR="000F6BFE" w:rsidRPr="00467519" w:rsidRDefault="000F6BFE" w:rsidP="00467519">
            <w:pPr>
              <w:spacing w:after="120"/>
              <w:jc w:val="center"/>
              <w:rPr>
                <w:sz w:val="20"/>
                <w:szCs w:val="20"/>
                <w:lang w:val="es-MX" w:eastAsia="es-MX"/>
              </w:rPr>
            </w:pPr>
          </w:p>
        </w:tc>
      </w:tr>
      <w:tr w:rsidR="000F6BFE" w:rsidRPr="00467519" w14:paraId="0017BEFE" w14:textId="77777777" w:rsidTr="00B909C9">
        <w:trPr>
          <w:trHeight w:val="281"/>
        </w:trPr>
        <w:tc>
          <w:tcPr>
            <w:tcW w:w="1119" w:type="dxa"/>
            <w:noWrap/>
            <w:vAlign w:val="center"/>
            <w:hideMark/>
          </w:tcPr>
          <w:p w14:paraId="36B98E96" w14:textId="77777777" w:rsidR="000F6BFE" w:rsidRPr="00467519" w:rsidRDefault="000F6BFE" w:rsidP="00467519">
            <w:pPr>
              <w:spacing w:after="120"/>
              <w:rPr>
                <w:b/>
                <w:bCs/>
                <w:color w:val="000000"/>
                <w:sz w:val="20"/>
                <w:szCs w:val="20"/>
                <w:lang w:val="es-MX" w:eastAsia="es-MX"/>
              </w:rPr>
            </w:pPr>
            <w:r w:rsidRPr="00467519">
              <w:rPr>
                <w:b/>
                <w:bCs/>
                <w:color w:val="000000"/>
                <w:sz w:val="20"/>
                <w:szCs w:val="20"/>
                <w:lang w:val="es-MX" w:eastAsia="es-MX"/>
              </w:rPr>
              <w:t> </w:t>
            </w:r>
          </w:p>
        </w:tc>
        <w:tc>
          <w:tcPr>
            <w:tcW w:w="1493" w:type="dxa"/>
            <w:noWrap/>
            <w:vAlign w:val="center"/>
            <w:hideMark/>
          </w:tcPr>
          <w:p w14:paraId="079FDD26" w14:textId="77777777" w:rsidR="000F6BFE" w:rsidRPr="00467519" w:rsidRDefault="000F6BFE" w:rsidP="00467519">
            <w:pPr>
              <w:spacing w:after="120"/>
              <w:rPr>
                <w:b/>
                <w:bCs/>
                <w:color w:val="000000"/>
                <w:sz w:val="20"/>
                <w:szCs w:val="20"/>
                <w:lang w:val="es-MX" w:eastAsia="es-MX"/>
              </w:rPr>
            </w:pPr>
            <w:r w:rsidRPr="00467519">
              <w:rPr>
                <w:b/>
                <w:bCs/>
                <w:color w:val="000000"/>
                <w:sz w:val="20"/>
                <w:szCs w:val="20"/>
                <w:lang w:val="es-MX" w:eastAsia="es-MX"/>
              </w:rPr>
              <w:t>CCS</w:t>
            </w:r>
          </w:p>
        </w:tc>
        <w:tc>
          <w:tcPr>
            <w:tcW w:w="1147" w:type="dxa"/>
            <w:noWrap/>
            <w:vAlign w:val="center"/>
            <w:hideMark/>
          </w:tcPr>
          <w:p w14:paraId="1AF3A751" w14:textId="77777777" w:rsidR="000F6BFE" w:rsidRPr="00467519" w:rsidRDefault="000F6BFE" w:rsidP="00467519">
            <w:pPr>
              <w:spacing w:after="120"/>
              <w:jc w:val="center"/>
              <w:rPr>
                <w:color w:val="000000"/>
                <w:sz w:val="20"/>
                <w:szCs w:val="20"/>
                <w:lang w:val="es-MX" w:eastAsia="es-MX"/>
              </w:rPr>
            </w:pPr>
          </w:p>
        </w:tc>
        <w:tc>
          <w:tcPr>
            <w:tcW w:w="1021" w:type="dxa"/>
            <w:noWrap/>
            <w:vAlign w:val="center"/>
            <w:hideMark/>
          </w:tcPr>
          <w:p w14:paraId="10667DDC" w14:textId="77777777" w:rsidR="000F6BFE" w:rsidRPr="00467519" w:rsidRDefault="000F6BFE" w:rsidP="00467519">
            <w:pPr>
              <w:spacing w:after="120"/>
              <w:jc w:val="center"/>
              <w:rPr>
                <w:color w:val="000000"/>
                <w:sz w:val="20"/>
                <w:szCs w:val="20"/>
                <w:lang w:val="es-MX" w:eastAsia="es-MX"/>
              </w:rPr>
            </w:pPr>
          </w:p>
        </w:tc>
        <w:tc>
          <w:tcPr>
            <w:tcW w:w="959" w:type="dxa"/>
            <w:noWrap/>
            <w:vAlign w:val="center"/>
            <w:hideMark/>
          </w:tcPr>
          <w:p w14:paraId="46F71393" w14:textId="77777777" w:rsidR="000F6BFE" w:rsidRPr="00467519" w:rsidRDefault="000F6BFE" w:rsidP="00467519">
            <w:pPr>
              <w:spacing w:after="120"/>
              <w:jc w:val="center"/>
              <w:rPr>
                <w:color w:val="000000"/>
                <w:sz w:val="20"/>
                <w:szCs w:val="20"/>
                <w:lang w:val="es-MX" w:eastAsia="es-MX"/>
              </w:rPr>
            </w:pPr>
            <w:r w:rsidRPr="00467519">
              <w:rPr>
                <w:color w:val="000000"/>
                <w:sz w:val="20"/>
                <w:szCs w:val="20"/>
                <w:lang w:val="es-MX" w:eastAsia="es-MX"/>
              </w:rPr>
              <w:t>0.3824</w:t>
            </w:r>
          </w:p>
        </w:tc>
        <w:tc>
          <w:tcPr>
            <w:tcW w:w="940" w:type="dxa"/>
            <w:noWrap/>
            <w:vAlign w:val="center"/>
            <w:hideMark/>
          </w:tcPr>
          <w:p w14:paraId="0FB6C027" w14:textId="77777777" w:rsidR="000F6BFE" w:rsidRPr="00467519" w:rsidRDefault="000F6BFE" w:rsidP="00467519">
            <w:pPr>
              <w:spacing w:after="120"/>
              <w:jc w:val="center"/>
              <w:rPr>
                <w:color w:val="000000"/>
                <w:sz w:val="20"/>
                <w:szCs w:val="20"/>
                <w:lang w:val="es-MX" w:eastAsia="es-MX"/>
              </w:rPr>
            </w:pPr>
          </w:p>
        </w:tc>
        <w:tc>
          <w:tcPr>
            <w:tcW w:w="949" w:type="dxa"/>
            <w:noWrap/>
            <w:vAlign w:val="center"/>
            <w:hideMark/>
          </w:tcPr>
          <w:p w14:paraId="70F65229" w14:textId="77777777" w:rsidR="000F6BFE" w:rsidRPr="00467519" w:rsidRDefault="000F6BFE" w:rsidP="00467519">
            <w:pPr>
              <w:spacing w:after="120"/>
              <w:jc w:val="center"/>
              <w:rPr>
                <w:color w:val="000000"/>
                <w:sz w:val="20"/>
                <w:szCs w:val="20"/>
                <w:lang w:val="es-MX" w:eastAsia="es-MX"/>
              </w:rPr>
            </w:pPr>
          </w:p>
        </w:tc>
        <w:tc>
          <w:tcPr>
            <w:tcW w:w="1122" w:type="dxa"/>
            <w:noWrap/>
            <w:vAlign w:val="center"/>
            <w:hideMark/>
          </w:tcPr>
          <w:p w14:paraId="34BADF5D" w14:textId="77777777" w:rsidR="000F6BFE" w:rsidRPr="00467519" w:rsidRDefault="000F6BFE" w:rsidP="00467519">
            <w:pPr>
              <w:spacing w:after="120"/>
              <w:jc w:val="center"/>
              <w:rPr>
                <w:color w:val="000000"/>
                <w:sz w:val="20"/>
                <w:szCs w:val="20"/>
                <w:lang w:val="es-MX" w:eastAsia="es-MX"/>
              </w:rPr>
            </w:pPr>
          </w:p>
        </w:tc>
      </w:tr>
    </w:tbl>
    <w:p w14:paraId="2A06BF56" w14:textId="77777777" w:rsidR="000F6BFE" w:rsidRPr="00467519" w:rsidRDefault="000F6BFE" w:rsidP="00467519">
      <w:pPr>
        <w:spacing w:after="120"/>
        <w:jc w:val="both"/>
        <w:rPr>
          <w:sz w:val="22"/>
          <w:szCs w:val="22"/>
          <w:lang w:val="es-MX"/>
        </w:rPr>
      </w:pPr>
      <w:r w:rsidRPr="00467519">
        <w:rPr>
          <w:b/>
          <w:bCs/>
          <w:sz w:val="22"/>
          <w:szCs w:val="22"/>
          <w:lang w:val="es-MX"/>
        </w:rPr>
        <w:t>Nota.</w:t>
      </w:r>
      <w:r w:rsidRPr="00467519">
        <w:rPr>
          <w:sz w:val="22"/>
          <w:szCs w:val="22"/>
          <w:lang w:val="es-MX"/>
        </w:rPr>
        <w:t xml:space="preserve"> Se presentan los coeficientes estandarizados (</w:t>
      </w:r>
      <w:r w:rsidRPr="00467519">
        <w:rPr>
          <w:sz w:val="22"/>
          <w:szCs w:val="22"/>
        </w:rPr>
        <w:t>β</w:t>
      </w:r>
      <w:r w:rsidRPr="00467519">
        <w:rPr>
          <w:sz w:val="22"/>
          <w:szCs w:val="22"/>
          <w:lang w:val="es-MX"/>
        </w:rPr>
        <w:t>), tamaños del efecto (f²), coeficientes de determinación (R²), valores p, valores t y el resultado de aceptación de las hipótesis. Un valor de p &lt; 0.01 y t &gt; 2.576 indica significancia estadística al 1 % (Hair et al., 2011).</w:t>
      </w:r>
    </w:p>
    <w:p w14:paraId="5FE70E66" w14:textId="01D03B32" w:rsidR="000F6BFE" w:rsidRPr="00467519" w:rsidRDefault="000F6BFE" w:rsidP="000F6BFE">
      <w:pPr>
        <w:spacing w:line="360" w:lineRule="auto"/>
        <w:jc w:val="both"/>
        <w:rPr>
          <w:sz w:val="22"/>
          <w:szCs w:val="22"/>
          <w:lang w:val="es-MX"/>
        </w:rPr>
      </w:pPr>
      <w:r w:rsidRPr="00467519">
        <w:rPr>
          <w:b/>
          <w:bCs/>
          <w:sz w:val="22"/>
          <w:szCs w:val="22"/>
          <w:lang w:val="es-MX"/>
        </w:rPr>
        <w:t>Fuente:</w:t>
      </w:r>
      <w:r w:rsidRPr="00467519">
        <w:rPr>
          <w:sz w:val="22"/>
          <w:szCs w:val="22"/>
          <w:lang w:val="es-MX"/>
        </w:rPr>
        <w:t xml:space="preserve"> Elaboración propia </w:t>
      </w:r>
      <w:r w:rsidR="000C641A">
        <w:rPr>
          <w:sz w:val="22"/>
          <w:szCs w:val="22"/>
          <w:lang w:val="es-MX"/>
        </w:rPr>
        <w:t>a partir de</w:t>
      </w:r>
      <w:r w:rsidRPr="00467519">
        <w:rPr>
          <w:sz w:val="22"/>
          <w:szCs w:val="22"/>
          <w:lang w:val="es-MX"/>
        </w:rPr>
        <w:t xml:space="preserve"> los datos recolectados con el instrumento.</w:t>
      </w:r>
    </w:p>
    <w:p w14:paraId="006F0CCD" w14:textId="77777777" w:rsidR="000F6BFE" w:rsidRPr="007D2231" w:rsidRDefault="000F6BFE" w:rsidP="007D2231">
      <w:pPr>
        <w:spacing w:line="360" w:lineRule="auto"/>
        <w:jc w:val="both"/>
        <w:rPr>
          <w:lang w:val="es-MX"/>
        </w:rPr>
      </w:pPr>
    </w:p>
    <w:p w14:paraId="39A4D4EA" w14:textId="7B7AEDF1" w:rsidR="00A476D1" w:rsidRPr="007D2231" w:rsidRDefault="00A476D1" w:rsidP="007D2231">
      <w:pPr>
        <w:spacing w:line="360" w:lineRule="auto"/>
        <w:jc w:val="both"/>
        <w:rPr>
          <w:lang w:val="es-MX"/>
        </w:rPr>
      </w:pPr>
      <w:r w:rsidRPr="00A4637A">
        <w:rPr>
          <w:lang w:val="es-MX"/>
        </w:rPr>
        <w:t xml:space="preserve">H1 se acepta: La percepción del valor </w:t>
      </w:r>
      <w:r w:rsidR="00832A25" w:rsidRPr="00A4637A">
        <w:rPr>
          <w:lang w:val="es-MX"/>
        </w:rPr>
        <w:t>incide</w:t>
      </w:r>
      <w:r w:rsidRPr="00A4637A">
        <w:rPr>
          <w:lang w:val="es-MX"/>
        </w:rPr>
        <w:t xml:space="preserve"> positivamente en la influencia social (β = 0.5581; f² = 0.4525; relación altamente significativa).</w:t>
      </w:r>
    </w:p>
    <w:p w14:paraId="0388DDC4" w14:textId="7232259B" w:rsidR="00A476D1" w:rsidRPr="007D2231" w:rsidRDefault="00A476D1" w:rsidP="007D2231">
      <w:pPr>
        <w:spacing w:line="360" w:lineRule="auto"/>
        <w:jc w:val="both"/>
        <w:rPr>
          <w:lang w:val="es-MX"/>
        </w:rPr>
      </w:pPr>
      <w:r w:rsidRPr="007D2231">
        <w:rPr>
          <w:lang w:val="es-MX"/>
        </w:rPr>
        <w:t xml:space="preserve">H2 se acepta: </w:t>
      </w:r>
      <w:r w:rsidR="00FE3E4F">
        <w:rPr>
          <w:lang w:val="es-MX"/>
        </w:rPr>
        <w:t xml:space="preserve">Es la relación con el coeficiente más bajo del modelo, sin </w:t>
      </w:r>
      <w:r w:rsidR="00B218BE">
        <w:rPr>
          <w:lang w:val="es-MX"/>
        </w:rPr>
        <w:t>embargo,</w:t>
      </w:r>
      <w:r w:rsidR="00FE3E4F">
        <w:rPr>
          <w:lang w:val="es-MX"/>
        </w:rPr>
        <w:t xml:space="preserve"> l</w:t>
      </w:r>
      <w:r w:rsidRPr="007D2231">
        <w:rPr>
          <w:lang w:val="es-MX"/>
        </w:rPr>
        <w:t>a influencia social incide positivamente en la intención de compra sostenible (β = 0.377; f² = 0.4000; evidencia estadística sólida).</w:t>
      </w:r>
    </w:p>
    <w:p w14:paraId="34B069FE" w14:textId="674668AB" w:rsidR="00A476D1" w:rsidRPr="007D2231" w:rsidRDefault="00A476D1" w:rsidP="007D2231">
      <w:pPr>
        <w:spacing w:line="360" w:lineRule="auto"/>
        <w:jc w:val="both"/>
        <w:rPr>
          <w:lang w:val="es-MX"/>
        </w:rPr>
      </w:pPr>
      <w:r w:rsidRPr="007D2231">
        <w:rPr>
          <w:lang w:val="es-MX"/>
        </w:rPr>
        <w:t xml:space="preserve">H3 se acepta: </w:t>
      </w:r>
      <w:r w:rsidR="00FE3E4F">
        <w:rPr>
          <w:lang w:val="es-MX"/>
        </w:rPr>
        <w:t xml:space="preserve">Es la relación más fuerte del modelo </w:t>
      </w:r>
      <w:r w:rsidR="00FE3E4F" w:rsidRPr="007D2231">
        <w:rPr>
          <w:lang w:val="es-MX"/>
        </w:rPr>
        <w:t>(β = 0.6881; alto y f² = 0.0513</w:t>
      </w:r>
      <w:r w:rsidR="00FE3E4F">
        <w:rPr>
          <w:lang w:val="es-MX"/>
        </w:rPr>
        <w:t>). Un incremento en l</w:t>
      </w:r>
      <w:r w:rsidRPr="007D2231">
        <w:rPr>
          <w:lang w:val="es-MX"/>
        </w:rPr>
        <w:t xml:space="preserve">a percepción del valor </w:t>
      </w:r>
      <w:r w:rsidR="00FE3E4F">
        <w:rPr>
          <w:lang w:val="es-MX"/>
        </w:rPr>
        <w:t xml:space="preserve">genera el mayor </w:t>
      </w:r>
      <w:r w:rsidRPr="007D2231">
        <w:rPr>
          <w:lang w:val="es-MX"/>
        </w:rPr>
        <w:t>impact</w:t>
      </w:r>
      <w:r w:rsidR="00FE3E4F">
        <w:rPr>
          <w:lang w:val="es-MX"/>
        </w:rPr>
        <w:t xml:space="preserve">o directo sobre </w:t>
      </w:r>
      <w:r w:rsidRPr="007D2231">
        <w:rPr>
          <w:lang w:val="es-MX"/>
        </w:rPr>
        <w:t>la intención de compra sostenible</w:t>
      </w:r>
      <w:r w:rsidR="00FE3E4F">
        <w:rPr>
          <w:lang w:val="es-MX"/>
        </w:rPr>
        <w:t>.</w:t>
      </w:r>
    </w:p>
    <w:p w14:paraId="6EDEFB2E" w14:textId="659F15D0" w:rsidR="00A476D1" w:rsidRPr="007D2231" w:rsidRDefault="00A476D1" w:rsidP="007D2231">
      <w:pPr>
        <w:spacing w:line="360" w:lineRule="auto"/>
        <w:jc w:val="both"/>
        <w:rPr>
          <w:lang w:val="es-MX"/>
        </w:rPr>
      </w:pPr>
      <w:r w:rsidRPr="007D2231">
        <w:rPr>
          <w:lang w:val="es-MX"/>
        </w:rPr>
        <w:t xml:space="preserve">H4 se acepta: </w:t>
      </w:r>
      <w:r w:rsidR="00FE3E4F">
        <w:rPr>
          <w:lang w:val="es-MX"/>
        </w:rPr>
        <w:t xml:space="preserve">muestra un impacto directo elevado </w:t>
      </w:r>
      <w:r w:rsidR="00FE3E4F" w:rsidRPr="007D2231">
        <w:rPr>
          <w:lang w:val="es-MX"/>
        </w:rPr>
        <w:t>(β = 0.6184; f² = 0.6730</w:t>
      </w:r>
      <w:r w:rsidR="00FE3E4F">
        <w:rPr>
          <w:lang w:val="es-MX"/>
        </w:rPr>
        <w:t>) validando que l</w:t>
      </w:r>
      <w:r w:rsidRPr="007D2231">
        <w:rPr>
          <w:lang w:val="es-MX"/>
        </w:rPr>
        <w:t xml:space="preserve">a percepción del valor </w:t>
      </w:r>
      <w:r w:rsidR="00FE3E4F">
        <w:rPr>
          <w:lang w:val="es-MX"/>
        </w:rPr>
        <w:t xml:space="preserve">es un predictor del </w:t>
      </w:r>
      <w:r w:rsidRPr="007D2231">
        <w:rPr>
          <w:lang w:val="es-MX"/>
        </w:rPr>
        <w:t>comportamiento de compra sostenible; relación significativa).</w:t>
      </w:r>
    </w:p>
    <w:p w14:paraId="7798758C" w14:textId="5F93B20C" w:rsidR="0001666D" w:rsidRPr="007D2231" w:rsidRDefault="00A476D1" w:rsidP="007D2231">
      <w:pPr>
        <w:spacing w:line="360" w:lineRule="auto"/>
        <w:jc w:val="both"/>
        <w:rPr>
          <w:lang w:val="es-MX"/>
        </w:rPr>
      </w:pPr>
      <w:r w:rsidRPr="007D2231">
        <w:rPr>
          <w:lang w:val="es-MX"/>
        </w:rPr>
        <w:t xml:space="preserve">H5 se acepta: </w:t>
      </w:r>
      <w:r w:rsidR="00832A25" w:rsidRPr="007D2231">
        <w:rPr>
          <w:lang w:val="es-MX"/>
        </w:rPr>
        <w:t xml:space="preserve">El comportamiento de compra sostenible </w:t>
      </w:r>
      <w:r w:rsidRPr="007D2231">
        <w:rPr>
          <w:lang w:val="es-MX"/>
        </w:rPr>
        <w:t>in</w:t>
      </w:r>
      <w:r w:rsidR="00832A25" w:rsidRPr="007D2231">
        <w:rPr>
          <w:lang w:val="es-MX"/>
        </w:rPr>
        <w:t>cide</w:t>
      </w:r>
      <w:r w:rsidRPr="007D2231">
        <w:rPr>
          <w:lang w:val="es-MX"/>
        </w:rPr>
        <w:t xml:space="preserve"> positivamente en </w:t>
      </w:r>
      <w:r w:rsidR="00832A25" w:rsidRPr="007D2231">
        <w:rPr>
          <w:lang w:val="es-MX"/>
        </w:rPr>
        <w:t>la</w:t>
      </w:r>
      <w:r w:rsidRPr="007D2231">
        <w:rPr>
          <w:lang w:val="es-MX"/>
        </w:rPr>
        <w:t xml:space="preserve"> </w:t>
      </w:r>
      <w:r w:rsidR="00832A25" w:rsidRPr="007D2231">
        <w:rPr>
          <w:lang w:val="es-MX"/>
        </w:rPr>
        <w:t>intención</w:t>
      </w:r>
      <w:r w:rsidRPr="007D2231">
        <w:rPr>
          <w:lang w:val="es-MX"/>
        </w:rPr>
        <w:t xml:space="preserve"> de compra</w:t>
      </w:r>
      <w:r w:rsidR="00832A25" w:rsidRPr="007D2231">
        <w:rPr>
          <w:lang w:val="es-MX"/>
        </w:rPr>
        <w:t xml:space="preserve"> sostenible</w:t>
      </w:r>
      <w:r w:rsidRPr="007D2231">
        <w:rPr>
          <w:lang w:val="es-MX"/>
        </w:rPr>
        <w:t xml:space="preserve"> (β = 0.5168; f² = 0.6192; evidencia robusta).</w:t>
      </w:r>
    </w:p>
    <w:p w14:paraId="4B2E32CE" w14:textId="555CEFE5" w:rsidR="002A1EC4" w:rsidRPr="007D2231" w:rsidRDefault="002A1EC4" w:rsidP="007D2231">
      <w:pPr>
        <w:spacing w:line="360" w:lineRule="auto"/>
        <w:jc w:val="both"/>
        <w:rPr>
          <w:lang w:val="es-MX"/>
        </w:rPr>
      </w:pPr>
      <w:bookmarkStart w:id="2" w:name="_Hlk230099480"/>
      <w:r>
        <w:t xml:space="preserve">Aunque H3 presenta el coeficiente de trayectoria más elevado hacia ICS (β = 0.6881, p &lt; 0.01, t = 11.1593), su tamaño del efecto es pequeño (f² = 0.0513), lo cual se explica por la presencia de los mediadores RCS y CCS, cuyos f² son sustancialmente mayores (0.4000 y 0.6730, respectivamente) y que en conjunto explican el 75.64% de la varianza de ICS (R² = 0.7564). El índice f² refleja la contribución incremental de VPS una vez que los mediadores ya han absorbido gran parte de esa varianza, por lo que su magnitud reducida no invalida la relación, sino que indica que la influencia de VPS sobre ICS opera predominantemente a través de las rutas mediadas. Conforme a Cohen (1988), </w:t>
      </w:r>
      <w:r w:rsidR="00A4637A">
        <w:t>Zhao</w:t>
      </w:r>
      <w:r w:rsidRPr="006A5D52">
        <w:rPr>
          <w:lang w:val="es-MX"/>
        </w:rPr>
        <w:t xml:space="preserve">, Lynch y Chen </w:t>
      </w:r>
      <w:r>
        <w:t>(2010) y Hair et al. (2021a), este patrón es propio de modelos con mediación parcial o indirecta exclusiva, donde la varianza explicativa se distribuye entre los constructos mediadores.</w:t>
      </w:r>
    </w:p>
    <w:bookmarkEnd w:id="1"/>
    <w:bookmarkEnd w:id="2"/>
    <w:p w14:paraId="0D50F16D" w14:textId="05CE1E8E" w:rsidR="00A476D1" w:rsidRPr="007D2231" w:rsidRDefault="00A476D1" w:rsidP="007D2231">
      <w:pPr>
        <w:spacing w:line="360" w:lineRule="auto"/>
        <w:jc w:val="both"/>
        <w:rPr>
          <w:lang w:val="es-ES"/>
        </w:rPr>
      </w:pPr>
      <w:r w:rsidRPr="007D2231">
        <w:rPr>
          <w:lang w:val="es-ES"/>
        </w:rPr>
        <w:t xml:space="preserve">Finalmente, el coeficiente de determinación R², </w:t>
      </w:r>
      <w:r w:rsidR="00C625F4">
        <w:rPr>
          <w:lang w:val="es-ES"/>
        </w:rPr>
        <w:t xml:space="preserve">mide la proporción </w:t>
      </w:r>
      <w:r w:rsidRPr="007D2231">
        <w:rPr>
          <w:lang w:val="es-ES"/>
        </w:rPr>
        <w:t xml:space="preserve">de varianza explicada de un constructo endógeno (dependiente) </w:t>
      </w:r>
      <w:r w:rsidR="00C625F4">
        <w:rPr>
          <w:lang w:val="es-ES"/>
        </w:rPr>
        <w:t>que es explicada por sus variables predictoras</w:t>
      </w:r>
      <w:r w:rsidRPr="007D2231">
        <w:rPr>
          <w:lang w:val="es-ES"/>
        </w:rPr>
        <w:t>, y se utiliza como indicador de la bondad del ajuste en los modelos de regresión (Wooldridge, 1996). Esta medida permite evaluar el poder predictivo del modelo en la muestra analizada (Becker, 2013).</w:t>
      </w:r>
    </w:p>
    <w:p w14:paraId="72C00EE6" w14:textId="61CE467E" w:rsidR="00A476D1" w:rsidRDefault="00A476D1" w:rsidP="007D2231">
      <w:pPr>
        <w:spacing w:line="360" w:lineRule="auto"/>
        <w:jc w:val="both"/>
        <w:rPr>
          <w:lang w:val="es-ES"/>
        </w:rPr>
      </w:pPr>
      <w:r w:rsidRPr="007D2231">
        <w:rPr>
          <w:lang w:val="es-ES"/>
        </w:rPr>
        <w:t>De acuerdo con los criterios establecidos por Hair et al. (2021</w:t>
      </w:r>
      <w:r w:rsidR="00470D2E">
        <w:rPr>
          <w:lang w:val="es-ES"/>
        </w:rPr>
        <w:t>b</w:t>
      </w:r>
      <w:r w:rsidRPr="007D2231">
        <w:rPr>
          <w:lang w:val="es-ES"/>
        </w:rPr>
        <w:t>), los valores de R² obtenidos en el modelo permiten clasificarse de la siguiente manera: los constructos Influencia Social en el Consumo Sostenible (</w:t>
      </w:r>
      <w:r w:rsidR="0023709A" w:rsidRPr="007D2231">
        <w:rPr>
          <w:lang w:val="es-ES"/>
        </w:rPr>
        <w:t>RCS</w:t>
      </w:r>
      <w:r w:rsidRPr="007D2231">
        <w:rPr>
          <w:lang w:val="es-ES"/>
        </w:rPr>
        <w:t>) con 0.3115</w:t>
      </w:r>
      <w:r w:rsidR="00C625F4">
        <w:rPr>
          <w:lang w:val="es-ES"/>
        </w:rPr>
        <w:t xml:space="preserve"> (efecto moderado)</w:t>
      </w:r>
      <w:r w:rsidR="00525755">
        <w:rPr>
          <w:lang w:val="es-ES"/>
        </w:rPr>
        <w:t xml:space="preserve"> es decir el 31.15% de su varianza es explicada por VPS. El</w:t>
      </w:r>
      <w:r w:rsidRPr="007D2231">
        <w:rPr>
          <w:lang w:val="es-ES"/>
        </w:rPr>
        <w:t xml:space="preserve"> Comportamiento de Compra Sostenible (</w:t>
      </w:r>
      <w:r w:rsidR="00584CE8" w:rsidRPr="007D2231">
        <w:rPr>
          <w:lang w:val="es-ES"/>
        </w:rPr>
        <w:t>CCS</w:t>
      </w:r>
      <w:r w:rsidRPr="007D2231">
        <w:rPr>
          <w:lang w:val="es-ES"/>
        </w:rPr>
        <w:t xml:space="preserve">) con 0.3824 </w:t>
      </w:r>
      <w:r w:rsidR="00525755">
        <w:rPr>
          <w:lang w:val="es-ES"/>
        </w:rPr>
        <w:t>(efecto moderado) en donde el 38.24% de su varianza es explicada por</w:t>
      </w:r>
      <w:r w:rsidRPr="007D2231">
        <w:rPr>
          <w:lang w:val="es-ES"/>
        </w:rPr>
        <w:t>; mientras que el constructo Intención de Compra Sostenible (</w:t>
      </w:r>
      <w:r w:rsidR="0023709A" w:rsidRPr="007D2231">
        <w:rPr>
          <w:lang w:val="es-ES"/>
        </w:rPr>
        <w:t>ICS)</w:t>
      </w:r>
      <w:r w:rsidRPr="007D2231">
        <w:rPr>
          <w:lang w:val="es-ES"/>
        </w:rPr>
        <w:t xml:space="preserve"> alcanza un valor de 0.7564, </w:t>
      </w:r>
      <w:r w:rsidR="00525755">
        <w:rPr>
          <w:lang w:val="es-ES"/>
        </w:rPr>
        <w:t xml:space="preserve">el modelo explicado por RCS, VPS y CCS predice el 75.64% de la intensión de compra, </w:t>
      </w:r>
      <w:r w:rsidRPr="007D2231">
        <w:rPr>
          <w:lang w:val="es-ES"/>
        </w:rPr>
        <w:t>lo cual representa un nivel alto de capacidad explicativa por parte del modelo.</w:t>
      </w:r>
    </w:p>
    <w:p w14:paraId="02D2A3B5" w14:textId="4F3D49E6" w:rsidR="007D7513" w:rsidRPr="00A4637A" w:rsidRDefault="00A4637A" w:rsidP="00A4637A">
      <w:pPr>
        <w:spacing w:line="360" w:lineRule="auto"/>
        <w:ind w:left="360"/>
        <w:jc w:val="center"/>
        <w:rPr>
          <w:b/>
          <w:lang w:val="es-ES"/>
        </w:rPr>
      </w:pPr>
      <w:r>
        <w:rPr>
          <w:b/>
          <w:lang w:val="es-ES"/>
        </w:rPr>
        <w:t>5.</w:t>
      </w:r>
      <w:r w:rsidR="008632EE" w:rsidRPr="00A4637A">
        <w:rPr>
          <w:b/>
          <w:lang w:val="es-ES"/>
        </w:rPr>
        <w:t>Discusión</w:t>
      </w:r>
    </w:p>
    <w:p w14:paraId="2ABF0ECA" w14:textId="77777777" w:rsidR="007500E4" w:rsidRPr="007D2231" w:rsidRDefault="007500E4" w:rsidP="007D2231">
      <w:pPr>
        <w:spacing w:line="360" w:lineRule="auto"/>
        <w:jc w:val="both"/>
        <w:rPr>
          <w:lang w:val="es-ES"/>
        </w:rPr>
      </w:pPr>
      <w:r w:rsidRPr="007D2231">
        <w:rPr>
          <w:lang w:val="es-ES"/>
        </w:rPr>
        <w:t>Los resultados de este estudio confirman que la percepción del valor y la influencia social son factores decisivos en la formación de la intención y el comportamiento de compra sostenible. El modelo de ecuaciones estructurales aportó evidencia empírica sólida que amplía la comprensión de estos vínculos en el contexto mexicano y latinoamericano.</w:t>
      </w:r>
    </w:p>
    <w:p w14:paraId="7021B855" w14:textId="3C8DEB73" w:rsidR="007500E4" w:rsidRPr="007D2231" w:rsidRDefault="007500E4" w:rsidP="007D2231">
      <w:pPr>
        <w:spacing w:line="360" w:lineRule="auto"/>
        <w:jc w:val="both"/>
        <w:rPr>
          <w:lang w:val="es-ES"/>
        </w:rPr>
      </w:pPr>
      <w:r w:rsidRPr="007D2231">
        <w:rPr>
          <w:lang w:val="es-ES"/>
        </w:rPr>
        <w:t xml:space="preserve">En </w:t>
      </w:r>
      <w:r w:rsidR="00FD4E46">
        <w:rPr>
          <w:lang w:val="es-ES"/>
        </w:rPr>
        <w:t xml:space="preserve">primer lugar, los hallazgos respaldan </w:t>
      </w:r>
      <w:r w:rsidRPr="007D2231">
        <w:rPr>
          <w:lang w:val="es-ES"/>
        </w:rPr>
        <w:t xml:space="preserve">la </w:t>
      </w:r>
      <w:r w:rsidR="00FD4E46">
        <w:rPr>
          <w:lang w:val="es-ES"/>
        </w:rPr>
        <w:t xml:space="preserve">relación planteada en </w:t>
      </w:r>
      <w:r w:rsidRPr="007D2231">
        <w:rPr>
          <w:lang w:val="es-ES"/>
        </w:rPr>
        <w:t xml:space="preserve">H1, </w:t>
      </w:r>
      <w:r w:rsidR="00FD4E46">
        <w:rPr>
          <w:lang w:val="es-ES"/>
        </w:rPr>
        <w:t>demostrando que</w:t>
      </w:r>
      <w:r w:rsidRPr="007D2231">
        <w:rPr>
          <w:lang w:val="es-ES"/>
        </w:rPr>
        <w:t xml:space="preserve"> una percepción positiva del valor, que combina dimensiones éticas, emocionales y sociales, incrementa la apertura a las prácticas y mensajes sostenibles dentro del entorno social. Esto muestra que, cuando la sostenibilidad adquiere un significado personal y simbólico, las personas se vuelven más receptivas a la influencia de sus pares, en línea con lo planteado por Le et al. (2024) y Maduku (2024).</w:t>
      </w:r>
      <w:r w:rsidR="00FD4E46">
        <w:rPr>
          <w:lang w:val="es-ES"/>
        </w:rPr>
        <w:t xml:space="preserve"> Asimismo, la aceptación de la </w:t>
      </w:r>
      <w:r w:rsidRPr="007D2231">
        <w:rPr>
          <w:lang w:val="es-ES"/>
        </w:rPr>
        <w:t>H2 confirma el peso de la influencia social sobre la intención de compra sostenible, coherente con la Teoría del Comportamiento Planeado (Ajzen, 1991), donde las normas subjetivas y la aprobación percibida orientan la decisión de compra. Asimismo, la presencia de referentes en redes sociales refuerza la disposición hacia el consumo responsable, tal como señalan Kara y Min (2024).</w:t>
      </w:r>
    </w:p>
    <w:p w14:paraId="7BA3E590" w14:textId="3587F264" w:rsidR="007500E4" w:rsidRPr="007D2231" w:rsidRDefault="00FD4E46" w:rsidP="007D2231">
      <w:pPr>
        <w:spacing w:line="360" w:lineRule="auto"/>
        <w:jc w:val="both"/>
        <w:rPr>
          <w:lang w:val="es-ES"/>
        </w:rPr>
      </w:pPr>
      <w:r>
        <w:rPr>
          <w:lang w:val="es-ES"/>
        </w:rPr>
        <w:t xml:space="preserve">Por otra parte, respecto a la </w:t>
      </w:r>
      <w:r w:rsidR="007500E4" w:rsidRPr="007D2231">
        <w:rPr>
          <w:lang w:val="es-ES"/>
        </w:rPr>
        <w:t xml:space="preserve">H3, los resultados evidencian que una valoración favorable del producto sostenible aumenta la intención de adquirirlo. Aunque el efecto fue </w:t>
      </w:r>
      <w:r>
        <w:rPr>
          <w:lang w:val="es-ES"/>
        </w:rPr>
        <w:t>pequeño</w:t>
      </w:r>
      <w:r w:rsidR="007500E4" w:rsidRPr="007D2231">
        <w:rPr>
          <w:lang w:val="es-ES"/>
        </w:rPr>
        <w:t>, su importancia radica en que el valor percibido se nutre de elementos éticos y simbólicos</w:t>
      </w:r>
      <w:r w:rsidR="007E3186" w:rsidRPr="007D2231">
        <w:rPr>
          <w:lang w:val="es-ES"/>
        </w:rPr>
        <w:t xml:space="preserve"> </w:t>
      </w:r>
      <w:r w:rsidR="007500E4" w:rsidRPr="007D2231">
        <w:rPr>
          <w:lang w:val="es-ES"/>
        </w:rPr>
        <w:t>(Tian et al., 2022; Patiño-Toro et al., 2024).</w:t>
      </w:r>
      <w:r>
        <w:rPr>
          <w:lang w:val="es-ES"/>
        </w:rPr>
        <w:t xml:space="preserve"> Esta premisa se extiende con fuerza en la </w:t>
      </w:r>
      <w:r w:rsidR="007500E4" w:rsidRPr="007D2231">
        <w:rPr>
          <w:lang w:val="es-ES"/>
        </w:rPr>
        <w:t>H4</w:t>
      </w:r>
      <w:r w:rsidR="00364E88">
        <w:rPr>
          <w:lang w:val="es-ES"/>
        </w:rPr>
        <w:t>,</w:t>
      </w:r>
      <w:r w:rsidR="007500E4" w:rsidRPr="007D2231">
        <w:rPr>
          <w:lang w:val="es-ES"/>
        </w:rPr>
        <w:t xml:space="preserve"> </w:t>
      </w:r>
      <w:r>
        <w:rPr>
          <w:lang w:val="es-ES"/>
        </w:rPr>
        <w:t xml:space="preserve">la cual </w:t>
      </w:r>
      <w:r w:rsidR="007500E4" w:rsidRPr="007D2231">
        <w:rPr>
          <w:lang w:val="es-ES"/>
        </w:rPr>
        <w:t>mostró una relación fuerte entre la percepción del valor y el comportamiento de compra sostenible. Este resultado sugiere que la valoración positiva de la sostenibilidad puede traducirse en acciones concretas cuando existen condiciones que facilitan la coherencia entre valores y prácticas cotidianas (Zhao et al., 20</w:t>
      </w:r>
      <w:r w:rsidR="00D65BE2">
        <w:rPr>
          <w:lang w:val="es-ES"/>
        </w:rPr>
        <w:t>10</w:t>
      </w:r>
      <w:r w:rsidR="0098169A">
        <w:rPr>
          <w:lang w:val="es-ES"/>
        </w:rPr>
        <w:t>4</w:t>
      </w:r>
      <w:r w:rsidR="007500E4" w:rsidRPr="007D2231">
        <w:rPr>
          <w:lang w:val="es-ES"/>
        </w:rPr>
        <w:t>; Akbar et al., 2024).</w:t>
      </w:r>
    </w:p>
    <w:p w14:paraId="59AACA62" w14:textId="77777777" w:rsidR="007500E4" w:rsidRPr="007D2231" w:rsidRDefault="007500E4" w:rsidP="007D2231">
      <w:pPr>
        <w:spacing w:line="360" w:lineRule="auto"/>
        <w:jc w:val="both"/>
        <w:rPr>
          <w:lang w:val="es-ES"/>
        </w:rPr>
      </w:pPr>
      <w:r w:rsidRPr="007D2231">
        <w:rPr>
          <w:lang w:val="es-ES"/>
        </w:rPr>
        <w:t>Por último, la H5 evidencia que el comportamiento de compra sostenible refuerza la intención futura de seguir consumiendo de forma responsable. Este efecto acumulativo indica que la experiencia positiva y la satisfacción derivadas del consumo sostenible fortalecen su continuidad (Ji et al., 2025).</w:t>
      </w:r>
    </w:p>
    <w:p w14:paraId="0FA29CC0" w14:textId="77777777" w:rsidR="007500E4" w:rsidRPr="007D2231" w:rsidRDefault="007500E4" w:rsidP="007D2231">
      <w:pPr>
        <w:spacing w:line="360" w:lineRule="auto"/>
        <w:jc w:val="both"/>
        <w:rPr>
          <w:lang w:val="es-ES"/>
        </w:rPr>
      </w:pPr>
      <w:r w:rsidRPr="007D2231">
        <w:rPr>
          <w:lang w:val="es-ES"/>
        </w:rPr>
        <w:t>En conjunto, los hallazgos destacan que promover el consumo sostenible requiere fortalecer simultáneamente el valor percibido y los entornos sociales que legitiman las prácticas responsables. De esta forma, empresas, instituciones y organizaciones civiles pueden diseñar estrategias que integren argumentos éticos, beneficios colectivos y experiencias cercanas, impulsando una cultura de consumo más consciente y coherente con la sostenibilidad.</w:t>
      </w:r>
    </w:p>
    <w:p w14:paraId="0024EBD2" w14:textId="5CA95CFC" w:rsidR="008632EE" w:rsidRPr="007D2231" w:rsidRDefault="00A4637A" w:rsidP="00A4637A">
      <w:pPr>
        <w:pStyle w:val="Prrafodelista"/>
        <w:spacing w:line="360" w:lineRule="auto"/>
        <w:jc w:val="center"/>
        <w:rPr>
          <w:rFonts w:ascii="Times New Roman" w:hAnsi="Times New Roman" w:cs="Times New Roman"/>
          <w:b/>
          <w:lang w:val="es-ES"/>
        </w:rPr>
      </w:pPr>
      <w:bookmarkStart w:id="3" w:name="_GoBack"/>
      <w:r>
        <w:rPr>
          <w:rFonts w:ascii="Times New Roman" w:hAnsi="Times New Roman" w:cs="Times New Roman"/>
          <w:b/>
          <w:lang w:val="es-ES"/>
        </w:rPr>
        <w:t>6.</w:t>
      </w:r>
      <w:r w:rsidR="008632EE" w:rsidRPr="007D2231">
        <w:rPr>
          <w:rFonts w:ascii="Times New Roman" w:hAnsi="Times New Roman" w:cs="Times New Roman"/>
          <w:b/>
          <w:lang w:val="es-ES"/>
        </w:rPr>
        <w:t>Conclusiones</w:t>
      </w:r>
      <w:bookmarkEnd w:id="3"/>
    </w:p>
    <w:p w14:paraId="45DE3038" w14:textId="73BC2F73" w:rsidR="003D4990" w:rsidRPr="007D2231" w:rsidRDefault="00364E88" w:rsidP="007D2231">
      <w:pPr>
        <w:spacing w:line="360" w:lineRule="auto"/>
        <w:jc w:val="both"/>
        <w:rPr>
          <w:lang w:val="es-ES"/>
        </w:rPr>
      </w:pPr>
      <w:r>
        <w:rPr>
          <w:lang w:val="es-ES"/>
        </w:rPr>
        <w:t>L</w:t>
      </w:r>
      <w:r w:rsidR="00414FF7" w:rsidRPr="007D2231">
        <w:rPr>
          <w:lang w:val="es-ES"/>
        </w:rPr>
        <w:t>os resultados evidencian que el consumo sostenible se fortalece cuando la sostenibilidad pasa de ser considerado un “atributo adicional” a ser considerado un valor necesario y relevante para el consumidor. Esto como resultado de una reciente cultura de consumo basado en</w:t>
      </w:r>
      <w:r w:rsidR="00952A41">
        <w:rPr>
          <w:lang w:val="es-ES"/>
        </w:rPr>
        <w:t xml:space="preserve"> un</w:t>
      </w:r>
      <w:r w:rsidR="00414FF7" w:rsidRPr="007D2231">
        <w:rPr>
          <w:lang w:val="es-ES"/>
        </w:rPr>
        <w:t xml:space="preserve"> mayor nivel de conciencia de preservar el medio ambiente. En este sentido, se puede afirmar que el valor percibido y la validación social se retroalimentan para generar compras sostenibles.</w:t>
      </w:r>
    </w:p>
    <w:p w14:paraId="0B4B69EA" w14:textId="011480EC" w:rsidR="003B783F" w:rsidRPr="007D2231" w:rsidRDefault="003B783F" w:rsidP="007D2231">
      <w:pPr>
        <w:spacing w:line="360" w:lineRule="auto"/>
        <w:jc w:val="both"/>
        <w:rPr>
          <w:lang w:val="es-ES"/>
        </w:rPr>
      </w:pPr>
      <w:r w:rsidRPr="007D2231">
        <w:rPr>
          <w:lang w:val="es-ES"/>
        </w:rPr>
        <w:t xml:space="preserve">Adicionalmente, los resultados confirman que la percepción del valor incrementa la receptividad a señales sociales, lo que lleva al individuo al consumo sostenible como una forma de validación y de pertenencia a un sector de la sociedad. </w:t>
      </w:r>
    </w:p>
    <w:p w14:paraId="02E27CC9" w14:textId="77777777" w:rsidR="00F63061" w:rsidRPr="007D2231" w:rsidRDefault="003B783F" w:rsidP="007D2231">
      <w:pPr>
        <w:spacing w:line="360" w:lineRule="auto"/>
        <w:jc w:val="both"/>
        <w:rPr>
          <w:lang w:val="es-ES"/>
        </w:rPr>
      </w:pPr>
      <w:r w:rsidRPr="007D2231">
        <w:rPr>
          <w:lang w:val="es-ES"/>
        </w:rPr>
        <w:t>Por otra parte</w:t>
      </w:r>
      <w:r w:rsidR="00F63061" w:rsidRPr="007D2231">
        <w:rPr>
          <w:lang w:val="es-ES"/>
        </w:rPr>
        <w:t>,</w:t>
      </w:r>
      <w:r w:rsidRPr="007D2231">
        <w:rPr>
          <w:lang w:val="es-ES"/>
        </w:rPr>
        <w:t xml:space="preserve"> </w:t>
      </w:r>
      <w:r w:rsidR="00F63061" w:rsidRPr="007D2231">
        <w:rPr>
          <w:lang w:val="es-ES"/>
        </w:rPr>
        <w:t>l</w:t>
      </w:r>
      <w:r w:rsidRPr="007D2231">
        <w:rPr>
          <w:lang w:val="es-ES"/>
        </w:rPr>
        <w:t xml:space="preserve">a intención de compra fue el constructo </w:t>
      </w:r>
      <w:r w:rsidR="00F63061" w:rsidRPr="007D2231">
        <w:rPr>
          <w:lang w:val="es-ES"/>
        </w:rPr>
        <w:t>con mayor nivel de explicación, lo que sugiere la existencia de un amplio mercado para aprovechar enfocado a productos sostenibles. En el caso del comportamiento de compra efectivo, los resultados fueron modestos, lo que significa que existen paralelamente otros elementos que inciden en la decisión de compra como el precio, accesibilidad, por ejemplo. Es decir, se puede tener la disposición a comprar, pero debido a ciertos elementos, la compra puede no ser siempre constante. En el caso de México, para consolidar el consumo sostenible, es imperativo generar experiencias repetibles que generen un hábito en lugar de una compra aislada.</w:t>
      </w:r>
    </w:p>
    <w:p w14:paraId="149B676B" w14:textId="77777777" w:rsidR="00D22ADD" w:rsidRPr="007D2231" w:rsidRDefault="00F63061" w:rsidP="007D2231">
      <w:pPr>
        <w:spacing w:line="360" w:lineRule="auto"/>
        <w:jc w:val="both"/>
        <w:rPr>
          <w:lang w:val="es-ES"/>
        </w:rPr>
      </w:pPr>
      <w:r w:rsidRPr="007D2231">
        <w:rPr>
          <w:lang w:val="es-ES"/>
        </w:rPr>
        <w:t xml:space="preserve">La originalidad de este estudio radica en articular simultáneamente, el valor percibido </w:t>
      </w:r>
      <w:r w:rsidR="00D22ADD" w:rsidRPr="007D2231">
        <w:rPr>
          <w:lang w:val="es-ES"/>
        </w:rPr>
        <w:t>e influencia social como determinantes de intención y comportamiento de compra. Además, inserta la idea de la continuidad como elemento que permita generar un consumo periódico. Asimismo, la evidencia empírica con este enfoque es aún incipiente dentro del contexto analizado.</w:t>
      </w:r>
    </w:p>
    <w:p w14:paraId="34C762DA" w14:textId="2644C5CD" w:rsidR="00D22ADD" w:rsidRPr="007D2231" w:rsidRDefault="00D22ADD" w:rsidP="007D2231">
      <w:pPr>
        <w:spacing w:line="360" w:lineRule="auto"/>
        <w:jc w:val="both"/>
        <w:rPr>
          <w:lang w:val="es-ES"/>
        </w:rPr>
      </w:pPr>
      <w:r w:rsidRPr="007D2231">
        <w:rPr>
          <w:lang w:val="es-ES"/>
        </w:rPr>
        <w:t xml:space="preserve">Como limitaciones del estudio, se mencionan su carácter transversal, lo que impide dar seguimiento a las decisiones de los consumidores y sus hábitos a lo largo del tiempo. Además, al ser un muestreo no probabilístico por conveniencia, la robustez de los resultados es inferior, generando sesgos que impiden conocer el comportamiento de todo tipo de consumidor a lo largo de todo el país. </w:t>
      </w:r>
    </w:p>
    <w:p w14:paraId="0AA29855" w14:textId="78CB08B7" w:rsidR="003B783F" w:rsidRPr="007D2231" w:rsidRDefault="00D22ADD" w:rsidP="007D2231">
      <w:pPr>
        <w:spacing w:line="360" w:lineRule="auto"/>
        <w:jc w:val="both"/>
        <w:rPr>
          <w:lang w:val="es-ES"/>
        </w:rPr>
      </w:pPr>
      <w:r w:rsidRPr="007D2231">
        <w:rPr>
          <w:lang w:val="es-ES"/>
        </w:rPr>
        <w:t xml:space="preserve">Finalmente, como futuras líneas de investigación, </w:t>
      </w:r>
      <w:r w:rsidR="00077963" w:rsidRPr="007D2231">
        <w:rPr>
          <w:lang w:val="es-ES"/>
        </w:rPr>
        <w:t xml:space="preserve">se considera implementar diseños longitudinales para mayor precisión y conocimiento profundo del consumidor. Incluir segmentos diversos y hacer comparaciones entre sí. Por ejemplo, diferencias en regiones del país de los encuestados, niveles socioeconómicos, rango de edades, entre otros. </w:t>
      </w:r>
    </w:p>
    <w:p w14:paraId="6DE6AD8C" w14:textId="7D34B399" w:rsidR="003A30FB" w:rsidRPr="007D2231" w:rsidRDefault="00291346" w:rsidP="00291346">
      <w:pPr>
        <w:pStyle w:val="Prrafodelista"/>
        <w:spacing w:line="360" w:lineRule="auto"/>
        <w:rPr>
          <w:rFonts w:ascii="Times New Roman" w:hAnsi="Times New Roman" w:cs="Times New Roman"/>
          <w:b/>
          <w:lang w:val="en-US"/>
        </w:rPr>
      </w:pPr>
      <w:r w:rsidRPr="006A5D52">
        <w:rPr>
          <w:rFonts w:ascii="Times New Roman" w:hAnsi="Times New Roman" w:cs="Times New Roman"/>
          <w:b/>
          <w:lang w:val="es-MX"/>
        </w:rPr>
        <w:t xml:space="preserve">                                           </w:t>
      </w:r>
      <w:r>
        <w:rPr>
          <w:rFonts w:ascii="Times New Roman" w:hAnsi="Times New Roman" w:cs="Times New Roman"/>
          <w:b/>
          <w:lang w:val="en-US"/>
        </w:rPr>
        <w:t>Bibliografia</w:t>
      </w:r>
    </w:p>
    <w:p w14:paraId="2B6C7B3F" w14:textId="0A57F7EA"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Ajzen, I. (1991) The theory of planned behavior, </w:t>
      </w:r>
      <w:r w:rsidRPr="007D2231">
        <w:rPr>
          <w:i/>
          <w:iCs/>
          <w:color w:val="000000" w:themeColor="text1"/>
          <w:lang w:val="en-US"/>
        </w:rPr>
        <w:t>Organizational Behavior and Human Decision Processes</w:t>
      </w:r>
      <w:r w:rsidRPr="007D2231">
        <w:rPr>
          <w:color w:val="000000" w:themeColor="text1"/>
          <w:lang w:val="en-US"/>
        </w:rPr>
        <w:t xml:space="preserve">, 50(2), 179–211. </w:t>
      </w:r>
      <w:hyperlink r:id="rId9" w:tgtFrame="_new" w:history="1">
        <w:r w:rsidRPr="007D2231">
          <w:rPr>
            <w:rStyle w:val="Hipervnculo"/>
            <w:lang w:val="en-US"/>
          </w:rPr>
          <w:t>https://doi.org/10.1016/0749-5978(91)90020-T</w:t>
        </w:r>
      </w:hyperlink>
    </w:p>
    <w:p w14:paraId="7BC0E125" w14:textId="7FF68745"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Akbar, M., Al-Maghrabi, T. and Al-Shammari, N. (2024) Factors affecting millennials green purchase behavior: Evidence from Saudi Arabia, </w:t>
      </w:r>
      <w:r w:rsidRPr="007D2231">
        <w:rPr>
          <w:i/>
          <w:iCs/>
          <w:color w:val="000000" w:themeColor="text1"/>
          <w:lang w:val="en-US"/>
        </w:rPr>
        <w:t>Journal of Retailing and Consumer Services</w:t>
      </w:r>
      <w:r w:rsidRPr="007D2231">
        <w:rPr>
          <w:color w:val="000000" w:themeColor="text1"/>
          <w:lang w:val="en-US"/>
        </w:rPr>
        <w:t xml:space="preserve">, 77, 103563. </w:t>
      </w:r>
      <w:hyperlink r:id="rId10" w:tgtFrame="_new" w:history="1">
        <w:r w:rsidRPr="007D2231">
          <w:rPr>
            <w:rStyle w:val="Hipervnculo"/>
            <w:lang w:val="en-US"/>
          </w:rPr>
          <w:t>https://doi.org/10.1016/j.jretconser.2023.103563</w:t>
        </w:r>
      </w:hyperlink>
    </w:p>
    <w:p w14:paraId="318A50AA" w14:textId="5F2BF0ED"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Alghamdi, O.A. and Agag, G. (2024) Understanding factors affecting consumers conscious green purchasing behavior, </w:t>
      </w:r>
      <w:r w:rsidRPr="007D2231">
        <w:rPr>
          <w:i/>
          <w:iCs/>
          <w:color w:val="000000" w:themeColor="text1"/>
          <w:lang w:val="en-US"/>
        </w:rPr>
        <w:t>Sustainability</w:t>
      </w:r>
      <w:r w:rsidRPr="007D2231">
        <w:rPr>
          <w:color w:val="000000" w:themeColor="text1"/>
          <w:lang w:val="en-US"/>
        </w:rPr>
        <w:t xml:space="preserve">, 16(2), 705. </w:t>
      </w:r>
      <w:hyperlink r:id="rId11" w:tgtFrame="_new" w:history="1">
        <w:r w:rsidRPr="007D2231">
          <w:rPr>
            <w:rStyle w:val="Hipervnculo"/>
            <w:lang w:val="en-US"/>
          </w:rPr>
          <w:t>https://doi.org/10.3390/su16020705</w:t>
        </w:r>
      </w:hyperlink>
    </w:p>
    <w:p w14:paraId="224545ED" w14:textId="65EC2314"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Ali, M., Ullah, S., Ahmad, M.S., Cheok, M.Y. and Alenezi, H. (2022) Assessing the impact of green consumption behavior and green purchase intention among millennials toward sustainable environment, </w:t>
      </w:r>
      <w:r w:rsidRPr="007D2231">
        <w:rPr>
          <w:i/>
          <w:iCs/>
          <w:color w:val="000000" w:themeColor="text1"/>
          <w:lang w:val="en-US"/>
        </w:rPr>
        <w:t>Environmental Science and Pollution Research</w:t>
      </w:r>
      <w:r w:rsidRPr="007D2231">
        <w:rPr>
          <w:color w:val="000000" w:themeColor="text1"/>
          <w:lang w:val="en-US"/>
        </w:rPr>
        <w:t>, 30</w:t>
      </w:r>
      <w:r w:rsidR="00C74638">
        <w:rPr>
          <w:color w:val="000000" w:themeColor="text1"/>
          <w:lang w:val="en-US"/>
        </w:rPr>
        <w:t xml:space="preserve"> (2023)</w:t>
      </w:r>
      <w:r w:rsidRPr="007D2231">
        <w:rPr>
          <w:color w:val="000000" w:themeColor="text1"/>
          <w:lang w:val="en-US"/>
        </w:rPr>
        <w:t xml:space="preserve">, 23335–23347. </w:t>
      </w:r>
      <w:hyperlink r:id="rId12" w:tgtFrame="_new" w:history="1">
        <w:r w:rsidRPr="007D2231">
          <w:rPr>
            <w:rStyle w:val="Hipervnculo"/>
            <w:lang w:val="en-US"/>
          </w:rPr>
          <w:t>https://doi.org/10.1007/s11356-022-23811-1</w:t>
        </w:r>
      </w:hyperlink>
    </w:p>
    <w:p w14:paraId="56986977" w14:textId="243A358E"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Becker, J.M., Rai, A. and Rigdon, E. (2013) ‘Predictive validity and formative measurement in structural equation modeling: Embracing practical relevance’, </w:t>
      </w:r>
      <w:r w:rsidR="00910B56" w:rsidRPr="007D2231">
        <w:rPr>
          <w:lang w:val="en-US"/>
        </w:rPr>
        <w:t>Proceedings of the International Conference on Information Systems (ICIS).</w:t>
      </w:r>
    </w:p>
    <w:p w14:paraId="3012E84D" w14:textId="61969BD8" w:rsidR="00BA22D2" w:rsidRPr="006A5D52" w:rsidRDefault="00BA22D2" w:rsidP="007D2231">
      <w:pPr>
        <w:spacing w:line="360" w:lineRule="auto"/>
        <w:ind w:left="720" w:hanging="720"/>
        <w:jc w:val="both"/>
        <w:rPr>
          <w:color w:val="000000" w:themeColor="text1"/>
        </w:rPr>
      </w:pPr>
      <w:r w:rsidRPr="007D2231">
        <w:rPr>
          <w:color w:val="000000" w:themeColor="text1"/>
          <w:lang w:val="en-US"/>
        </w:rPr>
        <w:t xml:space="preserve">Carmines, E.G. and Zeller, R.A. (1979) </w:t>
      </w:r>
      <w:r w:rsidR="00910B56" w:rsidRPr="007D2231">
        <w:rPr>
          <w:color w:val="000000" w:themeColor="text1"/>
          <w:lang w:val="en-US"/>
        </w:rPr>
        <w:t>‘</w:t>
      </w:r>
      <w:r w:rsidRPr="007D2231">
        <w:rPr>
          <w:i/>
          <w:iCs/>
          <w:color w:val="000000" w:themeColor="text1"/>
          <w:lang w:val="en-US"/>
        </w:rPr>
        <w:t>Reliability and validity assessment</w:t>
      </w:r>
      <w:r w:rsidR="00910B56" w:rsidRPr="007D2231">
        <w:rPr>
          <w:color w:val="000000" w:themeColor="text1"/>
          <w:lang w:val="en-US"/>
        </w:rPr>
        <w:t>’</w:t>
      </w:r>
      <w:r w:rsidRPr="007D2231">
        <w:rPr>
          <w:color w:val="000000" w:themeColor="text1"/>
          <w:lang w:val="en-US"/>
        </w:rPr>
        <w:t xml:space="preserve">. Beverly Hills, CA: SAGE Publications. </w:t>
      </w:r>
      <w:hyperlink r:id="rId13" w:tgtFrame="_new" w:history="1">
        <w:r w:rsidRPr="006A5D52">
          <w:rPr>
            <w:rStyle w:val="Hipervnculo"/>
          </w:rPr>
          <w:t>https://methods.sagepub.com/book/mono/reliability-and-validity-assessment/toc</w:t>
        </w:r>
      </w:hyperlink>
    </w:p>
    <w:p w14:paraId="5CE0077C" w14:textId="605F9E74"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Cohen, J. (1988) </w:t>
      </w:r>
      <w:r w:rsidR="005218A1" w:rsidRPr="007D2231">
        <w:rPr>
          <w:color w:val="000000" w:themeColor="text1"/>
          <w:lang w:val="en-US"/>
        </w:rPr>
        <w:t>‘</w:t>
      </w:r>
      <w:r w:rsidRPr="007D2231">
        <w:rPr>
          <w:i/>
          <w:iCs/>
          <w:color w:val="000000" w:themeColor="text1"/>
          <w:lang w:val="en-US"/>
        </w:rPr>
        <w:t>Statistical power analysis for the behavioral sciences</w:t>
      </w:r>
      <w:r w:rsidRPr="007D2231">
        <w:rPr>
          <w:color w:val="000000" w:themeColor="text1"/>
          <w:lang w:val="en-US"/>
        </w:rPr>
        <w:t xml:space="preserve"> (2nd ed.)</w:t>
      </w:r>
      <w:r w:rsidR="005218A1" w:rsidRPr="007D2231">
        <w:rPr>
          <w:color w:val="000000" w:themeColor="text1"/>
          <w:lang w:val="en-US"/>
        </w:rPr>
        <w:t>’</w:t>
      </w:r>
      <w:r w:rsidRPr="007D2231">
        <w:rPr>
          <w:color w:val="000000" w:themeColor="text1"/>
          <w:lang w:val="en-US"/>
        </w:rPr>
        <w:t>. Hillsdale, NJ: Lawrence Erlbaum Associates.</w:t>
      </w:r>
    </w:p>
    <w:p w14:paraId="2BE9D506" w14:textId="77777777"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Dangelico, R.M. and Vocalelli, D. (2024) ‘Consumer behavioral intention toward sustainable biscuits: An extension of the theory of planned behavior’, </w:t>
      </w:r>
      <w:r w:rsidRPr="007D2231">
        <w:rPr>
          <w:i/>
          <w:iCs/>
          <w:color w:val="000000" w:themeColor="text1"/>
          <w:lang w:val="en-US"/>
        </w:rPr>
        <w:t>Business Strategy and the Environment</w:t>
      </w:r>
      <w:r w:rsidRPr="007D2231">
        <w:rPr>
          <w:color w:val="000000" w:themeColor="text1"/>
          <w:lang w:val="en-US"/>
        </w:rPr>
        <w:t xml:space="preserve">, 33(2), pp. 974–988. </w:t>
      </w:r>
      <w:hyperlink r:id="rId14" w:tgtFrame="_new" w:history="1">
        <w:r w:rsidRPr="007D2231">
          <w:rPr>
            <w:rStyle w:val="Hipervnculo"/>
            <w:lang w:val="en-US"/>
          </w:rPr>
          <w:t>https://doi.org/10.1002/bse.3506</w:t>
        </w:r>
      </w:hyperlink>
    </w:p>
    <w:p w14:paraId="449E1268" w14:textId="4A5E7EA9"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Darren, G. and Mallery, P. (1995) </w:t>
      </w:r>
      <w:r w:rsidR="005218A1" w:rsidRPr="007D2231">
        <w:rPr>
          <w:color w:val="000000" w:themeColor="text1"/>
          <w:lang w:val="en-US"/>
        </w:rPr>
        <w:t>‘</w:t>
      </w:r>
      <w:r w:rsidRPr="007D2231">
        <w:rPr>
          <w:i/>
          <w:iCs/>
          <w:color w:val="000000" w:themeColor="text1"/>
          <w:lang w:val="en-US"/>
        </w:rPr>
        <w:t>SPSS for Windows Step by Step: A Simple Guide and Reference</w:t>
      </w:r>
      <w:r w:rsidR="005218A1" w:rsidRPr="007D2231">
        <w:rPr>
          <w:color w:val="000000" w:themeColor="text1"/>
          <w:lang w:val="en-US"/>
        </w:rPr>
        <w:t>’</w:t>
      </w:r>
      <w:r w:rsidRPr="007D2231">
        <w:rPr>
          <w:color w:val="000000" w:themeColor="text1"/>
          <w:lang w:val="en-US"/>
        </w:rPr>
        <w:t>. Belmont, CA: Wadsworth Pub. Co.</w:t>
      </w:r>
    </w:p>
    <w:p w14:paraId="7F3507B4" w14:textId="77777777"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Dijkstra, T.K. and Henseler, J. (2015) ‘Consistent partial least squares path modeling’, </w:t>
      </w:r>
      <w:r w:rsidRPr="007D2231">
        <w:rPr>
          <w:i/>
          <w:iCs/>
          <w:color w:val="000000" w:themeColor="text1"/>
          <w:lang w:val="en-US"/>
        </w:rPr>
        <w:t>MIS Quarterly</w:t>
      </w:r>
      <w:r w:rsidRPr="007D2231">
        <w:rPr>
          <w:color w:val="000000" w:themeColor="text1"/>
          <w:lang w:val="en-US"/>
        </w:rPr>
        <w:t xml:space="preserve">, 39(2), pp. 297–316. Available at: </w:t>
      </w:r>
      <w:hyperlink r:id="rId15" w:tgtFrame="_new" w:history="1">
        <w:r w:rsidRPr="007D2231">
          <w:rPr>
            <w:rStyle w:val="Hipervnculo"/>
            <w:lang w:val="en-US"/>
          </w:rPr>
          <w:t>https://www.researchgate.net/publication/265316206_Consistent_Partial_Least_Squares_Path_Modeling</w:t>
        </w:r>
      </w:hyperlink>
    </w:p>
    <w:p w14:paraId="3CAEF50C" w14:textId="5B1E3F47" w:rsidR="00F00F06" w:rsidRPr="00793356" w:rsidRDefault="00F00F06" w:rsidP="00F00F06">
      <w:pPr>
        <w:spacing w:line="360" w:lineRule="auto"/>
        <w:ind w:left="720" w:hanging="720"/>
        <w:jc w:val="both"/>
        <w:rPr>
          <w:lang w:val="en-US"/>
        </w:rPr>
      </w:pPr>
      <w:r w:rsidRPr="00793356">
        <w:rPr>
          <w:lang w:val="es-MX"/>
        </w:rPr>
        <w:t xml:space="preserve">Do, A. D., Ha, D. L., Phan, T. T. L., Bui, T. M., Le, T. B. N., Tran, M. N., &amp; Dang, D. Q. (2025). </w:t>
      </w:r>
      <w:r w:rsidRPr="00793356">
        <w:rPr>
          <w:lang w:val="en-US"/>
        </w:rPr>
        <w:t xml:space="preserve">Antecedents of Gen Z’s green purchase intention in Vietnam’s fashion industry with the moderating role of greenwash perception. PLOS ONE, 20(5), e0324923. </w:t>
      </w:r>
      <w:hyperlink r:id="rId16" w:history="1">
        <w:r w:rsidRPr="00525ED9">
          <w:rPr>
            <w:rStyle w:val="Hipervnculo"/>
            <w:lang w:val="en-US"/>
          </w:rPr>
          <w:t>https://doi.org/10.1371/journal.pone.0324923</w:t>
        </w:r>
      </w:hyperlink>
      <w:r>
        <w:rPr>
          <w:lang w:val="en-US"/>
        </w:rPr>
        <w:t xml:space="preserve">  </w:t>
      </w:r>
    </w:p>
    <w:p w14:paraId="3075821F" w14:textId="3556BA3D"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Faul, F., Erdfelder, E., Lang, A.G. and Buchner, A. (2007) ‘G*Power 3: A flexible statistical power analysis program for the social, behavioral, and biomedical sciences’, </w:t>
      </w:r>
      <w:r w:rsidRPr="007D2231">
        <w:rPr>
          <w:i/>
          <w:iCs/>
          <w:color w:val="000000" w:themeColor="text1"/>
          <w:lang w:val="en-US"/>
        </w:rPr>
        <w:t>Behavior Research Methods</w:t>
      </w:r>
      <w:r w:rsidRPr="007D2231">
        <w:rPr>
          <w:color w:val="000000" w:themeColor="text1"/>
          <w:lang w:val="en-US"/>
        </w:rPr>
        <w:t>, 39(2), pp. 175–191.</w:t>
      </w:r>
    </w:p>
    <w:p w14:paraId="270DB14F" w14:textId="51667B5F"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Field, A. (2024) </w:t>
      </w:r>
      <w:r w:rsidR="00B52F70" w:rsidRPr="007D2231">
        <w:rPr>
          <w:color w:val="000000" w:themeColor="text1"/>
          <w:lang w:val="en-US"/>
        </w:rPr>
        <w:t>‘</w:t>
      </w:r>
      <w:r w:rsidRPr="007D2231">
        <w:rPr>
          <w:i/>
          <w:iCs/>
          <w:color w:val="000000" w:themeColor="text1"/>
          <w:lang w:val="en-US"/>
        </w:rPr>
        <w:t>Discovering statistics using IBM SPSS Statistics</w:t>
      </w:r>
      <w:r w:rsidR="00B52F70" w:rsidRPr="007D2231">
        <w:rPr>
          <w:color w:val="000000" w:themeColor="text1"/>
          <w:lang w:val="en-US"/>
        </w:rPr>
        <w:t>’</w:t>
      </w:r>
      <w:r w:rsidRPr="007D2231">
        <w:rPr>
          <w:color w:val="000000" w:themeColor="text1"/>
          <w:lang w:val="en-US"/>
        </w:rPr>
        <w:t>. London: Sage Publications Ltd.</w:t>
      </w:r>
    </w:p>
    <w:p w14:paraId="5357F991" w14:textId="77777777"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Ghaffar, A. and Islam, T. (2024) ‘Factors leading to sustainable consumption behavior: An empirical investigation among millennial consumers’, </w:t>
      </w:r>
      <w:r w:rsidRPr="007D2231">
        <w:rPr>
          <w:i/>
          <w:iCs/>
          <w:color w:val="000000" w:themeColor="text1"/>
          <w:lang w:val="en-US"/>
        </w:rPr>
        <w:t>Kybernetes</w:t>
      </w:r>
      <w:r w:rsidRPr="007D2231">
        <w:rPr>
          <w:color w:val="000000" w:themeColor="text1"/>
          <w:lang w:val="en-US"/>
        </w:rPr>
        <w:t xml:space="preserve">, 53(8), pp. 2574–2592. </w:t>
      </w:r>
      <w:hyperlink r:id="rId17" w:tgtFrame="_new" w:history="1">
        <w:r w:rsidRPr="007D2231">
          <w:rPr>
            <w:rStyle w:val="Hipervnculo"/>
            <w:lang w:val="en-US"/>
          </w:rPr>
          <w:t>https://doi.org/10.1108/K-12-2022-1675</w:t>
        </w:r>
      </w:hyperlink>
    </w:p>
    <w:p w14:paraId="710E0FA8" w14:textId="515C70EA"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Hair, J.F., Hult, G.T.M., Ringle, C. and Sarstedt, M. (2021</w:t>
      </w:r>
      <w:r w:rsidR="00470D2E">
        <w:rPr>
          <w:color w:val="000000" w:themeColor="text1"/>
          <w:lang w:val="en-US"/>
        </w:rPr>
        <w:t>a</w:t>
      </w:r>
      <w:r w:rsidRPr="007D2231">
        <w:rPr>
          <w:color w:val="000000" w:themeColor="text1"/>
          <w:lang w:val="en-US"/>
        </w:rPr>
        <w:t xml:space="preserve">) </w:t>
      </w:r>
      <w:r w:rsidR="00B52F70" w:rsidRPr="007D2231">
        <w:rPr>
          <w:color w:val="000000" w:themeColor="text1"/>
          <w:lang w:val="en-US"/>
        </w:rPr>
        <w:t>‘</w:t>
      </w:r>
      <w:r w:rsidRPr="007D2231">
        <w:rPr>
          <w:i/>
          <w:iCs/>
          <w:color w:val="000000" w:themeColor="text1"/>
          <w:lang w:val="en-US"/>
        </w:rPr>
        <w:t>A primer on partial least squares structural equation modeling (PLS-SEM)</w:t>
      </w:r>
      <w:r w:rsidRPr="007D2231">
        <w:rPr>
          <w:color w:val="000000" w:themeColor="text1"/>
          <w:lang w:val="en-US"/>
        </w:rPr>
        <w:t xml:space="preserve"> (3rd ed.)</w:t>
      </w:r>
      <w:r w:rsidR="00B52F70" w:rsidRPr="007D2231">
        <w:rPr>
          <w:color w:val="000000" w:themeColor="text1"/>
          <w:lang w:val="en-US"/>
        </w:rPr>
        <w:t>’</w:t>
      </w:r>
      <w:r w:rsidRPr="007D2231">
        <w:rPr>
          <w:color w:val="000000" w:themeColor="text1"/>
          <w:lang w:val="en-US"/>
        </w:rPr>
        <w:t>. Thousand Oaks, CA: Sage.</w:t>
      </w:r>
    </w:p>
    <w:p w14:paraId="437B9405" w14:textId="38661FB2"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Hair, J.F., Ringle, C.M. and Sarstedt, M. (2011</w:t>
      </w:r>
      <w:r w:rsidR="00470D2E">
        <w:rPr>
          <w:color w:val="000000" w:themeColor="text1"/>
          <w:lang w:val="en-US"/>
        </w:rPr>
        <w:t>b</w:t>
      </w:r>
      <w:r w:rsidRPr="007D2231">
        <w:rPr>
          <w:color w:val="000000" w:themeColor="text1"/>
          <w:lang w:val="en-US"/>
        </w:rPr>
        <w:t xml:space="preserve">) ‘PLS-SEM: Indeed a silver bullet’, </w:t>
      </w:r>
      <w:r w:rsidRPr="007D2231">
        <w:rPr>
          <w:i/>
          <w:iCs/>
          <w:color w:val="000000" w:themeColor="text1"/>
          <w:lang w:val="en-US"/>
        </w:rPr>
        <w:t>Journal of Marketing Theory and Practice</w:t>
      </w:r>
      <w:r w:rsidRPr="007D2231">
        <w:rPr>
          <w:color w:val="000000" w:themeColor="text1"/>
          <w:lang w:val="en-US"/>
        </w:rPr>
        <w:t>, 19(2), pp. 139–152.</w:t>
      </w:r>
    </w:p>
    <w:p w14:paraId="76EA648C" w14:textId="51E9E80A"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Hair, J.F., Sarstedt, M., Ringle, C.M. and Gudergan, S.P. (2021</w:t>
      </w:r>
      <w:r w:rsidR="00470D2E">
        <w:rPr>
          <w:color w:val="000000" w:themeColor="text1"/>
          <w:lang w:val="en-US"/>
        </w:rPr>
        <w:t>c</w:t>
      </w:r>
      <w:r w:rsidRPr="007D2231">
        <w:rPr>
          <w:color w:val="000000" w:themeColor="text1"/>
          <w:lang w:val="en-US"/>
        </w:rPr>
        <w:t xml:space="preserve">) </w:t>
      </w:r>
      <w:r w:rsidR="00B52F70" w:rsidRPr="007D2231">
        <w:rPr>
          <w:color w:val="000000" w:themeColor="text1"/>
          <w:lang w:val="en-US"/>
        </w:rPr>
        <w:t>‘</w:t>
      </w:r>
      <w:r w:rsidRPr="007D2231">
        <w:rPr>
          <w:i/>
          <w:iCs/>
          <w:color w:val="000000" w:themeColor="text1"/>
          <w:lang w:val="en-US"/>
        </w:rPr>
        <w:t>Advanced issues in partial least squares structural equation modeling (PLS-SEM)</w:t>
      </w:r>
      <w:r w:rsidR="00B52F70" w:rsidRPr="007D2231">
        <w:rPr>
          <w:color w:val="000000" w:themeColor="text1"/>
          <w:lang w:val="en-US"/>
        </w:rPr>
        <w:t>’</w:t>
      </w:r>
      <w:r w:rsidRPr="007D2231">
        <w:rPr>
          <w:color w:val="000000" w:themeColor="text1"/>
          <w:lang w:val="en-US"/>
        </w:rPr>
        <w:t xml:space="preserve"> (2nd ed.). Thousand Oaks, CA: Sage.</w:t>
      </w:r>
    </w:p>
    <w:p w14:paraId="19203BCF" w14:textId="77777777"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Henseler, J., Hubona, G. and Ray, A.P. (2016a) ‘Using PLS path modeling in new technology research: Updated guidelines’, </w:t>
      </w:r>
      <w:r w:rsidRPr="007D2231">
        <w:rPr>
          <w:i/>
          <w:iCs/>
          <w:color w:val="000000" w:themeColor="text1"/>
          <w:lang w:val="en-US"/>
        </w:rPr>
        <w:t>Industrial Management &amp; Data Systems</w:t>
      </w:r>
      <w:r w:rsidRPr="007D2231">
        <w:rPr>
          <w:color w:val="000000" w:themeColor="text1"/>
          <w:lang w:val="en-US"/>
        </w:rPr>
        <w:t xml:space="preserve">, 116(1), </w:t>
      </w:r>
      <w:hyperlink r:id="rId18" w:tgtFrame="_new" w:history="1">
        <w:r w:rsidRPr="007D2231">
          <w:rPr>
            <w:rStyle w:val="Hipervnculo"/>
            <w:lang w:val="en-US"/>
          </w:rPr>
          <w:t>https://doi.org/10.1108/IMDS-09-2015-0382</w:t>
        </w:r>
      </w:hyperlink>
    </w:p>
    <w:p w14:paraId="04A32BE0" w14:textId="77777777"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Henseler, J., Ringle, C. and Sarstedt, M. (2016b) ‘Testing measurement invariance of composites using partial least squares’, </w:t>
      </w:r>
      <w:r w:rsidRPr="007D2231">
        <w:rPr>
          <w:i/>
          <w:iCs/>
          <w:color w:val="000000" w:themeColor="text1"/>
          <w:lang w:val="en-US"/>
        </w:rPr>
        <w:t>International Marketing Review</w:t>
      </w:r>
      <w:r w:rsidRPr="007D2231">
        <w:rPr>
          <w:color w:val="000000" w:themeColor="text1"/>
          <w:lang w:val="en-US"/>
        </w:rPr>
        <w:t xml:space="preserve">, 33(3), pp. 405–431. </w:t>
      </w:r>
      <w:hyperlink r:id="rId19" w:tgtFrame="_new" w:history="1">
        <w:r w:rsidRPr="007D2231">
          <w:rPr>
            <w:rStyle w:val="Hipervnculo"/>
            <w:lang w:val="en-US"/>
          </w:rPr>
          <w:t>https://doi.org/10.1108/IMR-09-2014-0304</w:t>
        </w:r>
      </w:hyperlink>
    </w:p>
    <w:p w14:paraId="08B39696" w14:textId="77777777"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Horrich, A., Ertz, M. and Bekir, I. (2024) ‘The effect of information adoption via social media on sustainable consumption intentions: The moderating influence of gender’, </w:t>
      </w:r>
      <w:r w:rsidRPr="007D2231">
        <w:rPr>
          <w:i/>
          <w:iCs/>
          <w:color w:val="000000" w:themeColor="text1"/>
          <w:lang w:val="en-US"/>
        </w:rPr>
        <w:t>Current Psychology</w:t>
      </w:r>
      <w:r w:rsidRPr="007D2231">
        <w:rPr>
          <w:color w:val="000000" w:themeColor="text1"/>
          <w:lang w:val="en-US"/>
        </w:rPr>
        <w:t xml:space="preserve">, 43, pp. 16349–16362. </w:t>
      </w:r>
      <w:hyperlink r:id="rId20" w:tgtFrame="_new" w:history="1">
        <w:r w:rsidRPr="007D2231">
          <w:rPr>
            <w:rStyle w:val="Hipervnculo"/>
            <w:lang w:val="en-US"/>
          </w:rPr>
          <w:t>https://doi.org/10.1007/s12144-023-05526-9</w:t>
        </w:r>
      </w:hyperlink>
    </w:p>
    <w:p w14:paraId="6CA4B555" w14:textId="77777777"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Hu, L. and Bentler, P.M. (1999) ‘Cutoff criteria for fit indexes in covariance structure analysis: Conventional criteria versus new alternatives’, </w:t>
      </w:r>
      <w:r w:rsidRPr="007D2231">
        <w:rPr>
          <w:i/>
          <w:iCs/>
          <w:color w:val="000000" w:themeColor="text1"/>
          <w:lang w:val="en-US"/>
        </w:rPr>
        <w:t>Structural Equation Modeling</w:t>
      </w:r>
      <w:r w:rsidRPr="007D2231">
        <w:rPr>
          <w:color w:val="000000" w:themeColor="text1"/>
          <w:lang w:val="en-US"/>
        </w:rPr>
        <w:t xml:space="preserve">, 6(1), pp. 1–55. </w:t>
      </w:r>
      <w:hyperlink r:id="rId21" w:tgtFrame="_new" w:history="1">
        <w:r w:rsidRPr="007D2231">
          <w:rPr>
            <w:rStyle w:val="Hipervnculo"/>
            <w:lang w:val="en-US"/>
          </w:rPr>
          <w:t>https://doi.org/10.1080/10705519909540118</w:t>
        </w:r>
      </w:hyperlink>
    </w:p>
    <w:p w14:paraId="05CD8199" w14:textId="77777777"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Ji, D., Pongsakornrungsilp, S., Pongsakornrungsilp, P. and Kumar, V. (2025) ‘When mindful consumption meets green purchase intention: Empirical evidence on how a mindful mindset influences tourists’, </w:t>
      </w:r>
      <w:r w:rsidRPr="007D2231">
        <w:rPr>
          <w:i/>
          <w:iCs/>
          <w:color w:val="000000" w:themeColor="text1"/>
          <w:lang w:val="en-US"/>
        </w:rPr>
        <w:t>Sustainability</w:t>
      </w:r>
      <w:r w:rsidRPr="007D2231">
        <w:rPr>
          <w:color w:val="000000" w:themeColor="text1"/>
          <w:lang w:val="en-US"/>
        </w:rPr>
        <w:t xml:space="preserve">, 17(3), 1266. </w:t>
      </w:r>
      <w:hyperlink r:id="rId22" w:tgtFrame="_new" w:history="1">
        <w:r w:rsidRPr="007D2231">
          <w:rPr>
            <w:rStyle w:val="Hipervnculo"/>
            <w:lang w:val="en-US"/>
          </w:rPr>
          <w:t>https://doi.org/10.3390/su17031266</w:t>
        </w:r>
      </w:hyperlink>
    </w:p>
    <w:p w14:paraId="37F17B5C" w14:textId="77777777"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Jiang, H., Elahi, E., Gao, M., Huang, Y. and Liu, X. (2024) ‘Digital economy to encourage sustainable consumption and reduce carbon emissions’, </w:t>
      </w:r>
      <w:r w:rsidRPr="007D2231">
        <w:rPr>
          <w:i/>
          <w:iCs/>
          <w:color w:val="000000" w:themeColor="text1"/>
          <w:lang w:val="en-US"/>
        </w:rPr>
        <w:t>Journal of Cleaner Production</w:t>
      </w:r>
      <w:r w:rsidRPr="007D2231">
        <w:rPr>
          <w:color w:val="000000" w:themeColor="text1"/>
          <w:lang w:val="en-US"/>
        </w:rPr>
        <w:t xml:space="preserve">, 443, 140867. </w:t>
      </w:r>
      <w:hyperlink r:id="rId23" w:tgtFrame="_new" w:history="1">
        <w:r w:rsidRPr="007D2231">
          <w:rPr>
            <w:rStyle w:val="Hipervnculo"/>
            <w:lang w:val="en-US"/>
          </w:rPr>
          <w:t>https://doi.org/10.1016/j.jclepro.2024.140867</w:t>
        </w:r>
      </w:hyperlink>
    </w:p>
    <w:p w14:paraId="46165BC7" w14:textId="77777777"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Kara, A. and Min, M.K. (2024) ‘Gen Z consumers’ sustainable consumption behaviors: Influencers and moderators’, </w:t>
      </w:r>
      <w:r w:rsidRPr="007D2231">
        <w:rPr>
          <w:i/>
          <w:iCs/>
          <w:color w:val="000000" w:themeColor="text1"/>
          <w:lang w:val="en-US"/>
        </w:rPr>
        <w:t>International Journal of Sustainability in Higher Education</w:t>
      </w:r>
      <w:r w:rsidRPr="007D2231">
        <w:rPr>
          <w:color w:val="000000" w:themeColor="text1"/>
          <w:lang w:val="en-US"/>
        </w:rPr>
        <w:t xml:space="preserve">, 25(1), pp. 124–142. </w:t>
      </w:r>
      <w:hyperlink r:id="rId24" w:tgtFrame="_new" w:history="1">
        <w:r w:rsidRPr="007D2231">
          <w:rPr>
            <w:rStyle w:val="Hipervnculo"/>
            <w:lang w:val="en-US"/>
          </w:rPr>
          <w:t>https://doi.org/10.1108/IJSHE-08-2022-0263</w:t>
        </w:r>
      </w:hyperlink>
    </w:p>
    <w:p w14:paraId="62CBB596" w14:textId="56C3CB18"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Kock, N. (2014) </w:t>
      </w:r>
      <w:r w:rsidR="008F24DC" w:rsidRPr="007D2231">
        <w:rPr>
          <w:color w:val="000000" w:themeColor="text1"/>
          <w:lang w:val="en-US"/>
        </w:rPr>
        <w:t>‘</w:t>
      </w:r>
      <w:r w:rsidRPr="007D2231">
        <w:rPr>
          <w:i/>
          <w:iCs/>
          <w:color w:val="000000" w:themeColor="text1"/>
          <w:lang w:val="en-US"/>
        </w:rPr>
        <w:t>One-tailed or two-tailed P values in PLS-SEM?</w:t>
      </w:r>
      <w:r w:rsidR="008F24DC" w:rsidRPr="007D2231">
        <w:rPr>
          <w:color w:val="000000" w:themeColor="text1"/>
          <w:lang w:val="en-US"/>
        </w:rPr>
        <w:t>’</w:t>
      </w:r>
      <w:r w:rsidRPr="007D2231">
        <w:rPr>
          <w:color w:val="000000" w:themeColor="text1"/>
          <w:lang w:val="en-US"/>
        </w:rPr>
        <w:t xml:space="preserve"> Laredo, TX: ScriptWarp Systems.</w:t>
      </w:r>
    </w:p>
    <w:p w14:paraId="3C022298" w14:textId="77777777"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Lakens, D. (2013) ‘Calculating and reporting effect sizes to facilitate cumulative science: A practical primer for t-tests and ANOVAs’, </w:t>
      </w:r>
      <w:r w:rsidRPr="007D2231">
        <w:rPr>
          <w:i/>
          <w:iCs/>
          <w:color w:val="000000" w:themeColor="text1"/>
          <w:lang w:val="en-US"/>
        </w:rPr>
        <w:t>Frontiers in Psychology</w:t>
      </w:r>
      <w:r w:rsidRPr="007D2231">
        <w:rPr>
          <w:color w:val="000000" w:themeColor="text1"/>
          <w:lang w:val="en-US"/>
        </w:rPr>
        <w:t>, 4, 863.</w:t>
      </w:r>
    </w:p>
    <w:p w14:paraId="38F5F8A9" w14:textId="77777777"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Le, N., Lam, P.H., Tuyet, C.H. and Hoa, N.T.L. (2024) ‘Impact of emotional perceptions and social influences on green consumption practices in Vietnam’, </w:t>
      </w:r>
      <w:r w:rsidRPr="007D2231">
        <w:rPr>
          <w:i/>
          <w:iCs/>
          <w:color w:val="000000" w:themeColor="text1"/>
          <w:lang w:val="en-US"/>
        </w:rPr>
        <w:t>Challenges in Sustainability</w:t>
      </w:r>
      <w:r w:rsidRPr="007D2231">
        <w:rPr>
          <w:color w:val="000000" w:themeColor="text1"/>
          <w:lang w:val="en-US"/>
        </w:rPr>
        <w:t xml:space="preserve">, 12(1), pp. 34–51. </w:t>
      </w:r>
      <w:hyperlink r:id="rId25" w:tgtFrame="_new" w:history="1">
        <w:r w:rsidRPr="007D2231">
          <w:rPr>
            <w:rStyle w:val="Hipervnculo"/>
            <w:lang w:val="en-US"/>
          </w:rPr>
          <w:t>https://doi.org/10.56578/cis120103</w:t>
        </w:r>
      </w:hyperlink>
    </w:p>
    <w:p w14:paraId="4F514442" w14:textId="194062D8"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Li, Y. and Shan, B. (2025) </w:t>
      </w:r>
      <w:r w:rsidR="008F24DC" w:rsidRPr="007D2231">
        <w:rPr>
          <w:color w:val="000000" w:themeColor="text1"/>
          <w:lang w:val="en-US"/>
        </w:rPr>
        <w:t>‘</w:t>
      </w:r>
      <w:r w:rsidRPr="007D2231">
        <w:rPr>
          <w:color w:val="000000" w:themeColor="text1"/>
          <w:lang w:val="en-US"/>
        </w:rPr>
        <w:t xml:space="preserve">Exploring the role of health consciousness and environmental awareness in purchase intentions for green-packaged organic foods: An extended TPB model’, </w:t>
      </w:r>
      <w:r w:rsidRPr="007D2231">
        <w:rPr>
          <w:i/>
          <w:iCs/>
          <w:color w:val="000000" w:themeColor="text1"/>
          <w:lang w:val="en-US"/>
        </w:rPr>
        <w:t>Frontiers in Nutrition</w:t>
      </w:r>
      <w:r w:rsidRPr="007D2231">
        <w:rPr>
          <w:color w:val="000000" w:themeColor="text1"/>
          <w:lang w:val="en-US"/>
        </w:rPr>
        <w:t xml:space="preserve">, 12, 1528016. </w:t>
      </w:r>
      <w:hyperlink r:id="rId26" w:tgtFrame="_new" w:history="1">
        <w:r w:rsidRPr="007D2231">
          <w:rPr>
            <w:rStyle w:val="Hipervnculo"/>
            <w:lang w:val="en-US"/>
          </w:rPr>
          <w:t>https://doi.org/10.3389/fnut.2025.1528016</w:t>
        </w:r>
      </w:hyperlink>
    </w:p>
    <w:p w14:paraId="7BB48226" w14:textId="477BD93F"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Maduku, D.K. (2024) </w:t>
      </w:r>
      <w:r w:rsidR="008F24DC" w:rsidRPr="007D2231">
        <w:rPr>
          <w:color w:val="000000" w:themeColor="text1"/>
          <w:lang w:val="en-US"/>
        </w:rPr>
        <w:t>‘</w:t>
      </w:r>
      <w:r w:rsidRPr="007D2231">
        <w:rPr>
          <w:color w:val="000000" w:themeColor="text1"/>
          <w:lang w:val="en-US"/>
        </w:rPr>
        <w:t xml:space="preserve">How environmental concerns influence consumers’ anticipated emotions towards sustainable consumption: The moderating role of regulatory focus’, </w:t>
      </w:r>
      <w:r w:rsidRPr="007D2231">
        <w:rPr>
          <w:i/>
          <w:iCs/>
          <w:color w:val="000000" w:themeColor="text1"/>
          <w:lang w:val="en-US"/>
        </w:rPr>
        <w:t>Journal of Retailing and Consumer Services</w:t>
      </w:r>
      <w:r w:rsidRPr="007D2231">
        <w:rPr>
          <w:color w:val="000000" w:themeColor="text1"/>
          <w:lang w:val="en-US"/>
        </w:rPr>
        <w:t xml:space="preserve">, 76, 103593. </w:t>
      </w:r>
      <w:hyperlink r:id="rId27" w:tgtFrame="_new" w:history="1">
        <w:r w:rsidRPr="007D2231">
          <w:rPr>
            <w:rStyle w:val="Hipervnculo"/>
            <w:lang w:val="en-US"/>
          </w:rPr>
          <w:t>https://doi.org/10.1016/j.jretconser.2023.103593</w:t>
        </w:r>
      </w:hyperlink>
    </w:p>
    <w:p w14:paraId="56F1D467" w14:textId="77777777"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Mahmud, A. (2024) ‘How and when consumer corporate social responsibility knowledge influences green purchase behavior: A moderated-mediated model’, </w:t>
      </w:r>
      <w:r w:rsidRPr="007D2231">
        <w:rPr>
          <w:i/>
          <w:iCs/>
          <w:color w:val="000000" w:themeColor="text1"/>
          <w:lang w:val="en-US"/>
        </w:rPr>
        <w:t>Heliyon</w:t>
      </w:r>
      <w:r w:rsidRPr="007D2231">
        <w:rPr>
          <w:color w:val="000000" w:themeColor="text1"/>
          <w:lang w:val="en-US"/>
        </w:rPr>
        <w:t xml:space="preserve">, 10, e24680. </w:t>
      </w:r>
      <w:hyperlink r:id="rId28" w:tgtFrame="_new" w:history="1">
        <w:r w:rsidRPr="007D2231">
          <w:rPr>
            <w:rStyle w:val="Hipervnculo"/>
            <w:lang w:val="en-US"/>
          </w:rPr>
          <w:t>https://doi.org/10.1016/j.heliyon.2024.e24680</w:t>
        </w:r>
      </w:hyperlink>
    </w:p>
    <w:p w14:paraId="166E6324" w14:textId="77777777"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Nangia, P., Bansal, S. and Thaichon, P. (2024) ‘Doing more with less: An integrative literature review on responsible consumption behaviour’, </w:t>
      </w:r>
      <w:r w:rsidRPr="007D2231">
        <w:rPr>
          <w:i/>
          <w:iCs/>
          <w:color w:val="000000" w:themeColor="text1"/>
          <w:lang w:val="en-US"/>
        </w:rPr>
        <w:t>Journal of Consumer Behaviour</w:t>
      </w:r>
      <w:r w:rsidRPr="007D2231">
        <w:rPr>
          <w:color w:val="000000" w:themeColor="text1"/>
          <w:lang w:val="en-US"/>
        </w:rPr>
        <w:t xml:space="preserve">, 23(1), pp. 141–155. </w:t>
      </w:r>
      <w:hyperlink r:id="rId29" w:tgtFrame="_new" w:history="1">
        <w:r w:rsidRPr="007D2231">
          <w:rPr>
            <w:rStyle w:val="Hipervnculo"/>
            <w:lang w:val="en-US"/>
          </w:rPr>
          <w:t>https://doi.org/10.1002/cb.2163</w:t>
        </w:r>
      </w:hyperlink>
    </w:p>
    <w:p w14:paraId="23DE08E3" w14:textId="77777777"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Neyman, J. and Pearson, E.S. (1933) ‘On the problem of the most efficient tests of statistical hypotheses’, </w:t>
      </w:r>
      <w:r w:rsidRPr="007D2231">
        <w:rPr>
          <w:i/>
          <w:iCs/>
          <w:color w:val="000000" w:themeColor="text1"/>
          <w:lang w:val="en-US"/>
        </w:rPr>
        <w:t>Philosophical Transactions of the Royal Society of London. Series A</w:t>
      </w:r>
      <w:r w:rsidRPr="007D2231">
        <w:rPr>
          <w:color w:val="000000" w:themeColor="text1"/>
          <w:lang w:val="en-US"/>
        </w:rPr>
        <w:t>, 231, pp. 289–337.</w:t>
      </w:r>
    </w:p>
    <w:p w14:paraId="7B21C918" w14:textId="77777777"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Panda, D., Singhal, D., Jena, S. and Tripathy, S. (2024) ‘Assessment of Indian consumers’ green purchase intention: An integration of theory of planned behaviour and meta-analysis’, </w:t>
      </w:r>
      <w:r w:rsidRPr="007D2231">
        <w:rPr>
          <w:i/>
          <w:iCs/>
          <w:color w:val="000000" w:themeColor="text1"/>
          <w:lang w:val="en-US"/>
        </w:rPr>
        <w:t>Environment, Development and Sustainability</w:t>
      </w:r>
      <w:r w:rsidRPr="007D2231">
        <w:rPr>
          <w:color w:val="000000" w:themeColor="text1"/>
          <w:lang w:val="en-US"/>
        </w:rPr>
        <w:t xml:space="preserve">. </w:t>
      </w:r>
      <w:hyperlink r:id="rId30" w:tgtFrame="_new" w:history="1">
        <w:r w:rsidRPr="007D2231">
          <w:rPr>
            <w:rStyle w:val="Hipervnculo"/>
            <w:lang w:val="en-US"/>
          </w:rPr>
          <w:t>https://doi.org/10.1007/s10668-024-04897-8</w:t>
        </w:r>
      </w:hyperlink>
    </w:p>
    <w:p w14:paraId="5A2C9753" w14:textId="77777777"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Patiño-Toro, O.N., Valencia-Arias, A., Palacios-Moya, L., Uribe-Bedoya, H., Valencia, J., Londoño, W. and Gallegos, A. (2024) ‘Green purchase intention factors: A systematic review and research agenda’, </w:t>
      </w:r>
      <w:r w:rsidRPr="007D2231">
        <w:rPr>
          <w:i/>
          <w:iCs/>
          <w:color w:val="000000" w:themeColor="text1"/>
          <w:lang w:val="en-US"/>
        </w:rPr>
        <w:t>Sustainable Environment</w:t>
      </w:r>
      <w:r w:rsidRPr="007D2231">
        <w:rPr>
          <w:color w:val="000000" w:themeColor="text1"/>
          <w:lang w:val="en-US"/>
        </w:rPr>
        <w:t xml:space="preserve">, 10(1), 2356392. </w:t>
      </w:r>
      <w:hyperlink r:id="rId31" w:tgtFrame="_new" w:history="1">
        <w:r w:rsidRPr="007D2231">
          <w:rPr>
            <w:rStyle w:val="Hipervnculo"/>
            <w:lang w:val="en-US"/>
          </w:rPr>
          <w:t>https://doi.org/10.1080/27658511.2024.2356392</w:t>
        </w:r>
      </w:hyperlink>
    </w:p>
    <w:p w14:paraId="7BB643DC" w14:textId="77777777"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Sharma, R., Choudhury, R. and Dhir, A. (2022) ‘Factors affecting green purchase behavior: A systematic literature review’, </w:t>
      </w:r>
      <w:r w:rsidRPr="007D2231">
        <w:rPr>
          <w:i/>
          <w:iCs/>
          <w:color w:val="000000" w:themeColor="text1"/>
          <w:lang w:val="en-US"/>
        </w:rPr>
        <w:t>Business Strategy and the Environment</w:t>
      </w:r>
      <w:r w:rsidRPr="007D2231">
        <w:rPr>
          <w:color w:val="000000" w:themeColor="text1"/>
          <w:lang w:val="en-US"/>
        </w:rPr>
        <w:t xml:space="preserve">, 31(1), pp. 1–20. </w:t>
      </w:r>
      <w:hyperlink r:id="rId32" w:tgtFrame="_new" w:history="1">
        <w:r w:rsidRPr="007D2231">
          <w:rPr>
            <w:rStyle w:val="Hipervnculo"/>
            <w:lang w:val="en-US"/>
          </w:rPr>
          <w:t>https://doi.org/10.1002/bse.2883</w:t>
        </w:r>
      </w:hyperlink>
    </w:p>
    <w:p w14:paraId="7B6AC339" w14:textId="1CE419F4" w:rsidR="00AE0A40" w:rsidRPr="007D2231" w:rsidRDefault="00AE0A40" w:rsidP="007D2231">
      <w:pPr>
        <w:spacing w:line="360" w:lineRule="auto"/>
        <w:ind w:left="720" w:hanging="720"/>
        <w:jc w:val="both"/>
        <w:rPr>
          <w:color w:val="000000" w:themeColor="text1"/>
          <w:lang w:val="en-US"/>
        </w:rPr>
      </w:pPr>
      <w:r w:rsidRPr="007D2231">
        <w:rPr>
          <w:color w:val="222222"/>
          <w:shd w:val="clear" w:color="auto" w:fill="FFFFFF"/>
          <w:lang w:val="en-US"/>
        </w:rPr>
        <w:t>Zhao, X., Lynch Jr, J. G., &amp; Chen, Q. (2010). Reconsidering Baron and Kenny: Myths and truths about mediation analysis. </w:t>
      </w:r>
      <w:r w:rsidRPr="007D2231">
        <w:rPr>
          <w:i/>
          <w:iCs/>
          <w:color w:val="222222"/>
          <w:shd w:val="clear" w:color="auto" w:fill="FFFFFF"/>
          <w:lang w:val="en-US"/>
        </w:rPr>
        <w:t>Journal of consumer research</w:t>
      </w:r>
      <w:r w:rsidRPr="007D2231">
        <w:rPr>
          <w:color w:val="222222"/>
          <w:shd w:val="clear" w:color="auto" w:fill="FFFFFF"/>
          <w:lang w:val="en-US"/>
        </w:rPr>
        <w:t>, </w:t>
      </w:r>
      <w:r w:rsidRPr="007D2231">
        <w:rPr>
          <w:i/>
          <w:iCs/>
          <w:color w:val="222222"/>
          <w:shd w:val="clear" w:color="auto" w:fill="FFFFFF"/>
          <w:lang w:val="en-US"/>
        </w:rPr>
        <w:t>37</w:t>
      </w:r>
      <w:r w:rsidRPr="007D2231">
        <w:rPr>
          <w:color w:val="222222"/>
          <w:shd w:val="clear" w:color="auto" w:fill="FFFFFF"/>
          <w:lang w:val="en-US"/>
        </w:rPr>
        <w:t xml:space="preserve">(2), 197-206. </w:t>
      </w:r>
      <w:hyperlink r:id="rId33" w:history="1">
        <w:r w:rsidRPr="007D2231">
          <w:rPr>
            <w:rStyle w:val="Hipervnculo"/>
            <w:color w:val="006FB7"/>
            <w:bdr w:val="none" w:sz="0" w:space="0" w:color="auto" w:frame="1"/>
            <w:shd w:val="clear" w:color="auto" w:fill="FFFFFF"/>
            <w:lang w:val="en-US"/>
          </w:rPr>
          <w:t>https://doi.org/10.1086/651257</w:t>
        </w:r>
      </w:hyperlink>
    </w:p>
    <w:p w14:paraId="1A5640AA" w14:textId="2F4EC1BA"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Tian, Z., Sun, X., Wang, J., Su, W. and Li, G. (2022) ‘Factors affecting green purchase intention: A perspective of ethical decision making’, </w:t>
      </w:r>
      <w:r w:rsidRPr="007D2231">
        <w:rPr>
          <w:i/>
          <w:iCs/>
          <w:color w:val="000000" w:themeColor="text1"/>
          <w:lang w:val="en-US"/>
        </w:rPr>
        <w:t>International Journal of Environmental Research and Public Health</w:t>
      </w:r>
      <w:r w:rsidRPr="007D2231">
        <w:rPr>
          <w:color w:val="000000" w:themeColor="text1"/>
          <w:lang w:val="en-US"/>
        </w:rPr>
        <w:t xml:space="preserve">, 19(18), 11151. </w:t>
      </w:r>
      <w:hyperlink r:id="rId34" w:tgtFrame="_new" w:history="1">
        <w:r w:rsidRPr="007D2231">
          <w:rPr>
            <w:rStyle w:val="Hipervnculo"/>
            <w:lang w:val="en-US"/>
          </w:rPr>
          <w:t>https://doi.org/10.3390/ijerph191811151</w:t>
        </w:r>
      </w:hyperlink>
    </w:p>
    <w:p w14:paraId="79FB8967" w14:textId="77777777" w:rsidR="00BA22D2" w:rsidRPr="007D2231" w:rsidRDefault="00BA22D2" w:rsidP="007D2231">
      <w:pPr>
        <w:spacing w:line="360" w:lineRule="auto"/>
        <w:ind w:left="720" w:hanging="720"/>
        <w:jc w:val="both"/>
        <w:rPr>
          <w:color w:val="000000" w:themeColor="text1"/>
          <w:lang w:val="en-US"/>
        </w:rPr>
      </w:pPr>
      <w:r w:rsidRPr="007D2231">
        <w:rPr>
          <w:color w:val="000000" w:themeColor="text1"/>
          <w:lang w:val="en-US"/>
        </w:rPr>
        <w:t xml:space="preserve">Wang, J., Shen, M. and Chu, M. (2021) ‘Why is green consumption easier said than done? Exploring the green consumption attitude–intention gap in China with behavioral reasoning theory’, </w:t>
      </w:r>
      <w:r w:rsidRPr="007D2231">
        <w:rPr>
          <w:i/>
          <w:iCs/>
          <w:color w:val="000000" w:themeColor="text1"/>
          <w:lang w:val="en-US"/>
        </w:rPr>
        <w:t>Cleaner and Responsible Consumption</w:t>
      </w:r>
      <w:r w:rsidRPr="007D2231">
        <w:rPr>
          <w:color w:val="000000" w:themeColor="text1"/>
          <w:lang w:val="en-US"/>
        </w:rPr>
        <w:t xml:space="preserve">, 2, 100015. </w:t>
      </w:r>
      <w:hyperlink r:id="rId35" w:tgtFrame="_new" w:history="1">
        <w:r w:rsidRPr="007D2231">
          <w:rPr>
            <w:rStyle w:val="Hipervnculo"/>
            <w:lang w:val="en-US"/>
          </w:rPr>
          <w:t>https://doi.org/10.1016/j.clrc.2021.100015</w:t>
        </w:r>
      </w:hyperlink>
    </w:p>
    <w:p w14:paraId="02463D3C" w14:textId="24C020F5" w:rsidR="00D942F5" w:rsidRPr="007D2231" w:rsidRDefault="00BA22D2" w:rsidP="00291346">
      <w:pPr>
        <w:spacing w:line="360" w:lineRule="auto"/>
        <w:ind w:left="720" w:hanging="720"/>
        <w:jc w:val="both"/>
        <w:rPr>
          <w:lang w:val="es-MX"/>
        </w:rPr>
      </w:pPr>
      <w:r w:rsidRPr="007D2231">
        <w:rPr>
          <w:color w:val="000000" w:themeColor="text1"/>
          <w:lang w:val="en-US"/>
        </w:rPr>
        <w:t xml:space="preserve">Wooldridge, J.M. (1996) </w:t>
      </w:r>
      <w:r w:rsidR="008F24DC" w:rsidRPr="007D2231">
        <w:rPr>
          <w:color w:val="000000" w:themeColor="text1"/>
          <w:lang w:val="en-US"/>
        </w:rPr>
        <w:t>‘</w:t>
      </w:r>
      <w:r w:rsidRPr="007D2231">
        <w:rPr>
          <w:i/>
          <w:iCs/>
          <w:color w:val="000000" w:themeColor="text1"/>
          <w:lang w:val="en-US"/>
        </w:rPr>
        <w:t>Introductory econometrics: A modern approach</w:t>
      </w:r>
      <w:r w:rsidR="008F24DC" w:rsidRPr="007D2231">
        <w:rPr>
          <w:color w:val="000000" w:themeColor="text1"/>
          <w:lang w:val="en-US"/>
        </w:rPr>
        <w:t>’</w:t>
      </w:r>
      <w:r w:rsidRPr="007D2231">
        <w:rPr>
          <w:color w:val="000000" w:themeColor="text1"/>
          <w:lang w:val="en-US"/>
        </w:rPr>
        <w:t xml:space="preserve"> (3rd ed.). </w:t>
      </w:r>
      <w:r w:rsidRPr="007D2231">
        <w:rPr>
          <w:color w:val="000000" w:themeColor="text1"/>
          <w:lang w:val="es-MX"/>
        </w:rPr>
        <w:t>Cincinnati, OH: South-Western College Publishing.</w:t>
      </w:r>
    </w:p>
    <w:sectPr w:rsidR="00D942F5" w:rsidRPr="007D2231" w:rsidSect="00B565A4">
      <w:footerReference w:type="even" r:id="rId36"/>
      <w:footerReference w:type="default" r:id="rId37"/>
      <w:pgSz w:w="12240" w:h="15840"/>
      <w:pgMar w:top="993" w:right="1701" w:bottom="1135" w:left="1701" w:header="709" w:footer="709"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388906C">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29:15Z">
              <cr:user userId="19da2e72beb48121" userProvider="Windows Live" userName="Celia Olmedo"/>
            </cr:reactionInfo>
          </cr:reaction>
        </cr:reactions>
      </w16:ext>
    </w16cex:extLst>
  </w16cex:commentExtensible>
  <w16cex:commentExtensible w16cex:durableId="620AC4FE">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30:17Z">
              <cr:user userId="19da2e72beb48121" userProvider="Windows Live" userName="Celia Olmedo"/>
            </cr:reactionInfo>
          </cr:reaction>
        </cr:reactions>
      </w16:ext>
    </w16cex:extLst>
  </w16cex:commentExtensible>
  <w16cex:commentExtensible w16cex:durableId="628C6E75">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34:06Z">
              <cr:user userId="19da2e72beb48121" userProvider="Windows Live" userName="Celia Olmedo"/>
            </cr:reactionInfo>
          </cr:reaction>
        </cr:reactions>
      </w16:ext>
    </w16cex:extLst>
  </w16cex:commentExtensible>
  <w16cex:commentExtensible w16cex:durableId="21367FD0">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56:06Z">
              <cr:user userId="19da2e72beb48121" userProvider="Windows Live" userName="Celia Olmedo"/>
            </cr:reactionInfo>
          </cr:reaction>
        </cr:reactions>
      </w16:ext>
    </w16cex:extLst>
  </w16cex:commentExtensible>
  <w16cex:commentExtensible w16cex:durableId="5EA2B7F1">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56:05Z">
              <cr:user userId="19da2e72beb48121" userProvider="Windows Live" userName="Celia Olmedo"/>
            </cr:reactionInfo>
          </cr:reaction>
        </cr:reactions>
      </w16:ext>
    </w16cex:extLst>
  </w16cex:commentExtensible>
  <w16cex:commentExtensible w16cex:durableId="663DF638">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37:57Z">
              <cr:user userId="19da2e72beb48121" userProvider="Windows Live" userName="Celia Olmedo"/>
            </cr:reactionInfo>
          </cr:reaction>
        </cr:reactions>
      </w16:ext>
    </w16cex:extLst>
  </w16cex:commentExtensible>
  <w16cex:commentExtensible w16cex:durableId="4924E3C1">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56:30Z">
              <cr:user userId="19da2e72beb48121" userProvider="Windows Live" userName="Celia Olmedo"/>
            </cr:reactionInfo>
          </cr:reaction>
        </cr:reactions>
      </w16:ext>
    </w16cex:extLst>
  </w16cex:commentExtensible>
  <w16cex:commentExtensible w16cex:durableId="076E65A1">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33:38Z">
              <cr:user userId="19da2e72beb48121" userProvider="Windows Live" userName="Celia Olmedo"/>
            </cr:reactionInfo>
          </cr:reaction>
        </cr:reactions>
      </w16:ext>
    </w16cex:extLst>
  </w16cex:commentExtensible>
  <w16cex:commentExtensible w16cex:durableId="4F2968AB">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35:38Z">
              <cr:user userId="19da2e72beb48121" userProvider="Windows Live" userName="Celia Olmedo"/>
            </cr:reactionInfo>
          </cr:reaction>
        </cr:reactions>
      </w16:ext>
    </w16cex:extLst>
  </w16cex:commentExtensible>
  <w16cex:commentExtensible w16cex:durableId="271FA45E">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38:12Z">
              <cr:user userId="19da2e72beb48121" userProvider="Windows Live" userName="Celia Olmedo"/>
            </cr:reactionInfo>
          </cr:reaction>
        </cr:reactions>
      </w16:ext>
    </w16cex:extLst>
  </w16cex:commentExtensible>
  <w16cex:commentExtensible w16cex:durableId="3C94DE16">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38:12Z">
              <cr:user userId="19da2e72beb48121" userProvider="Windows Live" userName="Celia Olmedo"/>
            </cr:reactionInfo>
          </cr:reaction>
        </cr:reactions>
      </w16:ext>
    </w16cex:extLst>
  </w16cex:commentExtensible>
  <w16cex:commentExtensible w16cex:durableId="19F6F264">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38:16Z">
              <cr:user userId="19da2e72beb48121" userProvider="Windows Live" userName="Celia Olmedo"/>
            </cr:reactionInfo>
          </cr:reaction>
        </cr:reactions>
      </w16:ext>
    </w16cex:extLst>
  </w16cex:commentExtensible>
  <w16cex:commentExtensible w16cex:durableId="43883233">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57:36Z">
              <cr:user userId="19da2e72beb48121" userProvider="Windows Live" userName="Celia Olmedo"/>
            </cr:reactionInfo>
          </cr:reaction>
        </cr:reactions>
      </w16:ext>
    </w16cex:extLst>
  </w16cex:commentExtensible>
  <w16cex:commentExtensible w16cex:durableId="7270B59E">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57:38Z">
              <cr:user userId="19da2e72beb48121" userProvider="Windows Live" userName="Celia Olmedo"/>
            </cr:reactionInfo>
          </cr:reaction>
        </cr:reactions>
      </w16:ext>
    </w16cex:extLst>
  </w16cex:commentExtensible>
  <w16cex:commentExtensible w16cex:durableId="42776D7F" w16cex:dateUtc="2026-05-13T20:04:00Z"/>
  <w16cex:commentExtensible w16cex:durableId="62853C64">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57:41Z">
              <cr:user userId="19da2e72beb48121" userProvider="Windows Live" userName="Celia Olmedo"/>
            </cr:reactionInfo>
          </cr:reaction>
        </cr:reactions>
      </w16:ext>
    </w16cex:extLst>
  </w16cex:commentExtensible>
  <w16cex:commentExtensible w16cex:durableId="4E047D2F">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57:53Z">
              <cr:user userId="19da2e72beb48121" userProvider="Windows Live" userName="Celia Olmedo"/>
            </cr:reactionInfo>
          </cr:reaction>
        </cr:reactions>
      </w16:ext>
    </w16cex:extLst>
  </w16cex:commentExtensible>
  <w16cex:commentExtensible w16cex:durableId="51D412B3">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57:59Z">
              <cr:user userId="19da2e72beb48121" userProvider="Windows Live" userName="Celia Olmedo"/>
            </cr:reactionInfo>
          </cr:reaction>
        </cr:reactions>
      </w16:ext>
    </w16cex:extLst>
  </w16cex:commentExtensible>
  <w16cex:commentExtensible w16cex:durableId="7A9423C5">
    <w16cex:extLst>
      <w16:ext xmlns:w16du="http://schemas.microsoft.com/office/word/2023/wordml/word16du" xmlns:oel="http://schemas.microsoft.com/office/2019/extlst" xmlns:cr="http://schemas.microsoft.com/office/comments/2020/reactions" xmlns="" w16:uri="{CE6994B0-6A32-4C9F-8C6B-6E91EDA988CE}">
        <cr:reactions xmlns:cr="http://schemas.microsoft.com/office/comments/2020/reactions">
          <cr:reaction reactionType="1">
            <cr:reactionInfo dateUtc="2026-05-13T20:58:09Z">
              <cr:user userId="19da2e72beb48121" userProvider="Windows Live" userName="Celia Olmedo"/>
            </cr:reactionInfo>
          </cr:reaction>
        </cr:reactions>
      </w16:ext>
    </w16cex:extLst>
  </w16cex:commentExtensible>
  <w16cex:commentExtensible w16cex:durableId="4F7CE456" w16cex:dateUtc="2026-05-13T21: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388906C" w16cid:durableId="4388906C"/>
  <w16cid:commentId w16cid:paraId="620AC4FE" w16cid:durableId="620AC4FE"/>
  <w16cid:commentId w16cid:paraId="628C6E75" w16cid:durableId="628C6E75"/>
  <w16cid:commentId w16cid:paraId="52F6D003" w16cid:durableId="52F6D003"/>
  <w16cid:commentId w16cid:paraId="21367FD0" w16cid:durableId="21367FD0"/>
  <w16cid:commentId w16cid:paraId="5EA2B7F1" w16cid:durableId="5EA2B7F1"/>
  <w16cid:commentId w16cid:paraId="663DF638" w16cid:durableId="663DF638"/>
  <w16cid:commentId w16cid:paraId="0DA558D5" w16cid:durableId="0DA558D5"/>
  <w16cid:commentId w16cid:paraId="4924E3C1" w16cid:durableId="4924E3C1"/>
  <w16cid:commentId w16cid:paraId="4C7E855F" w16cid:durableId="076E65A1"/>
  <w16cid:commentId w16cid:paraId="171491CE" w16cid:durableId="4F2968AB"/>
  <w16cid:commentId w16cid:paraId="645F4B7E" w16cid:durableId="271FA45E"/>
  <w16cid:commentId w16cid:paraId="1BCA5023" w16cid:durableId="3C94DE16"/>
  <w16cid:commentId w16cid:paraId="3B7121E3" w16cid:durableId="19F6F264"/>
  <w16cid:commentId w16cid:paraId="0D80F906" w16cid:durableId="0D80F906"/>
  <w16cid:commentId w16cid:paraId="0DD3BEDB" w16cid:durableId="0DD3BEDB"/>
  <w16cid:commentId w16cid:paraId="71706312" w16cid:durableId="71706312"/>
  <w16cid:commentId w16cid:paraId="43883233" w16cid:durableId="43883233"/>
  <w16cid:commentId w16cid:paraId="7270B59E" w16cid:durableId="7270B59E"/>
  <w16cid:commentId w16cid:paraId="1EFB91B2" w16cid:durableId="42776D7F"/>
  <w16cid:commentId w16cid:paraId="62853C64" w16cid:durableId="62853C64"/>
  <w16cid:commentId w16cid:paraId="4E047D2F" w16cid:durableId="4E047D2F"/>
  <w16cid:commentId w16cid:paraId="51D412B3" w16cid:durableId="51D412B3"/>
  <w16cid:commentId w16cid:paraId="7A9423C5" w16cid:durableId="7A9423C5"/>
  <w16cid:commentId w16cid:paraId="7B1ED4C8" w16cid:durableId="4F7CE456"/>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C5057A" w14:textId="77777777" w:rsidR="0048222A" w:rsidRDefault="0048222A" w:rsidP="00E651B9">
      <w:r>
        <w:separator/>
      </w:r>
    </w:p>
  </w:endnote>
  <w:endnote w:type="continuationSeparator" w:id="0">
    <w:p w14:paraId="67F6F7F7" w14:textId="77777777" w:rsidR="0048222A" w:rsidRDefault="0048222A" w:rsidP="00E65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788504413"/>
      <w:docPartObj>
        <w:docPartGallery w:val="Page Numbers (Bottom of Page)"/>
        <w:docPartUnique/>
      </w:docPartObj>
    </w:sdtPr>
    <w:sdtContent>
      <w:p w14:paraId="2F94C79D" w14:textId="32E51E4D" w:rsidR="00C22F80" w:rsidRDefault="00C22F80" w:rsidP="00B909C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15</w:t>
        </w:r>
        <w:r>
          <w:rPr>
            <w:rStyle w:val="Nmerodepgina"/>
          </w:rPr>
          <w:fldChar w:fldCharType="end"/>
        </w:r>
      </w:p>
    </w:sdtContent>
  </w:sdt>
  <w:p w14:paraId="71CBB968" w14:textId="77777777" w:rsidR="00C22F80" w:rsidRDefault="00C22F80" w:rsidP="00C6479E">
    <w:pPr>
      <w:pStyle w:val="Piedepgin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272161596"/>
      <w:docPartObj>
        <w:docPartGallery w:val="Page Numbers (Bottom of Page)"/>
        <w:docPartUnique/>
      </w:docPartObj>
    </w:sdtPr>
    <w:sdtContent>
      <w:p w14:paraId="5249B008" w14:textId="0A405BC7" w:rsidR="00C22F80" w:rsidRDefault="00C22F80" w:rsidP="00B909C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48222A">
          <w:rPr>
            <w:rStyle w:val="Nmerodepgina"/>
            <w:noProof/>
          </w:rPr>
          <w:t>1</w:t>
        </w:r>
        <w:r>
          <w:rPr>
            <w:rStyle w:val="Nmerodepgina"/>
          </w:rPr>
          <w:fldChar w:fldCharType="end"/>
        </w:r>
      </w:p>
    </w:sdtContent>
  </w:sdt>
  <w:p w14:paraId="00182B10" w14:textId="3ED5CD5D" w:rsidR="00C22F80" w:rsidRDefault="00C22F80" w:rsidP="00C6479E">
    <w:pPr>
      <w:pStyle w:val="Piedepgina"/>
      <w:ind w:right="360"/>
    </w:pPr>
  </w:p>
  <w:p w14:paraId="3A38AA6D" w14:textId="77777777" w:rsidR="00C22F80" w:rsidRDefault="00C22F80">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B89E94" w14:textId="77777777" w:rsidR="0048222A" w:rsidRDefault="0048222A" w:rsidP="00E651B9">
      <w:r>
        <w:separator/>
      </w:r>
    </w:p>
  </w:footnote>
  <w:footnote w:type="continuationSeparator" w:id="0">
    <w:p w14:paraId="5DEE5D89" w14:textId="77777777" w:rsidR="0048222A" w:rsidRDefault="0048222A" w:rsidP="00E651B9">
      <w:r>
        <w:continuationSeparator/>
      </w:r>
    </w:p>
  </w:footnote>
  <w:footnote w:id="1">
    <w:p w14:paraId="0488AC1C" w14:textId="2DBA1B69" w:rsidR="00C22F80" w:rsidRPr="003032AA" w:rsidRDefault="00C22F80" w:rsidP="005D7DAE">
      <w:pPr>
        <w:pStyle w:val="Textonotapie"/>
        <w:rPr>
          <w:rFonts w:ascii="Times New Roman" w:hAnsi="Times New Roman" w:cs="Times New Roman"/>
          <w:sz w:val="20"/>
          <w:lang w:val="es-ES"/>
        </w:rPr>
      </w:pPr>
      <w:r w:rsidRPr="003032AA">
        <w:rPr>
          <w:rStyle w:val="Refdenotaalpie"/>
          <w:rFonts w:ascii="Times New Roman" w:hAnsi="Times New Roman" w:cs="Times New Roman"/>
        </w:rPr>
        <w:footnoteRef/>
      </w:r>
      <w:r w:rsidRPr="003032AA">
        <w:rPr>
          <w:rFonts w:ascii="Times New Roman" w:hAnsi="Times New Roman" w:cs="Times New Roman"/>
        </w:rPr>
        <w:t xml:space="preserve"> </w:t>
      </w:r>
      <w:r w:rsidR="00D26DDB" w:rsidRPr="00D26DDB">
        <w:rPr>
          <w:rFonts w:ascii="Times New Roman" w:hAnsi="Times New Roman" w:cs="Times New Roman"/>
          <w:sz w:val="20"/>
        </w:rPr>
        <w:t>Profesor Investigador.</w:t>
      </w:r>
      <w:r w:rsidR="003032AA" w:rsidRPr="003032AA">
        <w:rPr>
          <w:rFonts w:ascii="Times New Roman" w:hAnsi="Times New Roman" w:cs="Times New Roman"/>
          <w:sz w:val="20"/>
          <w:lang w:val="es-ES"/>
        </w:rPr>
        <w:t xml:space="preserve">Facultad de Ciencias Administrativas, Universidad Autónoma de Baja California. </w:t>
      </w:r>
    </w:p>
    <w:p w14:paraId="0A3F67A5" w14:textId="346D56D2" w:rsidR="00C22F80" w:rsidRPr="00393A5C" w:rsidRDefault="00C22F80" w:rsidP="00C22F80">
      <w:pPr>
        <w:pStyle w:val="Textonotapie"/>
        <w:rPr>
          <w:rFonts w:ascii="Times New Roman" w:hAnsi="Times New Roman" w:cs="Times New Roman"/>
          <w:sz w:val="21"/>
          <w:szCs w:val="21"/>
        </w:rPr>
      </w:pPr>
      <w:r w:rsidRPr="005D7DAE">
        <w:rPr>
          <w:rFonts w:ascii="Times New Roman" w:hAnsi="Times New Roman" w:cs="Times New Roman"/>
          <w:sz w:val="20"/>
        </w:rPr>
        <w:t>Corr</w:t>
      </w:r>
      <w:r w:rsidRPr="00C22F80">
        <w:rPr>
          <w:rFonts w:ascii="Times New Roman" w:hAnsi="Times New Roman" w:cs="Times New Roman"/>
          <w:sz w:val="20"/>
          <w:szCs w:val="20"/>
        </w:rPr>
        <w:t xml:space="preserve">eo electrónico: </w:t>
      </w:r>
      <w:hyperlink r:id="rId1" w:history="1">
        <w:r w:rsidRPr="00C22F80">
          <w:rPr>
            <w:rStyle w:val="Hipervnculo"/>
            <w:rFonts w:ascii="Times New Roman" w:hAnsi="Times New Roman" w:cs="Times New Roman"/>
            <w:sz w:val="20"/>
            <w:szCs w:val="20"/>
            <w:lang w:val="es-MX"/>
          </w:rPr>
          <w:t>jbenitovela@uabc.edu.mx</w:t>
        </w:r>
      </w:hyperlink>
      <w:r w:rsidRPr="00C22F80">
        <w:rPr>
          <w:rFonts w:ascii="Times New Roman" w:hAnsi="Times New Roman" w:cs="Times New Roman"/>
          <w:sz w:val="20"/>
          <w:szCs w:val="20"/>
        </w:rPr>
        <w:t xml:space="preserve"> ORCID: </w:t>
      </w:r>
      <w:hyperlink r:id="rId2" w:history="1">
        <w:r w:rsidRPr="00C22F80">
          <w:rPr>
            <w:rStyle w:val="Hipervnculo"/>
            <w:rFonts w:ascii="Times New Roman" w:hAnsi="Times New Roman" w:cs="Times New Roman"/>
            <w:sz w:val="20"/>
            <w:szCs w:val="20"/>
          </w:rPr>
          <w:t>https://orcid.org/0000-0002-7739-0225</w:t>
        </w:r>
      </w:hyperlink>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EE4A21"/>
    <w:multiLevelType w:val="hybridMultilevel"/>
    <w:tmpl w:val="238C0396"/>
    <w:lvl w:ilvl="0" w:tplc="C96A7BE2">
      <w:numFmt w:val="bullet"/>
      <w:lvlText w:val=""/>
      <w:lvlJc w:val="left"/>
      <w:pPr>
        <w:ind w:left="720" w:hanging="360"/>
      </w:pPr>
      <w:rPr>
        <w:rFonts w:ascii="Symbol" w:eastAsiaTheme="minorHAnsi" w:hAnsi="Symbo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1F873747"/>
    <w:multiLevelType w:val="hybridMultilevel"/>
    <w:tmpl w:val="7880618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32610AB"/>
    <w:multiLevelType w:val="hybridMultilevel"/>
    <w:tmpl w:val="E910BA0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90C5B89"/>
    <w:multiLevelType w:val="hybridMultilevel"/>
    <w:tmpl w:val="4172262A"/>
    <w:lvl w:ilvl="0" w:tplc="1FB49652">
      <w:numFmt w:val="bullet"/>
      <w:lvlText w:val=""/>
      <w:lvlJc w:val="left"/>
      <w:pPr>
        <w:ind w:left="720" w:hanging="360"/>
      </w:pPr>
      <w:rPr>
        <w:rFonts w:ascii="Symbol" w:eastAsiaTheme="minorHAnsi" w:hAnsi="Symbo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5A164D42"/>
    <w:multiLevelType w:val="hybridMultilevel"/>
    <w:tmpl w:val="3D3A597A"/>
    <w:lvl w:ilvl="0" w:tplc="13B43FE8">
      <w:start w:val="2"/>
      <w:numFmt w:val="bullet"/>
      <w:lvlText w:val=""/>
      <w:lvlJc w:val="left"/>
      <w:pPr>
        <w:ind w:left="720" w:hanging="360"/>
      </w:pPr>
      <w:rPr>
        <w:rFonts w:ascii="Symbol" w:eastAsiaTheme="minorHAnsi" w:hAnsi="Symbo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5C9C05FD"/>
    <w:multiLevelType w:val="hybridMultilevel"/>
    <w:tmpl w:val="C6F6774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5"/>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4"/>
  <w:defaultTabStop w:val="708"/>
  <w:hyphenationZone w:val="425"/>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5A6"/>
    <w:rsid w:val="000078D6"/>
    <w:rsid w:val="00010191"/>
    <w:rsid w:val="000136DF"/>
    <w:rsid w:val="0001666D"/>
    <w:rsid w:val="00022314"/>
    <w:rsid w:val="00022548"/>
    <w:rsid w:val="00024A64"/>
    <w:rsid w:val="00026D7E"/>
    <w:rsid w:val="000420A3"/>
    <w:rsid w:val="00075D41"/>
    <w:rsid w:val="00077963"/>
    <w:rsid w:val="0008167D"/>
    <w:rsid w:val="0008240C"/>
    <w:rsid w:val="00082F8B"/>
    <w:rsid w:val="000A56D4"/>
    <w:rsid w:val="000A6FFD"/>
    <w:rsid w:val="000B6D4A"/>
    <w:rsid w:val="000C2DB0"/>
    <w:rsid w:val="000C3FE8"/>
    <w:rsid w:val="000C641A"/>
    <w:rsid w:val="000E0E60"/>
    <w:rsid w:val="000E36EF"/>
    <w:rsid w:val="000E4B47"/>
    <w:rsid w:val="000F6BFE"/>
    <w:rsid w:val="000F73CD"/>
    <w:rsid w:val="00104092"/>
    <w:rsid w:val="001136DE"/>
    <w:rsid w:val="00114CB8"/>
    <w:rsid w:val="0012043E"/>
    <w:rsid w:val="00122D78"/>
    <w:rsid w:val="00124116"/>
    <w:rsid w:val="00125C85"/>
    <w:rsid w:val="0013042B"/>
    <w:rsid w:val="0013076E"/>
    <w:rsid w:val="00134131"/>
    <w:rsid w:val="00134A48"/>
    <w:rsid w:val="00135F61"/>
    <w:rsid w:val="0013722A"/>
    <w:rsid w:val="00145D36"/>
    <w:rsid w:val="00150506"/>
    <w:rsid w:val="00152161"/>
    <w:rsid w:val="00166AB3"/>
    <w:rsid w:val="001812BE"/>
    <w:rsid w:val="00195398"/>
    <w:rsid w:val="001A3AB3"/>
    <w:rsid w:val="001B1289"/>
    <w:rsid w:val="001B1EB3"/>
    <w:rsid w:val="001B51C1"/>
    <w:rsid w:val="001B54B9"/>
    <w:rsid w:val="001B6D5B"/>
    <w:rsid w:val="001C3C89"/>
    <w:rsid w:val="001D206B"/>
    <w:rsid w:val="001D68C6"/>
    <w:rsid w:val="001D7E44"/>
    <w:rsid w:val="001E3690"/>
    <w:rsid w:val="001E5C83"/>
    <w:rsid w:val="001F23D9"/>
    <w:rsid w:val="00202873"/>
    <w:rsid w:val="00214795"/>
    <w:rsid w:val="00214D5A"/>
    <w:rsid w:val="00221591"/>
    <w:rsid w:val="00221704"/>
    <w:rsid w:val="002239D8"/>
    <w:rsid w:val="00236743"/>
    <w:rsid w:val="0023709A"/>
    <w:rsid w:val="002478D9"/>
    <w:rsid w:val="002617B4"/>
    <w:rsid w:val="002823F2"/>
    <w:rsid w:val="00291346"/>
    <w:rsid w:val="00293B62"/>
    <w:rsid w:val="002A1EC4"/>
    <w:rsid w:val="002A229C"/>
    <w:rsid w:val="002A468A"/>
    <w:rsid w:val="002B09AF"/>
    <w:rsid w:val="002C0157"/>
    <w:rsid w:val="002C06F0"/>
    <w:rsid w:val="002C4EF0"/>
    <w:rsid w:val="002C5EBF"/>
    <w:rsid w:val="002D5ECB"/>
    <w:rsid w:val="002D7040"/>
    <w:rsid w:val="002E1F36"/>
    <w:rsid w:val="002E72D1"/>
    <w:rsid w:val="002F5A3A"/>
    <w:rsid w:val="00302CB1"/>
    <w:rsid w:val="003032AA"/>
    <w:rsid w:val="00307724"/>
    <w:rsid w:val="00322E2E"/>
    <w:rsid w:val="00342582"/>
    <w:rsid w:val="0035590D"/>
    <w:rsid w:val="00357EFD"/>
    <w:rsid w:val="00357F7C"/>
    <w:rsid w:val="00360941"/>
    <w:rsid w:val="00360D65"/>
    <w:rsid w:val="00364732"/>
    <w:rsid w:val="00364E88"/>
    <w:rsid w:val="003927D9"/>
    <w:rsid w:val="0039471D"/>
    <w:rsid w:val="00394E96"/>
    <w:rsid w:val="00396B51"/>
    <w:rsid w:val="003A30FB"/>
    <w:rsid w:val="003B08E6"/>
    <w:rsid w:val="003B783F"/>
    <w:rsid w:val="003C17E6"/>
    <w:rsid w:val="003D28C3"/>
    <w:rsid w:val="003D4990"/>
    <w:rsid w:val="003D72B2"/>
    <w:rsid w:val="003D7337"/>
    <w:rsid w:val="003F006D"/>
    <w:rsid w:val="003F6E92"/>
    <w:rsid w:val="004036CB"/>
    <w:rsid w:val="0040457E"/>
    <w:rsid w:val="00406626"/>
    <w:rsid w:val="00411110"/>
    <w:rsid w:val="00413403"/>
    <w:rsid w:val="00414A53"/>
    <w:rsid w:val="00414FF7"/>
    <w:rsid w:val="00427A29"/>
    <w:rsid w:val="004310D4"/>
    <w:rsid w:val="004329C9"/>
    <w:rsid w:val="00450516"/>
    <w:rsid w:val="00467519"/>
    <w:rsid w:val="00467E09"/>
    <w:rsid w:val="00467F43"/>
    <w:rsid w:val="00470D2E"/>
    <w:rsid w:val="00481DE2"/>
    <w:rsid w:val="00481EE1"/>
    <w:rsid w:val="0048222A"/>
    <w:rsid w:val="004846EF"/>
    <w:rsid w:val="004A0306"/>
    <w:rsid w:val="004A12DB"/>
    <w:rsid w:val="004B528E"/>
    <w:rsid w:val="004B6341"/>
    <w:rsid w:val="004B63EC"/>
    <w:rsid w:val="004C0CBC"/>
    <w:rsid w:val="004C0E7C"/>
    <w:rsid w:val="004C20A7"/>
    <w:rsid w:val="004C3037"/>
    <w:rsid w:val="004C7AAA"/>
    <w:rsid w:val="004D01CC"/>
    <w:rsid w:val="004D633C"/>
    <w:rsid w:val="004E0873"/>
    <w:rsid w:val="004E4C2C"/>
    <w:rsid w:val="004E4CBB"/>
    <w:rsid w:val="004E6C37"/>
    <w:rsid w:val="005038DE"/>
    <w:rsid w:val="00504BB5"/>
    <w:rsid w:val="00520B5C"/>
    <w:rsid w:val="005218A1"/>
    <w:rsid w:val="00525184"/>
    <w:rsid w:val="00525755"/>
    <w:rsid w:val="00526758"/>
    <w:rsid w:val="00527A71"/>
    <w:rsid w:val="005412E6"/>
    <w:rsid w:val="00546C7A"/>
    <w:rsid w:val="00546E19"/>
    <w:rsid w:val="00547012"/>
    <w:rsid w:val="00556BB1"/>
    <w:rsid w:val="00557EEE"/>
    <w:rsid w:val="00563AD2"/>
    <w:rsid w:val="0057619C"/>
    <w:rsid w:val="00576BC5"/>
    <w:rsid w:val="00584CE8"/>
    <w:rsid w:val="005871D3"/>
    <w:rsid w:val="0059785B"/>
    <w:rsid w:val="005A74C8"/>
    <w:rsid w:val="005B2D4D"/>
    <w:rsid w:val="005B5997"/>
    <w:rsid w:val="005B62AD"/>
    <w:rsid w:val="005C5029"/>
    <w:rsid w:val="005D5E93"/>
    <w:rsid w:val="005D6CAC"/>
    <w:rsid w:val="005D7DAE"/>
    <w:rsid w:val="00603CED"/>
    <w:rsid w:val="0060772E"/>
    <w:rsid w:val="00611224"/>
    <w:rsid w:val="0061513D"/>
    <w:rsid w:val="00617A67"/>
    <w:rsid w:val="0062048D"/>
    <w:rsid w:val="006256DB"/>
    <w:rsid w:val="00625F7C"/>
    <w:rsid w:val="00626940"/>
    <w:rsid w:val="00636584"/>
    <w:rsid w:val="00640F5D"/>
    <w:rsid w:val="006509C7"/>
    <w:rsid w:val="00654667"/>
    <w:rsid w:val="006565A6"/>
    <w:rsid w:val="00656935"/>
    <w:rsid w:val="00677849"/>
    <w:rsid w:val="006A07E2"/>
    <w:rsid w:val="006A1452"/>
    <w:rsid w:val="006A29BA"/>
    <w:rsid w:val="006A5D52"/>
    <w:rsid w:val="006B5997"/>
    <w:rsid w:val="006B7306"/>
    <w:rsid w:val="006C0D96"/>
    <w:rsid w:val="006C30A9"/>
    <w:rsid w:val="006C3599"/>
    <w:rsid w:val="006C70D6"/>
    <w:rsid w:val="006D1EE4"/>
    <w:rsid w:val="006D2BE0"/>
    <w:rsid w:val="006D5E8F"/>
    <w:rsid w:val="006E70AB"/>
    <w:rsid w:val="0070013B"/>
    <w:rsid w:val="00715942"/>
    <w:rsid w:val="00722FD4"/>
    <w:rsid w:val="00726B2E"/>
    <w:rsid w:val="00735363"/>
    <w:rsid w:val="00736A08"/>
    <w:rsid w:val="007500E4"/>
    <w:rsid w:val="007519C0"/>
    <w:rsid w:val="0075548C"/>
    <w:rsid w:val="00756C0F"/>
    <w:rsid w:val="00760B39"/>
    <w:rsid w:val="00760D5E"/>
    <w:rsid w:val="0076485B"/>
    <w:rsid w:val="0078462C"/>
    <w:rsid w:val="00784AEE"/>
    <w:rsid w:val="00792B2B"/>
    <w:rsid w:val="007A4F0E"/>
    <w:rsid w:val="007A5A2E"/>
    <w:rsid w:val="007C5036"/>
    <w:rsid w:val="007D2231"/>
    <w:rsid w:val="007D2E56"/>
    <w:rsid w:val="007D7513"/>
    <w:rsid w:val="007E3186"/>
    <w:rsid w:val="007E6D8B"/>
    <w:rsid w:val="007F3542"/>
    <w:rsid w:val="00801A22"/>
    <w:rsid w:val="008046CC"/>
    <w:rsid w:val="00805B08"/>
    <w:rsid w:val="00814AD9"/>
    <w:rsid w:val="0081579B"/>
    <w:rsid w:val="0081612C"/>
    <w:rsid w:val="00832A25"/>
    <w:rsid w:val="00841B7C"/>
    <w:rsid w:val="0084630A"/>
    <w:rsid w:val="00850487"/>
    <w:rsid w:val="008632EE"/>
    <w:rsid w:val="00864C21"/>
    <w:rsid w:val="0087297F"/>
    <w:rsid w:val="0087559C"/>
    <w:rsid w:val="008771FC"/>
    <w:rsid w:val="008844AD"/>
    <w:rsid w:val="008916A9"/>
    <w:rsid w:val="008918E6"/>
    <w:rsid w:val="008976C9"/>
    <w:rsid w:val="008B48B8"/>
    <w:rsid w:val="008B54DE"/>
    <w:rsid w:val="008C4EA7"/>
    <w:rsid w:val="008E794D"/>
    <w:rsid w:val="008F24DC"/>
    <w:rsid w:val="009043FD"/>
    <w:rsid w:val="00910B56"/>
    <w:rsid w:val="00920EA9"/>
    <w:rsid w:val="009254B6"/>
    <w:rsid w:val="0094189C"/>
    <w:rsid w:val="00952A41"/>
    <w:rsid w:val="00956833"/>
    <w:rsid w:val="00960384"/>
    <w:rsid w:val="0096299A"/>
    <w:rsid w:val="00966F5F"/>
    <w:rsid w:val="00972C7B"/>
    <w:rsid w:val="0098169A"/>
    <w:rsid w:val="009837B8"/>
    <w:rsid w:val="0098449D"/>
    <w:rsid w:val="00992A6D"/>
    <w:rsid w:val="009A3ED8"/>
    <w:rsid w:val="009B082C"/>
    <w:rsid w:val="009B20F8"/>
    <w:rsid w:val="009B323C"/>
    <w:rsid w:val="009B3FB3"/>
    <w:rsid w:val="009B4B01"/>
    <w:rsid w:val="009C0855"/>
    <w:rsid w:val="009C669E"/>
    <w:rsid w:val="009D3369"/>
    <w:rsid w:val="009D7A29"/>
    <w:rsid w:val="009E0475"/>
    <w:rsid w:val="009E1AD7"/>
    <w:rsid w:val="009E250C"/>
    <w:rsid w:val="009E28ED"/>
    <w:rsid w:val="009E4384"/>
    <w:rsid w:val="009F2AC3"/>
    <w:rsid w:val="009F6454"/>
    <w:rsid w:val="009F6FEA"/>
    <w:rsid w:val="00A041CD"/>
    <w:rsid w:val="00A124A1"/>
    <w:rsid w:val="00A12FA7"/>
    <w:rsid w:val="00A2495B"/>
    <w:rsid w:val="00A24C93"/>
    <w:rsid w:val="00A3253D"/>
    <w:rsid w:val="00A35161"/>
    <w:rsid w:val="00A3635C"/>
    <w:rsid w:val="00A43893"/>
    <w:rsid w:val="00A4637A"/>
    <w:rsid w:val="00A476D1"/>
    <w:rsid w:val="00A518FB"/>
    <w:rsid w:val="00A52092"/>
    <w:rsid w:val="00A57259"/>
    <w:rsid w:val="00A57E69"/>
    <w:rsid w:val="00A66F95"/>
    <w:rsid w:val="00A67474"/>
    <w:rsid w:val="00A87881"/>
    <w:rsid w:val="00A9447D"/>
    <w:rsid w:val="00A97C1E"/>
    <w:rsid w:val="00AA4E9F"/>
    <w:rsid w:val="00AB3C76"/>
    <w:rsid w:val="00AB7BDB"/>
    <w:rsid w:val="00AC7EBB"/>
    <w:rsid w:val="00AD357D"/>
    <w:rsid w:val="00AE0358"/>
    <w:rsid w:val="00AE0A40"/>
    <w:rsid w:val="00AF7196"/>
    <w:rsid w:val="00AF7320"/>
    <w:rsid w:val="00B03A3B"/>
    <w:rsid w:val="00B218BE"/>
    <w:rsid w:val="00B23556"/>
    <w:rsid w:val="00B2766F"/>
    <w:rsid w:val="00B3549D"/>
    <w:rsid w:val="00B408E6"/>
    <w:rsid w:val="00B40C12"/>
    <w:rsid w:val="00B512D0"/>
    <w:rsid w:val="00B525F3"/>
    <w:rsid w:val="00B52F70"/>
    <w:rsid w:val="00B565A4"/>
    <w:rsid w:val="00B56A6B"/>
    <w:rsid w:val="00B63037"/>
    <w:rsid w:val="00B6698F"/>
    <w:rsid w:val="00B72177"/>
    <w:rsid w:val="00B7714F"/>
    <w:rsid w:val="00B909C9"/>
    <w:rsid w:val="00B93697"/>
    <w:rsid w:val="00BA22D2"/>
    <w:rsid w:val="00BC20B8"/>
    <w:rsid w:val="00BE1E1B"/>
    <w:rsid w:val="00BF6532"/>
    <w:rsid w:val="00C11A97"/>
    <w:rsid w:val="00C16C96"/>
    <w:rsid w:val="00C22F80"/>
    <w:rsid w:val="00C23E0B"/>
    <w:rsid w:val="00C33FFB"/>
    <w:rsid w:val="00C3473A"/>
    <w:rsid w:val="00C44FE8"/>
    <w:rsid w:val="00C50C27"/>
    <w:rsid w:val="00C537B0"/>
    <w:rsid w:val="00C56EA5"/>
    <w:rsid w:val="00C60281"/>
    <w:rsid w:val="00C61FD2"/>
    <w:rsid w:val="00C625F4"/>
    <w:rsid w:val="00C6479E"/>
    <w:rsid w:val="00C65CAF"/>
    <w:rsid w:val="00C676B6"/>
    <w:rsid w:val="00C72480"/>
    <w:rsid w:val="00C74638"/>
    <w:rsid w:val="00C75518"/>
    <w:rsid w:val="00C75A08"/>
    <w:rsid w:val="00C77719"/>
    <w:rsid w:val="00C85419"/>
    <w:rsid w:val="00CA676B"/>
    <w:rsid w:val="00CB43FF"/>
    <w:rsid w:val="00CC2975"/>
    <w:rsid w:val="00CC56E6"/>
    <w:rsid w:val="00CC70A3"/>
    <w:rsid w:val="00CE502C"/>
    <w:rsid w:val="00CF1726"/>
    <w:rsid w:val="00CF2FC7"/>
    <w:rsid w:val="00D07DAE"/>
    <w:rsid w:val="00D106FD"/>
    <w:rsid w:val="00D17A76"/>
    <w:rsid w:val="00D22ADD"/>
    <w:rsid w:val="00D238F0"/>
    <w:rsid w:val="00D24687"/>
    <w:rsid w:val="00D26DDB"/>
    <w:rsid w:val="00D35A22"/>
    <w:rsid w:val="00D55492"/>
    <w:rsid w:val="00D65BE2"/>
    <w:rsid w:val="00D8261C"/>
    <w:rsid w:val="00D942F5"/>
    <w:rsid w:val="00DA3332"/>
    <w:rsid w:val="00DA60D9"/>
    <w:rsid w:val="00DB047F"/>
    <w:rsid w:val="00DB29AE"/>
    <w:rsid w:val="00DB2B3F"/>
    <w:rsid w:val="00DC1FDB"/>
    <w:rsid w:val="00DD010E"/>
    <w:rsid w:val="00DD11E7"/>
    <w:rsid w:val="00DD4018"/>
    <w:rsid w:val="00DD731C"/>
    <w:rsid w:val="00DE3F31"/>
    <w:rsid w:val="00DF1F26"/>
    <w:rsid w:val="00DF3F7E"/>
    <w:rsid w:val="00E04774"/>
    <w:rsid w:val="00E110BE"/>
    <w:rsid w:val="00E152B7"/>
    <w:rsid w:val="00E35365"/>
    <w:rsid w:val="00E44B4C"/>
    <w:rsid w:val="00E51DC9"/>
    <w:rsid w:val="00E5519D"/>
    <w:rsid w:val="00E5736D"/>
    <w:rsid w:val="00E61CAD"/>
    <w:rsid w:val="00E651B9"/>
    <w:rsid w:val="00E966D4"/>
    <w:rsid w:val="00EB419C"/>
    <w:rsid w:val="00EB79ED"/>
    <w:rsid w:val="00EC117E"/>
    <w:rsid w:val="00EC6A78"/>
    <w:rsid w:val="00ED33DD"/>
    <w:rsid w:val="00ED45C0"/>
    <w:rsid w:val="00EE0D3E"/>
    <w:rsid w:val="00EE2FB6"/>
    <w:rsid w:val="00EE37B3"/>
    <w:rsid w:val="00EE6951"/>
    <w:rsid w:val="00EF59AC"/>
    <w:rsid w:val="00F00F06"/>
    <w:rsid w:val="00F43D9E"/>
    <w:rsid w:val="00F57C5C"/>
    <w:rsid w:val="00F63061"/>
    <w:rsid w:val="00F64E3F"/>
    <w:rsid w:val="00F65BF9"/>
    <w:rsid w:val="00F665D3"/>
    <w:rsid w:val="00F71219"/>
    <w:rsid w:val="00F76C87"/>
    <w:rsid w:val="00F908BD"/>
    <w:rsid w:val="00FA7562"/>
    <w:rsid w:val="00FB2C65"/>
    <w:rsid w:val="00FC088A"/>
    <w:rsid w:val="00FC2E12"/>
    <w:rsid w:val="00FD4E46"/>
    <w:rsid w:val="00FE3BAD"/>
    <w:rsid w:val="00FE3E4F"/>
    <w:rsid w:val="00FF12AF"/>
    <w:rsid w:val="00FF38D2"/>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5680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7513"/>
    <w:rPr>
      <w:rFonts w:ascii="Times New Roman" w:hAnsi="Times New Roman" w:cs="Times New Roman"/>
      <w:lang w:eastAsia="es-ES_tradnl"/>
    </w:rPr>
  </w:style>
  <w:style w:type="paragraph" w:styleId="Ttulo6">
    <w:name w:val="heading 6"/>
    <w:basedOn w:val="Normal"/>
    <w:next w:val="Normal"/>
    <w:link w:val="Ttulo6Car"/>
    <w:uiPriority w:val="9"/>
    <w:semiHidden/>
    <w:unhideWhenUsed/>
    <w:qFormat/>
    <w:rsid w:val="00C22F80"/>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s-MX" w:eastAsia="en-U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525F3"/>
    <w:pPr>
      <w:ind w:left="720"/>
      <w:contextualSpacing/>
    </w:pPr>
    <w:rPr>
      <w:rFonts w:asciiTheme="minorHAnsi" w:hAnsiTheme="minorHAnsi" w:cstheme="minorBidi"/>
      <w:lang w:eastAsia="en-US"/>
    </w:rPr>
  </w:style>
  <w:style w:type="paragraph" w:styleId="Encabezado">
    <w:name w:val="header"/>
    <w:basedOn w:val="Normal"/>
    <w:link w:val="EncabezadoCar"/>
    <w:uiPriority w:val="99"/>
    <w:unhideWhenUsed/>
    <w:rsid w:val="00E651B9"/>
    <w:pPr>
      <w:tabs>
        <w:tab w:val="center" w:pos="4419"/>
        <w:tab w:val="right" w:pos="8838"/>
      </w:tabs>
    </w:pPr>
    <w:rPr>
      <w:rFonts w:asciiTheme="minorHAnsi" w:hAnsiTheme="minorHAnsi" w:cstheme="minorBidi"/>
      <w:lang w:eastAsia="en-US"/>
    </w:rPr>
  </w:style>
  <w:style w:type="character" w:customStyle="1" w:styleId="EncabezadoCar">
    <w:name w:val="Encabezado Car"/>
    <w:basedOn w:val="Fuentedeprrafopredeter"/>
    <w:link w:val="Encabezado"/>
    <w:uiPriority w:val="99"/>
    <w:rsid w:val="00E651B9"/>
  </w:style>
  <w:style w:type="paragraph" w:styleId="Piedepgina">
    <w:name w:val="footer"/>
    <w:basedOn w:val="Normal"/>
    <w:link w:val="PiedepginaCar"/>
    <w:uiPriority w:val="99"/>
    <w:unhideWhenUsed/>
    <w:rsid w:val="00E651B9"/>
    <w:pPr>
      <w:tabs>
        <w:tab w:val="center" w:pos="4419"/>
        <w:tab w:val="right" w:pos="8838"/>
      </w:tabs>
    </w:pPr>
    <w:rPr>
      <w:rFonts w:asciiTheme="minorHAnsi" w:hAnsiTheme="minorHAnsi" w:cstheme="minorBidi"/>
      <w:lang w:eastAsia="en-US"/>
    </w:rPr>
  </w:style>
  <w:style w:type="character" w:customStyle="1" w:styleId="PiedepginaCar">
    <w:name w:val="Pie de página Car"/>
    <w:basedOn w:val="Fuentedeprrafopredeter"/>
    <w:link w:val="Piedepgina"/>
    <w:uiPriority w:val="99"/>
    <w:rsid w:val="00E651B9"/>
  </w:style>
  <w:style w:type="paragraph" w:styleId="Textonotapie">
    <w:name w:val="footnote text"/>
    <w:basedOn w:val="Normal"/>
    <w:link w:val="TextonotapieCar"/>
    <w:uiPriority w:val="99"/>
    <w:unhideWhenUsed/>
    <w:rsid w:val="00DD11E7"/>
    <w:rPr>
      <w:rFonts w:asciiTheme="minorHAnsi" w:hAnsiTheme="minorHAnsi" w:cstheme="minorBidi"/>
      <w:lang w:eastAsia="en-US"/>
    </w:rPr>
  </w:style>
  <w:style w:type="character" w:customStyle="1" w:styleId="TextonotapieCar">
    <w:name w:val="Texto nota pie Car"/>
    <w:basedOn w:val="Fuentedeprrafopredeter"/>
    <w:link w:val="Textonotapie"/>
    <w:uiPriority w:val="99"/>
    <w:rsid w:val="00DD11E7"/>
  </w:style>
  <w:style w:type="character" w:styleId="Refdenotaalpie">
    <w:name w:val="footnote reference"/>
    <w:basedOn w:val="Fuentedeprrafopredeter"/>
    <w:uiPriority w:val="99"/>
    <w:unhideWhenUsed/>
    <w:rsid w:val="00DD11E7"/>
    <w:rPr>
      <w:vertAlign w:val="superscript"/>
    </w:rPr>
  </w:style>
  <w:style w:type="table" w:styleId="Tablaconcuadrcula">
    <w:name w:val="Table Grid"/>
    <w:basedOn w:val="Tablanormal"/>
    <w:uiPriority w:val="39"/>
    <w:rsid w:val="00E04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DC1FDB"/>
    <w:pPr>
      <w:spacing w:after="63" w:line="240" w:lineRule="atLeast"/>
    </w:pPr>
    <w:rPr>
      <w:rFonts w:ascii="Helvetica" w:hAnsi="Helvetica"/>
      <w:sz w:val="21"/>
      <w:szCs w:val="21"/>
    </w:rPr>
  </w:style>
  <w:style w:type="character" w:styleId="Hipervnculo">
    <w:name w:val="Hyperlink"/>
    <w:basedOn w:val="Fuentedeprrafopredeter"/>
    <w:uiPriority w:val="99"/>
    <w:unhideWhenUsed/>
    <w:rsid w:val="00DC1FDB"/>
    <w:rPr>
      <w:color w:val="0563C1" w:themeColor="hyperlink"/>
      <w:u w:val="single"/>
    </w:rPr>
  </w:style>
  <w:style w:type="character" w:styleId="Hipervnculovisitado">
    <w:name w:val="FollowedHyperlink"/>
    <w:basedOn w:val="Fuentedeprrafopredeter"/>
    <w:uiPriority w:val="99"/>
    <w:semiHidden/>
    <w:unhideWhenUsed/>
    <w:rsid w:val="00DC1FDB"/>
    <w:rPr>
      <w:color w:val="954F72" w:themeColor="followedHyperlink"/>
      <w:u w:val="single"/>
    </w:rPr>
  </w:style>
  <w:style w:type="paragraph" w:styleId="Sinespaciado">
    <w:name w:val="No Spacing"/>
    <w:uiPriority w:val="1"/>
    <w:qFormat/>
    <w:rsid w:val="001136DE"/>
  </w:style>
  <w:style w:type="character" w:styleId="Nmerodelnea">
    <w:name w:val="line number"/>
    <w:basedOn w:val="Fuentedeprrafopredeter"/>
    <w:uiPriority w:val="99"/>
    <w:semiHidden/>
    <w:unhideWhenUsed/>
    <w:rsid w:val="001B1EB3"/>
  </w:style>
  <w:style w:type="character" w:styleId="Textodelmarcadordeposicin">
    <w:name w:val="Placeholder Text"/>
    <w:basedOn w:val="Fuentedeprrafopredeter"/>
    <w:uiPriority w:val="99"/>
    <w:semiHidden/>
    <w:rsid w:val="007D7513"/>
    <w:rPr>
      <w:color w:val="808080"/>
    </w:rPr>
  </w:style>
  <w:style w:type="character" w:styleId="Refdecomentario">
    <w:name w:val="annotation reference"/>
    <w:basedOn w:val="Fuentedeprrafopredeter"/>
    <w:uiPriority w:val="99"/>
    <w:semiHidden/>
    <w:unhideWhenUsed/>
    <w:rsid w:val="00D8261C"/>
    <w:rPr>
      <w:sz w:val="16"/>
      <w:szCs w:val="16"/>
    </w:rPr>
  </w:style>
  <w:style w:type="paragraph" w:styleId="Textocomentario">
    <w:name w:val="annotation text"/>
    <w:basedOn w:val="Normal"/>
    <w:link w:val="TextocomentarioCar"/>
    <w:uiPriority w:val="99"/>
    <w:unhideWhenUsed/>
    <w:rsid w:val="00D8261C"/>
    <w:rPr>
      <w:sz w:val="20"/>
      <w:szCs w:val="20"/>
    </w:rPr>
  </w:style>
  <w:style w:type="character" w:customStyle="1" w:styleId="TextocomentarioCar">
    <w:name w:val="Texto comentario Car"/>
    <w:basedOn w:val="Fuentedeprrafopredeter"/>
    <w:link w:val="Textocomentario"/>
    <w:uiPriority w:val="99"/>
    <w:rsid w:val="00D8261C"/>
    <w:rPr>
      <w:rFonts w:ascii="Times New Roman" w:hAnsi="Times New Roman" w:cs="Times New Roman"/>
      <w:sz w:val="20"/>
      <w:szCs w:val="20"/>
      <w:lang w:eastAsia="es-ES_tradnl"/>
    </w:rPr>
  </w:style>
  <w:style w:type="paragraph" w:styleId="Asuntodelcomentario">
    <w:name w:val="annotation subject"/>
    <w:basedOn w:val="Textocomentario"/>
    <w:next w:val="Textocomentario"/>
    <w:link w:val="AsuntodelcomentarioCar"/>
    <w:uiPriority w:val="99"/>
    <w:semiHidden/>
    <w:unhideWhenUsed/>
    <w:rsid w:val="00D8261C"/>
    <w:rPr>
      <w:b/>
      <w:bCs/>
    </w:rPr>
  </w:style>
  <w:style w:type="character" w:customStyle="1" w:styleId="AsuntodelcomentarioCar">
    <w:name w:val="Asunto del comentario Car"/>
    <w:basedOn w:val="TextocomentarioCar"/>
    <w:link w:val="Asuntodelcomentario"/>
    <w:uiPriority w:val="99"/>
    <w:semiHidden/>
    <w:rsid w:val="00D8261C"/>
    <w:rPr>
      <w:rFonts w:ascii="Times New Roman" w:hAnsi="Times New Roman" w:cs="Times New Roman"/>
      <w:b/>
      <w:bCs/>
      <w:sz w:val="20"/>
      <w:szCs w:val="20"/>
      <w:lang w:eastAsia="es-ES_tradnl"/>
    </w:rPr>
  </w:style>
  <w:style w:type="character" w:customStyle="1" w:styleId="Mencinsinresolver1">
    <w:name w:val="Mención sin resolver1"/>
    <w:basedOn w:val="Fuentedeprrafopredeter"/>
    <w:uiPriority w:val="99"/>
    <w:rsid w:val="007A4F0E"/>
    <w:rPr>
      <w:color w:val="605E5C"/>
      <w:shd w:val="clear" w:color="auto" w:fill="E1DFDD"/>
    </w:rPr>
  </w:style>
  <w:style w:type="character" w:styleId="Nmerodepgina">
    <w:name w:val="page number"/>
    <w:basedOn w:val="Fuentedeprrafopredeter"/>
    <w:uiPriority w:val="99"/>
    <w:semiHidden/>
    <w:unhideWhenUsed/>
    <w:rsid w:val="00C6479E"/>
  </w:style>
  <w:style w:type="paragraph" w:styleId="Textoindependiente">
    <w:name w:val="Body Text"/>
    <w:basedOn w:val="Normal"/>
    <w:link w:val="TextoindependienteCar"/>
    <w:uiPriority w:val="1"/>
    <w:qFormat/>
    <w:rsid w:val="00CA676B"/>
    <w:pPr>
      <w:widowControl w:val="0"/>
    </w:pPr>
    <w:rPr>
      <w:rFonts w:ascii="Arial" w:eastAsia="Arial" w:hAnsi="Arial" w:cs="Arial"/>
      <w:sz w:val="16"/>
      <w:szCs w:val="16"/>
      <w:lang w:val="en-US" w:eastAsia="en-US"/>
    </w:rPr>
  </w:style>
  <w:style w:type="character" w:customStyle="1" w:styleId="TextoindependienteCar">
    <w:name w:val="Texto independiente Car"/>
    <w:basedOn w:val="Fuentedeprrafopredeter"/>
    <w:link w:val="Textoindependiente"/>
    <w:uiPriority w:val="1"/>
    <w:rsid w:val="00CA676B"/>
    <w:rPr>
      <w:rFonts w:ascii="Arial" w:eastAsia="Arial" w:hAnsi="Arial" w:cs="Arial"/>
      <w:sz w:val="16"/>
      <w:szCs w:val="16"/>
      <w:lang w:val="en-US"/>
    </w:rPr>
  </w:style>
  <w:style w:type="character" w:customStyle="1" w:styleId="katex-mathml">
    <w:name w:val="katex-mathml"/>
    <w:basedOn w:val="Fuentedeprrafopredeter"/>
    <w:rsid w:val="00CA676B"/>
  </w:style>
  <w:style w:type="paragraph" w:styleId="Textonotaalfinal">
    <w:name w:val="endnote text"/>
    <w:basedOn w:val="Normal"/>
    <w:link w:val="TextonotaalfinalCar"/>
    <w:uiPriority w:val="99"/>
    <w:semiHidden/>
    <w:unhideWhenUsed/>
    <w:rsid w:val="00202873"/>
    <w:rPr>
      <w:sz w:val="20"/>
      <w:szCs w:val="20"/>
    </w:rPr>
  </w:style>
  <w:style w:type="character" w:customStyle="1" w:styleId="TextonotaalfinalCar">
    <w:name w:val="Texto nota al final Car"/>
    <w:basedOn w:val="Fuentedeprrafopredeter"/>
    <w:link w:val="Textonotaalfinal"/>
    <w:uiPriority w:val="99"/>
    <w:semiHidden/>
    <w:rsid w:val="00202873"/>
    <w:rPr>
      <w:rFonts w:ascii="Times New Roman" w:hAnsi="Times New Roman" w:cs="Times New Roman"/>
      <w:sz w:val="20"/>
      <w:szCs w:val="20"/>
      <w:lang w:eastAsia="es-ES_tradnl"/>
    </w:rPr>
  </w:style>
  <w:style w:type="character" w:styleId="Refdenotaalfinal">
    <w:name w:val="endnote reference"/>
    <w:basedOn w:val="Fuentedeprrafopredeter"/>
    <w:uiPriority w:val="99"/>
    <w:semiHidden/>
    <w:unhideWhenUsed/>
    <w:rsid w:val="00202873"/>
    <w:rPr>
      <w:vertAlign w:val="superscript"/>
    </w:rPr>
  </w:style>
  <w:style w:type="paragraph" w:styleId="Textodeglobo">
    <w:name w:val="Balloon Text"/>
    <w:basedOn w:val="Normal"/>
    <w:link w:val="TextodegloboCar"/>
    <w:uiPriority w:val="99"/>
    <w:semiHidden/>
    <w:unhideWhenUsed/>
    <w:rsid w:val="00B909C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909C9"/>
    <w:rPr>
      <w:rFonts w:ascii="Segoe UI" w:hAnsi="Segoe UI" w:cs="Segoe UI"/>
      <w:sz w:val="18"/>
      <w:szCs w:val="18"/>
      <w:lang w:eastAsia="es-ES_tradnl"/>
    </w:rPr>
  </w:style>
  <w:style w:type="paragraph" w:styleId="Revisin">
    <w:name w:val="Revision"/>
    <w:hidden/>
    <w:uiPriority w:val="99"/>
    <w:semiHidden/>
    <w:rsid w:val="00576BC5"/>
    <w:rPr>
      <w:rFonts w:ascii="Times New Roman" w:hAnsi="Times New Roman" w:cs="Times New Roman"/>
      <w:lang w:eastAsia="es-ES_tradnl"/>
    </w:rPr>
  </w:style>
  <w:style w:type="character" w:customStyle="1" w:styleId="UnresolvedMention">
    <w:name w:val="Unresolved Mention"/>
    <w:basedOn w:val="Fuentedeprrafopredeter"/>
    <w:uiPriority w:val="99"/>
    <w:semiHidden/>
    <w:unhideWhenUsed/>
    <w:rsid w:val="00F00F06"/>
    <w:rPr>
      <w:color w:val="605E5C"/>
      <w:shd w:val="clear" w:color="auto" w:fill="E1DFDD"/>
    </w:rPr>
  </w:style>
  <w:style w:type="character" w:customStyle="1" w:styleId="Ttulo6Car">
    <w:name w:val="Título 6 Car"/>
    <w:basedOn w:val="Fuentedeprrafopredeter"/>
    <w:link w:val="Ttulo6"/>
    <w:uiPriority w:val="9"/>
    <w:semiHidden/>
    <w:rsid w:val="00C22F80"/>
    <w:rPr>
      <w:rFonts w:eastAsiaTheme="majorEastAsia" w:cstheme="majorBidi"/>
      <w:i/>
      <w:iCs/>
      <w:color w:val="595959" w:themeColor="text1" w:themeTint="A6"/>
      <w:kern w:val="2"/>
      <w:sz w:val="22"/>
      <w:szCs w:val="22"/>
      <w:lang w:val="es-MX"/>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25463">
      <w:bodyDiv w:val="1"/>
      <w:marLeft w:val="0"/>
      <w:marRight w:val="0"/>
      <w:marTop w:val="0"/>
      <w:marBottom w:val="0"/>
      <w:divBdr>
        <w:top w:val="none" w:sz="0" w:space="0" w:color="auto"/>
        <w:left w:val="none" w:sz="0" w:space="0" w:color="auto"/>
        <w:bottom w:val="none" w:sz="0" w:space="0" w:color="auto"/>
        <w:right w:val="none" w:sz="0" w:space="0" w:color="auto"/>
      </w:divBdr>
    </w:div>
    <w:div w:id="73935172">
      <w:bodyDiv w:val="1"/>
      <w:marLeft w:val="0"/>
      <w:marRight w:val="0"/>
      <w:marTop w:val="0"/>
      <w:marBottom w:val="0"/>
      <w:divBdr>
        <w:top w:val="none" w:sz="0" w:space="0" w:color="auto"/>
        <w:left w:val="none" w:sz="0" w:space="0" w:color="auto"/>
        <w:bottom w:val="none" w:sz="0" w:space="0" w:color="auto"/>
        <w:right w:val="none" w:sz="0" w:space="0" w:color="auto"/>
      </w:divBdr>
    </w:div>
    <w:div w:id="139277444">
      <w:bodyDiv w:val="1"/>
      <w:marLeft w:val="0"/>
      <w:marRight w:val="0"/>
      <w:marTop w:val="0"/>
      <w:marBottom w:val="0"/>
      <w:divBdr>
        <w:top w:val="none" w:sz="0" w:space="0" w:color="auto"/>
        <w:left w:val="none" w:sz="0" w:space="0" w:color="auto"/>
        <w:bottom w:val="none" w:sz="0" w:space="0" w:color="auto"/>
        <w:right w:val="none" w:sz="0" w:space="0" w:color="auto"/>
      </w:divBdr>
    </w:div>
    <w:div w:id="270742125">
      <w:bodyDiv w:val="1"/>
      <w:marLeft w:val="0"/>
      <w:marRight w:val="0"/>
      <w:marTop w:val="0"/>
      <w:marBottom w:val="0"/>
      <w:divBdr>
        <w:top w:val="none" w:sz="0" w:space="0" w:color="auto"/>
        <w:left w:val="none" w:sz="0" w:space="0" w:color="auto"/>
        <w:bottom w:val="none" w:sz="0" w:space="0" w:color="auto"/>
        <w:right w:val="none" w:sz="0" w:space="0" w:color="auto"/>
      </w:divBdr>
    </w:div>
    <w:div w:id="315838039">
      <w:bodyDiv w:val="1"/>
      <w:marLeft w:val="0"/>
      <w:marRight w:val="0"/>
      <w:marTop w:val="0"/>
      <w:marBottom w:val="0"/>
      <w:divBdr>
        <w:top w:val="none" w:sz="0" w:space="0" w:color="auto"/>
        <w:left w:val="none" w:sz="0" w:space="0" w:color="auto"/>
        <w:bottom w:val="none" w:sz="0" w:space="0" w:color="auto"/>
        <w:right w:val="none" w:sz="0" w:space="0" w:color="auto"/>
      </w:divBdr>
    </w:div>
    <w:div w:id="333534971">
      <w:bodyDiv w:val="1"/>
      <w:marLeft w:val="0"/>
      <w:marRight w:val="0"/>
      <w:marTop w:val="0"/>
      <w:marBottom w:val="0"/>
      <w:divBdr>
        <w:top w:val="none" w:sz="0" w:space="0" w:color="auto"/>
        <w:left w:val="none" w:sz="0" w:space="0" w:color="auto"/>
        <w:bottom w:val="none" w:sz="0" w:space="0" w:color="auto"/>
        <w:right w:val="none" w:sz="0" w:space="0" w:color="auto"/>
      </w:divBdr>
    </w:div>
    <w:div w:id="384764373">
      <w:bodyDiv w:val="1"/>
      <w:marLeft w:val="0"/>
      <w:marRight w:val="0"/>
      <w:marTop w:val="0"/>
      <w:marBottom w:val="0"/>
      <w:divBdr>
        <w:top w:val="none" w:sz="0" w:space="0" w:color="auto"/>
        <w:left w:val="none" w:sz="0" w:space="0" w:color="auto"/>
        <w:bottom w:val="none" w:sz="0" w:space="0" w:color="auto"/>
        <w:right w:val="none" w:sz="0" w:space="0" w:color="auto"/>
      </w:divBdr>
    </w:div>
    <w:div w:id="406389246">
      <w:bodyDiv w:val="1"/>
      <w:marLeft w:val="0"/>
      <w:marRight w:val="0"/>
      <w:marTop w:val="0"/>
      <w:marBottom w:val="0"/>
      <w:divBdr>
        <w:top w:val="none" w:sz="0" w:space="0" w:color="auto"/>
        <w:left w:val="none" w:sz="0" w:space="0" w:color="auto"/>
        <w:bottom w:val="none" w:sz="0" w:space="0" w:color="auto"/>
        <w:right w:val="none" w:sz="0" w:space="0" w:color="auto"/>
      </w:divBdr>
    </w:div>
    <w:div w:id="437871037">
      <w:bodyDiv w:val="1"/>
      <w:marLeft w:val="0"/>
      <w:marRight w:val="0"/>
      <w:marTop w:val="0"/>
      <w:marBottom w:val="0"/>
      <w:divBdr>
        <w:top w:val="none" w:sz="0" w:space="0" w:color="auto"/>
        <w:left w:val="none" w:sz="0" w:space="0" w:color="auto"/>
        <w:bottom w:val="none" w:sz="0" w:space="0" w:color="auto"/>
        <w:right w:val="none" w:sz="0" w:space="0" w:color="auto"/>
      </w:divBdr>
    </w:div>
    <w:div w:id="508375235">
      <w:bodyDiv w:val="1"/>
      <w:marLeft w:val="0"/>
      <w:marRight w:val="0"/>
      <w:marTop w:val="0"/>
      <w:marBottom w:val="0"/>
      <w:divBdr>
        <w:top w:val="none" w:sz="0" w:space="0" w:color="auto"/>
        <w:left w:val="none" w:sz="0" w:space="0" w:color="auto"/>
        <w:bottom w:val="none" w:sz="0" w:space="0" w:color="auto"/>
        <w:right w:val="none" w:sz="0" w:space="0" w:color="auto"/>
      </w:divBdr>
      <w:divsChild>
        <w:div w:id="325399736">
          <w:marLeft w:val="0"/>
          <w:marRight w:val="0"/>
          <w:marTop w:val="0"/>
          <w:marBottom w:val="0"/>
          <w:divBdr>
            <w:top w:val="none" w:sz="0" w:space="0" w:color="auto"/>
            <w:left w:val="none" w:sz="0" w:space="0" w:color="auto"/>
            <w:bottom w:val="none" w:sz="0" w:space="0" w:color="auto"/>
            <w:right w:val="none" w:sz="0" w:space="0" w:color="auto"/>
          </w:divBdr>
          <w:divsChild>
            <w:div w:id="794181987">
              <w:marLeft w:val="0"/>
              <w:marRight w:val="0"/>
              <w:marTop w:val="0"/>
              <w:marBottom w:val="0"/>
              <w:divBdr>
                <w:top w:val="none" w:sz="0" w:space="0" w:color="auto"/>
                <w:left w:val="none" w:sz="0" w:space="0" w:color="auto"/>
                <w:bottom w:val="none" w:sz="0" w:space="0" w:color="auto"/>
                <w:right w:val="none" w:sz="0" w:space="0" w:color="auto"/>
              </w:divBdr>
              <w:divsChild>
                <w:div w:id="1286304851">
                  <w:marLeft w:val="0"/>
                  <w:marRight w:val="0"/>
                  <w:marTop w:val="0"/>
                  <w:marBottom w:val="0"/>
                  <w:divBdr>
                    <w:top w:val="none" w:sz="0" w:space="0" w:color="auto"/>
                    <w:left w:val="none" w:sz="0" w:space="0" w:color="auto"/>
                    <w:bottom w:val="none" w:sz="0" w:space="0" w:color="auto"/>
                    <w:right w:val="none" w:sz="0" w:space="0" w:color="auto"/>
                  </w:divBdr>
                  <w:divsChild>
                    <w:div w:id="424232667">
                      <w:marLeft w:val="0"/>
                      <w:marRight w:val="0"/>
                      <w:marTop w:val="0"/>
                      <w:marBottom w:val="0"/>
                      <w:divBdr>
                        <w:top w:val="none" w:sz="0" w:space="0" w:color="auto"/>
                        <w:left w:val="none" w:sz="0" w:space="0" w:color="auto"/>
                        <w:bottom w:val="none" w:sz="0" w:space="0" w:color="auto"/>
                        <w:right w:val="none" w:sz="0" w:space="0" w:color="auto"/>
                      </w:divBdr>
                      <w:divsChild>
                        <w:div w:id="1421827436">
                          <w:marLeft w:val="0"/>
                          <w:marRight w:val="0"/>
                          <w:marTop w:val="0"/>
                          <w:marBottom w:val="0"/>
                          <w:divBdr>
                            <w:top w:val="none" w:sz="0" w:space="0" w:color="auto"/>
                            <w:left w:val="none" w:sz="0" w:space="0" w:color="auto"/>
                            <w:bottom w:val="none" w:sz="0" w:space="0" w:color="auto"/>
                            <w:right w:val="none" w:sz="0" w:space="0" w:color="auto"/>
                          </w:divBdr>
                          <w:divsChild>
                            <w:div w:id="2621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1645011">
      <w:bodyDiv w:val="1"/>
      <w:marLeft w:val="0"/>
      <w:marRight w:val="0"/>
      <w:marTop w:val="0"/>
      <w:marBottom w:val="0"/>
      <w:divBdr>
        <w:top w:val="none" w:sz="0" w:space="0" w:color="auto"/>
        <w:left w:val="none" w:sz="0" w:space="0" w:color="auto"/>
        <w:bottom w:val="none" w:sz="0" w:space="0" w:color="auto"/>
        <w:right w:val="none" w:sz="0" w:space="0" w:color="auto"/>
      </w:divBdr>
    </w:div>
    <w:div w:id="633412380">
      <w:bodyDiv w:val="1"/>
      <w:marLeft w:val="0"/>
      <w:marRight w:val="0"/>
      <w:marTop w:val="0"/>
      <w:marBottom w:val="0"/>
      <w:divBdr>
        <w:top w:val="none" w:sz="0" w:space="0" w:color="auto"/>
        <w:left w:val="none" w:sz="0" w:space="0" w:color="auto"/>
        <w:bottom w:val="none" w:sz="0" w:space="0" w:color="auto"/>
        <w:right w:val="none" w:sz="0" w:space="0" w:color="auto"/>
      </w:divBdr>
    </w:div>
    <w:div w:id="667248172">
      <w:bodyDiv w:val="1"/>
      <w:marLeft w:val="0"/>
      <w:marRight w:val="0"/>
      <w:marTop w:val="0"/>
      <w:marBottom w:val="0"/>
      <w:divBdr>
        <w:top w:val="none" w:sz="0" w:space="0" w:color="auto"/>
        <w:left w:val="none" w:sz="0" w:space="0" w:color="auto"/>
        <w:bottom w:val="none" w:sz="0" w:space="0" w:color="auto"/>
        <w:right w:val="none" w:sz="0" w:space="0" w:color="auto"/>
      </w:divBdr>
      <w:divsChild>
        <w:div w:id="1736196095">
          <w:marLeft w:val="0"/>
          <w:marRight w:val="0"/>
          <w:marTop w:val="0"/>
          <w:marBottom w:val="0"/>
          <w:divBdr>
            <w:top w:val="none" w:sz="0" w:space="0" w:color="auto"/>
            <w:left w:val="none" w:sz="0" w:space="0" w:color="auto"/>
            <w:bottom w:val="none" w:sz="0" w:space="0" w:color="auto"/>
            <w:right w:val="none" w:sz="0" w:space="0" w:color="auto"/>
          </w:divBdr>
        </w:div>
      </w:divsChild>
    </w:div>
    <w:div w:id="773210890">
      <w:bodyDiv w:val="1"/>
      <w:marLeft w:val="0"/>
      <w:marRight w:val="0"/>
      <w:marTop w:val="0"/>
      <w:marBottom w:val="0"/>
      <w:divBdr>
        <w:top w:val="none" w:sz="0" w:space="0" w:color="auto"/>
        <w:left w:val="none" w:sz="0" w:space="0" w:color="auto"/>
        <w:bottom w:val="none" w:sz="0" w:space="0" w:color="auto"/>
        <w:right w:val="none" w:sz="0" w:space="0" w:color="auto"/>
      </w:divBdr>
    </w:div>
    <w:div w:id="809787399">
      <w:bodyDiv w:val="1"/>
      <w:marLeft w:val="0"/>
      <w:marRight w:val="0"/>
      <w:marTop w:val="0"/>
      <w:marBottom w:val="0"/>
      <w:divBdr>
        <w:top w:val="none" w:sz="0" w:space="0" w:color="auto"/>
        <w:left w:val="none" w:sz="0" w:space="0" w:color="auto"/>
        <w:bottom w:val="none" w:sz="0" w:space="0" w:color="auto"/>
        <w:right w:val="none" w:sz="0" w:space="0" w:color="auto"/>
      </w:divBdr>
    </w:div>
    <w:div w:id="919414520">
      <w:bodyDiv w:val="1"/>
      <w:marLeft w:val="0"/>
      <w:marRight w:val="0"/>
      <w:marTop w:val="0"/>
      <w:marBottom w:val="0"/>
      <w:divBdr>
        <w:top w:val="none" w:sz="0" w:space="0" w:color="auto"/>
        <w:left w:val="none" w:sz="0" w:space="0" w:color="auto"/>
        <w:bottom w:val="none" w:sz="0" w:space="0" w:color="auto"/>
        <w:right w:val="none" w:sz="0" w:space="0" w:color="auto"/>
      </w:divBdr>
    </w:div>
    <w:div w:id="942809542">
      <w:bodyDiv w:val="1"/>
      <w:marLeft w:val="0"/>
      <w:marRight w:val="0"/>
      <w:marTop w:val="0"/>
      <w:marBottom w:val="0"/>
      <w:divBdr>
        <w:top w:val="none" w:sz="0" w:space="0" w:color="auto"/>
        <w:left w:val="none" w:sz="0" w:space="0" w:color="auto"/>
        <w:bottom w:val="none" w:sz="0" w:space="0" w:color="auto"/>
        <w:right w:val="none" w:sz="0" w:space="0" w:color="auto"/>
      </w:divBdr>
    </w:div>
    <w:div w:id="956257084">
      <w:bodyDiv w:val="1"/>
      <w:marLeft w:val="0"/>
      <w:marRight w:val="0"/>
      <w:marTop w:val="0"/>
      <w:marBottom w:val="0"/>
      <w:divBdr>
        <w:top w:val="none" w:sz="0" w:space="0" w:color="auto"/>
        <w:left w:val="none" w:sz="0" w:space="0" w:color="auto"/>
        <w:bottom w:val="none" w:sz="0" w:space="0" w:color="auto"/>
        <w:right w:val="none" w:sz="0" w:space="0" w:color="auto"/>
      </w:divBdr>
    </w:div>
    <w:div w:id="980043349">
      <w:bodyDiv w:val="1"/>
      <w:marLeft w:val="0"/>
      <w:marRight w:val="0"/>
      <w:marTop w:val="0"/>
      <w:marBottom w:val="0"/>
      <w:divBdr>
        <w:top w:val="none" w:sz="0" w:space="0" w:color="auto"/>
        <w:left w:val="none" w:sz="0" w:space="0" w:color="auto"/>
        <w:bottom w:val="none" w:sz="0" w:space="0" w:color="auto"/>
        <w:right w:val="none" w:sz="0" w:space="0" w:color="auto"/>
      </w:divBdr>
    </w:div>
    <w:div w:id="1274093819">
      <w:bodyDiv w:val="1"/>
      <w:marLeft w:val="0"/>
      <w:marRight w:val="0"/>
      <w:marTop w:val="0"/>
      <w:marBottom w:val="0"/>
      <w:divBdr>
        <w:top w:val="none" w:sz="0" w:space="0" w:color="auto"/>
        <w:left w:val="none" w:sz="0" w:space="0" w:color="auto"/>
        <w:bottom w:val="none" w:sz="0" w:space="0" w:color="auto"/>
        <w:right w:val="none" w:sz="0" w:space="0" w:color="auto"/>
      </w:divBdr>
    </w:div>
    <w:div w:id="1343363006">
      <w:bodyDiv w:val="1"/>
      <w:marLeft w:val="0"/>
      <w:marRight w:val="0"/>
      <w:marTop w:val="0"/>
      <w:marBottom w:val="0"/>
      <w:divBdr>
        <w:top w:val="none" w:sz="0" w:space="0" w:color="auto"/>
        <w:left w:val="none" w:sz="0" w:space="0" w:color="auto"/>
        <w:bottom w:val="none" w:sz="0" w:space="0" w:color="auto"/>
        <w:right w:val="none" w:sz="0" w:space="0" w:color="auto"/>
      </w:divBdr>
    </w:div>
    <w:div w:id="1542017247">
      <w:bodyDiv w:val="1"/>
      <w:marLeft w:val="0"/>
      <w:marRight w:val="0"/>
      <w:marTop w:val="0"/>
      <w:marBottom w:val="0"/>
      <w:divBdr>
        <w:top w:val="none" w:sz="0" w:space="0" w:color="auto"/>
        <w:left w:val="none" w:sz="0" w:space="0" w:color="auto"/>
        <w:bottom w:val="none" w:sz="0" w:space="0" w:color="auto"/>
        <w:right w:val="none" w:sz="0" w:space="0" w:color="auto"/>
      </w:divBdr>
    </w:div>
    <w:div w:id="1723796024">
      <w:bodyDiv w:val="1"/>
      <w:marLeft w:val="0"/>
      <w:marRight w:val="0"/>
      <w:marTop w:val="0"/>
      <w:marBottom w:val="0"/>
      <w:divBdr>
        <w:top w:val="none" w:sz="0" w:space="0" w:color="auto"/>
        <w:left w:val="none" w:sz="0" w:space="0" w:color="auto"/>
        <w:bottom w:val="none" w:sz="0" w:space="0" w:color="auto"/>
        <w:right w:val="none" w:sz="0" w:space="0" w:color="auto"/>
      </w:divBdr>
    </w:div>
    <w:div w:id="1780442481">
      <w:bodyDiv w:val="1"/>
      <w:marLeft w:val="0"/>
      <w:marRight w:val="0"/>
      <w:marTop w:val="0"/>
      <w:marBottom w:val="0"/>
      <w:divBdr>
        <w:top w:val="none" w:sz="0" w:space="0" w:color="auto"/>
        <w:left w:val="none" w:sz="0" w:space="0" w:color="auto"/>
        <w:bottom w:val="none" w:sz="0" w:space="0" w:color="auto"/>
        <w:right w:val="none" w:sz="0" w:space="0" w:color="auto"/>
      </w:divBdr>
    </w:div>
    <w:div w:id="1784838908">
      <w:bodyDiv w:val="1"/>
      <w:marLeft w:val="0"/>
      <w:marRight w:val="0"/>
      <w:marTop w:val="0"/>
      <w:marBottom w:val="0"/>
      <w:divBdr>
        <w:top w:val="none" w:sz="0" w:space="0" w:color="auto"/>
        <w:left w:val="none" w:sz="0" w:space="0" w:color="auto"/>
        <w:bottom w:val="none" w:sz="0" w:space="0" w:color="auto"/>
        <w:right w:val="none" w:sz="0" w:space="0" w:color="auto"/>
      </w:divBdr>
    </w:div>
    <w:div w:id="1818718144">
      <w:bodyDiv w:val="1"/>
      <w:marLeft w:val="0"/>
      <w:marRight w:val="0"/>
      <w:marTop w:val="0"/>
      <w:marBottom w:val="0"/>
      <w:divBdr>
        <w:top w:val="none" w:sz="0" w:space="0" w:color="auto"/>
        <w:left w:val="none" w:sz="0" w:space="0" w:color="auto"/>
        <w:bottom w:val="none" w:sz="0" w:space="0" w:color="auto"/>
        <w:right w:val="none" w:sz="0" w:space="0" w:color="auto"/>
      </w:divBdr>
    </w:div>
    <w:div w:id="1951812712">
      <w:bodyDiv w:val="1"/>
      <w:marLeft w:val="0"/>
      <w:marRight w:val="0"/>
      <w:marTop w:val="0"/>
      <w:marBottom w:val="0"/>
      <w:divBdr>
        <w:top w:val="none" w:sz="0" w:space="0" w:color="auto"/>
        <w:left w:val="none" w:sz="0" w:space="0" w:color="auto"/>
        <w:bottom w:val="none" w:sz="0" w:space="0" w:color="auto"/>
        <w:right w:val="none" w:sz="0" w:space="0" w:color="auto"/>
      </w:divBdr>
    </w:div>
    <w:div w:id="20245513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thods.sagepub.com/book/mono/reliability-and-validity-assessment/toc" TargetMode="External"/><Relationship Id="rId18" Type="http://schemas.openxmlformats.org/officeDocument/2006/relationships/hyperlink" Target="https://doi.org/10.1108/IMDS-09-2015-0382" TargetMode="External"/><Relationship Id="rId26" Type="http://schemas.openxmlformats.org/officeDocument/2006/relationships/hyperlink" Target="https://doi.org/10.3389/fnut.2025.1528016" TargetMode="External"/><Relationship Id="rId39" Type="http://schemas.openxmlformats.org/officeDocument/2006/relationships/theme" Target="theme/theme1.xml"/><Relationship Id="rId21" Type="http://schemas.openxmlformats.org/officeDocument/2006/relationships/hyperlink" Target="https://doi.org/10.1080/10705519909540118" TargetMode="External"/><Relationship Id="rId34" Type="http://schemas.openxmlformats.org/officeDocument/2006/relationships/hyperlink" Target="https://doi.org/10.3390/ijerph191811151" TargetMode="External"/><Relationship Id="rId42"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371/journal.pone.0324923" TargetMode="External"/><Relationship Id="rId20" Type="http://schemas.openxmlformats.org/officeDocument/2006/relationships/hyperlink" Target="https://doi.org/10.1007/s12144-023-05526-9" TargetMode="External"/><Relationship Id="rId29" Type="http://schemas.openxmlformats.org/officeDocument/2006/relationships/hyperlink" Target="https://doi.org/10.1002/cb.2163" TargetMode="External"/><Relationship Id="rId41"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su16020705" TargetMode="External"/><Relationship Id="rId24" Type="http://schemas.openxmlformats.org/officeDocument/2006/relationships/hyperlink" Target="https://doi.org/10.1108/IJSHE-08-2022-0263" TargetMode="External"/><Relationship Id="rId32" Type="http://schemas.openxmlformats.org/officeDocument/2006/relationships/hyperlink" Target="https://doi.org/10.1002/bse.2883" TargetMode="External"/><Relationship Id="rId37" Type="http://schemas.openxmlformats.org/officeDocument/2006/relationships/footer" Target="footer2.xml"/><Relationship Id="rId40"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www.researchgate.net/publication/265316206_Consistent_Partial_Least_Squares_Path_Modeling" TargetMode="External"/><Relationship Id="rId23" Type="http://schemas.openxmlformats.org/officeDocument/2006/relationships/hyperlink" Target="https://doi.org/10.1016/j.jclepro.2024.140867" TargetMode="External"/><Relationship Id="rId28" Type="http://schemas.openxmlformats.org/officeDocument/2006/relationships/hyperlink" Target="https://doi.org/10.1016/j.heliyon.2024.e24680" TargetMode="External"/><Relationship Id="rId36" Type="http://schemas.openxmlformats.org/officeDocument/2006/relationships/footer" Target="footer1.xml"/><Relationship Id="rId10" Type="http://schemas.openxmlformats.org/officeDocument/2006/relationships/hyperlink" Target="https://doi.org/10.1016/j.jretconser.2023.103563" TargetMode="External"/><Relationship Id="rId19" Type="http://schemas.openxmlformats.org/officeDocument/2006/relationships/hyperlink" Target="https://doi.org/10.1108/IMR-09-2014-0304" TargetMode="External"/><Relationship Id="rId31" Type="http://schemas.openxmlformats.org/officeDocument/2006/relationships/hyperlink" Target="https://doi.org/10.1080/27658511.2024.2356392" TargetMode="External"/><Relationship Id="rId44"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s://doi.org/10.1016/0749-5978(91)90020-T" TargetMode="External"/><Relationship Id="rId14" Type="http://schemas.openxmlformats.org/officeDocument/2006/relationships/hyperlink" Target="https://doi.org/10.1002/bse.3506" TargetMode="External"/><Relationship Id="rId22" Type="http://schemas.openxmlformats.org/officeDocument/2006/relationships/hyperlink" Target="https://doi.org/10.3390/su17031266" TargetMode="External"/><Relationship Id="rId27" Type="http://schemas.openxmlformats.org/officeDocument/2006/relationships/hyperlink" Target="https://doi.org/10.1016/j.jretconser.2023.103593" TargetMode="External"/><Relationship Id="rId30" Type="http://schemas.openxmlformats.org/officeDocument/2006/relationships/hyperlink" Target="https://doi.org/10.1007/s10668-024-04897-8" TargetMode="External"/><Relationship Id="rId35" Type="http://schemas.openxmlformats.org/officeDocument/2006/relationships/hyperlink" Target="https://doi.org/10.1016/j.clrc.2021.100015" TargetMode="External"/><Relationship Id="rId43" Type="http://schemas.openxmlformats.org/officeDocument/2006/relationships/customXml" Target="../customXml/item3.xml"/><Relationship Id="rId8" Type="http://schemas.openxmlformats.org/officeDocument/2006/relationships/hyperlink" Target="https://doi.org/10.36792/rvu.v28i97.521" TargetMode="External"/><Relationship Id="rId3" Type="http://schemas.openxmlformats.org/officeDocument/2006/relationships/styles" Target="styles.xml"/><Relationship Id="rId12" Type="http://schemas.openxmlformats.org/officeDocument/2006/relationships/hyperlink" Target="https://doi.org/10.1007/s11356-022-23811-1" TargetMode="External"/><Relationship Id="rId17" Type="http://schemas.openxmlformats.org/officeDocument/2006/relationships/hyperlink" Target="https://doi.org/10.1108/K-12-2022-1675" TargetMode="External"/><Relationship Id="rId25" Type="http://schemas.openxmlformats.org/officeDocument/2006/relationships/hyperlink" Target="https://doi.org/10.56578/cis120103" TargetMode="External"/><Relationship Id="rId33" Type="http://schemas.openxmlformats.org/officeDocument/2006/relationships/hyperlink" Target="https://doi.org/10.1086/651257" TargetMode="External"/><Relationship Id="rId38"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orcid.org/0000-0002-7739-0225" TargetMode="External"/><Relationship Id="rId1" Type="http://schemas.openxmlformats.org/officeDocument/2006/relationships/hyperlink" Target="mailto:jbenitovela@uabc.edu.m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53C8E963C042DF4C82FEFF36461F2FDC" ma:contentTypeVersion="9" ma:contentTypeDescription="Crear nuevo documento." ma:contentTypeScope="" ma:versionID="7a8f9fce30523507f7356b79dacb012f">
  <xsd:schema xmlns:xsd="http://www.w3.org/2001/XMLSchema" xmlns:xs="http://www.w3.org/2001/XMLSchema" xmlns:p="http://schemas.microsoft.com/office/2006/metadata/properties" xmlns:ns2="e64bdb2e-d62a-4296-997b-cd7bebe0d53b" targetNamespace="http://schemas.microsoft.com/office/2006/metadata/properties" ma:root="true" ma:fieldsID="86902dee3006514cde1db3beb11ec0ac" ns2:_="">
    <xsd:import namespace="e64bdb2e-d62a-4296-997b-cd7bebe0d5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4bdb2e-d62a-4296-997b-cd7bebe0d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64bdb2e-d62a-4296-997b-cd7bebe0d53b" xsi:nil="true"/>
  </documentManagement>
</p:properties>
</file>

<file path=customXml/itemProps1.xml><?xml version="1.0" encoding="utf-8"?>
<ds:datastoreItem xmlns:ds="http://schemas.openxmlformats.org/officeDocument/2006/customXml" ds:itemID="{A77DBFD8-697B-46FF-8664-5040C20338B3}">
  <ds:schemaRefs>
    <ds:schemaRef ds:uri="http://schemas.openxmlformats.org/officeDocument/2006/bibliography"/>
  </ds:schemaRefs>
</ds:datastoreItem>
</file>

<file path=customXml/itemProps2.xml><?xml version="1.0" encoding="utf-8"?>
<ds:datastoreItem xmlns:ds="http://schemas.openxmlformats.org/officeDocument/2006/customXml" ds:itemID="{4B74BDEF-D1B3-43D4-ADEE-FB912A602B28}"/>
</file>

<file path=customXml/itemProps3.xml><?xml version="1.0" encoding="utf-8"?>
<ds:datastoreItem xmlns:ds="http://schemas.openxmlformats.org/officeDocument/2006/customXml" ds:itemID="{C59EBCC2-B378-46E6-B727-1E5101C2052F}"/>
</file>

<file path=customXml/itemProps4.xml><?xml version="1.0" encoding="utf-8"?>
<ds:datastoreItem xmlns:ds="http://schemas.openxmlformats.org/officeDocument/2006/customXml" ds:itemID="{0CB70D7C-A29D-4C0B-A988-2868121E11A0}"/>
</file>

<file path=docProps/app.xml><?xml version="1.0" encoding="utf-8"?>
<Properties xmlns="http://schemas.openxmlformats.org/officeDocument/2006/extended-properties" xmlns:vt="http://schemas.openxmlformats.org/officeDocument/2006/docPropsVTypes">
  <Template>Normal.dotm</Template>
  <TotalTime>356</TotalTime>
  <Pages>18</Pages>
  <Words>6647</Words>
  <Characters>37893</Characters>
  <Application>Microsoft Office Word</Application>
  <DocSecurity>0</DocSecurity>
  <Lines>315</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dirinv</dc:creator>
  <cp:keywords/>
  <dc:description/>
  <cp:lastModifiedBy>Edna María Villarreal Peralta</cp:lastModifiedBy>
  <cp:revision>12</cp:revision>
  <cp:lastPrinted>2026-02-19T23:31:00Z</cp:lastPrinted>
  <dcterms:created xsi:type="dcterms:W3CDTF">2026-05-13T22:27:00Z</dcterms:created>
  <dcterms:modified xsi:type="dcterms:W3CDTF">2026-05-20T00:36:00Z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8f31439e-a600-450c-b31d-4accaa54355c</vt:lpwstr>
  </property>
  <property fmtid="{D5CDD505-2E9C-101B-9397-08002B2CF9AE}" pid="3" name="ContentTypeId">
    <vt:lpwstr>0x01010053C8E963C042DF4C82FEFF36461F2FDC</vt:lpwstr>
  </property>
</Properties>
</file>