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1E30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Data Browser;</w:t>
      </w:r>
    </w:p>
    <w:p w14:paraId="4138A11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Database Table;</w:t>
      </w:r>
    </w:p>
    <w:p w14:paraId="1E06DC4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Table Definition;</w:t>
      </w:r>
    </w:p>
    <w:p w14:paraId="64B1389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3-tier Architecture;</w:t>
      </w:r>
    </w:p>
    <w:p w14:paraId="6172CDA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TABLES Statement;</w:t>
      </w:r>
    </w:p>
    <w:p w14:paraId="3F092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SELECT Statement;</w:t>
      </w:r>
    </w:p>
    <w:p w14:paraId="28AEC2B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WHERE Clause.</w:t>
      </w:r>
    </w:p>
    <w:p w14:paraId="3387B83D">
      <w:pPr>
        <w:rPr>
          <w:rFonts w:hint="default"/>
          <w:b/>
          <w:bCs/>
          <w:lang w:val="pt-PT"/>
        </w:rPr>
      </w:pPr>
    </w:p>
    <w:p w14:paraId="7CD0A69C">
      <w:pPr>
        <w:rPr>
          <w:rFonts w:hint="default"/>
          <w:b w:val="0"/>
          <w:bCs w:val="0"/>
          <w:lang w:val="pt-PT"/>
        </w:rPr>
      </w:pPr>
    </w:p>
    <w:p w14:paraId="1BF37AF6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Neste exercício vamos usar uma tabela que já existe na base de dados do SAP.</w:t>
      </w:r>
    </w:p>
    <w:p w14:paraId="29CCA05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O nome da tabela é T005T.</w:t>
      </w:r>
    </w:p>
    <w:p w14:paraId="1D51153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highlight w:val="cyan"/>
          <w:lang w:val="pt-PT"/>
        </w:rPr>
        <w:t>Para procurarmos dados em tabelas usamos a transação SE16</w:t>
      </w:r>
      <w:r>
        <w:rPr>
          <w:rFonts w:hint="default"/>
          <w:b w:val="0"/>
          <w:bCs w:val="0"/>
          <w:color w:val="auto"/>
          <w:lang w:val="pt-PT"/>
        </w:rPr>
        <w:t>.</w:t>
      </w:r>
    </w:p>
    <w:p w14:paraId="6AA659C5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Escolhemos a língua em que queremos ver os dados e carregamos em “executar”.</w:t>
      </w:r>
    </w:p>
    <w:p w14:paraId="749E2E32">
      <w:pPr>
        <w:rPr>
          <w:rFonts w:hint="default"/>
          <w:b w:val="0"/>
          <w:bCs w:val="0"/>
          <w:color w:val="auto"/>
          <w:lang w:val="pt-PT"/>
        </w:rPr>
      </w:pPr>
    </w:p>
    <w:p w14:paraId="6425E464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drawing>
          <wp:inline distT="0" distB="0" distL="114300" distR="114300">
            <wp:extent cx="4318635" cy="2242820"/>
            <wp:effectExtent l="0" t="0" r="5715" b="5080"/>
            <wp:docPr id="1" name="Imagem 1" descr="Captura de ecrã 2025-07-30 10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ecrã 2025-07-30 102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3DB5">
      <w:pPr>
        <w:rPr>
          <w:rFonts w:hint="default"/>
          <w:b w:val="0"/>
          <w:bCs w:val="0"/>
          <w:color w:val="auto"/>
          <w:lang w:val="pt-PT"/>
        </w:rPr>
      </w:pPr>
    </w:p>
    <w:p w14:paraId="60E572D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Esta é a tabela que vamos usar neste exemplo. </w:t>
      </w:r>
    </w:p>
    <w:p w14:paraId="7E8063B0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Neste caso, vamos usar apenas 2 colunas: Country key (Cty) e Name (Name), e o objetivo é mostrar na tela estas duas colunas.</w:t>
      </w:r>
    </w:p>
    <w:p w14:paraId="75E95EC3">
      <w:pPr>
        <w:numPr>
          <w:numId w:val="0"/>
        </w:numPr>
        <w:rPr>
          <w:rFonts w:hint="default"/>
          <w:b w:val="0"/>
          <w:bCs w:val="0"/>
          <w:color w:val="auto"/>
          <w:lang w:val="pt-PT"/>
        </w:rPr>
      </w:pPr>
    </w:p>
    <w:p w14:paraId="706003B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Para sabermos o nome que é usado internamente para cada coluna usamos a transação SE11 (ABAP Dictionary).</w:t>
      </w:r>
    </w:p>
    <w:p w14:paraId="32425DA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Escrevemos o nome da tabela que queremos (neste caso T005T).</w:t>
      </w:r>
    </w:p>
    <w:p w14:paraId="51250DA7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“Display”.</w:t>
      </w:r>
    </w:p>
    <w:p w14:paraId="7A92D5E1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00EA706A">
      <w:pPr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drawing>
          <wp:inline distT="0" distB="0" distL="114300" distR="114300">
            <wp:extent cx="5151755" cy="2383790"/>
            <wp:effectExtent l="0" t="0" r="10795" b="16510"/>
            <wp:docPr id="2" name="Imagem 2" descr="Captura de ecrã 2025-07-30 10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ecrã 2025-07-30 1033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3D1">
      <w:pPr>
        <w:rPr>
          <w:rFonts w:hint="default"/>
          <w:b w:val="0"/>
          <w:bCs w:val="0"/>
          <w:color w:val="auto"/>
          <w:lang w:val="pt-PT"/>
        </w:rPr>
      </w:pPr>
    </w:p>
    <w:p w14:paraId="0964A6F5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Podemos ver que o nome técnico das colunas que queremos é LAND1 e LANDX.</w:t>
      </w:r>
    </w:p>
    <w:p w14:paraId="2AE5CD8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Portanto, o que vamos escrever no nosso programa é o seguinte:</w:t>
      </w:r>
    </w:p>
    <w:p w14:paraId="4A47A997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REPORT  zzadri_18_countries_list.</w:t>
      </w:r>
    </w:p>
    <w:p w14:paraId="6BB1013C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72359CDF">
      <w:pPr>
        <w:numPr>
          <w:numId w:val="0"/>
        </w:numPr>
        <w:ind w:leftChars="0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TABLES t005t.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 (esta instrução diz ao programa “quero ver esta tabela.”)</w:t>
      </w:r>
    </w:p>
    <w:p w14:paraId="1F54437B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31B73B00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SELECT * FROM t005t </w:t>
      </w:r>
      <w:r>
        <w:rPr>
          <w:rFonts w:hint="default"/>
          <w:b w:val="0"/>
          <w:bCs w:val="0"/>
          <w:color w:val="auto"/>
          <w:highlight w:val="green"/>
          <w:lang w:val="pt-PT"/>
        </w:rPr>
        <w:t>WHERE spras = 'EN'.</w:t>
      </w: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(temos que colocar este “where” para que a info nos apareça em inglês)</w:t>
      </w:r>
    </w:p>
    <w:p w14:paraId="13C975CF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7DAE8994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  WRITE</w:t>
      </w:r>
      <w:r>
        <w:rPr>
          <w:rFonts w:hint="default"/>
          <w:b w:val="0"/>
          <w:bCs w:val="0"/>
          <w:color w:val="auto"/>
          <w:highlight w:val="cyan"/>
          <w:lang w:val="pt-PT"/>
        </w:rPr>
        <w:t xml:space="preserve"> /</w:t>
      </w:r>
      <w:r>
        <w:rPr>
          <w:rFonts w:hint="default"/>
          <w:b w:val="0"/>
          <w:bCs w:val="0"/>
          <w:color w:val="auto"/>
          <w:lang w:val="pt-PT"/>
        </w:rPr>
        <w:t xml:space="preserve"> t005t-land1.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(a </w:t>
      </w:r>
      <w:r>
        <w:rPr>
          <w:rFonts w:hint="default"/>
          <w:b w:val="0"/>
          <w:bCs w:val="0"/>
          <w:color w:val="808080" w:themeColor="background1" w:themeShade="80"/>
          <w:highlight w:val="cyan"/>
          <w:lang w:val="pt-PT"/>
        </w:rPr>
        <w:t>/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 é para começar numa nova linha, é igual ao NEW-LINE)</w:t>
      </w:r>
    </w:p>
    <w:p w14:paraId="5975197B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  WRITE t005t-landx.</w:t>
      </w:r>
    </w:p>
    <w:p w14:paraId="0750143D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0BBFD94C">
      <w:pPr>
        <w:numPr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ENDSELECT.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C106"/>
    <w:multiLevelType w:val="singleLevel"/>
    <w:tmpl w:val="A2FEC1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8F5152"/>
    <w:multiLevelType w:val="singleLevel"/>
    <w:tmpl w:val="178F5152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1695"/>
    <w:rsid w:val="07FB4270"/>
    <w:rsid w:val="1B134096"/>
    <w:rsid w:val="203834B0"/>
    <w:rsid w:val="40733663"/>
    <w:rsid w:val="479059DC"/>
    <w:rsid w:val="51991BFE"/>
    <w:rsid w:val="63D80843"/>
    <w:rsid w:val="6D8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2025-07-21T16:19:00Z</dcterms:created>
  <dc:creator>adria</dc:creator>
  <cp:lastModifiedBy>adria</cp:lastModifiedBy>
  <dcterms:modified xsi:type="dcterms:W3CDTF">2025-07-30T09:52:16Z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B1FD6618F38C4008A46FF58298AAC100_11</vt:lpwstr>
  </property>
</Properties>
</file>