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D888" w14:textId="77777777" w:rsidR="00FF74E9" w:rsidRPr="00FF74E9" w:rsidRDefault="00FF74E9" w:rsidP="00FF74E9">
      <w:pPr>
        <w:rPr>
          <w:b/>
          <w:bCs/>
          <w:sz w:val="28"/>
          <w:szCs w:val="28"/>
          <w:lang w:val="pt-BR"/>
        </w:rPr>
      </w:pPr>
      <w:r w:rsidRPr="00FF74E9">
        <w:rPr>
          <w:b/>
          <w:bCs/>
          <w:sz w:val="28"/>
          <w:szCs w:val="28"/>
          <w:lang w:val="pt-BR"/>
        </w:rPr>
        <w:t>Plano de Aula — Desenvolvimento Humano</w:t>
      </w:r>
    </w:p>
    <w:p w14:paraId="3F6CAFE0" w14:textId="77777777" w:rsidR="00FF74E9" w:rsidRPr="00FF74E9" w:rsidRDefault="00FF74E9" w:rsidP="00FF74E9">
      <w:pPr>
        <w:rPr>
          <w:b/>
          <w:bCs/>
          <w:lang w:val="pt-BR"/>
        </w:rPr>
      </w:pPr>
      <w:r w:rsidRPr="00FF74E9">
        <w:rPr>
          <w:b/>
          <w:bCs/>
          <w:lang w:val="pt-BR"/>
        </w:rPr>
        <w:t>1. Título</w:t>
      </w:r>
    </w:p>
    <w:p w14:paraId="47A3EF61" w14:textId="77777777" w:rsidR="00FF74E9" w:rsidRPr="00FF74E9" w:rsidRDefault="00FF74E9" w:rsidP="00FF74E9">
      <w:pPr>
        <w:rPr>
          <w:lang w:val="pt-BR"/>
        </w:rPr>
      </w:pPr>
      <w:r w:rsidRPr="00FF74E9">
        <w:rPr>
          <w:b/>
          <w:bCs/>
          <w:lang w:val="pt-BR"/>
        </w:rPr>
        <w:t>Desenvolvimento Humano: Principais Teorias e Aplicações na Prática Psicológica</w:t>
      </w:r>
    </w:p>
    <w:p w14:paraId="693F53D5" w14:textId="77777777" w:rsidR="00FF74E9" w:rsidRDefault="00FF74E9" w:rsidP="00FF74E9">
      <w:pPr>
        <w:rPr>
          <w:b/>
          <w:bCs/>
          <w:lang w:val="pt-BR"/>
        </w:rPr>
      </w:pPr>
    </w:p>
    <w:p w14:paraId="77232F41" w14:textId="44CF8C1F" w:rsidR="00FF74E9" w:rsidRPr="00FF74E9" w:rsidRDefault="00FF74E9" w:rsidP="00FF74E9">
      <w:pPr>
        <w:rPr>
          <w:b/>
          <w:bCs/>
          <w:lang w:val="pt-BR"/>
        </w:rPr>
      </w:pPr>
      <w:r w:rsidRPr="00FF74E9">
        <w:rPr>
          <w:b/>
          <w:bCs/>
          <w:lang w:val="pt-BR"/>
        </w:rPr>
        <w:t>2. Objetivos</w:t>
      </w:r>
    </w:p>
    <w:p w14:paraId="1BD8DAB5" w14:textId="77777777" w:rsidR="00FF74E9" w:rsidRPr="00FF74E9" w:rsidRDefault="00FF74E9" w:rsidP="00FF74E9">
      <w:pPr>
        <w:numPr>
          <w:ilvl w:val="0"/>
          <w:numId w:val="10"/>
        </w:numPr>
        <w:rPr>
          <w:lang w:val="pt-BR"/>
        </w:rPr>
      </w:pPr>
      <w:r w:rsidRPr="00FF74E9">
        <w:rPr>
          <w:lang w:val="pt-BR"/>
        </w:rPr>
        <w:t>Introduzir conceitos centrais do desenvolvimento humano ao longo do ciclo de vida.</w:t>
      </w:r>
    </w:p>
    <w:p w14:paraId="694B2299" w14:textId="77777777" w:rsidR="00FF74E9" w:rsidRPr="00FF74E9" w:rsidRDefault="00FF74E9" w:rsidP="00FF74E9">
      <w:pPr>
        <w:numPr>
          <w:ilvl w:val="0"/>
          <w:numId w:val="10"/>
        </w:numPr>
        <w:rPr>
          <w:lang w:val="pt-BR"/>
        </w:rPr>
      </w:pPr>
      <w:r w:rsidRPr="00FF74E9">
        <w:rPr>
          <w:lang w:val="pt-BR"/>
        </w:rPr>
        <w:t>Comparar teorias clássicas (Piaget, Vygotsky, Erikson, Bowlby) e sua aplicabilidade clínica e comunitária.</w:t>
      </w:r>
    </w:p>
    <w:p w14:paraId="027B476A" w14:textId="77777777" w:rsidR="00FF74E9" w:rsidRPr="00FF74E9" w:rsidRDefault="00FF74E9" w:rsidP="00FF74E9">
      <w:pPr>
        <w:numPr>
          <w:ilvl w:val="0"/>
          <w:numId w:val="10"/>
        </w:numPr>
        <w:rPr>
          <w:lang w:val="pt-BR"/>
        </w:rPr>
      </w:pPr>
      <w:r w:rsidRPr="00FF74E9">
        <w:rPr>
          <w:lang w:val="pt-BR"/>
        </w:rPr>
        <w:t>Promover reflexão crítica sobre implicações éticas e culturais nas intervenções em diferentes fases do desenvolvimento.</w:t>
      </w:r>
    </w:p>
    <w:p w14:paraId="4E6F5C56" w14:textId="77777777" w:rsidR="00FF74E9" w:rsidRPr="00FF74E9" w:rsidRDefault="00FF74E9" w:rsidP="00FF74E9">
      <w:pPr>
        <w:numPr>
          <w:ilvl w:val="0"/>
          <w:numId w:val="10"/>
        </w:numPr>
        <w:rPr>
          <w:lang w:val="pt-BR"/>
        </w:rPr>
      </w:pPr>
      <w:r w:rsidRPr="00FF74E9">
        <w:rPr>
          <w:lang w:val="pt-BR"/>
        </w:rPr>
        <w:t>Estimular participação ativa e trabalho colaborativo entre os alunos.</w:t>
      </w:r>
    </w:p>
    <w:p w14:paraId="708D26E4" w14:textId="77777777" w:rsidR="00FF74E9" w:rsidRDefault="00FF74E9" w:rsidP="00FF74E9">
      <w:pPr>
        <w:rPr>
          <w:b/>
          <w:bCs/>
          <w:lang w:val="pt-BR"/>
        </w:rPr>
      </w:pPr>
    </w:p>
    <w:p w14:paraId="21363D3E" w14:textId="3D7FF2AA" w:rsidR="00FF74E9" w:rsidRPr="00FF74E9" w:rsidRDefault="00FF74E9" w:rsidP="00FF74E9">
      <w:pPr>
        <w:rPr>
          <w:b/>
          <w:bCs/>
          <w:lang w:val="pt-BR"/>
        </w:rPr>
      </w:pPr>
      <w:r w:rsidRPr="00FF74E9">
        <w:rPr>
          <w:b/>
          <w:bCs/>
          <w:lang w:val="pt-BR"/>
        </w:rPr>
        <w:t>3. Habilidades e Competências</w:t>
      </w:r>
    </w:p>
    <w:p w14:paraId="38D83084" w14:textId="77777777" w:rsidR="00FF74E9" w:rsidRPr="00FF74E9" w:rsidRDefault="00FF74E9" w:rsidP="00FF74E9">
      <w:pPr>
        <w:numPr>
          <w:ilvl w:val="0"/>
          <w:numId w:val="11"/>
        </w:numPr>
        <w:rPr>
          <w:lang w:val="pt-BR"/>
        </w:rPr>
      </w:pPr>
      <w:r w:rsidRPr="00FF74E9">
        <w:rPr>
          <w:lang w:val="pt-BR"/>
        </w:rPr>
        <w:t>Identificar e relacionar conceitos</w:t>
      </w:r>
      <w:r w:rsidRPr="00FF74E9">
        <w:rPr>
          <w:lang w:val="pt-BR"/>
        </w:rPr>
        <w:noBreakHyphen/>
        <w:t>chave das principais teorias do desenvolvimento.</w:t>
      </w:r>
    </w:p>
    <w:p w14:paraId="58CA0C3F" w14:textId="77777777" w:rsidR="00FF74E9" w:rsidRPr="00FF74E9" w:rsidRDefault="00FF74E9" w:rsidP="00FF74E9">
      <w:pPr>
        <w:numPr>
          <w:ilvl w:val="0"/>
          <w:numId w:val="11"/>
        </w:numPr>
        <w:rPr>
          <w:lang w:val="pt-BR"/>
        </w:rPr>
      </w:pPr>
      <w:r w:rsidRPr="00FF74E9">
        <w:rPr>
          <w:lang w:val="pt-BR"/>
        </w:rPr>
        <w:t>Analisar vantagens e limitações das abordagens teóricas.</w:t>
      </w:r>
    </w:p>
    <w:p w14:paraId="5A44B3FD" w14:textId="77777777" w:rsidR="00FF74E9" w:rsidRPr="00FF74E9" w:rsidRDefault="00FF74E9" w:rsidP="00FF74E9">
      <w:pPr>
        <w:numPr>
          <w:ilvl w:val="0"/>
          <w:numId w:val="11"/>
        </w:numPr>
        <w:rPr>
          <w:lang w:val="pt-BR"/>
        </w:rPr>
      </w:pPr>
      <w:r w:rsidRPr="00FF74E9">
        <w:rPr>
          <w:lang w:val="pt-BR"/>
        </w:rPr>
        <w:t>Expor argumentos com clareza.</w:t>
      </w:r>
    </w:p>
    <w:p w14:paraId="18B9C85B" w14:textId="77777777" w:rsidR="00FF74E9" w:rsidRPr="00FF74E9" w:rsidRDefault="00FF74E9" w:rsidP="00FF74E9">
      <w:pPr>
        <w:numPr>
          <w:ilvl w:val="0"/>
          <w:numId w:val="11"/>
        </w:numPr>
        <w:rPr>
          <w:lang w:val="pt-BR"/>
        </w:rPr>
      </w:pPr>
      <w:r w:rsidRPr="00FF74E9">
        <w:rPr>
          <w:lang w:val="pt-BR"/>
        </w:rPr>
        <w:t>Colaborar no estudo de caso.</w:t>
      </w:r>
    </w:p>
    <w:p w14:paraId="2A47FD90" w14:textId="77777777" w:rsidR="00FF74E9" w:rsidRPr="00FF74E9" w:rsidRDefault="00FF74E9" w:rsidP="00FF74E9">
      <w:pPr>
        <w:numPr>
          <w:ilvl w:val="0"/>
          <w:numId w:val="11"/>
        </w:numPr>
        <w:rPr>
          <w:lang w:val="pt-BR"/>
        </w:rPr>
      </w:pPr>
      <w:r w:rsidRPr="00FF74E9">
        <w:rPr>
          <w:lang w:val="pt-BR"/>
        </w:rPr>
        <w:t>Propor estratégias de intervenção adequadas às fases do desenvolvimento.</w:t>
      </w:r>
    </w:p>
    <w:p w14:paraId="68038A34" w14:textId="77777777" w:rsidR="00FF74E9" w:rsidRDefault="00FF74E9" w:rsidP="00FF74E9">
      <w:pPr>
        <w:rPr>
          <w:b/>
          <w:bCs/>
          <w:lang w:val="pt-BR"/>
        </w:rPr>
      </w:pPr>
    </w:p>
    <w:p w14:paraId="26D74120" w14:textId="7219EF70" w:rsidR="00FF74E9" w:rsidRPr="00FF74E9" w:rsidRDefault="00FF74E9" w:rsidP="00FF74E9">
      <w:pPr>
        <w:rPr>
          <w:b/>
          <w:bCs/>
          <w:lang w:val="pt-BR"/>
        </w:rPr>
      </w:pPr>
      <w:r w:rsidRPr="00FF74E9">
        <w:rPr>
          <w:b/>
          <w:bCs/>
          <w:lang w:val="pt-BR"/>
        </w:rPr>
        <w:t>4. Conteúdo (50 min)</w:t>
      </w:r>
    </w:p>
    <w:p w14:paraId="2AEA2ADD" w14:textId="77777777" w:rsidR="00FF74E9" w:rsidRPr="00FF74E9" w:rsidRDefault="00FF74E9" w:rsidP="00FF74E9">
      <w:pPr>
        <w:numPr>
          <w:ilvl w:val="0"/>
          <w:numId w:val="12"/>
        </w:numPr>
        <w:rPr>
          <w:lang w:val="pt-BR"/>
        </w:rPr>
      </w:pPr>
      <w:r w:rsidRPr="00FF74E9">
        <w:rPr>
          <w:b/>
          <w:bCs/>
          <w:lang w:val="pt-BR"/>
        </w:rPr>
        <w:t>0–7 min:</w:t>
      </w:r>
      <w:r w:rsidRPr="00FF74E9">
        <w:rPr>
          <w:lang w:val="pt-BR"/>
        </w:rPr>
        <w:t xml:space="preserve"> Abertura e apresentação dos objetivos.</w:t>
      </w:r>
    </w:p>
    <w:p w14:paraId="747B29A3" w14:textId="77777777" w:rsidR="00FF74E9" w:rsidRPr="00FF74E9" w:rsidRDefault="00FF74E9" w:rsidP="00FF74E9">
      <w:pPr>
        <w:numPr>
          <w:ilvl w:val="0"/>
          <w:numId w:val="12"/>
        </w:numPr>
        <w:rPr>
          <w:lang w:val="pt-BR"/>
        </w:rPr>
      </w:pPr>
      <w:r w:rsidRPr="00FF74E9">
        <w:rPr>
          <w:b/>
          <w:bCs/>
          <w:lang w:val="pt-BR"/>
        </w:rPr>
        <w:t>7–18 min:</w:t>
      </w:r>
      <w:r w:rsidRPr="00FF74E9">
        <w:rPr>
          <w:lang w:val="pt-BR"/>
        </w:rPr>
        <w:t xml:space="preserve"> Mini</w:t>
      </w:r>
      <w:r w:rsidRPr="00FF74E9">
        <w:rPr>
          <w:lang w:val="pt-BR"/>
        </w:rPr>
        <w:noBreakHyphen/>
        <w:t>palestra — teorias de Piaget, Vygotsky, Erikson e Bowlby/Ainsworth.</w:t>
      </w:r>
    </w:p>
    <w:p w14:paraId="33F94BC0" w14:textId="77777777" w:rsidR="00FF74E9" w:rsidRPr="00FF74E9" w:rsidRDefault="00FF74E9" w:rsidP="00FF74E9">
      <w:pPr>
        <w:numPr>
          <w:ilvl w:val="0"/>
          <w:numId w:val="12"/>
        </w:numPr>
        <w:rPr>
          <w:lang w:val="pt-BR"/>
        </w:rPr>
      </w:pPr>
      <w:r w:rsidRPr="00FF74E9">
        <w:rPr>
          <w:b/>
          <w:bCs/>
          <w:lang w:val="pt-BR"/>
        </w:rPr>
        <w:t>18–30 min:</w:t>
      </w:r>
      <w:r w:rsidRPr="00FF74E9">
        <w:rPr>
          <w:lang w:val="pt-BR"/>
        </w:rPr>
        <w:t xml:space="preserve"> Discussão guiada.</w:t>
      </w:r>
    </w:p>
    <w:p w14:paraId="7DDBD033" w14:textId="77777777" w:rsidR="00FF74E9" w:rsidRPr="00FF74E9" w:rsidRDefault="00FF74E9" w:rsidP="00FF74E9">
      <w:pPr>
        <w:numPr>
          <w:ilvl w:val="0"/>
          <w:numId w:val="12"/>
        </w:numPr>
        <w:rPr>
          <w:lang w:val="pt-BR"/>
        </w:rPr>
      </w:pPr>
      <w:r w:rsidRPr="00FF74E9">
        <w:rPr>
          <w:b/>
          <w:bCs/>
          <w:lang w:val="pt-BR"/>
        </w:rPr>
        <w:t>30–45 min:</w:t>
      </w:r>
      <w:r w:rsidRPr="00FF74E9">
        <w:rPr>
          <w:lang w:val="pt-BR"/>
        </w:rPr>
        <w:t xml:space="preserve"> Atividade em grupos — estudo de caso.</w:t>
      </w:r>
    </w:p>
    <w:p w14:paraId="74CF315B" w14:textId="77777777" w:rsidR="00FF74E9" w:rsidRPr="00FF74E9" w:rsidRDefault="00FF74E9" w:rsidP="00FF74E9">
      <w:pPr>
        <w:numPr>
          <w:ilvl w:val="0"/>
          <w:numId w:val="12"/>
        </w:numPr>
        <w:rPr>
          <w:lang w:val="pt-BR"/>
        </w:rPr>
      </w:pPr>
      <w:r w:rsidRPr="00FF74E9">
        <w:rPr>
          <w:b/>
          <w:bCs/>
          <w:lang w:val="pt-BR"/>
        </w:rPr>
        <w:t>45–50 min:</w:t>
      </w:r>
      <w:r w:rsidRPr="00FF74E9">
        <w:rPr>
          <w:lang w:val="pt-BR"/>
        </w:rPr>
        <w:t xml:space="preserve"> Fechamento e avaliação formativa.</w:t>
      </w:r>
    </w:p>
    <w:p w14:paraId="44F68890" w14:textId="77777777" w:rsidR="00FF74E9" w:rsidRDefault="00FF74E9" w:rsidP="00FF74E9">
      <w:pPr>
        <w:rPr>
          <w:b/>
          <w:bCs/>
          <w:lang w:val="pt-BR"/>
        </w:rPr>
      </w:pPr>
    </w:p>
    <w:p w14:paraId="4BA56193" w14:textId="6AD9EA18" w:rsidR="00FF74E9" w:rsidRPr="00FF74E9" w:rsidRDefault="00FF74E9" w:rsidP="00FF74E9">
      <w:pPr>
        <w:rPr>
          <w:b/>
          <w:bCs/>
          <w:lang w:val="pt-BR"/>
        </w:rPr>
      </w:pPr>
      <w:r w:rsidRPr="00FF74E9">
        <w:rPr>
          <w:b/>
          <w:bCs/>
          <w:lang w:val="pt-BR"/>
        </w:rPr>
        <w:lastRenderedPageBreak/>
        <w:t>5. Metodologia</w:t>
      </w:r>
    </w:p>
    <w:p w14:paraId="229D2570" w14:textId="77777777" w:rsidR="00FF74E9" w:rsidRPr="00FF74E9" w:rsidRDefault="00FF74E9" w:rsidP="00FF74E9">
      <w:pPr>
        <w:numPr>
          <w:ilvl w:val="0"/>
          <w:numId w:val="13"/>
        </w:numPr>
        <w:rPr>
          <w:lang w:val="pt-BR"/>
        </w:rPr>
      </w:pPr>
      <w:r w:rsidRPr="00FF74E9">
        <w:rPr>
          <w:lang w:val="pt-BR"/>
        </w:rPr>
        <w:t>Microaula expositiva.</w:t>
      </w:r>
    </w:p>
    <w:p w14:paraId="01B1F5C9" w14:textId="77777777" w:rsidR="00FF74E9" w:rsidRPr="00FF74E9" w:rsidRDefault="00FF74E9" w:rsidP="00FF74E9">
      <w:pPr>
        <w:numPr>
          <w:ilvl w:val="0"/>
          <w:numId w:val="13"/>
        </w:numPr>
        <w:rPr>
          <w:lang w:val="pt-BR"/>
        </w:rPr>
      </w:pPr>
      <w:r w:rsidRPr="00FF74E9">
        <w:rPr>
          <w:lang w:val="pt-BR"/>
        </w:rPr>
        <w:t>Discussão orientada.</w:t>
      </w:r>
    </w:p>
    <w:p w14:paraId="232EC70F" w14:textId="77777777" w:rsidR="00FF74E9" w:rsidRPr="00FF74E9" w:rsidRDefault="00FF74E9" w:rsidP="00FF74E9">
      <w:pPr>
        <w:numPr>
          <w:ilvl w:val="0"/>
          <w:numId w:val="13"/>
        </w:numPr>
        <w:rPr>
          <w:lang w:val="pt-BR"/>
        </w:rPr>
      </w:pPr>
      <w:r w:rsidRPr="00FF74E9">
        <w:rPr>
          <w:lang w:val="pt-BR"/>
        </w:rPr>
        <w:t>Aprendizagem colaborativa.</w:t>
      </w:r>
    </w:p>
    <w:p w14:paraId="54975647" w14:textId="77777777" w:rsidR="00FF74E9" w:rsidRPr="00FF74E9" w:rsidRDefault="00FF74E9" w:rsidP="00FF74E9">
      <w:pPr>
        <w:numPr>
          <w:ilvl w:val="0"/>
          <w:numId w:val="13"/>
        </w:numPr>
        <w:rPr>
          <w:lang w:val="pt-BR"/>
        </w:rPr>
      </w:pPr>
      <w:r w:rsidRPr="00FF74E9">
        <w:rPr>
          <w:lang w:val="pt-BR"/>
        </w:rPr>
        <w:t>Feedback imediato.</w:t>
      </w:r>
    </w:p>
    <w:p w14:paraId="348AD4B3" w14:textId="77777777" w:rsidR="00FF74E9" w:rsidRDefault="00FF74E9" w:rsidP="00FF74E9">
      <w:pPr>
        <w:rPr>
          <w:b/>
          <w:bCs/>
          <w:lang w:val="pt-BR"/>
        </w:rPr>
      </w:pPr>
    </w:p>
    <w:p w14:paraId="4CD5CBBE" w14:textId="40E1E13E" w:rsidR="00FF74E9" w:rsidRPr="00FF74E9" w:rsidRDefault="00FF74E9" w:rsidP="00FF74E9">
      <w:pPr>
        <w:rPr>
          <w:b/>
          <w:bCs/>
          <w:lang w:val="pt-BR"/>
        </w:rPr>
      </w:pPr>
      <w:r w:rsidRPr="00FF74E9">
        <w:rPr>
          <w:b/>
          <w:bCs/>
          <w:lang w:val="pt-BR"/>
        </w:rPr>
        <w:t>6. Recursos</w:t>
      </w:r>
    </w:p>
    <w:p w14:paraId="40F60BB8" w14:textId="77777777" w:rsidR="00FF74E9" w:rsidRPr="00FF74E9" w:rsidRDefault="00FF74E9" w:rsidP="00FF74E9">
      <w:pPr>
        <w:numPr>
          <w:ilvl w:val="0"/>
          <w:numId w:val="14"/>
        </w:numPr>
        <w:rPr>
          <w:lang w:val="pt-BR"/>
        </w:rPr>
      </w:pPr>
      <w:r w:rsidRPr="00FF74E9">
        <w:rPr>
          <w:lang w:val="pt-BR"/>
        </w:rPr>
        <w:t>Slides (5–8).</w:t>
      </w:r>
    </w:p>
    <w:p w14:paraId="3A2C6790" w14:textId="77777777" w:rsidR="00FF74E9" w:rsidRPr="00FF74E9" w:rsidRDefault="00FF74E9" w:rsidP="00FF74E9">
      <w:pPr>
        <w:numPr>
          <w:ilvl w:val="0"/>
          <w:numId w:val="14"/>
        </w:numPr>
        <w:rPr>
          <w:lang w:val="pt-BR"/>
        </w:rPr>
      </w:pPr>
      <w:r w:rsidRPr="00FF74E9">
        <w:rPr>
          <w:lang w:val="pt-BR"/>
        </w:rPr>
        <w:t>Quadro branco ou flipchart.</w:t>
      </w:r>
    </w:p>
    <w:p w14:paraId="548DD15C" w14:textId="77777777" w:rsidR="00FF74E9" w:rsidRPr="00FF74E9" w:rsidRDefault="00FF74E9" w:rsidP="00FF74E9">
      <w:pPr>
        <w:numPr>
          <w:ilvl w:val="0"/>
          <w:numId w:val="14"/>
        </w:numPr>
        <w:rPr>
          <w:lang w:val="pt-BR"/>
        </w:rPr>
      </w:pPr>
      <w:r w:rsidRPr="00FF74E9">
        <w:rPr>
          <w:lang w:val="pt-BR"/>
        </w:rPr>
        <w:t>Fichas do estudo de caso.</w:t>
      </w:r>
    </w:p>
    <w:p w14:paraId="5FA58C4A" w14:textId="77777777" w:rsidR="00FF74E9" w:rsidRPr="00FF74E9" w:rsidRDefault="00FF74E9" w:rsidP="00FF74E9">
      <w:pPr>
        <w:numPr>
          <w:ilvl w:val="0"/>
          <w:numId w:val="14"/>
        </w:numPr>
        <w:rPr>
          <w:lang w:val="pt-BR"/>
        </w:rPr>
      </w:pPr>
      <w:r w:rsidRPr="00FF74E9">
        <w:rPr>
          <w:lang w:val="pt-BR"/>
        </w:rPr>
        <w:t>Cronômetro.</w:t>
      </w:r>
    </w:p>
    <w:p w14:paraId="6D03D2DD" w14:textId="77777777" w:rsidR="00FF74E9" w:rsidRPr="00FF74E9" w:rsidRDefault="00FF74E9" w:rsidP="00FF74E9">
      <w:pPr>
        <w:numPr>
          <w:ilvl w:val="0"/>
          <w:numId w:val="14"/>
        </w:numPr>
        <w:rPr>
          <w:lang w:val="pt-BR"/>
        </w:rPr>
      </w:pPr>
      <w:r w:rsidRPr="00FF74E9">
        <w:rPr>
          <w:lang w:val="pt-BR"/>
        </w:rPr>
        <w:t>Vídeo curto opcional.</w:t>
      </w:r>
    </w:p>
    <w:p w14:paraId="4828405F" w14:textId="77777777" w:rsidR="00FF74E9" w:rsidRDefault="00FF74E9" w:rsidP="00FF74E9">
      <w:pPr>
        <w:rPr>
          <w:b/>
          <w:bCs/>
          <w:lang w:val="pt-BR"/>
        </w:rPr>
      </w:pPr>
    </w:p>
    <w:p w14:paraId="46BD5C46" w14:textId="4D0EB450" w:rsidR="00FF74E9" w:rsidRPr="00FF74E9" w:rsidRDefault="00FF74E9" w:rsidP="00FF74E9">
      <w:pPr>
        <w:rPr>
          <w:b/>
          <w:bCs/>
          <w:lang w:val="pt-BR"/>
        </w:rPr>
      </w:pPr>
      <w:r w:rsidRPr="00FF74E9">
        <w:rPr>
          <w:b/>
          <w:bCs/>
          <w:lang w:val="pt-BR"/>
        </w:rPr>
        <w:t>7. Avaliação</w:t>
      </w:r>
    </w:p>
    <w:p w14:paraId="6989CA29" w14:textId="77777777" w:rsidR="00FF74E9" w:rsidRPr="00FF74E9" w:rsidRDefault="00FF74E9" w:rsidP="00FF74E9">
      <w:pPr>
        <w:numPr>
          <w:ilvl w:val="0"/>
          <w:numId w:val="15"/>
        </w:numPr>
        <w:rPr>
          <w:lang w:val="pt-BR"/>
        </w:rPr>
      </w:pPr>
      <w:r w:rsidRPr="00FF74E9">
        <w:rPr>
          <w:lang w:val="pt-BR"/>
        </w:rPr>
        <w:t>Observação da participação e do produto do grupo.</w:t>
      </w:r>
    </w:p>
    <w:p w14:paraId="661D73D7" w14:textId="77777777" w:rsidR="00FF74E9" w:rsidRPr="00FF74E9" w:rsidRDefault="00FF74E9" w:rsidP="00FF74E9">
      <w:pPr>
        <w:numPr>
          <w:ilvl w:val="0"/>
          <w:numId w:val="15"/>
        </w:numPr>
        <w:rPr>
          <w:lang w:val="pt-BR"/>
        </w:rPr>
      </w:pPr>
      <w:r w:rsidRPr="00FF74E9">
        <w:rPr>
          <w:lang w:val="pt-BR"/>
        </w:rPr>
        <w:t>Aplicação da rubrica abaixo.</w:t>
      </w:r>
    </w:p>
    <w:p w14:paraId="12F1DCFE" w14:textId="77777777" w:rsidR="00FF74E9" w:rsidRPr="00FF74E9" w:rsidRDefault="00000000" w:rsidP="00FF74E9">
      <w:pPr>
        <w:rPr>
          <w:lang w:val="pt-BR"/>
        </w:rPr>
      </w:pPr>
      <w:r>
        <w:rPr>
          <w:lang w:val="pt-BR"/>
        </w:rPr>
        <w:pict w14:anchorId="357B8E16">
          <v:rect id="_x0000_i1025" style="width:0;height:1.5pt" o:hralign="center" o:hrstd="t" o:hr="t" fillcolor="#a0a0a0" stroked="f"/>
        </w:pict>
      </w:r>
    </w:p>
    <w:p w14:paraId="63B7C69A" w14:textId="77777777" w:rsidR="00FF74E9" w:rsidRPr="00FF74E9" w:rsidRDefault="00FF74E9" w:rsidP="00FF74E9">
      <w:pPr>
        <w:rPr>
          <w:b/>
          <w:bCs/>
          <w:lang w:val="pt-BR"/>
        </w:rPr>
      </w:pPr>
      <w:r w:rsidRPr="00FF74E9">
        <w:rPr>
          <w:b/>
          <w:bCs/>
          <w:lang w:val="pt-BR"/>
        </w:rPr>
        <w:t>Rubrica de Avaliação (Total: 10 pontos)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878"/>
        <w:gridCol w:w="1825"/>
        <w:gridCol w:w="1426"/>
        <w:gridCol w:w="1633"/>
      </w:tblGrid>
      <w:tr w:rsidR="00FF74E9" w:rsidRPr="00FF74E9" w14:paraId="084E8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4AE2FB" w14:textId="77777777" w:rsidR="00FF74E9" w:rsidRPr="00FF74E9" w:rsidRDefault="00FF74E9" w:rsidP="00FF74E9">
            <w:pPr>
              <w:rPr>
                <w:b/>
                <w:bCs/>
                <w:lang w:val="pt-BR"/>
              </w:rPr>
            </w:pPr>
            <w:r w:rsidRPr="00FF74E9">
              <w:rPr>
                <w:b/>
                <w:bCs/>
                <w:lang w:val="pt-BR"/>
              </w:rPr>
              <w:t>Critério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27346" w14:textId="77777777" w:rsidR="00FF74E9" w:rsidRPr="00FF74E9" w:rsidRDefault="00FF74E9" w:rsidP="00FF74E9">
            <w:pPr>
              <w:rPr>
                <w:b/>
                <w:bCs/>
                <w:lang w:val="pt-BR"/>
              </w:rPr>
            </w:pPr>
            <w:r w:rsidRPr="00FF74E9">
              <w:rPr>
                <w:b/>
                <w:bCs/>
                <w:lang w:val="pt-BR"/>
              </w:rPr>
              <w:t>Excelente (4)</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3D3832" w14:textId="77777777" w:rsidR="00FF74E9" w:rsidRPr="00FF74E9" w:rsidRDefault="00FF74E9" w:rsidP="00FF74E9">
            <w:pPr>
              <w:rPr>
                <w:b/>
                <w:bCs/>
                <w:lang w:val="pt-BR"/>
              </w:rPr>
            </w:pPr>
            <w:r w:rsidRPr="00FF74E9">
              <w:rPr>
                <w:b/>
                <w:bCs/>
                <w:lang w:val="pt-BR"/>
              </w:rPr>
              <w:t>Bom (3)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1A211" w14:textId="77777777" w:rsidR="00FF74E9" w:rsidRPr="00FF74E9" w:rsidRDefault="00FF74E9" w:rsidP="00FF74E9">
            <w:pPr>
              <w:rPr>
                <w:b/>
                <w:bCs/>
                <w:lang w:val="pt-BR"/>
              </w:rPr>
            </w:pPr>
            <w:r w:rsidRPr="00FF74E9">
              <w:rPr>
                <w:b/>
                <w:bCs/>
                <w:lang w:val="pt-BR"/>
              </w:rPr>
              <w:t>Satisfatório (2)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D34018" w14:textId="77777777" w:rsidR="00FF74E9" w:rsidRPr="00FF74E9" w:rsidRDefault="00FF74E9" w:rsidP="00FF74E9">
            <w:pPr>
              <w:rPr>
                <w:b/>
                <w:bCs/>
                <w:lang w:val="pt-BR"/>
              </w:rPr>
            </w:pPr>
            <w:r w:rsidRPr="00FF74E9">
              <w:rPr>
                <w:b/>
                <w:bCs/>
                <w:lang w:val="pt-BR"/>
              </w:rPr>
              <w:t>Insuficiente (1)</w:t>
            </w:r>
          </w:p>
        </w:tc>
      </w:tr>
      <w:tr w:rsidR="00FF74E9" w:rsidRPr="00FF74E9" w14:paraId="4A1556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372DE8" w14:textId="77777777" w:rsidR="00FF74E9" w:rsidRPr="00FF74E9" w:rsidRDefault="00FF74E9" w:rsidP="00FF74E9">
            <w:pPr>
              <w:rPr>
                <w:b/>
                <w:bCs/>
                <w:lang w:val="pt-BR"/>
              </w:rPr>
            </w:pPr>
            <w:r w:rsidRPr="00FF74E9">
              <w:rPr>
                <w:b/>
                <w:bCs/>
                <w:lang w:val="pt-BR"/>
              </w:rPr>
              <w:t>Identificação da fase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8EBE3" w14:textId="77777777" w:rsidR="00FF74E9" w:rsidRPr="00FF74E9" w:rsidRDefault="00FF74E9" w:rsidP="00FF74E9">
            <w:pPr>
              <w:rPr>
                <w:lang w:val="pt-BR"/>
              </w:rPr>
            </w:pPr>
            <w:r w:rsidRPr="00FF74E9">
              <w:rPr>
                <w:lang w:val="pt-BR"/>
              </w:rPr>
              <w:t>Identifica com precisão e fundamenta com teoria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E0556" w14:textId="77777777" w:rsidR="00FF74E9" w:rsidRPr="00FF74E9" w:rsidRDefault="00FF74E9" w:rsidP="00FF74E9">
            <w:pPr>
              <w:rPr>
                <w:lang w:val="pt-BR"/>
              </w:rPr>
            </w:pPr>
            <w:r w:rsidRPr="00FF74E9">
              <w:rPr>
                <w:lang w:val="pt-BR"/>
              </w:rPr>
              <w:t>Identificação correta e fundamentação parcial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F6B9D" w14:textId="77777777" w:rsidR="00FF74E9" w:rsidRPr="00FF74E9" w:rsidRDefault="00FF74E9" w:rsidP="00FF74E9">
            <w:pPr>
              <w:rPr>
                <w:lang w:val="pt-BR"/>
              </w:rPr>
            </w:pPr>
            <w:r w:rsidRPr="00FF74E9">
              <w:rPr>
                <w:lang w:val="pt-BR"/>
              </w:rPr>
              <w:t>Identificação vaga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048CB" w14:textId="77777777" w:rsidR="00FF74E9" w:rsidRPr="00FF74E9" w:rsidRDefault="00FF74E9" w:rsidP="00FF74E9">
            <w:pPr>
              <w:rPr>
                <w:lang w:val="pt-BR"/>
              </w:rPr>
            </w:pPr>
            <w:r w:rsidRPr="00FF74E9">
              <w:rPr>
                <w:lang w:val="pt-BR"/>
              </w:rPr>
              <w:t>Incorreta ou ausente</w:t>
            </w:r>
          </w:p>
        </w:tc>
      </w:tr>
      <w:tr w:rsidR="00FF74E9" w:rsidRPr="00FF74E9" w14:paraId="2917CC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AA4CBD" w14:textId="77777777" w:rsidR="00FF74E9" w:rsidRPr="00FF74E9" w:rsidRDefault="00FF74E9" w:rsidP="00FF74E9">
            <w:pPr>
              <w:rPr>
                <w:b/>
                <w:bCs/>
                <w:lang w:val="pt-BR"/>
              </w:rPr>
            </w:pPr>
            <w:r w:rsidRPr="00FF74E9">
              <w:rPr>
                <w:b/>
                <w:bCs/>
                <w:lang w:val="pt-BR"/>
              </w:rPr>
              <w:t>Análise de riscos/proteções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EC31B" w14:textId="77777777" w:rsidR="00FF74E9" w:rsidRPr="00FF74E9" w:rsidRDefault="00FF74E9" w:rsidP="00FF74E9">
            <w:pPr>
              <w:rPr>
                <w:lang w:val="pt-BR"/>
              </w:rPr>
            </w:pPr>
            <w:r w:rsidRPr="00FF74E9">
              <w:rPr>
                <w:lang w:val="pt-BR"/>
              </w:rPr>
              <w:t>Clara, relevante e contextualizada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FB17B" w14:textId="77777777" w:rsidR="00FF74E9" w:rsidRPr="00FF74E9" w:rsidRDefault="00FF74E9" w:rsidP="00FF74E9">
            <w:pPr>
              <w:rPr>
                <w:lang w:val="pt-BR"/>
              </w:rPr>
            </w:pPr>
            <w:r w:rsidRPr="00FF74E9">
              <w:rPr>
                <w:lang w:val="pt-BR"/>
              </w:rPr>
              <w:t>Adequada, porém parcial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8B13F" w14:textId="77777777" w:rsidR="00FF74E9" w:rsidRPr="00FF74E9" w:rsidRDefault="00FF74E9" w:rsidP="00FF74E9">
            <w:pPr>
              <w:rPr>
                <w:lang w:val="pt-BR"/>
              </w:rPr>
            </w:pPr>
            <w:r w:rsidRPr="00FF74E9">
              <w:rPr>
                <w:lang w:val="pt-BR"/>
              </w:rPr>
              <w:t>Superficial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49794" w14:textId="77777777" w:rsidR="00FF74E9" w:rsidRPr="00FF74E9" w:rsidRDefault="00FF74E9" w:rsidP="00FF74E9">
            <w:pPr>
              <w:rPr>
                <w:lang w:val="pt-BR"/>
              </w:rPr>
            </w:pPr>
            <w:r w:rsidRPr="00FF74E9">
              <w:rPr>
                <w:lang w:val="pt-BR"/>
              </w:rPr>
              <w:t>Ausente</w:t>
            </w:r>
          </w:p>
        </w:tc>
      </w:tr>
      <w:tr w:rsidR="00FF74E9" w:rsidRPr="00FF74E9" w14:paraId="00E3AB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D2C22" w14:textId="77777777" w:rsidR="00FF74E9" w:rsidRPr="00FF74E9" w:rsidRDefault="00FF74E9" w:rsidP="00FF74E9">
            <w:pPr>
              <w:rPr>
                <w:b/>
                <w:bCs/>
                <w:lang w:val="pt-BR"/>
              </w:rPr>
            </w:pPr>
            <w:r w:rsidRPr="00FF74E9">
              <w:rPr>
                <w:b/>
                <w:bCs/>
                <w:lang w:val="pt-BR"/>
              </w:rPr>
              <w:t xml:space="preserve">Proposta de </w:t>
            </w:r>
            <w:r w:rsidRPr="00FF74E9">
              <w:rPr>
                <w:b/>
                <w:bCs/>
                <w:lang w:val="pt-BR"/>
              </w:rPr>
              <w:lastRenderedPageBreak/>
              <w:t>intervenção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2E1D4" w14:textId="77777777" w:rsidR="00FF74E9" w:rsidRPr="00FF74E9" w:rsidRDefault="00FF74E9" w:rsidP="00FF74E9">
            <w:pPr>
              <w:rPr>
                <w:lang w:val="pt-BR"/>
              </w:rPr>
            </w:pPr>
            <w:r w:rsidRPr="00FF74E9">
              <w:rPr>
                <w:lang w:val="pt-BR"/>
              </w:rPr>
              <w:lastRenderedPageBreak/>
              <w:t xml:space="preserve">Coerente, viável e culturalmente </w:t>
            </w:r>
            <w:r w:rsidRPr="00FF74E9">
              <w:rPr>
                <w:lang w:val="pt-BR"/>
              </w:rPr>
              <w:lastRenderedPageBreak/>
              <w:t>sensível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E54D1" w14:textId="77777777" w:rsidR="00FF74E9" w:rsidRPr="00FF74E9" w:rsidRDefault="00FF74E9" w:rsidP="00FF74E9">
            <w:pPr>
              <w:rPr>
                <w:lang w:val="pt-BR"/>
              </w:rPr>
            </w:pPr>
            <w:r w:rsidRPr="00FF74E9">
              <w:rPr>
                <w:lang w:val="pt-BR"/>
              </w:rPr>
              <w:lastRenderedPageBreak/>
              <w:t xml:space="preserve">Coerente com ajustes </w:t>
            </w:r>
            <w:r w:rsidRPr="00FF74E9">
              <w:rPr>
                <w:lang w:val="pt-BR"/>
              </w:rPr>
              <w:lastRenderedPageBreak/>
              <w:t>necessários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87E63" w14:textId="77777777" w:rsidR="00FF74E9" w:rsidRPr="00FF74E9" w:rsidRDefault="00FF74E9" w:rsidP="00FF74E9">
            <w:pPr>
              <w:rPr>
                <w:lang w:val="pt-BR"/>
              </w:rPr>
            </w:pPr>
            <w:r w:rsidRPr="00FF74E9">
              <w:rPr>
                <w:lang w:val="pt-BR"/>
              </w:rPr>
              <w:lastRenderedPageBreak/>
              <w:t>Genérica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7919" w14:textId="77777777" w:rsidR="00FF74E9" w:rsidRPr="00FF74E9" w:rsidRDefault="00FF74E9" w:rsidP="00FF74E9">
            <w:pPr>
              <w:rPr>
                <w:lang w:val="pt-BR"/>
              </w:rPr>
            </w:pPr>
            <w:r w:rsidRPr="00FF74E9">
              <w:rPr>
                <w:lang w:val="pt-BR"/>
              </w:rPr>
              <w:t xml:space="preserve">Inadequada ou </w:t>
            </w:r>
            <w:r w:rsidRPr="00FF74E9">
              <w:rPr>
                <w:lang w:val="pt-BR"/>
              </w:rPr>
              <w:lastRenderedPageBreak/>
              <w:t>ausente</w:t>
            </w:r>
          </w:p>
        </w:tc>
      </w:tr>
      <w:tr w:rsidR="00FF74E9" w:rsidRPr="00FF74E9" w14:paraId="3EEB10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4354CE" w14:textId="77777777" w:rsidR="00FF74E9" w:rsidRPr="00FF74E9" w:rsidRDefault="00FF74E9" w:rsidP="00FF74E9">
            <w:pPr>
              <w:rPr>
                <w:b/>
                <w:bCs/>
                <w:lang w:val="pt-BR"/>
              </w:rPr>
            </w:pPr>
            <w:r w:rsidRPr="00FF74E9">
              <w:rPr>
                <w:b/>
                <w:bCs/>
                <w:lang w:val="pt-BR"/>
              </w:rPr>
              <w:lastRenderedPageBreak/>
              <w:t>Uso de teoria e evidências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9418B" w14:textId="77777777" w:rsidR="00FF74E9" w:rsidRPr="00FF74E9" w:rsidRDefault="00FF74E9" w:rsidP="00FF74E9">
            <w:pPr>
              <w:rPr>
                <w:lang w:val="pt-BR"/>
              </w:rPr>
            </w:pPr>
            <w:r w:rsidRPr="00FF74E9">
              <w:rPr>
                <w:lang w:val="pt-BR"/>
              </w:rPr>
              <w:t>Integra teorias com precisão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46D94" w14:textId="77777777" w:rsidR="00FF74E9" w:rsidRPr="00FF74E9" w:rsidRDefault="00FF74E9" w:rsidP="00FF74E9">
            <w:pPr>
              <w:rPr>
                <w:lang w:val="pt-BR"/>
              </w:rPr>
            </w:pPr>
            <w:r w:rsidRPr="00FF74E9">
              <w:rPr>
                <w:lang w:val="pt-BR"/>
              </w:rPr>
              <w:t>Uso parcial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C98D1" w14:textId="77777777" w:rsidR="00FF74E9" w:rsidRPr="00FF74E9" w:rsidRDefault="00FF74E9" w:rsidP="00FF74E9">
            <w:pPr>
              <w:rPr>
                <w:lang w:val="pt-BR"/>
              </w:rPr>
            </w:pPr>
            <w:r w:rsidRPr="00FF74E9">
              <w:rPr>
                <w:lang w:val="pt-BR"/>
              </w:rPr>
              <w:t>Referências limitadas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F396E" w14:textId="77777777" w:rsidR="00FF74E9" w:rsidRPr="00FF74E9" w:rsidRDefault="00FF74E9" w:rsidP="00FF74E9">
            <w:pPr>
              <w:rPr>
                <w:lang w:val="pt-BR"/>
              </w:rPr>
            </w:pPr>
            <w:r w:rsidRPr="00FF74E9">
              <w:rPr>
                <w:lang w:val="pt-BR"/>
              </w:rPr>
              <w:t>Sem fundamentação</w:t>
            </w:r>
          </w:p>
        </w:tc>
      </w:tr>
      <w:tr w:rsidR="00FF74E9" w:rsidRPr="00FF74E9" w14:paraId="771A7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F5E19D" w14:textId="77777777" w:rsidR="00FF74E9" w:rsidRPr="00FF74E9" w:rsidRDefault="00FF74E9" w:rsidP="00FF74E9">
            <w:pPr>
              <w:rPr>
                <w:b/>
                <w:bCs/>
                <w:lang w:val="pt-BR"/>
              </w:rPr>
            </w:pPr>
            <w:r w:rsidRPr="00FF74E9">
              <w:rPr>
                <w:b/>
                <w:bCs/>
                <w:lang w:val="pt-BR"/>
              </w:rPr>
              <w:t>Comunicação e trabalho em equipe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DD2BBD" w14:textId="77777777" w:rsidR="00FF74E9" w:rsidRPr="00FF74E9" w:rsidRDefault="00FF74E9" w:rsidP="00FF74E9">
            <w:pPr>
              <w:rPr>
                <w:lang w:val="pt-BR"/>
              </w:rPr>
            </w:pPr>
            <w:r w:rsidRPr="00FF74E9">
              <w:rPr>
                <w:lang w:val="pt-BR"/>
              </w:rPr>
              <w:t>Clara, organizada e colaborativa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3B41F" w14:textId="77777777" w:rsidR="00FF74E9" w:rsidRPr="00FF74E9" w:rsidRDefault="00FF74E9" w:rsidP="00FF74E9">
            <w:pPr>
              <w:rPr>
                <w:lang w:val="pt-BR"/>
              </w:rPr>
            </w:pPr>
            <w:r w:rsidRPr="00FF74E9">
              <w:rPr>
                <w:lang w:val="pt-BR"/>
              </w:rPr>
              <w:t>Boa, com pequenas falhas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1E786" w14:textId="77777777" w:rsidR="00FF74E9" w:rsidRPr="00FF74E9" w:rsidRDefault="00FF74E9" w:rsidP="00FF74E9">
            <w:pPr>
              <w:rPr>
                <w:lang w:val="pt-BR"/>
              </w:rPr>
            </w:pPr>
            <w:r w:rsidRPr="00FF74E9">
              <w:rPr>
                <w:lang w:val="pt-BR"/>
              </w:rPr>
              <w:t>Comunicação limitada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BC67C" w14:textId="77777777" w:rsidR="00FF74E9" w:rsidRPr="00FF74E9" w:rsidRDefault="00FF74E9" w:rsidP="00FF74E9">
            <w:pPr>
              <w:rPr>
                <w:lang w:val="pt-BR"/>
              </w:rPr>
            </w:pPr>
            <w:r w:rsidRPr="00FF74E9">
              <w:rPr>
                <w:lang w:val="pt-BR"/>
              </w:rPr>
              <w:t>Confusa</w:t>
            </w:r>
          </w:p>
        </w:tc>
      </w:tr>
    </w:tbl>
    <w:p w14:paraId="4D277712" w14:textId="77777777" w:rsidR="00FF74E9" w:rsidRPr="00FF74E9" w:rsidRDefault="00000000" w:rsidP="00FF74E9">
      <w:pPr>
        <w:rPr>
          <w:lang w:val="pt-BR"/>
        </w:rPr>
      </w:pPr>
      <w:r>
        <w:rPr>
          <w:lang w:val="pt-BR"/>
        </w:rPr>
        <w:pict w14:anchorId="6006B396">
          <v:rect id="_x0000_i1026" style="width:0;height:1.5pt" o:hralign="center" o:hrstd="t" o:hr="t" fillcolor="#a0a0a0" stroked="f"/>
        </w:pict>
      </w:r>
    </w:p>
    <w:p w14:paraId="7E0FCFC4" w14:textId="77777777" w:rsidR="00FF74E9" w:rsidRPr="00FF74E9" w:rsidRDefault="00FF74E9" w:rsidP="00FF74E9">
      <w:pPr>
        <w:rPr>
          <w:b/>
          <w:bCs/>
          <w:lang w:val="pt-BR"/>
        </w:rPr>
      </w:pPr>
      <w:r w:rsidRPr="00FF74E9">
        <w:rPr>
          <w:b/>
          <w:bCs/>
          <w:lang w:val="pt-BR"/>
        </w:rPr>
        <w:t>Trecho selecionado (com revisão inteligente — aprox. 140 palavras)</w:t>
      </w:r>
    </w:p>
    <w:p w14:paraId="3FA2976D" w14:textId="77777777" w:rsidR="00FF74E9" w:rsidRPr="00FF74E9" w:rsidRDefault="00FF74E9" w:rsidP="00FF74E9">
      <w:pPr>
        <w:rPr>
          <w:lang w:val="pt-BR"/>
        </w:rPr>
      </w:pPr>
      <w:r w:rsidRPr="00FF74E9">
        <w:rPr>
          <w:lang w:val="pt-BR"/>
        </w:rPr>
        <w:t>O estudo do desenvolvimento humano envolve compreender as mudanças cognitivas, sociais e emocionais que ocorrem ao longo do ciclo de vida. Teorias clássicas como as de Piaget, Vygotsky, Erikson e Bowlby fornecem bases sólidas para interpretar essas transformações. Em sala de aula, é essencial apresentar essas teorias de modo comparativo, destacando contribuições, limites e aplicações práticas em contextos clínicos, educativos e comunitários. Discussões guiadas ajudam os estudantes a relacionar teoria e prática, desenvolvendo pensamento crítico e sensibilidade cultural. Atividades em grupo, como estudos de caso, favorecem a colaboração e a aplicação dos conceitos em situações concretas, promovendo aprendizagem significativa. Ao integrar teoria, análise e prática, os alunos constroem compreensão contextualizada do desenvolvimento humano, fortalecendo competências necessárias para intervenções éticas e culturalmente responsivas.</w:t>
      </w:r>
    </w:p>
    <w:p w14:paraId="5B9808F0" w14:textId="77777777" w:rsidR="00FF74E9" w:rsidRPr="00FF74E9" w:rsidRDefault="00000000" w:rsidP="00FF74E9">
      <w:pPr>
        <w:rPr>
          <w:lang w:val="pt-BR"/>
        </w:rPr>
      </w:pPr>
      <w:r>
        <w:rPr>
          <w:lang w:val="pt-BR"/>
        </w:rPr>
        <w:pict w14:anchorId="7C247A46">
          <v:rect id="_x0000_i1027" style="width:0;height:1.5pt" o:hralign="center" o:hrstd="t" o:hr="t" fillcolor="#a0a0a0" stroked="f"/>
        </w:pict>
      </w:r>
    </w:p>
    <w:p w14:paraId="729BBEF1" w14:textId="77777777" w:rsidR="00FF74E9" w:rsidRPr="00FF74E9" w:rsidRDefault="00FF74E9" w:rsidP="00FF74E9">
      <w:pPr>
        <w:rPr>
          <w:b/>
          <w:bCs/>
          <w:lang w:val="pt-BR"/>
        </w:rPr>
      </w:pPr>
      <w:r w:rsidRPr="00FF74E9">
        <w:rPr>
          <w:b/>
          <w:bCs/>
          <w:lang w:val="pt-BR"/>
        </w:rPr>
        <w:t>Tradução para o inglês</w:t>
      </w:r>
    </w:p>
    <w:p w14:paraId="5BF928FF" w14:textId="77777777" w:rsidR="00FF74E9" w:rsidRPr="00FF74E9" w:rsidRDefault="00FF74E9" w:rsidP="00FF74E9">
      <w:pPr>
        <w:rPr>
          <w:lang w:val="pt-BR"/>
        </w:rPr>
      </w:pPr>
      <w:r w:rsidRPr="00FF74E9">
        <w:rPr>
          <w:b/>
          <w:bCs/>
          <w:lang w:val="pt-BR"/>
        </w:rPr>
        <w:t>[Assistido por IA – Tradução]</w:t>
      </w:r>
    </w:p>
    <w:p w14:paraId="00A6ABD0" w14:textId="77777777" w:rsidR="00FF74E9" w:rsidRPr="00FF74E9" w:rsidRDefault="00FF74E9" w:rsidP="00FF74E9">
      <w:pPr>
        <w:rPr>
          <w:lang w:val="pt-BR"/>
        </w:rPr>
      </w:pPr>
      <w:r w:rsidRPr="00FF74E9">
        <w:rPr>
          <w:lang w:val="pt-BR"/>
        </w:rPr>
        <w:t>The study of human development involves understanding the cognitive, social, and emotional changes that occur across the lifespan. Classical theories such as those of Piaget, Vygotsky, Erikson, and Bowlby provide solid foundations for interpreting these transformations. In the classroom, it is essential to present these theories comparatively, highlighting their contributions, limitations, and practical applications in clinical, educational, and community contexts. Guided discussions help students connect theory and practice, developing critical thinking and cultural sensitivity. Group activities, such as case studies, support collaboration and the application of concepts to real situations, promoting meaningful learning. By integrating theory, analysis, and practice, students build a contextualized understanding of human development and strengthen competencies required for ethical and culturally responsive interventions.</w:t>
      </w:r>
    </w:p>
    <w:p w14:paraId="1519F0A1" w14:textId="77777777" w:rsidR="00FF74E9" w:rsidRPr="00FF74E9" w:rsidRDefault="00000000" w:rsidP="00FF74E9">
      <w:pPr>
        <w:rPr>
          <w:lang w:val="pt-BR"/>
        </w:rPr>
      </w:pPr>
      <w:r>
        <w:rPr>
          <w:lang w:val="pt-BR"/>
        </w:rPr>
        <w:pict w14:anchorId="1E73C824">
          <v:rect id="_x0000_i1028" style="width:0;height:1.5pt" o:hralign="center" o:hrstd="t" o:hr="t" fillcolor="#a0a0a0" stroked="f"/>
        </w:pict>
      </w:r>
    </w:p>
    <w:p w14:paraId="1F310E75" w14:textId="77777777" w:rsidR="00FF74E9" w:rsidRPr="00FF74E9" w:rsidRDefault="00FF74E9" w:rsidP="00FF74E9">
      <w:pPr>
        <w:rPr>
          <w:b/>
          <w:bCs/>
          <w:lang w:val="pt-BR"/>
        </w:rPr>
      </w:pPr>
      <w:r w:rsidRPr="00FF74E9">
        <w:rPr>
          <w:b/>
          <w:bCs/>
          <w:lang w:val="pt-BR"/>
        </w:rPr>
        <w:t>Como usar esse trecho com estudantes multilíngues</w:t>
      </w:r>
    </w:p>
    <w:p w14:paraId="380465CD" w14:textId="77777777" w:rsidR="00FF74E9" w:rsidRPr="00FF74E9" w:rsidRDefault="00FF74E9" w:rsidP="00FF74E9">
      <w:pPr>
        <w:rPr>
          <w:lang w:val="pt-BR"/>
        </w:rPr>
      </w:pPr>
      <w:r w:rsidRPr="00FF74E9">
        <w:rPr>
          <w:lang w:val="pt-BR"/>
        </w:rPr>
        <w:lastRenderedPageBreak/>
        <w:t>Use o trecho para trabalhar vocabulário acadêmico em português e inglês, incentivar comparações entre termos-chave dos dois idiomas e apoiar discussões bilíngues sobre conceitos psicológicos. Ele pode servir como base para leitura guiada, resumo, glossário e análise conceitual em pequenos grupos multilíngues.</w:t>
      </w:r>
    </w:p>
    <w:p w14:paraId="31F41E53" w14:textId="77777777" w:rsidR="00B84A9C" w:rsidRDefault="00B84A9C" w:rsidP="00FF74E9"/>
    <w:p w14:paraId="18BB8576" w14:textId="77777777" w:rsidR="00592C19" w:rsidRDefault="00592C19" w:rsidP="00592C19">
      <w:r>
        <w:t>Auditoria ética — Projeto “Desenvolvimento Humano: Principais Teorias e Aplicações na Prática Psicológica” [Assistido por IA]</w:t>
      </w:r>
    </w:p>
    <w:p w14:paraId="6CFBC0FA" w14:textId="77777777" w:rsidR="00592C19" w:rsidRDefault="00592C19" w:rsidP="00592C19"/>
    <w:p w14:paraId="1127311B" w14:textId="77777777" w:rsidR="00592C19" w:rsidRDefault="00592C19" w:rsidP="00592C19">
      <w:r>
        <w:t>1) Riscos de dados pessoais e estratégias de anonimização</w:t>
      </w:r>
    </w:p>
    <w:p w14:paraId="27939D12" w14:textId="77777777" w:rsidR="00592C19" w:rsidRDefault="00592C19" w:rsidP="00592C19">
      <w:r>
        <w:t>- Riscos:</w:t>
      </w:r>
    </w:p>
    <w:p w14:paraId="64FD8138" w14:textId="77777777" w:rsidR="00592C19" w:rsidRDefault="00592C19" w:rsidP="00592C19">
      <w:r>
        <w:t xml:space="preserve">  - Identificação de alunos por nomes, imagens, voz ou informações contextuais em fichas de caso, gravações ou relatórios.</w:t>
      </w:r>
    </w:p>
    <w:p w14:paraId="6C533EB2" w14:textId="77777777" w:rsidR="00592C19" w:rsidRDefault="00592C19" w:rsidP="00592C19">
      <w:r>
        <w:t xml:space="preserve">  - Exposição de dados sensíveis (histórico clínico, eventos de violência, condições de saúde mental).</w:t>
      </w:r>
    </w:p>
    <w:p w14:paraId="50992E72" w14:textId="77777777" w:rsidR="00592C19" w:rsidRDefault="00592C19" w:rsidP="00592C19">
      <w:r>
        <w:t xml:space="preserve">  - Vazamento via plataformas de compartilhamento (LMS, nuvem) sem controle de permissões.</w:t>
      </w:r>
    </w:p>
    <w:p w14:paraId="1F97A7F4" w14:textId="77777777" w:rsidR="00592C19" w:rsidRDefault="00592C19" w:rsidP="00592C19">
      <w:r>
        <w:t>- Estratégias de mitigação/anonimização:</w:t>
      </w:r>
    </w:p>
    <w:p w14:paraId="1812FBA2" w14:textId="77777777" w:rsidR="00592C19" w:rsidRDefault="00592C19" w:rsidP="00592C19">
      <w:r>
        <w:t xml:space="preserve">  - Usar casos fictícios ou composite cases construídos a partir de múltiplas fontes sem identificação real.</w:t>
      </w:r>
    </w:p>
    <w:p w14:paraId="2B4C2DF9" w14:textId="77777777" w:rsidR="00592C19" w:rsidRDefault="00592C19" w:rsidP="00592C19">
      <w:r>
        <w:t xml:space="preserve">  - Remover ou generalizar identificadores diretos (nomes, endereços, datas de nascimento, escolas específicas); substituir por pseudônimos e faixas etárias.</w:t>
      </w:r>
    </w:p>
    <w:p w14:paraId="248C852C" w14:textId="77777777" w:rsidR="00592C19" w:rsidRDefault="00592C19" w:rsidP="00592C19">
      <w:r>
        <w:t xml:space="preserve">  - Evitar inclusão de dados sensíveis reais; se necessário, obter consentimento por escrito e limitar acesso.</w:t>
      </w:r>
    </w:p>
    <w:p w14:paraId="3DDDA90C" w14:textId="77777777" w:rsidR="00592C19" w:rsidRDefault="00592C19" w:rsidP="00592C19">
      <w:r>
        <w:t xml:space="preserve">  - Reduzir granularidade contextual que permita reidentificação (ex.: não incluir combinação única de condição rara + local pequeno).</w:t>
      </w:r>
    </w:p>
    <w:p w14:paraId="7BAB16CF" w14:textId="77777777" w:rsidR="00592C19" w:rsidRDefault="00592C19" w:rsidP="00592C19">
      <w:r>
        <w:t xml:space="preserve">  - Minimizar uso de imagens/áudios reais de pessoas; quando necessários, obter autorizações explícitas com termo de uso.</w:t>
      </w:r>
    </w:p>
    <w:p w14:paraId="6D970127" w14:textId="77777777" w:rsidR="00592C19" w:rsidRDefault="00592C19" w:rsidP="00592C19">
      <w:r>
        <w:t xml:space="preserve">  - Controlar permissões de arquivos no repositório (acesso fechado quando contiver dados sensíveis); usar criptografia e autenticação institucional.</w:t>
      </w:r>
    </w:p>
    <w:p w14:paraId="55141C0B" w14:textId="77777777" w:rsidR="00592C19" w:rsidRDefault="00592C19" w:rsidP="00592C19">
      <w:r>
        <w:t xml:space="preserve">  - Registrar e documentar quem tem acesso e por quanto tempo; definir procedimento para exclusão segura após uso.</w:t>
      </w:r>
    </w:p>
    <w:p w14:paraId="7F84BAF8" w14:textId="77777777" w:rsidR="00592C19" w:rsidRDefault="00592C19" w:rsidP="00592C19"/>
    <w:p w14:paraId="2205A84B" w14:textId="77777777" w:rsidR="00592C19" w:rsidRDefault="00592C19" w:rsidP="00592C19">
      <w:r>
        <w:lastRenderedPageBreak/>
        <w:t>2) Direitos autorais e licenciamento</w:t>
      </w:r>
    </w:p>
    <w:p w14:paraId="4E1603D0" w14:textId="77777777" w:rsidR="00592C19" w:rsidRDefault="00592C19" w:rsidP="00592C19">
      <w:r>
        <w:t>- Riscos:</w:t>
      </w:r>
    </w:p>
    <w:p w14:paraId="3D9D0FBD" w14:textId="77777777" w:rsidR="00592C19" w:rsidRDefault="00592C19" w:rsidP="00592C19">
      <w:r>
        <w:t xml:space="preserve">  - Uso não autorizado de textos, imagens, vídeos ou instrumentos (testes, escalas) protegidos por copyright.</w:t>
      </w:r>
    </w:p>
    <w:p w14:paraId="4D71A2F2" w14:textId="77777777" w:rsidR="00592C19" w:rsidRDefault="00592C19" w:rsidP="00592C19">
      <w:r>
        <w:t xml:space="preserve">  - Reutilização de material com licença incompatível (ex.: imagens com uso não comercial em contexto institucional sem permissão).</w:t>
      </w:r>
    </w:p>
    <w:p w14:paraId="1B84FD3A" w14:textId="77777777" w:rsidR="00592C19" w:rsidRDefault="00592C19" w:rsidP="00592C19">
      <w:r>
        <w:t>- Boas práticas e exigências:</w:t>
      </w:r>
    </w:p>
    <w:p w14:paraId="57F34F58" w14:textId="77777777" w:rsidR="00592C19" w:rsidRDefault="00592C19" w:rsidP="00592C19">
      <w:r>
        <w:t xml:space="preserve">  - Citar todas as fontes bibliográficas e indicar versões completas nas referências.</w:t>
      </w:r>
    </w:p>
    <w:p w14:paraId="2C37C26E" w14:textId="77777777" w:rsidR="00592C19" w:rsidRDefault="00592C19" w:rsidP="00592C19">
      <w:r>
        <w:t xml:space="preserve">  - Usar somente materiais com licenças livres (Creative Commons compatíveis) ou obter permissão do detentor de direitos para reprodução.</w:t>
      </w:r>
    </w:p>
    <w:p w14:paraId="722AB92B" w14:textId="77777777" w:rsidR="00592C19" w:rsidRDefault="00592C19" w:rsidP="00592C19">
      <w:r>
        <w:t xml:space="preserve">  - Preferir criar imagens/áudios originais ou usar bancos com licenças claras (ex.: Unsplash, Pexels, imagens CC0) e registrar a origem.</w:t>
      </w:r>
    </w:p>
    <w:p w14:paraId="6C0EA433" w14:textId="77777777" w:rsidR="00592C19" w:rsidRDefault="00592C19" w:rsidP="00592C19">
      <w:r>
        <w:t xml:space="preserve">  - Para escalas e testes psicológicos, verificar restrições de reprodução (muitos instrumentos têm direitos restritos); indicar links e instruções de aquisição/licença.</w:t>
      </w:r>
    </w:p>
    <w:p w14:paraId="08BE22DB" w14:textId="77777777" w:rsidR="00592C19" w:rsidRDefault="00592C19" w:rsidP="00592C19">
      <w:r>
        <w:t xml:space="preserve">  - Incluir notas de crédito nos slides e documentos onde houver material de terceiros.</w:t>
      </w:r>
    </w:p>
    <w:p w14:paraId="014BD573" w14:textId="77777777" w:rsidR="00592C19" w:rsidRDefault="00592C19" w:rsidP="00592C19">
      <w:r>
        <w:t xml:space="preserve">  - Manter um registro de licenças e permissões no repositório (arquivo LICENSES.md).</w:t>
      </w:r>
    </w:p>
    <w:p w14:paraId="55483E7E" w14:textId="77777777" w:rsidR="00592C19" w:rsidRDefault="00592C19" w:rsidP="00592C19"/>
    <w:p w14:paraId="4F925DF0" w14:textId="77777777" w:rsidR="00592C19" w:rsidRDefault="00592C19" w:rsidP="00592C19">
      <w:r>
        <w:t>3) Vieses possíveis nos exemplos e alternativas de mitigação</w:t>
      </w:r>
    </w:p>
    <w:p w14:paraId="3D2A9049" w14:textId="77777777" w:rsidR="00592C19" w:rsidRDefault="00592C19" w:rsidP="00592C19">
      <w:r>
        <w:t>- Vieses identificáveis:</w:t>
      </w:r>
    </w:p>
    <w:p w14:paraId="24EE2107" w14:textId="77777777" w:rsidR="00592C19" w:rsidRDefault="00592C19" w:rsidP="00592C19">
      <w:r>
        <w:t xml:space="preserve">  - Cultural/etnocêntrico: exemplos e teorias apresentados a partir de contextos ocidentais podem não refletir realidades locais.</w:t>
      </w:r>
    </w:p>
    <w:p w14:paraId="5E75E195" w14:textId="77777777" w:rsidR="00592C19" w:rsidRDefault="00592C19" w:rsidP="00592C19">
      <w:r>
        <w:t xml:space="preserve">  - Socioeconômico: casos que implicam normas de classe média (acesso a serviços, escolarização) podem excluir realidades de baixa renda.</w:t>
      </w:r>
    </w:p>
    <w:p w14:paraId="6B5BFB60" w14:textId="77777777" w:rsidR="00592C19" w:rsidRDefault="00592C19" w:rsidP="00592C19">
      <w:r>
        <w:t xml:space="preserve">  - Gênero e diversidade: uso de pronomes e papéis familiares estereotipados; ausência de perspectiva LGBTQIA+, étnico-racial e de deficiência.</w:t>
      </w:r>
    </w:p>
    <w:p w14:paraId="42C78172" w14:textId="77777777" w:rsidR="00592C19" w:rsidRDefault="00592C19" w:rsidP="00592C19">
      <w:r>
        <w:t xml:space="preserve">  - Confirmatório/teórico: priorização de teorias clássicas sem representar controvérsias ou evidências contraditórias.</w:t>
      </w:r>
    </w:p>
    <w:p w14:paraId="7ABDB7B8" w14:textId="77777777" w:rsidR="00592C19" w:rsidRDefault="00592C19" w:rsidP="00592C19">
      <w:r>
        <w:t>- Mitigações:</w:t>
      </w:r>
    </w:p>
    <w:p w14:paraId="5B3E0EB8" w14:textId="77777777" w:rsidR="00592C19" w:rsidRDefault="00592C19" w:rsidP="00592C19">
      <w:r>
        <w:t xml:space="preserve">  - Incluir alternativas culturais nos casos (variações que reflitam diversidade étnica, linguística e socioeconômica).</w:t>
      </w:r>
    </w:p>
    <w:p w14:paraId="76C792DD" w14:textId="77777777" w:rsidR="00592C19" w:rsidRDefault="00592C19" w:rsidP="00592C19">
      <w:r>
        <w:lastRenderedPageBreak/>
        <w:t xml:space="preserve">  - Revisar linguagem para neutralidade de gênero e incluir exemplos que representem distintas arrumações familiares.</w:t>
      </w:r>
    </w:p>
    <w:p w14:paraId="615A294F" w14:textId="77777777" w:rsidR="00592C19" w:rsidRDefault="00592C19" w:rsidP="00592C19">
      <w:r>
        <w:t xml:space="preserve">  - Fornecer leituras críticas e estudos de contexto local; incentivar análise crítica sobre aplicabilidade teórica.</w:t>
      </w:r>
    </w:p>
    <w:p w14:paraId="5AEFB3CF" w14:textId="77777777" w:rsidR="00592C19" w:rsidRDefault="00592C19" w:rsidP="00592C19">
      <w:r>
        <w:t xml:space="preserve">  - Testar materiais com um pequeno grupo piloto diverso e ajustar conforme feedback.</w:t>
      </w:r>
    </w:p>
    <w:p w14:paraId="38D1EC8F" w14:textId="77777777" w:rsidR="00592C19" w:rsidRDefault="00592C19" w:rsidP="00592C19">
      <w:r>
        <w:t xml:space="preserve">  - Indicar limitações explícitas nas atividades e slides (quando uma teoria tem validade cultural restrita).</w:t>
      </w:r>
    </w:p>
    <w:p w14:paraId="686CF40D" w14:textId="77777777" w:rsidR="00592C19" w:rsidRDefault="00592C19" w:rsidP="00592C19"/>
    <w:p w14:paraId="36DB8937" w14:textId="77777777" w:rsidR="00592C19" w:rsidRDefault="00592C19" w:rsidP="00592C19">
      <w:r>
        <w:t>4) Registro claro de transparência: onde IA foi usada e responsabilidade humana</w:t>
      </w:r>
    </w:p>
    <w:p w14:paraId="1F2BCB70" w14:textId="77777777" w:rsidR="00592C19" w:rsidRDefault="00592C19" w:rsidP="00592C19">
      <w:r>
        <w:t>- Recomendações para registro:</w:t>
      </w:r>
    </w:p>
    <w:p w14:paraId="6E2853F6" w14:textId="77777777" w:rsidR="00592C19" w:rsidRDefault="00592C19" w:rsidP="00592C19">
      <w:r>
        <w:t xml:space="preserve">  - Incluir seção “Registro de uso de IA” em Readme.md e em cabeçalho dos documentos principais, listando:</w:t>
      </w:r>
    </w:p>
    <w:p w14:paraId="1C2A0120" w14:textId="77777777" w:rsidR="00592C19" w:rsidRDefault="00592C19" w:rsidP="00592C19">
      <w:r>
        <w:t xml:space="preserve">    - Ferramentas: ChatGPT (GPT-5-MINI) — itens gerados (planos, textos, exercícios, rubricas, adaptação, Readme); GitHub Copilot — assistências técnicas; ferramentas de TTS se usadas.</w:t>
      </w:r>
    </w:p>
    <w:p w14:paraId="1279ECBD" w14:textId="77777777" w:rsidR="00592C19" w:rsidRDefault="00592C19" w:rsidP="00592C19">
      <w:r>
        <w:t xml:space="preserve">    - Data(s) de geração e prompt/resumo das instruções principais para rastreabilidade.</w:t>
      </w:r>
    </w:p>
    <w:p w14:paraId="6A7BC668" w14:textId="77777777" w:rsidR="00592C19" w:rsidRDefault="00592C19" w:rsidP="00592C19">
      <w:r>
        <w:t xml:space="preserve">    - Trechos claramente marcados com [Assistido por IA] (já implementado nos documentos).</w:t>
      </w:r>
    </w:p>
    <w:p w14:paraId="29776304" w14:textId="77777777" w:rsidR="00592C19" w:rsidRDefault="00592C19" w:rsidP="00592C19">
      <w:r>
        <w:t xml:space="preserve">  - Declarar que todo conteúdo gerado por IA foi revisado e validado por docente responsável (incluir nome, cargo e data da revisão).</w:t>
      </w:r>
    </w:p>
    <w:p w14:paraId="641E651F" w14:textId="77777777" w:rsidR="00592C19" w:rsidRDefault="00592C19" w:rsidP="00592C19">
      <w:r>
        <w:t xml:space="preserve">  - Manter cópia dos prompts e versão da IA em um arquivo LOG_IA.md para auditoria interna.</w:t>
      </w:r>
    </w:p>
    <w:p w14:paraId="7D1A39D7" w14:textId="77777777" w:rsidR="00592C19" w:rsidRDefault="00592C19" w:rsidP="00592C19">
      <w:r>
        <w:t xml:space="preserve">  - Informar aos alunos, no início do curso, sobre o uso de IA na elaboração dos materiais e sobre como contestar conteúdos.</w:t>
      </w:r>
    </w:p>
    <w:p w14:paraId="7229D64D" w14:textId="77777777" w:rsidR="00592C19" w:rsidRDefault="00592C19" w:rsidP="00592C19"/>
    <w:p w14:paraId="4A0F4913" w14:textId="77777777" w:rsidR="00592C19" w:rsidRDefault="00592C19" w:rsidP="00592C19">
      <w:r>
        <w:t>Checklist marcável (confirmado)</w:t>
      </w:r>
    </w:p>
    <w:p w14:paraId="4773368B" w14:textId="77777777" w:rsidR="00592C19" w:rsidRDefault="00592C19" w:rsidP="00592C19">
      <w:r>
        <w:t>- [x] Plano completo com seções e [Assistido por IA] sinalizado</w:t>
      </w:r>
    </w:p>
    <w:p w14:paraId="2A0047C4" w14:textId="77777777" w:rsidR="00592C19" w:rsidRDefault="00592C19" w:rsidP="00592C19">
      <w:r>
        <w:t>- [x] Materiais (Propostas_Materiais.docx) incluídos</w:t>
      </w:r>
    </w:p>
    <w:p w14:paraId="67CDF8CD" w14:textId="77777777" w:rsidR="00592C19" w:rsidRDefault="00592C19" w:rsidP="00592C19">
      <w:r>
        <w:t>- [x] Adaptação para 2 perfis implementada (Perfil A e Perfil B)</w:t>
      </w:r>
    </w:p>
    <w:p w14:paraId="63CEBF11" w14:textId="77777777" w:rsidR="00592C19" w:rsidRDefault="00592C19" w:rsidP="00592C19">
      <w:r>
        <w:t>- [x] Tradução de trecho para inglês (trecho exemplo traduzido e armazenado)</w:t>
      </w:r>
    </w:p>
    <w:p w14:paraId="0D84CCEA" w14:textId="77777777" w:rsidR="00592C19" w:rsidRDefault="00592C19" w:rsidP="00592C19">
      <w:r>
        <w:lastRenderedPageBreak/>
        <w:t>- [x] Apresentação .pptx gerada (Apresentação_Desenvolvimento_Humano.pptx)</w:t>
      </w:r>
    </w:p>
    <w:p w14:paraId="3AB5E967" w14:textId="77777777" w:rsidR="00592C19" w:rsidRDefault="00592C19" w:rsidP="00592C19">
      <w:r>
        <w:t>- [x] Readme.md com links adicionado</w:t>
      </w:r>
    </w:p>
    <w:p w14:paraId="6FC7D754" w14:textId="77777777" w:rsidR="00592C19" w:rsidRDefault="00592C19" w:rsidP="00592C19">
      <w:r>
        <w:t>- [x] Nomes dos arquivos corretos: Plano_Aula_Desenvolvimento_Formatado.docx, Propostas_Materiais.docx, Apresentação_Desenvolvimento_Humano.pptx</w:t>
      </w:r>
    </w:p>
    <w:p w14:paraId="609C9338" w14:textId="77777777" w:rsidR="00592C19" w:rsidRDefault="00592C19" w:rsidP="00592C19">
      <w:r>
        <w:t>- [x] Conformidade com privacidade/autoria e rubrica incluida</w:t>
      </w:r>
    </w:p>
    <w:p w14:paraId="71C8C626" w14:textId="77777777" w:rsidR="00592C19" w:rsidRDefault="00592C19" w:rsidP="00592C19"/>
    <w:p w14:paraId="3E6694D8" w14:textId="77777777" w:rsidR="00592C19" w:rsidRDefault="00592C19" w:rsidP="00592C19">
      <w:r>
        <w:t>Ações recomendadas finais (prioritárias)</w:t>
      </w:r>
    </w:p>
    <w:p w14:paraId="0068F1D2" w14:textId="77777777" w:rsidR="00592C19" w:rsidRDefault="00592C19" w:rsidP="00592C19">
      <w:r>
        <w:t>- Validar todos os documentos com o docente responsável e registrar data/assinatura eletrônica.</w:t>
      </w:r>
    </w:p>
    <w:p w14:paraId="5511C67A" w14:textId="77777777" w:rsidR="00592C19" w:rsidRDefault="00592C19" w:rsidP="00592C19">
      <w:r>
        <w:t>- Revisar todas as mídias para licenciamento e incluir LICENSES.md.</w:t>
      </w:r>
    </w:p>
    <w:p w14:paraId="25F81136" w14:textId="77777777" w:rsidR="00592C19" w:rsidRDefault="00592C19" w:rsidP="00592C19">
      <w:r>
        <w:t>- Criar LOG_IA.md com prompts, saídas e datas; armazenar em seção restrita do repositório.</w:t>
      </w:r>
    </w:p>
    <w:p w14:paraId="4D127100" w14:textId="38B91325" w:rsidR="00592C19" w:rsidRPr="00FF74E9" w:rsidRDefault="00592C19" w:rsidP="00592C19">
      <w:r>
        <w:t>- Realizar pequeno teste de usabilidade com representantes dos dois perfis de aluno e ajustar materiais conforme feedback.</w:t>
      </w:r>
    </w:p>
    <w:sectPr w:rsidR="00592C19" w:rsidRPr="00FF74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67D71BF"/>
    <w:multiLevelType w:val="multilevel"/>
    <w:tmpl w:val="FBC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4C01"/>
    <w:multiLevelType w:val="multilevel"/>
    <w:tmpl w:val="F7F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B6ADE"/>
    <w:multiLevelType w:val="multilevel"/>
    <w:tmpl w:val="1C0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019E5"/>
    <w:multiLevelType w:val="multilevel"/>
    <w:tmpl w:val="4A8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A76F0"/>
    <w:multiLevelType w:val="multilevel"/>
    <w:tmpl w:val="6A44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6201DD"/>
    <w:multiLevelType w:val="multilevel"/>
    <w:tmpl w:val="4AB0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059075">
    <w:abstractNumId w:val="8"/>
  </w:num>
  <w:num w:numId="2" w16cid:durableId="786849849">
    <w:abstractNumId w:val="6"/>
  </w:num>
  <w:num w:numId="3" w16cid:durableId="1216893126">
    <w:abstractNumId w:val="5"/>
  </w:num>
  <w:num w:numId="4" w16cid:durableId="685134552">
    <w:abstractNumId w:val="4"/>
  </w:num>
  <w:num w:numId="5" w16cid:durableId="2092003010">
    <w:abstractNumId w:val="7"/>
  </w:num>
  <w:num w:numId="6" w16cid:durableId="1076391535">
    <w:abstractNumId w:val="3"/>
  </w:num>
  <w:num w:numId="7" w16cid:durableId="648439073">
    <w:abstractNumId w:val="2"/>
  </w:num>
  <w:num w:numId="8" w16cid:durableId="1446970169">
    <w:abstractNumId w:val="1"/>
  </w:num>
  <w:num w:numId="9" w16cid:durableId="1740514490">
    <w:abstractNumId w:val="0"/>
  </w:num>
  <w:num w:numId="10" w16cid:durableId="1233929381">
    <w:abstractNumId w:val="13"/>
  </w:num>
  <w:num w:numId="11" w16cid:durableId="709458664">
    <w:abstractNumId w:val="11"/>
  </w:num>
  <w:num w:numId="12" w16cid:durableId="1899240096">
    <w:abstractNumId w:val="14"/>
  </w:num>
  <w:num w:numId="13" w16cid:durableId="1975599548">
    <w:abstractNumId w:val="10"/>
  </w:num>
  <w:num w:numId="14" w16cid:durableId="924458927">
    <w:abstractNumId w:val="9"/>
  </w:num>
  <w:num w:numId="15" w16cid:durableId="5306095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C19"/>
    <w:rsid w:val="006F37F7"/>
    <w:rsid w:val="00AA1D8D"/>
    <w:rsid w:val="00B47730"/>
    <w:rsid w:val="00B84A9C"/>
    <w:rsid w:val="00CB0664"/>
    <w:rsid w:val="00FC693F"/>
    <w:rsid w:val="00FF74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68567"/>
  <w14:defaultImageDpi w14:val="300"/>
  <w15:docId w15:val="{81C8101A-CED3-4710-A5C1-49D21474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1334</Words>
  <Characters>8808</Characters>
  <Application>Microsoft Office Word</Application>
  <DocSecurity>0</DocSecurity>
  <Lines>179</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Adriana Aparecida Ferreira de Souza</cp:lastModifiedBy>
  <cp:revision>3</cp:revision>
  <dcterms:created xsi:type="dcterms:W3CDTF">2013-12-23T23:15:00Z</dcterms:created>
  <dcterms:modified xsi:type="dcterms:W3CDTF">2026-01-29T18:06:00Z</dcterms:modified>
  <cp:category/>
</cp:coreProperties>
</file>