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BE150" w14:textId="77777777" w:rsidR="008A3EAA" w:rsidRDefault="008A3EAA"/>
    <w:p w14:paraId="7A5FA91A" w14:textId="77777777" w:rsidR="008A3EAA" w:rsidRDefault="008A3EAA"/>
    <w:p w14:paraId="42E751FE" w14:textId="77777777" w:rsidR="008A3EAA" w:rsidRDefault="008A3EAA"/>
    <w:p w14:paraId="3F414761" w14:textId="77777777" w:rsidR="008A3EAA" w:rsidRDefault="008A3EAA"/>
    <w:p w14:paraId="465C205E" w14:textId="77777777" w:rsidR="008A3EAA" w:rsidRDefault="008A3EAA"/>
    <w:p w14:paraId="57527E9A" w14:textId="77777777" w:rsidR="008A3EAA" w:rsidRDefault="008A3EAA"/>
    <w:p w14:paraId="12CFCC97" w14:textId="77777777" w:rsidR="008A3EAA" w:rsidRPr="00E8344A" w:rsidRDefault="00000000">
      <w:pPr>
        <w:jc w:val="center"/>
        <w:rPr>
          <w:lang w:val="es-AR"/>
        </w:rPr>
      </w:pPr>
      <w:r w:rsidRPr="00E8344A">
        <w:rPr>
          <w:b/>
          <w:color w:val="003366"/>
          <w:sz w:val="52"/>
          <w:lang w:val="es-AR"/>
        </w:rPr>
        <w:t>COMPILADO DE ORDENANZAS</w:t>
      </w:r>
      <w:r w:rsidRPr="00E8344A">
        <w:rPr>
          <w:b/>
          <w:color w:val="003366"/>
          <w:sz w:val="52"/>
          <w:lang w:val="es-AR"/>
        </w:rPr>
        <w:br/>
        <w:t>SOBRE VIVIENDA</w:t>
      </w:r>
    </w:p>
    <w:p w14:paraId="48E86CE2" w14:textId="77777777" w:rsidR="008A3EAA" w:rsidRPr="00E8344A" w:rsidRDefault="008A3EAA">
      <w:pPr>
        <w:rPr>
          <w:lang w:val="es-AR"/>
        </w:rPr>
      </w:pPr>
    </w:p>
    <w:p w14:paraId="17A60481" w14:textId="77777777" w:rsidR="008A3EAA" w:rsidRPr="00E8344A" w:rsidRDefault="00000000">
      <w:pPr>
        <w:jc w:val="center"/>
        <w:rPr>
          <w:lang w:val="es-AR"/>
        </w:rPr>
      </w:pPr>
      <w:r w:rsidRPr="00E8344A">
        <w:rPr>
          <w:color w:val="505050"/>
          <w:sz w:val="32"/>
          <w:lang w:val="es-AR"/>
        </w:rPr>
        <w:t>Municipalidad de Saladillo</w:t>
      </w:r>
      <w:r w:rsidRPr="00E8344A">
        <w:rPr>
          <w:color w:val="505050"/>
          <w:sz w:val="32"/>
          <w:lang w:val="es-AR"/>
        </w:rPr>
        <w:br/>
        <w:t>Provincia de Buenos Aires</w:t>
      </w:r>
    </w:p>
    <w:p w14:paraId="570779A4" w14:textId="77777777" w:rsidR="008A3EAA" w:rsidRPr="00E8344A" w:rsidRDefault="008A3EAA">
      <w:pPr>
        <w:rPr>
          <w:lang w:val="es-AR"/>
        </w:rPr>
      </w:pPr>
    </w:p>
    <w:p w14:paraId="54D26BEF" w14:textId="77777777" w:rsidR="008A3EAA" w:rsidRPr="00E8344A" w:rsidRDefault="008A3EAA">
      <w:pPr>
        <w:rPr>
          <w:lang w:val="es-AR"/>
        </w:rPr>
      </w:pPr>
    </w:p>
    <w:p w14:paraId="2783841F" w14:textId="77777777" w:rsidR="008A3EAA" w:rsidRDefault="00000000">
      <w:pPr>
        <w:jc w:val="center"/>
      </w:pPr>
      <w:r>
        <w:rPr>
          <w:color w:val="787878"/>
          <w:sz w:val="28"/>
        </w:rPr>
        <w:t>Mayo 2026</w:t>
      </w:r>
    </w:p>
    <w:p w14:paraId="7B7059FF" w14:textId="77777777" w:rsidR="008A3EAA" w:rsidRDefault="00000000">
      <w:r>
        <w:br w:type="page"/>
      </w:r>
    </w:p>
    <w:p w14:paraId="46CD1214" w14:textId="77777777" w:rsidR="008A3EAA" w:rsidRDefault="00000000">
      <w:pPr>
        <w:pStyle w:val="Heading1"/>
      </w:pPr>
      <w:r>
        <w:lastRenderedPageBreak/>
        <w:t>ORDENANZAS</w:t>
      </w:r>
    </w:p>
    <w:p w14:paraId="443B5791" w14:textId="77777777" w:rsidR="008A3EAA" w:rsidRDefault="00000000">
      <w:pPr>
        <w:pStyle w:val="Heading2"/>
      </w:pPr>
      <w:r>
        <w:t>1. Ordenanza N° 52/2024 (2024)</w:t>
      </w:r>
    </w:p>
    <w:p w14:paraId="339B2866" w14:textId="77777777" w:rsidR="008A3EAA" w:rsidRDefault="00000000">
      <w:r>
        <w:rPr>
          <w:b/>
          <w:color w:val="C89600"/>
          <w:sz w:val="18"/>
        </w:rPr>
        <w:t>ESTADO: SIN_DETERMINAR</w:t>
      </w:r>
    </w:p>
    <w:p w14:paraId="626998E9" w14:textId="77777777" w:rsidR="008A3EAA" w:rsidRDefault="00000000">
      <w:r>
        <w:rPr>
          <w:i/>
          <w:color w:val="646464"/>
          <w:sz w:val="16"/>
        </w:rPr>
        <w:t>Categorías: vivienda-social</w:t>
      </w:r>
    </w:p>
    <w:p w14:paraId="081C03E8" w14:textId="77777777" w:rsidR="008A3EAA" w:rsidRDefault="00000000">
      <w:pPr>
        <w:pStyle w:val="Heading3"/>
      </w:pPr>
      <w:r>
        <w:t>Resumen</w:t>
      </w:r>
    </w:p>
    <w:p w14:paraId="35CE85EB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Ordenanza de vivienda social. Pendiente de categorización completa.</w:t>
      </w:r>
    </w:p>
    <w:p w14:paraId="4EF44969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0CB10E19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2. Ordenanza N° 4/2022 (2022)</w:t>
      </w:r>
    </w:p>
    <w:p w14:paraId="7F769D76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0483A38B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4925BFB9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4838E6D6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Aprueba convenio con el Instituto de Vivienda de la Provincia de Buenos Aires para asistencia financiera destinada a la construcción de 13 viviendas en terreno municipal. Autoriza al Departamento Ejecutivo a suscribir anexos complementarios.</w:t>
      </w:r>
    </w:p>
    <w:p w14:paraId="49FC7649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7552A07D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3. Ordenanza N° 99/2021 (2021)</w:t>
      </w:r>
    </w:p>
    <w:p w14:paraId="7DE3D0AB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27C93AAA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6DDC600D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3A5DB9D3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Aprueba la venta de un inmueble municipal a Juan Carlos Fredes en el marco del Plan Familia Propietaria. Declara de interés social la escrituración.</w:t>
      </w:r>
    </w:p>
    <w:p w14:paraId="38AEAB18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1FE69096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4. Ordenanza N° 93/2021 (2021)</w:t>
      </w:r>
    </w:p>
    <w:p w14:paraId="6B458E4D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66710892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vivienda-social, urbanismo-suelo</w:t>
      </w:r>
    </w:p>
    <w:p w14:paraId="1962B8C3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7B56BDA5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Aprueba Convenio de Consorcio Urbanístico entre la Municipalidad y los fideicomisos 'La Nueva Era' y 'La Unión', en el marco de la Ley Provincial 14.449 de Acceso Justo al Hábitat. Los propietarios ejecutan infraestructura y ceden porcentaje de tierras al municipio.</w:t>
      </w:r>
    </w:p>
    <w:p w14:paraId="49B6549B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72D8AD46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5. Ordenanza N° 93/2021 (2021)</w:t>
      </w:r>
    </w:p>
    <w:p w14:paraId="7D7C5701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2622B5E1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urbanismo-suelo, vivienda-social</w:t>
      </w:r>
    </w:p>
    <w:p w14:paraId="1CA83D9A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lastRenderedPageBreak/>
        <w:t>Resumen</w:t>
      </w:r>
    </w:p>
    <w:p w14:paraId="7D4FEDA5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Convenio de Consorcio Urbanístico con fideicomisos 'La Nueva Era' y 'La Unión' (Ley 14.449). Urbanización en dos inmuebles: propietarios ejecutan infraestructura y ceden tierras al municipio.</w:t>
      </w:r>
    </w:p>
    <w:p w14:paraId="7E5CD5B0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4A7EBFCA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6. Ordenanza N° 88/2021 (2021)</w:t>
      </w:r>
    </w:p>
    <w:p w14:paraId="7B909626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74DD33FA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651FE78B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1402A4BA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Venta y escrituración social de inmueble municipal a Romina Noemí Iribarren en el marco del Plan Familia Propietaria.</w:t>
      </w:r>
    </w:p>
    <w:p w14:paraId="44763642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060C4EC8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7. Ordenanza N° 79/2021 (2021)</w:t>
      </w:r>
    </w:p>
    <w:p w14:paraId="2137091A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5764F7FF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578ACB66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02A9F920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Adjudica y declara de interés social la escrituración de una vivienda del Plan Pro Casa IV a favor de Patricio Alejandro Moscatello (heredero de la adjudicataria original).</w:t>
      </w:r>
    </w:p>
    <w:p w14:paraId="4DC6F7C6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651C34C8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8. Ordenanza N° 75/2021 (2021)</w:t>
      </w:r>
    </w:p>
    <w:p w14:paraId="0621C2F0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58402257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2F724371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4D9205BD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Venta de inmueble municipal a María Matilde Barón y Castellano en el marco del Plan Familia Propietaria. Declara de interés social su escrituración.</w:t>
      </w:r>
    </w:p>
    <w:p w14:paraId="75F30CA2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08388F0D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9. Ordenanza N° 74/2021 (2021)</w:t>
      </w:r>
    </w:p>
    <w:p w14:paraId="7CD4A449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04AF7810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5A9DB4E2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6F312F58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Venta de inmueble municipal a Javier Emilio Sampietro en el marco del Plan Familia Propietaria. Declara de interés social su escrituración.</w:t>
      </w:r>
    </w:p>
    <w:p w14:paraId="4CF23CBA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04108BDB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lastRenderedPageBreak/>
        <w:t>10. Ordenanza N° 59/2021 (2021)</w:t>
      </w:r>
    </w:p>
    <w:p w14:paraId="09D213B3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5B4A63E9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4FE7D017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0B26D228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Venta de inmueble municipal a Verónica Noemí Pelli en el marco del Plan Familia Propietaria. Declara de interés social la escrituración.</w:t>
      </w:r>
    </w:p>
    <w:p w14:paraId="6B590D2A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525AECC8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11. Ordenanza N° 55/2021 (2021)</w:t>
      </w:r>
    </w:p>
    <w:p w14:paraId="053A9D7C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34B855F2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1EC5EBB9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29F0E4A3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Adjudica en venta un inmueble municipal a Roberto Oscar Ledesma por $11.980,48. Declara de interés social la escrituración.</w:t>
      </w:r>
    </w:p>
    <w:p w14:paraId="197FFF2F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5E6D69DE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12. Ordenanza N° 22/2021 (2021)</w:t>
      </w:r>
    </w:p>
    <w:p w14:paraId="2683418B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14762773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13D411DD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49BE0FC5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Deja sin efecto adjudicación original de vivienda Plan Pro-Casa IV a María Luisa Natero Córdoba y aprueba venta a Cristian Manuel Natero por $10.939.</w:t>
      </w:r>
    </w:p>
    <w:p w14:paraId="1B6FD328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2C047029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13. Ordenanza N° 21/2021 (2021)</w:t>
      </w:r>
    </w:p>
    <w:p w14:paraId="414FAB70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2870B9A9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078F574C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2114BC5A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Autoriza la donación de un inmueble municipal a Dina Rosa Noemí Acevedo. Establece cargos y prohibiciones de transferencia por 10 años.</w:t>
      </w:r>
    </w:p>
    <w:p w14:paraId="338A95F3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66A7492B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14. Ordenanza N° 19/2021 (2021)</w:t>
      </w:r>
    </w:p>
    <w:p w14:paraId="3AAED1CF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5FB3CE36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0FFAC98F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2313218F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Donación de inmueble municipal a Norma Beatriz Aguilera (comodataria por ~20 años). Cargos y prohibiciones por 5 años.</w:t>
      </w:r>
    </w:p>
    <w:p w14:paraId="2FFB1DAD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lastRenderedPageBreak/>
        <w:t>────────────────────────────────────────────────────────────</w:t>
      </w:r>
    </w:p>
    <w:p w14:paraId="4FAE4E90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15. Ordenanza N° 7/2021 (2021)</w:t>
      </w:r>
    </w:p>
    <w:p w14:paraId="6D08C68C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04B5D9B5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4F6D9725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3A4C4E98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Donación de inmueble municipal a Elsa Catalina Ciseroni (ocupante hace 30+ años). Vivienda familiar, prohibición de cesión por 5 años.</w:t>
      </w:r>
    </w:p>
    <w:p w14:paraId="1C6FE321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0B692E86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16. Ordenanza N° 65/2020 (2020)</w:t>
      </w:r>
    </w:p>
    <w:p w14:paraId="5D2A93BC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457270F5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526442CA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6B632CC7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Venta de inmueble municipal a Liliana Beatriz Guglialmuci en el marco del Plan Familia Propietaria.</w:t>
      </w:r>
    </w:p>
    <w:p w14:paraId="56B9AFA0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2C93652B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17. Ordenanza N° 64/2020 (2020)</w:t>
      </w:r>
    </w:p>
    <w:p w14:paraId="2D9CE682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7743D26E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7FECB18E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36648E7F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Venta de inmueble municipal a Valeria Alejandra Avarese y Gustavo Javier Casas (Plan Familia Propietaria, boleto 1999).</w:t>
      </w:r>
    </w:p>
    <w:p w14:paraId="4ABB65FE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1244A289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18. Ordenanza N° 63/2020 (2020)</w:t>
      </w:r>
    </w:p>
    <w:p w14:paraId="6E1C0C67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4514B2D2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461CEF3E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5F12E5E7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Adjudica inmueble del Plan Pro Casa IV a María Consuelo González (viuda del adjudicatario original).</w:t>
      </w:r>
    </w:p>
    <w:p w14:paraId="730ABA96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7DA50D5E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19. Ordenanza N° 62/2020 (2020)</w:t>
      </w:r>
    </w:p>
    <w:p w14:paraId="3FFEB92C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2A12A7B9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28B93CC6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655D463A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Venta de inmueble municipal a Patricia Beatriz Bassi y Claudio Elías Rodríguez (Plan Familia Propietaria 1999).</w:t>
      </w:r>
    </w:p>
    <w:p w14:paraId="465C1828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lastRenderedPageBreak/>
        <w:t>────────────────────────────────────────────────────────────</w:t>
      </w:r>
    </w:p>
    <w:p w14:paraId="56177E63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20. Ordenanza N° 61/2020 (2020)</w:t>
      </w:r>
    </w:p>
    <w:p w14:paraId="5E587D38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03C8C4B5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482F14CB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513D7CB2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Donación de inmueble municipal a Julia María Esther Fabricius (habita tras permuta con adjudicataria original de plan de viviendas sociales).</w:t>
      </w:r>
    </w:p>
    <w:p w14:paraId="3EE5A769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0B542C75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21. Ordenanza N° 60/2020 (2020)</w:t>
      </w:r>
    </w:p>
    <w:p w14:paraId="373A38A8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4F9C48B1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399D88F7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6B9C3D53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Venta de vivienda del Plan Pro Casa I a Susana Elida Güi por $10.287,28. Declara de interés social la escrituración.</w:t>
      </w:r>
    </w:p>
    <w:p w14:paraId="63E991EF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12907689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22. Ordenanza N° 59/2020 (2020)</w:t>
      </w:r>
    </w:p>
    <w:p w14:paraId="4B203126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2D0A4E4E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7F6AD575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408BE283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Donación de inmueble municipal a María Cristina Vázquez (comodataria). Cargos y prohibiciones por 10 años.</w:t>
      </w:r>
    </w:p>
    <w:p w14:paraId="517DA2EA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5BDFD75A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23. Ordenanza N° 55/2020 (2020)</w:t>
      </w:r>
    </w:p>
    <w:p w14:paraId="35558A90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2DB17B3F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0CD1FDED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6F071EFF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Aprueba convenio con el Ministerio de Infraestructura y Servicios Públicos de la Provincia de Buenos Aires por financiamiento de $6.040.525,27 en el marco de la emergencia en infraestructura, hábitat y vivienda.</w:t>
      </w:r>
    </w:p>
    <w:p w14:paraId="7F3D1BC9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665FF7A9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24. Ordenanza N° 35/2020 (2020)</w:t>
      </w:r>
    </w:p>
    <w:p w14:paraId="0AAD022A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2A38AAB9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5AFA4E27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lastRenderedPageBreak/>
        <w:t>Resumen</w:t>
      </w:r>
    </w:p>
    <w:p w14:paraId="4F950AEE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Reconoce y autoriza pago de deuda por servicios de Policía Adicional para custodia del Loteo ProCreAr ($61.689,60).</w:t>
      </w:r>
    </w:p>
    <w:p w14:paraId="23D1215B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28F9722F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25. Ordenanza N° 22/2020 (2020)</w:t>
      </w:r>
    </w:p>
    <w:p w14:paraId="049E2B8D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42F975B9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77260834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0915B678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Venta de inmueble municipal a Ezequiel Osmar Machado (Plan Familia Propietaria, cuotas canceladas).</w:t>
      </w:r>
    </w:p>
    <w:p w14:paraId="2105CB93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765F7FCB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26. Ordenanza N° 21/2020 (2020)</w:t>
      </w:r>
    </w:p>
    <w:p w14:paraId="48B69431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1F6008F9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424504E2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6CD9366E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Venta de inmueble municipal a Pablo Iván Censi en el marco del Plan Familia Propietaria.</w:t>
      </w:r>
    </w:p>
    <w:p w14:paraId="6409FC1D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6E19E2F0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27. Ordenanza N° 20/2020 (2020)</w:t>
      </w:r>
    </w:p>
    <w:p w14:paraId="7223FB6F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6971C10A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4C07963E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5A1B9ACB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Venta de inmueble municipal a Carlos Alberto Aguilera y Betiana Florencia Di Rocco (Plan Familia Propietaria, boleto 2018).</w:t>
      </w:r>
    </w:p>
    <w:p w14:paraId="700E4884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6F00E9EF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28. Ordenanza N° 19/2020 (2020)</w:t>
      </w:r>
    </w:p>
    <w:p w14:paraId="111B6AF1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63E24F6E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7C0E0B6B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41D90D9E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Venta de inmueble municipal (Plan Familia Propietaria 1999) a herederos de Alicia Esther Bemba: Cristian Adrián Laborda y Yanina Elizabet Laborda.</w:t>
      </w:r>
    </w:p>
    <w:p w14:paraId="3EEC4914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09BC6693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29. Ordenanza N° 18/2020 (2020)</w:t>
      </w:r>
    </w:p>
    <w:p w14:paraId="1BB7D4DF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766E1CB7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79509109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lastRenderedPageBreak/>
        <w:t>Resumen</w:t>
      </w:r>
    </w:p>
    <w:p w14:paraId="22D91084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Venta de vivienda N° 11 del Plan Pro-Casa II a Eva Adriana Biedma por $10.287,28.</w:t>
      </w:r>
    </w:p>
    <w:p w14:paraId="7C5B505F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56274419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30. Ordenanza N° 4/2020 (2020)</w:t>
      </w:r>
    </w:p>
    <w:p w14:paraId="3B6C4906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443A5222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0C6DABDC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6666D1AA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Donación de inmueble municipal a Juan Carlos Cordero (habitante 30+ años). Cargos y prohibiciones por 5 años.</w:t>
      </w:r>
    </w:p>
    <w:p w14:paraId="1186502F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68BEE45A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31. Ordenanza N° 125/2019 (2019)</w:t>
      </w:r>
    </w:p>
    <w:p w14:paraId="7E4B4342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286030C4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urbanismo-suelo, vivienda-social</w:t>
      </w:r>
    </w:p>
    <w:p w14:paraId="0D3B975D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422A7B30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Modifica los Capítulos VIII y IX del Código de Ordenamiento Urbano (Ord. 97/2019) para readecuar la normativa a la convalidación provincial. Excluye el uso de Vivienda Multifamiliar en la Zona Residencial Extraurbana 2 (RE2) ajustándose al Decreto Ley 8912/77. Consolida jurídicamente un barrio preexistente en Saladillo Norte.</w:t>
      </w:r>
    </w:p>
    <w:p w14:paraId="72C4C750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021F30F7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32. Ordenanza N° 101/2019 (2019)</w:t>
      </w:r>
    </w:p>
    <w:p w14:paraId="01A63299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5FEFDA45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0F956CDE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727E4548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Venta de inmueble municipal a Sara del Valle Santillán (Plan Familia Propietaria, boleto 2009).</w:t>
      </w:r>
    </w:p>
    <w:p w14:paraId="7134C3AE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1043D30A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33. Ordenanza N° 97/2019 (2019)</w:t>
      </w:r>
    </w:p>
    <w:p w14:paraId="1503DE9B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507FAE15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urbanismo-suelo</w:t>
      </w:r>
    </w:p>
    <w:p w14:paraId="4D464A4C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1C9D2A51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*** NORMA FUNDAMENTAL *** Aprueba el Código de Ordenamiento Urbano de la ciudad de Saladillo (13 capítulos). Establece la normativa integral para la regulación del desarrollo urbano, uso del suelo, subdivisión, morfología, infraestructura y condiciones ambientales. Define zonas (CA, CC, R1-R4, IM, RE1-2, REU, CS, I1-2, EVP, PU, UE, DR, DI, DUE, AC1-2, AR), usos permitidos, indicadores urbanísticos (FOS, FOT, densidad, alturas, retiros) y procedimientos administrativos. Incluye plano de zonificación oficial.</w:t>
      </w:r>
    </w:p>
    <w:p w14:paraId="546D1DB2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lastRenderedPageBreak/>
        <w:t>────────────────────────────────────────────────────────────</w:t>
      </w:r>
    </w:p>
    <w:p w14:paraId="79191F4F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34. Ordenanza N° 95/2019 (2019)</w:t>
      </w:r>
    </w:p>
    <w:p w14:paraId="53D31E3F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653C3D29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53034BC6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407ECAC3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Donación de inmueble municipal a Stella Daniela Balbiani (comodataria desde 2007). Vivienda familiar, prohibición de transferencia por 10 años.</w:t>
      </w:r>
    </w:p>
    <w:p w14:paraId="5B3580E4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2E9E93CE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35. Ordenanza N° 94/2019 (2019)</w:t>
      </w:r>
    </w:p>
    <w:p w14:paraId="14990BAC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4E61840D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0E13B3E7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24E95BD8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Venta de inmueble municipal a Maximiliano Torre por $50.000 en 84 cuotas. Restricciones a la transmisión por 10 años (Plan Ligas de Amas de Casa).</w:t>
      </w:r>
    </w:p>
    <w:p w14:paraId="2775266B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544F8C25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36. Ordenanza N° 64/2019 (2019)</w:t>
      </w:r>
    </w:p>
    <w:p w14:paraId="0AC046E7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0D6CCF22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2252FC35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64A24136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Adjudica en venta inmueble municipal (Plan Novios) a María Pamela Serna y Alcides Ariel Zampelunghe por $11.980,48.</w:t>
      </w:r>
    </w:p>
    <w:p w14:paraId="3FACAB27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5E2EDEA4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37. Ordenanza N° 63/2019 (2019)</w:t>
      </w:r>
    </w:p>
    <w:p w14:paraId="472033DC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3972698C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7547E58A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623DDC7C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Venta de inmueble municipal a Vicente Luján Luna (Plan Familia Propietaria, boleto 2009).</w:t>
      </w:r>
    </w:p>
    <w:p w14:paraId="7A407CE6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17048D6D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38. Ordenanza N° 62/2019 (2019)</w:t>
      </w:r>
    </w:p>
    <w:p w14:paraId="24B24A78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66DF9616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2A8DC88C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1C5374AF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Venta de inmueble municipal a María de los Ángeles Asteazarán (Plan Familia Propietaria, boleto 2009).</w:t>
      </w:r>
    </w:p>
    <w:p w14:paraId="48B01E89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lastRenderedPageBreak/>
        <w:t>────────────────────────────────────────────────────────────</w:t>
      </w:r>
    </w:p>
    <w:p w14:paraId="27905A1E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39. Ordenanza N° 27/2019 (2019)</w:t>
      </w:r>
    </w:p>
    <w:p w14:paraId="67DDFD66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4A4F1D5A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5825E3BB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409E5533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Adjudica Licitación Pública N° 2/2019 para mejoras y ampliación de 15 viviendas en Barrio Saladillo Norte por $3.059.306,00.</w:t>
      </w:r>
    </w:p>
    <w:p w14:paraId="15375E52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082A2CA2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40. Ordenanza N° 19/2019 (2019)</w:t>
      </w:r>
    </w:p>
    <w:p w14:paraId="54FF0935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57112599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urbanismo-suelo</w:t>
      </w:r>
    </w:p>
    <w:p w14:paraId="47DC3546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65F49E56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Establece el procedimiento y condiciones para la aprobación de operaciones de parcelamiento y apertura de calles en el Partido de Saladillo. Regula etapas de factibilidad, aprobación de planos, diseño de parcelamientos, cesiones de espacios públicos, servicios e infraestructura, y sanciones por incumplimiento.</w:t>
      </w:r>
    </w:p>
    <w:p w14:paraId="746B3643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500D8D31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41. Ordenanza N° 15/2019 (2019)</w:t>
      </w:r>
    </w:p>
    <w:p w14:paraId="32EE7D86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025246AA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296D9817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6C7063E6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Venta de inmueble municipal a Analía Verónica Claverí (Plan Familia Propietaria, boleto 2008).</w:t>
      </w:r>
    </w:p>
    <w:p w14:paraId="2EB57294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01F973B5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42. Ordenanza N° 14/2019 (2019)</w:t>
      </w:r>
    </w:p>
    <w:p w14:paraId="59D8955C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64E6C383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03E76850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5F9971DE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Donación de inmueble municipal a Héctor Raúl Aguilera (originalmente adjudicado a Roberto Omar Sosa, luego permutado).</w:t>
      </w:r>
    </w:p>
    <w:p w14:paraId="1CB24351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7DCD42F4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43. Ordenanza N° 13/2019 (2019)</w:t>
      </w:r>
    </w:p>
    <w:p w14:paraId="468E8440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64745D98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5F3781F5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lastRenderedPageBreak/>
        <w:t>Resumen</w:t>
      </w:r>
    </w:p>
    <w:p w14:paraId="6F8189DD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Donación de inmueble municipal a Armando Natalio Chaves para construcción de vivienda familiar. Revoca donación anterior. Cargos y prohibiciones por 10 años.</w:t>
      </w:r>
    </w:p>
    <w:p w14:paraId="5792D8C6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3792F694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44. Ordenanza N° 6/2019 (2019)</w:t>
      </w:r>
    </w:p>
    <w:p w14:paraId="1C0A4CA8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522B880C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6B0F04FB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3A3EFC1B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Aprueba adenda al Convenio Específico con la ex Secretaría de Vivienda y Hábitat de la Nación para obras de infraestructura básica y fortalecimiento comunitario en el Barrio 31 de Julio.</w:t>
      </w:r>
    </w:p>
    <w:p w14:paraId="1D5A7971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32F1B187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45. Ordenanza N° 167/2018 (2018)</w:t>
      </w:r>
    </w:p>
    <w:p w14:paraId="7D345AD6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5C8DB8EE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43FC5F99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43EC41F4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Venta de inmueble municipal a Sebastián Alejandro Lagano (Plan Familia Propietaria, boleto 2009).</w:t>
      </w:r>
    </w:p>
    <w:p w14:paraId="59AB1185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12CBFA07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46. Ordenanza N° 166/2018 (2018)</w:t>
      </w:r>
    </w:p>
    <w:p w14:paraId="3643A8CC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5CAF742C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5208A28F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30513B57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Venta de inmueble municipal a Fernanda Mariel Álvarez (Plan Familia Propietaria, boleto 2009).</w:t>
      </w:r>
    </w:p>
    <w:p w14:paraId="375E47F5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36FB4331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47. Ordenanza N° 165/2018 (2018)</w:t>
      </w:r>
    </w:p>
    <w:p w14:paraId="604D89B0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19A80B71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5ECBB41B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47C969A4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Venta de inmueble municipal a Silvina Luján Badano y Juan Manuel Izquierdo (Plan Familia Propietaria, boleto 2009).</w:t>
      </w:r>
    </w:p>
    <w:p w14:paraId="14E69FC2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6E8B8D85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48. Ordenanza N° 164/2018 (2018)</w:t>
      </w:r>
    </w:p>
    <w:p w14:paraId="7AC1226C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5E5273DB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1C3384AF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lastRenderedPageBreak/>
        <w:t>Resumen</w:t>
      </w:r>
    </w:p>
    <w:p w14:paraId="7F75E52B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Venta de vivienda N° 1 del Plan Pro Casa II a Mirta Nélida Andriuolo por $10.287,36.</w:t>
      </w:r>
    </w:p>
    <w:p w14:paraId="68E59A48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4B5C9924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49. Ordenanza N° 159/2018 (2018)</w:t>
      </w:r>
    </w:p>
    <w:p w14:paraId="3A6BE3E1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5811F47F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43DD8A19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2507B262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Donación de inmueble municipal a Alicia Adelfa Almada (viuda del adjudicatario original, posesión familiar 30+ años). Cargos y prohibiciones por 5 años.</w:t>
      </w:r>
    </w:p>
    <w:p w14:paraId="33531027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149F64A3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50. Ordenanza N° 85/2018 (2018)</w:t>
      </w:r>
    </w:p>
    <w:p w14:paraId="41E48B18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77B8F54D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0DA78628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6ED277AF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Venta de vivienda del Plan Pro Casa II a Olga Haydeé Andreassi. Valor de amortización cancelado.</w:t>
      </w:r>
    </w:p>
    <w:p w14:paraId="1B465589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744C1E0A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51. Ordenanza N° 84/2018 (2018)</w:t>
      </w:r>
    </w:p>
    <w:p w14:paraId="27296B75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7B0C2ADC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1CD54571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3CD5BBEB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Adjudicación gratuita (donación) de inmueble municipal a Elvira Díaz. Modifica adjudicación original a su esposo fallecido (Ord. 80/1987).</w:t>
      </w:r>
    </w:p>
    <w:p w14:paraId="6E97053A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32B080A0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52. Ordenanza N° 83/2018 (2018)</w:t>
      </w:r>
    </w:p>
    <w:p w14:paraId="38434C06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08C84A1D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06CFFC67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7412A1EE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Venta de inmueble municipal a Manuel Ramón Carballo (plan de vivienda, cuotas mayormente pagadas).</w:t>
      </w:r>
    </w:p>
    <w:p w14:paraId="09DB0F3E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33E460AA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53. Ordenanza N° 82/2018 (2018)</w:t>
      </w:r>
    </w:p>
    <w:p w14:paraId="5B5D3ADD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22A819B6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25EF2466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lastRenderedPageBreak/>
        <w:t>Resumen</w:t>
      </w:r>
    </w:p>
    <w:p w14:paraId="62542941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Donación de inmueble municipal a Adriana Esther Aguilera (ocupante 25+ años). Cargos y prohibiciones por 5 años.</w:t>
      </w:r>
    </w:p>
    <w:p w14:paraId="51BF9866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3E466F93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54. Ordenanza N° 24/2018 (2018)</w:t>
      </w:r>
    </w:p>
    <w:p w14:paraId="2F33312C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59F2257F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39956209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32DED880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Modifica ítems de la Ordenanza 33/2014 corrigiendo errores en donación de lotes a trabajadores municipales. Aprueba texto ordenado de donación de 29 lotes a empleados municipales con cargo de construcción de vivienda única.</w:t>
      </w:r>
    </w:p>
    <w:p w14:paraId="2A246930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51E4233D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55. Ordenanza N° 153/2017 (2017)</w:t>
      </w:r>
    </w:p>
    <w:p w14:paraId="3828BBF8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0DBFE6A6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160021B5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1E19E776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Aprueba convenio entre la Municipalidad y la Subsecretaría Social de Tierra, Urbanismo y Vivienda para financiamiento de obras de infraestructura.</w:t>
      </w:r>
    </w:p>
    <w:p w14:paraId="62D15103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131DD44F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56. Ordenanza N° 146/2017 (2017)</w:t>
      </w:r>
    </w:p>
    <w:p w14:paraId="7A66839B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49D3D841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urbanismo-suelo, vivienda-social</w:t>
      </w:r>
    </w:p>
    <w:p w14:paraId="5F1C14B2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5352DDC2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Aprueba Convenio de Consorcio Urbanístico con Juan Ramón Paglione en el marco de la Ley 14.449. Proyecto de urbanización (subdivisión de parcelas) en Av. Dellatorre entre Armendáriz y calle vecinal. El loteador ejecuta infraestructura progresivamente y cede porcentaje de tierras al municipio.</w:t>
      </w:r>
    </w:p>
    <w:p w14:paraId="2D12474D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31461710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57. Ordenanza N° 140/2017 (2017)</w:t>
      </w:r>
    </w:p>
    <w:p w14:paraId="68EF7C3A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467DBED9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610F5562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244B868A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Permuta/venta de inmueble municipal en el marco de planes de vivienda social.</w:t>
      </w:r>
    </w:p>
    <w:p w14:paraId="0075323B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2B14A999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lastRenderedPageBreak/>
        <w:t>58. Ordenanza N° 136/2017 (2017)</w:t>
      </w:r>
    </w:p>
    <w:p w14:paraId="52BB13D8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6DF532D3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72ABB9A4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40FDC57C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Licitación para obras de vivienda social. Contratación de materiales y mano de obra.</w:t>
      </w:r>
    </w:p>
    <w:p w14:paraId="628DF817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7B738695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59. Ordenanza N° 112/2017 (2017)</w:t>
      </w:r>
    </w:p>
    <w:p w14:paraId="19FF087A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67F4FE05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3CC1ED85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76C1C9C6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Convenio interinstitucional para obras de vivienda e infraestructura hidráulica.</w:t>
      </w:r>
    </w:p>
    <w:p w14:paraId="0366B58F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164FCF8C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60. Ordenanza N° 11/2017 (2017)</w:t>
      </w:r>
    </w:p>
    <w:p w14:paraId="0ED9E1DD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57BA9102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urbanismo-suelo, vivienda-social</w:t>
      </w:r>
    </w:p>
    <w:p w14:paraId="2B59DCA2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317203B3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Aprueba Convenio Marco de Asistencia Técnica y Colaboración con la Subsecretaría Social de Tierra, Urbanismo y Vivienda de la Provincia. Objetivo: generación de suelo urbano, implementación de Plan Familia Propietaria, regularización de planes de vivienda, aplicación de Leyes 14.449, 24.320, 24.374 y 11.622, actualización del Código de Ordenamiento Urbano.</w:t>
      </w:r>
    </w:p>
    <w:p w14:paraId="7E04C37D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17CC8DF8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61. Ordenanza N° 44/2016 (2016)</w:t>
      </w:r>
    </w:p>
    <w:p w14:paraId="1D6F2ACD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4CC9CDCB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74E8BDFC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1FCD5333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Convenio de cooperación para obras de vivienda social con financiamiento provincial/nacional.</w:t>
      </w:r>
    </w:p>
    <w:p w14:paraId="22FD9FAD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76E362A5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62. Ordenanza N° 61/2014 (2014)</w:t>
      </w:r>
    </w:p>
    <w:p w14:paraId="0C4C59FE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68251719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71F41244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3B6DA208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Adhesión a leyes provinciales de vivienda. Programa de subsidios habitacionales.</w:t>
      </w:r>
    </w:p>
    <w:p w14:paraId="77EDD2F6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79C32133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lastRenderedPageBreak/>
        <w:t>63. Ordenanza N° 49/2014 (2014)</w:t>
      </w:r>
    </w:p>
    <w:p w14:paraId="4DDD88DA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46D7FF9E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677623DE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3A4AE2D3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Declaración de interés social y permuta de inmuebles para planes de vivienda.</w:t>
      </w:r>
    </w:p>
    <w:p w14:paraId="65EC970F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406C158F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64. Ordenanza N° 32/2014 (2014)</w:t>
      </w:r>
    </w:p>
    <w:p w14:paraId="0D83D323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1547A46F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787BEB12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44F60CF2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Permuta de inmuebles municipales para desarrollo de viviendas sociales.</w:t>
      </w:r>
    </w:p>
    <w:p w14:paraId="2E5B800C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074C27ED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65. Ordenanza N° 72/2013 (2013)</w:t>
      </w:r>
    </w:p>
    <w:p w14:paraId="0FA4613A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3032B567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24660743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79315CD1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Permuta de inmuebles municipales. Declaración de interés social para vivienda.</w:t>
      </w:r>
    </w:p>
    <w:p w14:paraId="75C2C911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4CA876DA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66. Ordenanza N° 4/2013 (2013)</w:t>
      </w:r>
    </w:p>
    <w:p w14:paraId="75E475C3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5886C19C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44BE5C9B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55F38577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Permuta de inmuebles para planes de vivienda social. Programa de subsidios habitacionales.</w:t>
      </w:r>
    </w:p>
    <w:p w14:paraId="7A541A4B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078196F3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67. Ordenanza N° 32/2011 (2011)</w:t>
      </w:r>
    </w:p>
    <w:p w14:paraId="1188AABE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430AF2EC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16160E8B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6738B6EC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Permuta de inmuebles municipales para vivienda social.</w:t>
      </w:r>
    </w:p>
    <w:p w14:paraId="05CE6011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594827F8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68. Ordenanza N° 91/2008 (2008)</w:t>
      </w:r>
    </w:p>
    <w:p w14:paraId="40322CFC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5FF49BDB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lastRenderedPageBreak/>
        <w:t>Categorías: vivienda-social</w:t>
      </w:r>
    </w:p>
    <w:p w14:paraId="460C185E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590FB8FF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Convenio interinstitucional para planes de vivienda social.</w:t>
      </w:r>
    </w:p>
    <w:p w14:paraId="4B38E93A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615820B2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69. Ordenanza N° 19/2007 (2007)</w:t>
      </w:r>
    </w:p>
    <w:p w14:paraId="0CEB4993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39723803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6DDB99FD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1CAF6304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Creación de organismo municipal para vivienda social. Ordenamiento urbano y acción social.</w:t>
      </w:r>
    </w:p>
    <w:p w14:paraId="0F765DB5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4AF5A6A5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70. Ordenanza N° 1/2007 (2007)</w:t>
      </w:r>
    </w:p>
    <w:p w14:paraId="4D06E321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1C444501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0217ECF1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6AE98827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Declaración de interés social y programa de subsidios para vivienda. Ordenamiento urbano.</w:t>
      </w:r>
    </w:p>
    <w:p w14:paraId="1C193FA0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0FAAA67C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71. Ordenanza N° 32/2006 (2006)</w:t>
      </w:r>
    </w:p>
    <w:p w14:paraId="20C18FDB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3CB88FDD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0F73D9D2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6A77FA2B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Permuta de inmuebles municipales para planes de vivienda social.</w:t>
      </w:r>
    </w:p>
    <w:p w14:paraId="17C53C42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04A57464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72. Ordenanza N° 15/2005 (2005)</w:t>
      </w:r>
    </w:p>
    <w:p w14:paraId="5A6ECD95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67D1C23D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75159AB0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58DC4DCB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Licitación para obras de vivienda social. Contratación de materiales y mano de obra.</w:t>
      </w:r>
    </w:p>
    <w:p w14:paraId="16A14854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4460815A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73. Ordenanza N° 2/2005 (2005)</w:t>
      </w:r>
    </w:p>
    <w:p w14:paraId="454F346F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0A9B5EE5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05941F22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lastRenderedPageBreak/>
        <w:t>Resumen</w:t>
      </w:r>
    </w:p>
    <w:p w14:paraId="1E7B07B6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Licitación para obras de vivienda social. Tasas y contratos.</w:t>
      </w:r>
    </w:p>
    <w:p w14:paraId="70E398F9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667069B6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74. Ordenanza N° 42/2004 (2004)</w:t>
      </w:r>
    </w:p>
    <w:p w14:paraId="019462A2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34988977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5ADE5EF1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1FED182F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Contrato de compraventa de inmuebles para vivienda social. Ordenamiento urbano.</w:t>
      </w:r>
    </w:p>
    <w:p w14:paraId="65C58FF3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6730450D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75. Ordenanza N° 37/2004 (2004)</w:t>
      </w:r>
    </w:p>
    <w:p w14:paraId="41D5F384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47EBE917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405A04E7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587ADAD2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Convenio interinstitucional para vivienda social. Desarrollo económico.</w:t>
      </w:r>
    </w:p>
    <w:p w14:paraId="7C29A05F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63FA66E7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76. Ordenanza N° 46/2003 (2003)</w:t>
      </w:r>
    </w:p>
    <w:p w14:paraId="184A98A4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00CE9490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102608A5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1E265B7D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Convenio interinstitucional para vivienda social. Ordenamiento urbano y uso del suelo.</w:t>
      </w:r>
    </w:p>
    <w:p w14:paraId="40909C92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06D35A2E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77. Ordenanza N° 2/2001 (2001)</w:t>
      </w:r>
    </w:p>
    <w:p w14:paraId="75375D4A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6802E421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51F6B6C1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00CDF21E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Programa de subsidios para vivienda. Contrato de compraventa. Ordenamiento urbano.</w:t>
      </w:r>
    </w:p>
    <w:p w14:paraId="77CE20DE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39CFD8CA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78. Ordenanza N° 38/2000 (2000)</w:t>
      </w:r>
    </w:p>
    <w:p w14:paraId="75BC913A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5E1C41B9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7D124685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4128673C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Convenio interinstitucional para obras de vivienda social.</w:t>
      </w:r>
    </w:p>
    <w:p w14:paraId="460D39A5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lastRenderedPageBreak/>
        <w:t>────────────────────────────────────────────────────────────</w:t>
      </w:r>
    </w:p>
    <w:p w14:paraId="04694869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79. Ordenanza N° 49/1994 (1994)</w:t>
      </w:r>
    </w:p>
    <w:p w14:paraId="560B92F9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15124874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7972567D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326CFD23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Obras públicas para vivienda social. Ordenamiento urbano y contratos.</w:t>
      </w:r>
    </w:p>
    <w:p w14:paraId="1A37E7C8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6DC3A2BE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80. Ordenanza N° 31/1994 (1994)</w:t>
      </w:r>
    </w:p>
    <w:p w14:paraId="054750FB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1BFA6DB3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714F2E90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05BA2F8B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Programa de subsidios para vivienda de personas con discapacidad. Acción social.</w:t>
      </w:r>
    </w:p>
    <w:p w14:paraId="52BEAA42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779679BE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81. Ordenanza N° 11/1994 (1994)</w:t>
      </w:r>
    </w:p>
    <w:p w14:paraId="62C97112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6503B3E7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5A198221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1FA20455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Convenio interinstitucional para obras de vivienda social.</w:t>
      </w:r>
    </w:p>
    <w:p w14:paraId="258CEA47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2A045E84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82. Ordenanza N° 68/1993 (1993)</w:t>
      </w:r>
    </w:p>
    <w:p w14:paraId="04AAB4B0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23E28966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44BDD024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40E6D6DC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Programa de vivienda social con enfoque de género. Acción social.</w:t>
      </w:r>
    </w:p>
    <w:p w14:paraId="72CD9155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534D5ACC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83. Ordenanza N° 65/1992 (1992)</w:t>
      </w:r>
    </w:p>
    <w:p w14:paraId="59A113C2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137FD68A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2A56368A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48770DC5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Convenio interinstitucional para vivienda de adultos mayores.</w:t>
      </w:r>
    </w:p>
    <w:p w14:paraId="1A581CE7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415997B2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lastRenderedPageBreak/>
        <w:t>84. Ordenanza N° 35/1992 (1992)</w:t>
      </w:r>
    </w:p>
    <w:p w14:paraId="251D4FF9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7091C1CB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22C48DBF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697E9BBF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Convenio interinstitucional para vivienda social. Programa de subsidios.</w:t>
      </w:r>
    </w:p>
    <w:p w14:paraId="3929D38A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14A53738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85. Ordenanza N° 79/1991 (1991)</w:t>
      </w:r>
    </w:p>
    <w:p w14:paraId="214409E8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4A3CC35A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181F24C5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7DD26192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Contrato de compraventa para vivienda social. Convalidación de decretos.</w:t>
      </w:r>
    </w:p>
    <w:p w14:paraId="0AF60D3C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1C667F8E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86. Ordenanza N° 78/1991 (1991)</w:t>
      </w:r>
    </w:p>
    <w:p w14:paraId="23382C60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3D0B24C9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6F8EF88D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5AE228A4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Permuta de inmuebles para vivienda social. Planes de pago.</w:t>
      </w:r>
    </w:p>
    <w:p w14:paraId="313DF951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319254D2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87. Ordenanza N° 76/1991 (1991)</w:t>
      </w:r>
    </w:p>
    <w:p w14:paraId="55CCBF33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2ACFE93C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0533773F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22725433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Permuta de inmuebles para vivienda social. Planes de pago.</w:t>
      </w:r>
    </w:p>
    <w:p w14:paraId="1714F7BB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1A707430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88. Ordenanza N° 66/1990 (1990)</w:t>
      </w:r>
    </w:p>
    <w:p w14:paraId="67261234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3A953AA5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09F7990C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7AB7114F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Convenio interinstitucional para vivienda social. Programa de subsidios.</w:t>
      </w:r>
    </w:p>
    <w:p w14:paraId="5C200D7E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54B2761C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89. Ordenanza N° 60/1990 (1990)</w:t>
      </w:r>
    </w:p>
    <w:p w14:paraId="5D69FA1E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45AD4AF5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lastRenderedPageBreak/>
        <w:t>Categorías: vivienda-social</w:t>
      </w:r>
    </w:p>
    <w:p w14:paraId="24216EB9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31A18141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Convenio interinstitucional para obras de vivienda. Programa de subsidios.</w:t>
      </w:r>
    </w:p>
    <w:p w14:paraId="1BE8707C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3F2FFEAB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90. Ordenanza N° 39/1990 (1990)</w:t>
      </w:r>
    </w:p>
    <w:p w14:paraId="2F49B3C0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3981871F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392976D8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06C11A5C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Programa de subsidios para vivienda. Presupuesto municipal.</w:t>
      </w:r>
    </w:p>
    <w:p w14:paraId="391CDF63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23B2BA00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91. Ordenanza N° 6/1990 (1990)</w:t>
      </w:r>
    </w:p>
    <w:p w14:paraId="1A964E18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133EBC1F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68C3BD16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3839EE4D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Obras públicas para vivienda social. Programa de subsidios habitacionales.</w:t>
      </w:r>
    </w:p>
    <w:p w14:paraId="2177DCBC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0E5BED32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92. Ordenanza N° 77/1988 (1988)</w:t>
      </w:r>
    </w:p>
    <w:p w14:paraId="77A742EB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66BF3492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5050A0FA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403C6BCA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Convenio interinstitucional para vivienda social. Obras públicas.</w:t>
      </w:r>
    </w:p>
    <w:p w14:paraId="68FFFD78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3FABE3AC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93. Ordenanza N° 26/1988 (1988)</w:t>
      </w:r>
    </w:p>
    <w:p w14:paraId="404A19B9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75C998AF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51F3608B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00CB8ECA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Obras públicas para vivienda social. Convenio interinstitucional.</w:t>
      </w:r>
    </w:p>
    <w:p w14:paraId="1C318A24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338D47BE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94. Ordenanza N° 76/1987 (1987)</w:t>
      </w:r>
    </w:p>
    <w:p w14:paraId="4E061FFF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5C066545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7C67F250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lastRenderedPageBreak/>
        <w:t>Resumen</w:t>
      </w:r>
    </w:p>
    <w:p w14:paraId="3AC7D6A2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Convenio interinstitucional para vivienda social. Programa de subsidios.</w:t>
      </w:r>
    </w:p>
    <w:p w14:paraId="1F81CA2A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51356168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95. Ordenanza N° 74/1987 (1987)</w:t>
      </w:r>
    </w:p>
    <w:p w14:paraId="07E6BCCF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39E60580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486DD119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37FB7E81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Permuta de inmuebles para vivienda social. Programa de subsidios.</w:t>
      </w:r>
    </w:p>
    <w:p w14:paraId="4630ED36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5E08FBFE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96. Ordenanza N° 38/1987 (1987)</w:t>
      </w:r>
    </w:p>
    <w:p w14:paraId="19B83523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4ADB4ED7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5A6C60C0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0AC88D01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Permuta de inmuebles para vivienda social. Convenio interinstitucional.</w:t>
      </w:r>
    </w:p>
    <w:p w14:paraId="4AD61E61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13583FDD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97. Ordenanza N° 5/1987 (1987)</w:t>
      </w:r>
    </w:p>
    <w:p w14:paraId="3B96C5D8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2230D107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45CFC00D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4E0789A4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Convenio interinstitucional para vivienda social. Adhesión a leyes provinciales.</w:t>
      </w:r>
    </w:p>
    <w:p w14:paraId="12382708" w14:textId="77777777" w:rsidR="008A3EAA" w:rsidRPr="00E8344A" w:rsidRDefault="00000000">
      <w:pPr>
        <w:rPr>
          <w:lang w:val="es-AR"/>
        </w:rPr>
      </w:pPr>
      <w:r w:rsidRPr="00E8344A">
        <w:rPr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0F3E1834" w14:textId="77777777" w:rsidR="008A3EAA" w:rsidRPr="00E8344A" w:rsidRDefault="00000000">
      <w:pPr>
        <w:pStyle w:val="Heading2"/>
        <w:rPr>
          <w:lang w:val="es-AR"/>
        </w:rPr>
      </w:pPr>
      <w:r w:rsidRPr="00E8344A">
        <w:rPr>
          <w:lang w:val="es-AR"/>
        </w:rPr>
        <w:t>98. Ordenanza N° 71/1986 (1986)</w:t>
      </w:r>
    </w:p>
    <w:p w14:paraId="5C334281" w14:textId="77777777" w:rsidR="008A3EAA" w:rsidRPr="00E8344A" w:rsidRDefault="00000000">
      <w:pPr>
        <w:rPr>
          <w:lang w:val="es-AR"/>
        </w:rPr>
      </w:pPr>
      <w:r w:rsidRPr="00E8344A">
        <w:rPr>
          <w:b/>
          <w:color w:val="008000"/>
          <w:sz w:val="18"/>
          <w:lang w:val="es-AR"/>
        </w:rPr>
        <w:t>ESTADO: VIGENTE</w:t>
      </w:r>
    </w:p>
    <w:p w14:paraId="358B30DF" w14:textId="77777777" w:rsidR="008A3EAA" w:rsidRPr="00E8344A" w:rsidRDefault="00000000">
      <w:pPr>
        <w:rPr>
          <w:lang w:val="es-AR"/>
        </w:rPr>
      </w:pPr>
      <w:r w:rsidRPr="00E8344A">
        <w:rPr>
          <w:i/>
          <w:color w:val="646464"/>
          <w:sz w:val="16"/>
          <w:lang w:val="es-AR"/>
        </w:rPr>
        <w:t>Categorías: vivienda-social</w:t>
      </w:r>
    </w:p>
    <w:p w14:paraId="37DEA4F7" w14:textId="77777777" w:rsidR="008A3EAA" w:rsidRPr="00E8344A" w:rsidRDefault="00000000">
      <w:pPr>
        <w:pStyle w:val="Heading3"/>
        <w:rPr>
          <w:lang w:val="es-AR"/>
        </w:rPr>
      </w:pPr>
      <w:r w:rsidRPr="00E8344A">
        <w:rPr>
          <w:lang w:val="es-AR"/>
        </w:rPr>
        <w:t>Resumen</w:t>
      </w:r>
    </w:p>
    <w:p w14:paraId="736B7C48" w14:textId="77777777" w:rsidR="008A3EAA" w:rsidRPr="00E8344A" w:rsidRDefault="00000000">
      <w:pPr>
        <w:spacing w:after="160"/>
        <w:rPr>
          <w:lang w:val="es-AR"/>
        </w:rPr>
      </w:pPr>
      <w:r w:rsidRPr="00E8344A">
        <w:rPr>
          <w:lang w:val="es-AR"/>
        </w:rPr>
        <w:t>Plan de vivienda social. Desarrollo económico y fomento de la construcción.</w:t>
      </w:r>
    </w:p>
    <w:p w14:paraId="7D8BCD37" w14:textId="77777777" w:rsidR="008A3EAA" w:rsidRDefault="00000000">
      <w:r>
        <w:t>────────────────────────────────────────────────────────────</w:t>
      </w:r>
    </w:p>
    <w:sectPr w:rsidR="008A3E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1084487">
    <w:abstractNumId w:val="8"/>
  </w:num>
  <w:num w:numId="2" w16cid:durableId="1713114875">
    <w:abstractNumId w:val="6"/>
  </w:num>
  <w:num w:numId="3" w16cid:durableId="1723014374">
    <w:abstractNumId w:val="5"/>
  </w:num>
  <w:num w:numId="4" w16cid:durableId="1542935377">
    <w:abstractNumId w:val="4"/>
  </w:num>
  <w:num w:numId="5" w16cid:durableId="526405871">
    <w:abstractNumId w:val="7"/>
  </w:num>
  <w:num w:numId="6" w16cid:durableId="1544438133">
    <w:abstractNumId w:val="3"/>
  </w:num>
  <w:num w:numId="7" w16cid:durableId="762530524">
    <w:abstractNumId w:val="2"/>
  </w:num>
  <w:num w:numId="8" w16cid:durableId="1944417770">
    <w:abstractNumId w:val="1"/>
  </w:num>
  <w:num w:numId="9" w16cid:durableId="1095445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3EAA"/>
    <w:rsid w:val="00AA1D8D"/>
    <w:rsid w:val="00B47730"/>
    <w:rsid w:val="00CB0664"/>
    <w:rsid w:val="00D137ED"/>
    <w:rsid w:val="00E834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2C4AC1"/>
  <w14:defaultImageDpi w14:val="300"/>
  <w15:docId w15:val="{C8D11EBB-3927-4F02-B309-AE9254BE0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4009</Words>
  <Characters>22052</Characters>
  <Application>Microsoft Office Word</Application>
  <DocSecurity>0</DocSecurity>
  <Lines>183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Daniel Abadin</cp:lastModifiedBy>
  <cp:revision>2</cp:revision>
  <dcterms:created xsi:type="dcterms:W3CDTF">2013-12-23T23:15:00Z</dcterms:created>
  <dcterms:modified xsi:type="dcterms:W3CDTF">2026-05-02T01:31:00Z</dcterms:modified>
  <cp:category/>
</cp:coreProperties>
</file>