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Oportunidades Normativas en Salud</w:t>
      </w:r>
    </w:p>
    <w:p/>
    <w:p>
      <w:pPr>
        <w:pStyle w:val="Heading1"/>
      </w:pPr>
      <w:r>
        <w:t>Partido de Saladillo a la luz del marco normativo provincial</w:t>
      </w:r>
    </w:p>
    <w:p/>
    <w:p>
      <w:r>
        <w:rPr>
          <w:b w:val="0"/>
        </w:rPr>
        <w:t>Fecha: 13 de junio de 2026</w:t>
      </w:r>
    </w:p>
    <w:p/>
    <w:p>
      <w:pPr>
        <w:pStyle w:val="Heading1"/>
      </w:pPr>
      <w:r>
        <w:t>1. Objeto del informe</w:t>
      </w:r>
    </w:p>
    <w:p/>
    <w:p>
      <w:r>
        <w:rPr>
          <w:b w:val="0"/>
        </w:rPr>
        <w:t>El presente informe tiene por objeto identificar que ordenanzas podrian generarse en el ambito de salud en el Partido de Saladillo, tomando como marco de referencia el documento aportado con normativa provincial de la Provincia de Buenos Aires y contrastandolo con las ordenanzas locales ya vigentes.</w:t>
      </w:r>
    </w:p>
    <w:p/>
    <w:p>
      <w:r>
        <w:rPr>
          <w:b w:val="0"/>
        </w:rPr>
        <w:t>Para ello se utilizaron dos bases de analisis:</w:t>
      </w:r>
    </w:p>
    <w:p/>
    <w:p>
      <w:pPr>
        <w:pStyle w:val="ListBullet"/>
      </w:pPr>
      <w:r>
        <w:t>La compilacion provincial aportada por el usuario, complementada con consultas al servidor MCP `normas-gba`.</w:t>
      </w:r>
    </w:p>
    <w:p>
      <w:pPr>
        <w:pStyle w:val="ListBullet"/>
      </w:pPr>
      <w:r>
        <w:t>La base local de ordenanzas de Saladillo consultada mediante el servidor MCP `ordenanzas-saladillo`.</w:t>
      </w:r>
    </w:p>
    <w:p/>
    <w:p>
      <w:r>
        <w:rPr>
          <w:b w:val="0"/>
        </w:rPr>
        <w:t>El criterio seguido fue pragmatico y politico-institucional: no se busco una coincidencia literal entre normas provinciales y ordenanzas municipales, sino determinar si Saladillo ya cumple el espiritu de determinadas politicas publicas sanitarias o si existen vacios normativos que justifican nuevas ordenanzas.</w:t>
      </w:r>
    </w:p>
    <w:p/>
    <w:p>
      <w:pPr>
        <w:pStyle w:val="Heading1"/>
      </w:pPr>
      <w:r>
        <w:t>2. Alcance metodologico</w:t>
      </w:r>
    </w:p>
    <w:p/>
    <w:p>
      <w:r>
        <w:rPr>
          <w:b w:val="0"/>
        </w:rPr>
        <w:t>Del documento provincial se descartaron las normas puramente operativas, hospitalarias o administrativas que no resultan materialmente trasladables al ambito municipal por ordenanza. Entre ellas se identificaron:</w:t>
      </w:r>
    </w:p>
    <w:p/>
    <w:p>
      <w:pPr>
        <w:pStyle w:val="ListBullet"/>
      </w:pPr>
      <w:r>
        <w:t>Decretos de designacion de autoridades hospitalarias.</w:t>
      </w:r>
    </w:p>
    <w:p>
      <w:pPr>
        <w:pStyle w:val="ListBullet"/>
      </w:pPr>
      <w:r>
        <w:t>Disposiciones de compras, licitaciones, insumos y contrataciones hospitalarias.</w:t>
      </w:r>
    </w:p>
    <w:p>
      <w:pPr>
        <w:pStyle w:val="ListBullet"/>
      </w:pPr>
      <w:r>
        <w:t>Recursos administrativos o actos internos sin impacto regulatorio local.</w:t>
      </w:r>
    </w:p>
    <w:p/>
    <w:p>
      <w:r>
        <w:rPr>
          <w:b w:val="0"/>
        </w:rPr>
        <w:t>En cambio, se consideraron utiles como marco orientador aquellas normas provinciales que expresan lineas de politica publica, cooperacion sanitaria, fortalecimiento institucional, formacion de recursos humanos o prevencion de riesgos en salud.</w:t>
      </w:r>
    </w:p>
    <w:p/>
    <w:p>
      <w:pPr>
        <w:pStyle w:val="Heading1"/>
      </w:pPr>
      <w:r>
        <w:t>3. Ordenanzas locales que ya cubren total o parcialmente el espiritu del marco sanitario</w:t>
      </w:r>
    </w:p>
    <w:p/>
    <w:p>
      <w:r>
        <w:rPr>
          <w:b w:val="0"/>
        </w:rPr>
        <w:t>Del cruce efectuado surge que Saladillo ya cuenta con un nucleo importante de ordenanzas sanitarias relevantes. Entre las mas significativas se destacan las siguientes:</w:t>
      </w:r>
    </w:p>
    <w:p/>
    <w:p>
      <w:pPr>
        <w:pStyle w:val="ListBullet"/>
      </w:pPr>
      <w:r>
        <w:t>Ordenanza N 18/2018: Registro de Electrodependientes.</w:t>
      </w:r>
    </w:p>
    <w:p>
      <w:pPr>
        <w:pStyle w:val="ListBullet"/>
      </w:pPr>
      <w:r>
        <w:t>Ordenanza N 12/2013 y Ordenanza N 71/2016: regimen local sobre celiaquia y oferta de alimentos libres de gluten.</w:t>
      </w:r>
    </w:p>
    <w:p>
      <w:pPr>
        <w:pStyle w:val="ListBullet"/>
      </w:pPr>
      <w:r>
        <w:t>Ordenanza N 51/2020: cannabis medicinal, cultivo comunitario y articulacion institucional.</w:t>
      </w:r>
    </w:p>
    <w:p>
      <w:pPr>
        <w:pStyle w:val="ListBullet"/>
      </w:pPr>
      <w:r>
        <w:t>Ordenanza N 57/2017: convenio sobre donacion de organos.</w:t>
      </w:r>
    </w:p>
    <w:p>
      <w:pPr>
        <w:pStyle w:val="ListBullet"/>
      </w:pPr>
      <w:r>
        <w:t>Ordenanza N 123/2018: adhesion a la obligacion de exhibir carteleria de maniobra de Heimlich.</w:t>
      </w:r>
    </w:p>
    <w:p>
      <w:pPr>
        <w:pStyle w:val="ListBullet"/>
      </w:pPr>
      <w:r>
        <w:t>Ordenanza N 121/2018: Libreta de Salud Infanto-Juvenil.</w:t>
      </w:r>
    </w:p>
    <w:p>
      <w:pPr>
        <w:pStyle w:val="ListBullet"/>
      </w:pPr>
      <w:r>
        <w:t>Ordenanza N 103/2017: regulacion de guarderias geriatricas.</w:t>
      </w:r>
    </w:p>
    <w:p>
      <w:pPr>
        <w:pStyle w:val="ListBullet"/>
      </w:pPr>
      <w:r>
        <w:t>Ordenanza N 28/2020: programa de abordaje, prevencion, asistencia y tratamiento en consumo problematico de drogas en ninos, ninas y adolescentes.</w:t>
      </w:r>
    </w:p>
    <w:p>
      <w:pPr>
        <w:pStyle w:val="ListBullet"/>
      </w:pPr>
      <w:r>
        <w:t>Ordenanza N 47/2019: contratacion de personal idoneo para tareas en CAPS.</w:t>
      </w:r>
    </w:p>
    <w:p>
      <w:pPr>
        <w:pStyle w:val="ListBullet"/>
      </w:pPr>
      <w:r>
        <w:t>Ordenanza N 72/2020: ampliacion del CAPS de Polvaredas.</w:t>
      </w:r>
    </w:p>
    <w:p>
      <w:pPr>
        <w:pStyle w:val="ListBullet"/>
      </w:pPr>
      <w:r>
        <w:t>Ordenanza N 17/2020: convenio con universidad para diagnostico PCR en contexto COVID-19.</w:t>
      </w:r>
    </w:p>
    <w:p>
      <w:pPr>
        <w:pStyle w:val="ListBullet"/>
      </w:pPr>
      <w:r>
        <w:t>Ordenanza N 91/2020 y N 39/2021: convenios de cooperacion en emergencia sanitaria.</w:t>
      </w:r>
    </w:p>
    <w:p/>
    <w:p>
      <w:r>
        <w:rPr>
          <w:b w:val="0"/>
        </w:rPr>
        <w:t>Esto demuestra que Saladillo no parte de cero, sino que ya posee experiencia normativa en salud publica, prevencion, dispositivos de atencion e interaccion con Provincia y otros actores.</w:t>
      </w:r>
    </w:p>
    <w:p/>
    <w:p>
      <w:pPr>
        <w:pStyle w:val="Heading1"/>
      </w:pPr>
      <w:r>
        <w:t>4. Normas provinciales del compilado que resultan mas utiles como inspiracion local</w:t>
      </w:r>
    </w:p>
    <w:p/>
    <w:p>
      <w:r>
        <w:rPr>
          <w:b w:val="0"/>
        </w:rPr>
        <w:t>Dentro del material provincial y de las consultas puntuales al MCP `normas-gba`, las normas mas utiles para pensar futuras ordenanzas en Saladillo fueron las siguientes:</w:t>
      </w:r>
    </w:p>
    <w:p/>
    <w:p>
      <w:pPr>
        <w:pStyle w:val="Heading2"/>
      </w:pPr>
      <w:r>
        <w:t>4.1 Resolucion 701/2026</w:t>
      </w:r>
    </w:p>
    <w:p/>
    <w:p>
      <w:r>
        <w:rPr>
          <w:b w:val="0"/>
        </w:rPr>
        <w:t>Aprueba un Convenio Marco de Colaboracion para el Fortalecimiento del Sistema de Salud y un Convenio Especifico de Infraestructura entre el Ministerio de Salud bonaerense y el Municipio de Colon.</w:t>
      </w:r>
    </w:p>
    <w:p/>
    <w:p>
      <w:r>
        <w:rPr>
          <w:b w:val="0"/>
        </w:rPr>
        <w:t>Relevancia para Saladillo:</w:t>
      </w:r>
    </w:p>
    <w:p/>
    <w:p>
      <w:pPr>
        <w:pStyle w:val="ListBullet"/>
      </w:pPr>
      <w:r>
        <w:t>Expresa un modelo provincial de fortalecimiento del sistema local de salud.</w:t>
      </w:r>
    </w:p>
    <w:p>
      <w:pPr>
        <w:pStyle w:val="ListBullet"/>
      </w:pPr>
      <w:r>
        <w:t>Da fundamento a instrumentos municipales de planificacion sanitaria e infraestructura.</w:t>
      </w:r>
    </w:p>
    <w:p>
      <w:pPr>
        <w:pStyle w:val="ListBullet"/>
      </w:pPr>
      <w:r>
        <w:t>Refuerza la idea de una ordenanza marco, y no solo convenios aislados.</w:t>
      </w:r>
    </w:p>
    <w:p/>
    <w:p>
      <w:pPr>
        <w:pStyle w:val="Heading2"/>
      </w:pPr>
      <w:r>
        <w:t>4.2 Resolucion 879/2026</w:t>
      </w:r>
    </w:p>
    <w:p/>
    <w:p>
      <w:r>
        <w:rPr>
          <w:b w:val="0"/>
        </w:rPr>
        <w:t>Aprueba un convenio entre el Hospital Ludovica y la UNLP para actividades docentes de posgrado.</w:t>
      </w:r>
    </w:p>
    <w:p/>
    <w:p>
      <w:r>
        <w:rPr>
          <w:b w:val="0"/>
        </w:rPr>
        <w:t>Relevancia para Saladillo:</w:t>
      </w:r>
    </w:p>
    <w:p/>
    <w:p>
      <w:pPr>
        <w:pStyle w:val="ListBullet"/>
      </w:pPr>
      <w:r>
        <w:t>Muestra una linea provincial de articulacion entre salud y formacion academica.</w:t>
      </w:r>
    </w:p>
    <w:p>
      <w:pPr>
        <w:pStyle w:val="ListBullet"/>
      </w:pPr>
      <w:r>
        <w:t>Sirve para justificar esquemas locales de capacitacion, practicas y radicacion de recursos humanos.</w:t>
      </w:r>
    </w:p>
    <w:p/>
    <w:p>
      <w:pPr>
        <w:pStyle w:val="Heading2"/>
      </w:pPr>
      <w:r>
        <w:t>4.3 Resolucion 753/2026</w:t>
      </w:r>
    </w:p>
    <w:p/>
    <w:p>
      <w:r>
        <w:rPr>
          <w:b w:val="0"/>
        </w:rPr>
        <w:t>Aprueba el orden de merito para la cobertura interina del cargo de Jefe o Jefa de Departamento de Enfermeria en un hospital provincial.</w:t>
      </w:r>
    </w:p>
    <w:p/>
    <w:p>
      <w:r>
        <w:rPr>
          <w:b w:val="0"/>
        </w:rPr>
        <w:t>Relevancia para Saladillo:</w:t>
      </w:r>
    </w:p>
    <w:p/>
    <w:p>
      <w:pPr>
        <w:pStyle w:val="ListBullet"/>
      </w:pPr>
      <w:r>
        <w:t>Refuerza la jerarquizacion de enfermeria como funcion clave del sistema sanitario.</w:t>
      </w:r>
    </w:p>
    <w:p>
      <w:pPr>
        <w:pStyle w:val="ListBullet"/>
      </w:pPr>
      <w:r>
        <w:t>Puede inspirar una politica local de fortalecimiento de enfermeria comunitaria y primer nivel de atencion.</w:t>
      </w:r>
    </w:p>
    <w:p/>
    <w:p>
      <w:pPr>
        <w:pStyle w:val="Heading2"/>
      </w:pPr>
      <w:r>
        <w:t>4.4 Resolucion 244/2026</w:t>
      </w:r>
    </w:p>
    <w:p/>
    <w:p>
      <w:r>
        <w:rPr>
          <w:b w:val="0"/>
        </w:rPr>
        <w:t>Aprueba el Programa de Deteccion y Abordaje de Factores de Riesgo en Evaluaciones de Salud del Personal Policial.</w:t>
      </w:r>
    </w:p>
    <w:p/>
    <w:p>
      <w:r>
        <w:rPr>
          <w:b w:val="0"/>
        </w:rPr>
        <w:t>Relevancia para Saladillo:</w:t>
      </w:r>
    </w:p>
    <w:p/>
    <w:p>
      <w:pPr>
        <w:pStyle w:val="ListBullet"/>
      </w:pPr>
      <w:r>
        <w:t>Aunque no es una norma municipal ni de salud general, si presenta un enfoque preventivo replicable para trabajadores municipales.</w:t>
      </w:r>
    </w:p>
    <w:p>
      <w:pPr>
        <w:pStyle w:val="ListBullet"/>
      </w:pPr>
      <w:r>
        <w:t>Sirve para fundamentar una politica local de salud laboral preventiva.</w:t>
      </w:r>
    </w:p>
    <w:p/>
    <w:p>
      <w:pPr>
        <w:pStyle w:val="Heading2"/>
      </w:pPr>
      <w:r>
        <w:t>4.5 Resolucion 897/2026</w:t>
      </w:r>
    </w:p>
    <w:p/>
    <w:p>
      <w:r>
        <w:rPr>
          <w:b w:val="0"/>
        </w:rPr>
        <w:t>Aprueba un convenio de cooperacion y colaboracion institucional entre el Ministerio de Salud, Fundacion Banco Provincia y Provincia Seguros S.A.</w:t>
      </w:r>
    </w:p>
    <w:p/>
    <w:p>
      <w:r>
        <w:rPr>
          <w:b w:val="0"/>
        </w:rPr>
        <w:t>Relevancia para Saladillo:</w:t>
      </w:r>
    </w:p>
    <w:p/>
    <w:p>
      <w:pPr>
        <w:pStyle w:val="ListBullet"/>
      </w:pPr>
      <w:r>
        <w:t>Refuerza la legitimidad de marcos de cooperacion con entidades externas.</w:t>
      </w:r>
    </w:p>
    <w:p>
      <w:pPr>
        <w:pStyle w:val="ListBullet"/>
      </w:pPr>
      <w:r>
        <w:t>Justifica un regimen local general para convenios sanitarios, donaciones, asistencia tecnica y proyectos compartidos.</w:t>
      </w:r>
    </w:p>
    <w:p/>
    <w:p>
      <w:pPr>
        <w:pStyle w:val="Heading1"/>
      </w:pPr>
      <w:r>
        <w:t>5. Temas donde Saladillo ya cumple razonablemente el espiritu de normas superiores</w:t>
      </w:r>
    </w:p>
    <w:p/>
    <w:p>
      <w:r>
        <w:rPr>
          <w:b w:val="0"/>
        </w:rPr>
        <w:t>Del analisis realizado, puede sostenerse que Saladillo ya cumple total o parcialmente el espiritu de varias lineas sanitarias que suelen aparecer en la normativa nacional y provincial:</w:t>
      </w:r>
    </w:p>
    <w:p/>
    <w:p>
      <w:pPr>
        <w:pStyle w:val="ListBullet"/>
      </w:pPr>
      <w:r>
        <w:t>Electrodependientes.</w:t>
      </w:r>
    </w:p>
    <w:p>
      <w:pPr>
        <w:pStyle w:val="ListBullet"/>
      </w:pPr>
      <w:r>
        <w:t>Celiaquia y acceso a alimentos sin gluten.</w:t>
      </w:r>
    </w:p>
    <w:p>
      <w:pPr>
        <w:pStyle w:val="ListBullet"/>
      </w:pPr>
      <w:r>
        <w:t>Cannabis medicinal.</w:t>
      </w:r>
    </w:p>
    <w:p>
      <w:pPr>
        <w:pStyle w:val="ListBullet"/>
      </w:pPr>
      <w:r>
        <w:t>Donacion de organos.</w:t>
      </w:r>
    </w:p>
    <w:p>
      <w:pPr>
        <w:pStyle w:val="ListBullet"/>
      </w:pPr>
      <w:r>
        <w:t>Atencion de consumos problematicos.</w:t>
      </w:r>
    </w:p>
    <w:p>
      <w:pPr>
        <w:pStyle w:val="ListBullet"/>
      </w:pPr>
      <w:r>
        <w:t>Salud infanto-juvenil.</w:t>
      </w:r>
    </w:p>
    <w:p>
      <w:pPr>
        <w:pStyle w:val="ListBullet"/>
      </w:pPr>
      <w:r>
        <w:t>Bromatologia y manipulacion de alimentos.</w:t>
      </w:r>
    </w:p>
    <w:p>
      <w:pPr>
        <w:pStyle w:val="ListBullet"/>
      </w:pPr>
      <w:r>
        <w:t>Infraestructura y sosten sostenimiento basico de CAPS.</w:t>
      </w:r>
    </w:p>
    <w:p/>
    <w:p>
      <w:r>
        <w:rPr>
          <w:b w:val="0"/>
        </w:rPr>
        <w:t>Por lo tanto, las nuevas ordenanzas no deberian repetirse sobre esos ejes, salvo para actualizar o profundizar su instrumentacion.</w:t>
      </w:r>
    </w:p>
    <w:p/>
    <w:p>
      <w:pPr>
        <w:pStyle w:val="Heading1"/>
      </w:pPr>
      <w:r>
        <w:t>6. Vacios normativos municipales relevantes</w:t>
      </w:r>
    </w:p>
    <w:p/>
    <w:p>
      <w:r>
        <w:rPr>
          <w:b w:val="0"/>
        </w:rPr>
        <w:t>El cruce normativo muestra que los principales vacios no estan en la ausencia de medidas simbolicas, sino en la falta de marcos estables y sistemicos de gestion sanitaria local.</w:t>
      </w:r>
    </w:p>
    <w:p/>
    <w:p>
      <w:r>
        <w:rPr>
          <w:b w:val="0"/>
        </w:rPr>
        <w:t>Se identifican como vacios prioritarios:</w:t>
      </w:r>
    </w:p>
    <w:p/>
    <w:p>
      <w:pPr>
        <w:pStyle w:val="ListBullet"/>
      </w:pPr>
      <w:r>
        <w:t>Falta de una ordenanza marco de fortalecimiento del primer nivel de atencion.</w:t>
      </w:r>
    </w:p>
    <w:p>
      <w:pPr>
        <w:pStyle w:val="ListBullet"/>
      </w:pPr>
      <w:r>
        <w:t>Falta de una politica municipal integral de formacion y retencion de recursos humanos en salud.</w:t>
      </w:r>
    </w:p>
    <w:p>
      <w:pPr>
        <w:pStyle w:val="ListBullet"/>
      </w:pPr>
      <w:r>
        <w:t>Falta de un programa normativo de salud laboral preventiva para el personal municipal.</w:t>
      </w:r>
    </w:p>
    <w:p>
      <w:pPr>
        <w:pStyle w:val="ListBullet"/>
      </w:pPr>
      <w:r>
        <w:t>Falta de una ordenanza especifica de fortalecimiento de enfermeria comunitaria.</w:t>
      </w:r>
    </w:p>
    <w:p>
      <w:pPr>
        <w:pStyle w:val="ListBullet"/>
      </w:pPr>
      <w:r>
        <w:t>Falta de un regimen general de cooperacion sanitaria interinstitucional.</w:t>
      </w:r>
    </w:p>
    <w:p/>
    <w:p>
      <w:r>
        <w:rPr>
          <w:b w:val="0"/>
        </w:rPr>
        <w:t>Ademas, aparecen temas posiblemente vacantes pero que requieren una segunda validacion provincial mas amplia cuando el MCP permita consultas sin limite por tasa:</w:t>
      </w:r>
    </w:p>
    <w:p/>
    <w:p>
      <w:pPr>
        <w:pStyle w:val="ListBullet"/>
      </w:pPr>
      <w:r>
        <w:t>Salud mental y prevencion del suicidio.</w:t>
      </w:r>
    </w:p>
    <w:p>
      <w:pPr>
        <w:pStyle w:val="ListBullet"/>
      </w:pPr>
      <w:r>
        <w:t>Lactancia materna y espacios amigables.</w:t>
      </w:r>
    </w:p>
    <w:p>
      <w:pPr>
        <w:pStyle w:val="ListBullet"/>
      </w:pPr>
      <w:r>
        <w:t>Autismo y deteccion temprana.</w:t>
      </w:r>
    </w:p>
    <w:p>
      <w:pPr>
        <w:pStyle w:val="ListBullet"/>
      </w:pPr>
      <w:r>
        <w:t>RCP, DEA y primeros auxilios en edificios publicos.</w:t>
      </w:r>
    </w:p>
    <w:p/>
    <w:p>
      <w:pPr>
        <w:pStyle w:val="Heading1"/>
      </w:pPr>
      <w:r>
        <w:t>7. Ordenanzas que podrian generarse en Saladillo</w:t>
      </w:r>
    </w:p>
    <w:p/>
    <w:p>
      <w:pPr>
        <w:pStyle w:val="Heading2"/>
      </w:pPr>
      <w:r>
        <w:t>7.1 Ordenanza Marco de Fortalecimiento del Primer Nivel de Atencion</w:t>
      </w:r>
    </w:p>
    <w:p/>
    <w:p>
      <w:pPr>
        <w:pStyle w:val="Heading3"/>
      </w:pPr>
      <w:r>
        <w:t>Fundamento</w:t>
      </w:r>
    </w:p>
    <w:p/>
    <w:p>
      <w:r>
        <w:rPr>
          <w:b w:val="0"/>
        </w:rPr>
        <w:t>Se inspira principalmente en la Resolucion 701/2026, que refleja una politica provincial de fortalecimiento del sistema local de salud mediante convenios, infraestructura y articulacion entre Provincia y municipio.</w:t>
      </w:r>
    </w:p>
    <w:p/>
    <w:p>
      <w:pPr>
        <w:pStyle w:val="Heading3"/>
      </w:pPr>
      <w:r>
        <w:t>Cobertura local actual</w:t>
      </w:r>
    </w:p>
    <w:p/>
    <w:p>
      <w:r>
        <w:rPr>
          <w:b w:val="0"/>
        </w:rPr>
        <w:t>Saladillo tiene antecedentes parciales:</w:t>
      </w:r>
    </w:p>
    <w:p/>
    <w:p>
      <w:pPr>
        <w:pStyle w:val="ListBullet"/>
      </w:pPr>
      <w:r>
        <w:t>Ordenanza N 47/2019, sobre personal para CAPS.</w:t>
      </w:r>
    </w:p>
    <w:p>
      <w:pPr>
        <w:pStyle w:val="ListBullet"/>
      </w:pPr>
      <w:r>
        <w:t>Ordenanza N 72/2020, sobre ampliacion del CAPS de Polvaredas.</w:t>
      </w:r>
    </w:p>
    <w:p>
      <w:pPr>
        <w:pStyle w:val="ListBullet"/>
      </w:pPr>
      <w:r>
        <w:t>Ordenanzas dictadas en contexto COVID-19 para reforzar infraestructura y respuesta sanitaria.</w:t>
      </w:r>
    </w:p>
    <w:p/>
    <w:p>
      <w:r>
        <w:rPr>
          <w:b w:val="0"/>
        </w:rPr>
        <w:t>Sin embargo, no existe una ordenanza integral que organice la red local de atencion primaria como politica publica permanente.</w:t>
      </w:r>
    </w:p>
    <w:p/>
    <w:p>
      <w:pPr>
        <w:pStyle w:val="Heading3"/>
      </w:pPr>
      <w:r>
        <w:t>Objetivo</w:t>
      </w:r>
    </w:p>
    <w:p/>
    <w:p>
      <w:r>
        <w:rPr>
          <w:b w:val="0"/>
        </w:rPr>
        <w:t>Consolidar una Red Municipal de Primer Nivel de Atencion con criterios de planificacion anual, prioridades territoriales, articulacion con Provincia y evaluacion periodica.</w:t>
      </w:r>
    </w:p>
    <w:p/>
    <w:p>
      <w:pPr>
        <w:pStyle w:val="Heading3"/>
      </w:pPr>
      <w:r>
        <w:t>Borrador base de articulado</w:t>
      </w:r>
    </w:p>
    <w:p/>
    <w:p>
      <w:pPr>
        <w:pStyle w:val="ListBullet"/>
      </w:pPr>
      <w:r>
        <w:t>Articulo 1: Crease el Programa Municipal de Fortalecimiento del Primer Nivel de Atencion en el Partido de Saladillo.</w:t>
      </w:r>
    </w:p>
    <w:p>
      <w:pPr>
        <w:pStyle w:val="ListBullet"/>
      </w:pPr>
      <w:r>
        <w:t>Articulo 2: Sera autoridad de aplicacion el area municipal competente en materia de salud.</w:t>
      </w:r>
    </w:p>
    <w:p>
      <w:pPr>
        <w:pStyle w:val="ListBullet"/>
      </w:pPr>
      <w:r>
        <w:t>Articulo 3: El programa debera formular un Plan Anual de CAPS con metas de cobertura, infraestructura, equipamiento, recursos humanos y accesibilidad territorial.</w:t>
      </w:r>
    </w:p>
    <w:p>
      <w:pPr>
        <w:pStyle w:val="ListBullet"/>
      </w:pPr>
      <w:r>
        <w:t>Articulo 4: Facultase al Departamento Ejecutivo a suscribir convenios con el Ministerio de Salud de la Provincia de Buenos Aires, hospitales provinciales, universidades e instituciones publicas para la ejecucion del programa.</w:t>
      </w:r>
    </w:p>
    <w:p>
      <w:pPr>
        <w:pStyle w:val="ListBullet"/>
      </w:pPr>
      <w:r>
        <w:t>Articulo 5: La autoridad de aplicacion remitira anualmente al Honorable Concejo Deliberante un informe de demanda, cobertura, necesidades y resultados.</w:t>
      </w:r>
    </w:p>
    <w:p>
      <w:pPr>
        <w:pStyle w:val="ListBullet"/>
      </w:pPr>
      <w:r>
        <w:t>Articulo 6: El Departamento Ejecutivo efectuara las adecuaciones presupuestarias necesarias para su implementacion.</w:t>
      </w:r>
    </w:p>
    <w:p/>
    <w:p>
      <w:pPr>
        <w:pStyle w:val="Heading2"/>
      </w:pPr>
      <w:r>
        <w:t>7.2 Ordenanza de Formacion y Retencion de Recursos Humanos en Salud</w:t>
      </w:r>
    </w:p>
    <w:p/>
    <w:p>
      <w:pPr>
        <w:pStyle w:val="Heading3"/>
      </w:pPr>
      <w:r>
        <w:t>Fundamento</w:t>
      </w:r>
    </w:p>
    <w:p/>
    <w:p>
      <w:r>
        <w:rPr>
          <w:b w:val="0"/>
        </w:rPr>
        <w:t>Se inspira en la Resolucion 879/2026 y en la logica de articulacion entre efectores de salud y sistema universitario para la formacion de profesionales.</w:t>
      </w:r>
    </w:p>
    <w:p/>
    <w:p>
      <w:pPr>
        <w:pStyle w:val="Heading3"/>
      </w:pPr>
      <w:r>
        <w:t>Cobertura local actual</w:t>
      </w:r>
    </w:p>
    <w:p/>
    <w:p>
      <w:r>
        <w:rPr>
          <w:b w:val="0"/>
        </w:rPr>
        <w:t>Saladillo ya posee un antecedente relevante en la Ordenanza N 101/2017, que autoriza la suscripcion de un convenio con el Ministerio de Salud provincial para la formacion de profesionales a traves del sistema de residencias.</w:t>
      </w:r>
    </w:p>
    <w:p/>
    <w:p>
      <w:r>
        <w:rPr>
          <w:b w:val="0"/>
        </w:rPr>
        <w:t>Ese antecedente es valioso, pero todavia parcial y acotado.</w:t>
      </w:r>
    </w:p>
    <w:p/>
    <w:p>
      <w:pPr>
        <w:pStyle w:val="Heading3"/>
      </w:pPr>
      <w:r>
        <w:t>Objetivo</w:t>
      </w:r>
    </w:p>
    <w:p/>
    <w:p>
      <w:r>
        <w:rPr>
          <w:b w:val="0"/>
        </w:rPr>
        <w:t>Crear un marco municipal mas amplio para capacitacion, residencias, practicas, pasantias, becas y radicacion de profesionales prioritarios para el sistema local de salud.</w:t>
      </w:r>
    </w:p>
    <w:p/>
    <w:p>
      <w:pPr>
        <w:pStyle w:val="Heading3"/>
      </w:pPr>
      <w:r>
        <w:t>Borrador base de articulado</w:t>
      </w:r>
    </w:p>
    <w:p/>
    <w:p>
      <w:pPr>
        <w:pStyle w:val="ListBullet"/>
      </w:pPr>
      <w:r>
        <w:t>Articulo 1: Crease el Programa Municipal de Formacion y Desarrollo del Recurso Humano en Salud.</w:t>
      </w:r>
    </w:p>
    <w:p>
      <w:pPr>
        <w:pStyle w:val="ListBullet"/>
      </w:pPr>
      <w:r>
        <w:t>Articulo 2: El programa comprendera residencias, concurrencias, practicas supervisadas, capacitacion continua, becas y otras instancias de formacion vinculadas a las necesidades del sistema local.</w:t>
      </w:r>
    </w:p>
    <w:p>
      <w:pPr>
        <w:pStyle w:val="ListBullet"/>
      </w:pPr>
      <w:r>
        <w:t>Articulo 3: Facultase al Departamento Ejecutivo a celebrar convenios con universidades, institutos terciarios, hospitales, organismos provinciales y nacionales.</w:t>
      </w:r>
    </w:p>
    <w:p>
      <w:pPr>
        <w:pStyle w:val="ListBullet"/>
      </w:pPr>
      <w:r>
        <w:t>Articulo 4: Se priorizaran perfiles profesionales deficitarios o estrategicos para la atencion sanitaria local.</w:t>
      </w:r>
    </w:p>
    <w:p>
      <w:pPr>
        <w:pStyle w:val="ListBullet"/>
      </w:pPr>
      <w:r>
        <w:t>Articulo 5: Podran establecerse becas o incentivos de permanencia para profesionales que desarrollen actividades en efectores municipales.</w:t>
      </w:r>
    </w:p>
    <w:p>
      <w:pPr>
        <w:pStyle w:val="ListBullet"/>
      </w:pPr>
      <w:r>
        <w:t>Articulo 6: La autoridad de aplicacion elaborara un informe anual sobre vacancias, capacitaciones realizadas y resultados del programa.</w:t>
      </w:r>
    </w:p>
    <w:p/>
    <w:p>
      <w:pPr>
        <w:pStyle w:val="Heading2"/>
      </w:pPr>
      <w:r>
        <w:t>7.3 Ordenanza de Salud Laboral Preventiva para el Personal Municipal</w:t>
      </w:r>
    </w:p>
    <w:p/>
    <w:p>
      <w:pPr>
        <w:pStyle w:val="Heading3"/>
      </w:pPr>
      <w:r>
        <w:t>Fundamento</w:t>
      </w:r>
    </w:p>
    <w:p/>
    <w:p>
      <w:r>
        <w:rPr>
          <w:b w:val="0"/>
        </w:rPr>
        <w:t>Se inspira en la Resolucion 244/2026, que adopta un enfoque preventivo de deteccion y abordaje de factores de riesgo en evaluaciones de salud del personal.</w:t>
      </w:r>
    </w:p>
    <w:p/>
    <w:p>
      <w:pPr>
        <w:pStyle w:val="Heading3"/>
      </w:pPr>
      <w:r>
        <w:t>Cobertura local actual</w:t>
      </w:r>
    </w:p>
    <w:p/>
    <w:p>
      <w:r>
        <w:rPr>
          <w:b w:val="0"/>
        </w:rPr>
        <w:t>La Ordenanza N 87/1987 regula el estatuto del empleado municipal, pero no se identifico un programa sanitario preventivo moderno, sistematico y basado en riesgos.</w:t>
      </w:r>
    </w:p>
    <w:p/>
    <w:p>
      <w:pPr>
        <w:pStyle w:val="Heading3"/>
      </w:pPr>
      <w:r>
        <w:t>Objetivo</w:t>
      </w:r>
    </w:p>
    <w:p/>
    <w:p>
      <w:r>
        <w:rPr>
          <w:b w:val="0"/>
        </w:rPr>
        <w:t>Crear un regimen preventivo de seguimiento sanitario para trabajadores municipales, especialmente en areas con mayor exposicion fisica, psicosocial o ambiental.</w:t>
      </w:r>
    </w:p>
    <w:p/>
    <w:p>
      <w:pPr>
        <w:pStyle w:val="Heading3"/>
      </w:pPr>
      <w:r>
        <w:t>Borrador base de articulado</w:t>
      </w:r>
    </w:p>
    <w:p/>
    <w:p>
      <w:pPr>
        <w:pStyle w:val="ListBullet"/>
      </w:pPr>
      <w:r>
        <w:t>Articulo 1: Crease el Programa Municipal de Evaluacion y Prevencion de Riesgos en la Salud del Personal Municipal.</w:t>
      </w:r>
    </w:p>
    <w:p>
      <w:pPr>
        <w:pStyle w:val="ListBullet"/>
      </w:pPr>
      <w:r>
        <w:t>Articulo 2: El programa incluira controles periodicos de salud cardiovascular, metabolica, musculoesqueletica, salud mental, consumos problematicos y otros factores de riesgo segun funcion y exposicion.</w:t>
      </w:r>
    </w:p>
    <w:p>
      <w:pPr>
        <w:pStyle w:val="ListBullet"/>
      </w:pPr>
      <w:r>
        <w:t>Articulo 3: La autoridad de aplicacion debera establecer protocolos diferenciados por tarea, area y nivel de riesgo.</w:t>
      </w:r>
    </w:p>
    <w:p>
      <w:pPr>
        <w:pStyle w:val="ListBullet"/>
      </w:pPr>
      <w:r>
        <w:t>Articulo 4: Garantizase la confidencialidad de los datos sanitarios y su uso exclusivo con fines preventivos y asistenciales.</w:t>
      </w:r>
    </w:p>
    <w:p>
      <w:pPr>
        <w:pStyle w:val="ListBullet"/>
      </w:pPr>
      <w:r>
        <w:t>Articulo 5: La autoridad de aplicacion debera disponer acciones de seguimiento, derivacion, acompanamiento y prevencion.</w:t>
      </w:r>
    </w:p>
    <w:p>
      <w:pPr>
        <w:pStyle w:val="ListBullet"/>
      </w:pPr>
      <w:r>
        <w:t>Articulo 6: Se presentara anualmente al Honorable Concejo Deliberante un informe estadistico agregado sin identificacion personal.</w:t>
      </w:r>
    </w:p>
    <w:p/>
    <w:p>
      <w:pPr>
        <w:pStyle w:val="Heading2"/>
      </w:pPr>
      <w:r>
        <w:t>7.4 Ordenanza de Fortalecimiento de Enfermeria Comunitaria</w:t>
      </w:r>
    </w:p>
    <w:p/>
    <w:p>
      <w:pPr>
        <w:pStyle w:val="Heading3"/>
      </w:pPr>
      <w:r>
        <w:t>Fundamento</w:t>
      </w:r>
    </w:p>
    <w:p/>
    <w:p>
      <w:r>
        <w:rPr>
          <w:b w:val="0"/>
        </w:rPr>
        <w:t>Se inspira en la Resolucion 753/2026, en cuanto visibiliza la importancia institucional de la enfermeria y su organizacion funcional.</w:t>
      </w:r>
    </w:p>
    <w:p/>
    <w:p>
      <w:pPr>
        <w:pStyle w:val="Heading3"/>
      </w:pPr>
      <w:r>
        <w:t>Cobertura local actual</w:t>
      </w:r>
    </w:p>
    <w:p/>
    <w:p>
      <w:r>
        <w:rPr>
          <w:b w:val="0"/>
        </w:rPr>
        <w:t>No se detecto una ordenanza especifica en Saladillo destinada a jerarquizar enfermeria comunitaria dentro del primer nivel de atencion.</w:t>
      </w:r>
    </w:p>
    <w:p/>
    <w:p>
      <w:pPr>
        <w:pStyle w:val="Heading3"/>
      </w:pPr>
      <w:r>
        <w:t>Objetivo</w:t>
      </w:r>
    </w:p>
    <w:p/>
    <w:p>
      <w:r>
        <w:rPr>
          <w:b w:val="0"/>
        </w:rPr>
        <w:t>Fortalecer la funcion sanitaria, comunitaria y preventiva del personal de enfermeria en CAPS, campañas, vacunacion, seguimiento territorial y promocion de la salud.</w:t>
      </w:r>
    </w:p>
    <w:p/>
    <w:p>
      <w:pPr>
        <w:pStyle w:val="Heading3"/>
      </w:pPr>
      <w:r>
        <w:t>Borrador base de articulado</w:t>
      </w:r>
    </w:p>
    <w:p/>
    <w:p>
      <w:pPr>
        <w:pStyle w:val="ListBullet"/>
      </w:pPr>
      <w:r>
        <w:t>Articulo 1: Crease el Programa Municipal de Fortalecimiento de Enfermeria Comunitaria.</w:t>
      </w:r>
    </w:p>
    <w:p>
      <w:pPr>
        <w:pStyle w:val="ListBullet"/>
      </w:pPr>
      <w:r>
        <w:t>Articulo 2: Reconocese a la enfermeria comunitaria como funcion estrategica del sistema local de salud y del primer nivel de atencion.</w:t>
      </w:r>
    </w:p>
    <w:p>
      <w:pPr>
        <w:pStyle w:val="ListBullet"/>
      </w:pPr>
      <w:r>
        <w:t>Articulo 3: El programa promovera capacitacion continua, actualizacion tecnica, protocolos comunes y especializacion en atencion primaria de la salud.</w:t>
      </w:r>
    </w:p>
    <w:p>
      <w:pPr>
        <w:pStyle w:val="ListBullet"/>
      </w:pPr>
      <w:r>
        <w:t>Articulo 4: La autoridad de aplicacion podra establecer criterios objetivos para coordinaciones y funciones jerarquizadas en efectores municipales.</w:t>
      </w:r>
    </w:p>
    <w:p>
      <w:pPr>
        <w:pStyle w:val="ListBullet"/>
      </w:pPr>
      <w:r>
        <w:t>Articulo 5: Se priorizaran acciones de vacunacion, seguimiento de pacientes cronicos, salud escolar, salud materno infantil y visitas territoriales.</w:t>
      </w:r>
    </w:p>
    <w:p>
      <w:pPr>
        <w:pStyle w:val="ListBullet"/>
      </w:pPr>
      <w:r>
        <w:t>Articulo 6: Facultase al Departamento Ejecutivo a suscribir convenios con Provincia e instituciones formadoras para la implementacion del programa.</w:t>
      </w:r>
    </w:p>
    <w:p/>
    <w:p>
      <w:pPr>
        <w:pStyle w:val="Heading2"/>
      </w:pPr>
      <w:r>
        <w:t>7.5 Ordenanza de Cooperacion Sanitaria Interinstitucional</w:t>
      </w:r>
    </w:p>
    <w:p/>
    <w:p>
      <w:pPr>
        <w:pStyle w:val="Heading3"/>
      </w:pPr>
      <w:r>
        <w:t>Fundamento</w:t>
      </w:r>
    </w:p>
    <w:p/>
    <w:p>
      <w:r>
        <w:rPr>
          <w:b w:val="0"/>
        </w:rPr>
        <w:t>Se inspira en la Resolucion 897/2026, que muestra un modelo de cooperacion institucional para fortalecer politicas sanitarias.</w:t>
      </w:r>
    </w:p>
    <w:p/>
    <w:p>
      <w:pPr>
        <w:pStyle w:val="Heading3"/>
      </w:pPr>
      <w:r>
        <w:t>Cobertura local actual</w:t>
      </w:r>
    </w:p>
    <w:p/>
    <w:p>
      <w:r>
        <w:rPr>
          <w:b w:val="0"/>
        </w:rPr>
        <w:t>Saladillo registra convenios sanitarios valiosos, pero en forma puntual y casuistica, por ejemplo durante la pandemia o en temas muy especificos. No se observa un regimen general que ordene esas cooperaciones.</w:t>
      </w:r>
    </w:p>
    <w:p/>
    <w:p>
      <w:pPr>
        <w:pStyle w:val="Heading3"/>
      </w:pPr>
      <w:r>
        <w:t>Objetivo</w:t>
      </w:r>
    </w:p>
    <w:p/>
    <w:p>
      <w:r>
        <w:rPr>
          <w:b w:val="0"/>
        </w:rPr>
        <w:t>Crear un marco municipal general para convenios sanitarios con entidades publicas, privadas, universitarias, mutuales, fundaciones y organizaciones de la sociedad civil.</w:t>
      </w:r>
    </w:p>
    <w:p/>
    <w:p>
      <w:pPr>
        <w:pStyle w:val="Heading3"/>
      </w:pPr>
      <w:r>
        <w:t>Borrador base de articulado</w:t>
      </w:r>
    </w:p>
    <w:p/>
    <w:p>
      <w:pPr>
        <w:pStyle w:val="ListBullet"/>
      </w:pPr>
      <w:r>
        <w:t>Articulo 1: Apruebase el Regimen Municipal de Cooperacion Sanitaria Interinstitucional.</w:t>
      </w:r>
    </w:p>
    <w:p>
      <w:pPr>
        <w:pStyle w:val="ListBullet"/>
      </w:pPr>
      <w:r>
        <w:t>Articulo 2: Los convenios podran tener por objeto infraestructura, equipamiento, insumos, telemedicina, capacitacion, investigacion aplicada, campanas y fortalecimiento institucional.</w:t>
      </w:r>
    </w:p>
    <w:p>
      <w:pPr>
        <w:pStyle w:val="ListBullet"/>
      </w:pPr>
      <w:r>
        <w:t>Articulo 3: Todo convenio debera contar con objeto sanitario determinado, trazabilidad administrativa y mecanismos de control.</w:t>
      </w:r>
    </w:p>
    <w:p>
      <w:pPr>
        <w:pStyle w:val="ListBullet"/>
      </w:pPr>
      <w:r>
        <w:t>Articulo 4: Crease un Registro Publico de Convenios Sanitarios vigentes del Municipio.</w:t>
      </w:r>
    </w:p>
    <w:p>
      <w:pPr>
        <w:pStyle w:val="ListBullet"/>
      </w:pPr>
      <w:r>
        <w:t>Articulo 5: La autoridad de aplicacion debera elevar al Honorable Concejo Deliberante un informe semestral de convenios suscriptos, estado de ejecucion y resultados.</w:t>
      </w:r>
    </w:p>
    <w:p>
      <w:pPr>
        <w:pStyle w:val="ListBullet"/>
      </w:pPr>
      <w:r>
        <w:t>Articulo 6: El Departamento Ejecutivo reglamentara criterios de aceptacion de aportes, compatibilidades y transparencia institucional.</w:t>
      </w:r>
    </w:p>
    <w:p/>
    <w:p>
      <w:pPr>
        <w:pStyle w:val="Heading1"/>
      </w:pPr>
      <w:r>
        <w:t>8. Priorizacion recomendada</w:t>
      </w:r>
    </w:p>
    <w:p/>
    <w:p>
      <w:r>
        <w:rPr>
          <w:b w:val="0"/>
        </w:rPr>
        <w:t>Si el criterio es avanzar primero con ordenanzas politicamente viables y de aplicacion concreta, el siguiente orden de prioridad parece el mas razonable:</w:t>
      </w:r>
    </w:p>
    <w:p/>
    <w:p>
      <w:r>
        <w:rPr>
          <w:b w:val="0"/>
        </w:rPr>
        <w:t>1. Ordenanza Marco de Fortalecimiento del Primer Nivel de Atencion.</w:t>
      </w:r>
    </w:p>
    <w:p>
      <w:r>
        <w:rPr>
          <w:b w:val="0"/>
        </w:rPr>
        <w:t>2. Ordenanza de Formacion y Retencion de Recursos Humanos en Salud.</w:t>
      </w:r>
    </w:p>
    <w:p>
      <w:r>
        <w:rPr>
          <w:b w:val="0"/>
        </w:rPr>
        <w:t>3. Ordenanza de Salud Laboral Preventiva para el Personal Municipal.</w:t>
      </w:r>
    </w:p>
    <w:p>
      <w:r>
        <w:rPr>
          <w:b w:val="0"/>
        </w:rPr>
        <w:t>4. Ordenanza de Fortalecimiento de Enfermeria Comunitaria.</w:t>
      </w:r>
    </w:p>
    <w:p>
      <w:r>
        <w:rPr>
          <w:b w:val="0"/>
        </w:rPr>
        <w:t>5. Ordenanza de Cooperacion Sanitaria Interinstitucional.</w:t>
      </w:r>
    </w:p>
    <w:p/>
    <w:p>
      <w:pPr>
        <w:pStyle w:val="Heading1"/>
      </w:pPr>
      <w:r>
        <w:t>9. Articulado propuesto</w:t>
      </w:r>
    </w:p>
    <w:p/>
    <w:p>
      <w:pPr>
        <w:pStyle w:val="Heading1"/>
      </w:pPr>
      <w:r>
        <w:t>9.1 Proyecto de Ordenanza Marco de Fortalecimiento del Primer Nivel de Atencion</w:t>
      </w:r>
    </w:p>
    <w:p/>
    <w:p>
      <w:pPr>
        <w:pStyle w:val="Heading2"/>
      </w:pPr>
      <w:r>
        <w:t>Visto</w:t>
      </w:r>
    </w:p>
    <w:p/>
    <w:p>
      <w:r>
        <w:rPr>
          <w:b w:val="0"/>
        </w:rPr>
        <w:t>La necesidad de consolidar una politica sanitaria municipal permanente orientada al fortalecimiento del primer nivel de atencion, la ampliacion de cobertura territorial, la mejora de la accesibilidad y la articulacion con el sistema provincial de salud.</w:t>
      </w:r>
    </w:p>
    <w:p/>
    <w:p>
      <w:pPr>
        <w:pStyle w:val="Heading2"/>
      </w:pPr>
      <w:r>
        <w:t>Considerando</w:t>
      </w:r>
    </w:p>
    <w:p/>
    <w:p>
      <w:r>
        <w:rPr>
          <w:b w:val="0"/>
        </w:rPr>
        <w:t>Que la atencion primaria de la salud constituye la puerta de ingreso natural al sistema sanitario y un instrumento central para la prevencion, promocion, seguimiento y acompanamiento comunitario.</w:t>
      </w:r>
    </w:p>
    <w:p/>
    <w:p>
      <w:r>
        <w:rPr>
          <w:b w:val="0"/>
        </w:rPr>
        <w:t>Que el Partido de Saladillo cuenta con antecedentes valiosos en materia de fortalecimiento de CAPS, pero no dispone de una ordenanza marco que organice de manera integral, permanente y planificada la red local de primer nivel de atencion.</w:t>
      </w:r>
    </w:p>
    <w:p/>
    <w:p>
      <w:r>
        <w:rPr>
          <w:b w:val="0"/>
        </w:rPr>
        <w:t>Que resulta conveniente institucionalizar herramientas de diagnostico territorial, planificacion anual, evaluacion de cobertura y cooperacion con organismos provinciales, universidades e instituciones publicas.</w:t>
      </w:r>
    </w:p>
    <w:p/>
    <w:p>
      <w:pPr>
        <w:pStyle w:val="Heading2"/>
      </w:pPr>
      <w:r>
        <w:t>Articulado</w:t>
      </w:r>
    </w:p>
    <w:p/>
    <w:p>
      <w:r>
        <w:rPr>
          <w:b/>
        </w:rPr>
        <w:t>Articulo 1.</w:t>
      </w:r>
      <w:r>
        <w:rPr>
          <w:b w:val="0"/>
        </w:rPr>
        <w:t xml:space="preserve"> Crease en el Partido de Saladillo el Programa Municipal de Fortalecimiento del Primer Nivel de Atencion, con el objeto de consolidar, organizar y desarrollar la red local de atencion primaria de la salud.</w:t>
      </w:r>
    </w:p>
    <w:p/>
    <w:p>
      <w:r>
        <w:rPr>
          <w:b/>
        </w:rPr>
        <w:t>Articulo 2.</w:t>
      </w:r>
      <w:r>
        <w:rPr>
          <w:b w:val="0"/>
        </w:rPr>
        <w:t xml:space="preserve"> El programa tendra como finalidades:</w:t>
      </w:r>
    </w:p>
    <w:p/>
    <w:p>
      <w:pPr>
        <w:pStyle w:val="ListBullet"/>
      </w:pPr>
      <w:r>
        <w:t>garantizar mayor accesibilidad territorial a la atencion sanitaria;</w:t>
      </w:r>
    </w:p>
    <w:p>
      <w:pPr>
        <w:pStyle w:val="ListBullet"/>
      </w:pPr>
      <w:r>
        <w:t>fortalecer la prevencion y promocion de la salud;</w:t>
      </w:r>
    </w:p>
    <w:p>
      <w:pPr>
        <w:pStyle w:val="ListBullet"/>
      </w:pPr>
      <w:r>
        <w:t>mejorar la capacidad resolutiva de los Centros de Atencion Primaria de la Salud;</w:t>
      </w:r>
    </w:p>
    <w:p>
      <w:pPr>
        <w:pStyle w:val="ListBullet"/>
      </w:pPr>
      <w:r>
        <w:t>optimizar la articulacion con el sistema hospitalario y provincial;</w:t>
      </w:r>
    </w:p>
    <w:p>
      <w:pPr>
        <w:pStyle w:val="ListBullet"/>
      </w:pPr>
      <w:r>
        <w:t>promover el seguimiento integral de la poblacion a cargo.</w:t>
      </w:r>
    </w:p>
    <w:p/>
    <w:p>
      <w:r>
        <w:rPr>
          <w:b/>
        </w:rPr>
        <w:t>Articulo 3.</w:t>
      </w:r>
      <w:r>
        <w:rPr>
          <w:b w:val="0"/>
        </w:rPr>
        <w:t xml:space="preserve"> Sera autoridad de aplicacion de la presente ordenanza el area municipal con competencia en salud publica, o la que en el futuro la reemplace.</w:t>
      </w:r>
    </w:p>
    <w:p/>
    <w:p>
      <w:r>
        <w:rPr>
          <w:b/>
        </w:rPr>
        <w:t>Articulo 4.</w:t>
      </w:r>
      <w:r>
        <w:rPr>
          <w:b w:val="0"/>
        </w:rPr>
        <w:t xml:space="preserve"> La autoridad de aplicacion debera elaborar un Plan Anual de Fortalecimiento del Primer Nivel de Atencion, que debera contemplar como minimo:</w:t>
      </w:r>
    </w:p>
    <w:p/>
    <w:p>
      <w:pPr>
        <w:pStyle w:val="ListBullet"/>
      </w:pPr>
      <w:r>
        <w:t>diagnostico territorial de cobertura y demanda;</w:t>
      </w:r>
    </w:p>
    <w:p>
      <w:pPr>
        <w:pStyle w:val="ListBullet"/>
      </w:pPr>
      <w:r>
        <w:t>estado de infraestructura de CAPS y postas sanitarias;</w:t>
      </w:r>
    </w:p>
    <w:p>
      <w:pPr>
        <w:pStyle w:val="ListBullet"/>
      </w:pPr>
      <w:r>
        <w:t>necesidades de equipamiento e insumos;</w:t>
      </w:r>
    </w:p>
    <w:p>
      <w:pPr>
        <w:pStyle w:val="ListBullet"/>
      </w:pPr>
      <w:r>
        <w:t>dotacion y perfiles de recursos humanos requeridos;</w:t>
      </w:r>
    </w:p>
    <w:p>
      <w:pPr>
        <w:pStyle w:val="ListBullet"/>
      </w:pPr>
      <w:r>
        <w:t>prioridades de intervencion por localidad, barrio o area rural;</w:t>
      </w:r>
    </w:p>
    <w:p>
      <w:pPr>
        <w:pStyle w:val="ListBullet"/>
      </w:pPr>
      <w:r>
        <w:t>metas e indicadores de seguimiento.</w:t>
      </w:r>
    </w:p>
    <w:p/>
    <w:p>
      <w:r>
        <w:rPr>
          <w:b/>
        </w:rPr>
        <w:t>Articulo 5.</w:t>
      </w:r>
      <w:r>
        <w:rPr>
          <w:b w:val="0"/>
        </w:rPr>
        <w:t xml:space="preserve"> El Departamento Ejecutivo podra disponer acciones especificas para:</w:t>
      </w:r>
    </w:p>
    <w:p/>
    <w:p>
      <w:pPr>
        <w:pStyle w:val="ListBullet"/>
      </w:pPr>
      <w:r>
        <w:t>ampliar horarios o modalidades de atencion cuando la demanda lo justifique;</w:t>
      </w:r>
    </w:p>
    <w:p>
      <w:pPr>
        <w:pStyle w:val="ListBullet"/>
      </w:pPr>
      <w:r>
        <w:t>fortalecer dispositivos territoriales y extramuros;</w:t>
      </w:r>
    </w:p>
    <w:p>
      <w:pPr>
        <w:pStyle w:val="ListBullet"/>
      </w:pPr>
      <w:r>
        <w:t>mejorar sistemas de turnos, seguimiento y referencia;</w:t>
      </w:r>
    </w:p>
    <w:p>
      <w:pPr>
        <w:pStyle w:val="ListBullet"/>
      </w:pPr>
      <w:r>
        <w:t>desarrollar estrategias de acompanamiento de poblacion vulnerable;</w:t>
      </w:r>
    </w:p>
    <w:p>
      <w:pPr>
        <w:pStyle w:val="ListBullet"/>
      </w:pPr>
      <w:r>
        <w:t>coordinar campanas sanitarias y actividades preventivas comunitarias.</w:t>
      </w:r>
    </w:p>
    <w:p/>
    <w:p>
      <w:r>
        <w:rPr>
          <w:b/>
        </w:rPr>
        <w:t>Articulo 6.</w:t>
      </w:r>
      <w:r>
        <w:rPr>
          <w:b w:val="0"/>
        </w:rPr>
        <w:t xml:space="preserve"> La autoridad de aplicacion propiciara la articulacion funcional entre los CAPS, el hospital local, efectores provinciales y otros organismos publicos o comunitarios con intervencion sanitaria o socio sanitaria.</w:t>
      </w:r>
    </w:p>
    <w:p/>
    <w:p>
      <w:r>
        <w:rPr>
          <w:b/>
        </w:rPr>
        <w:t>Articulo 7.</w:t>
      </w:r>
      <w:r>
        <w:rPr>
          <w:b w:val="0"/>
        </w:rPr>
        <w:t xml:space="preserve"> Facultase al Departamento Ejecutivo a suscribir convenios con el Ministerio de Salud de la Provincia de Buenos Aires, universidades, hospitales, organismos nacionales, provinciales y otras instituciones publicas, para la ejecucion de acciones vinculadas al programa creado por la presente.</w:t>
      </w:r>
    </w:p>
    <w:p/>
    <w:p>
      <w:r>
        <w:rPr>
          <w:b/>
        </w:rPr>
        <w:t>Articulo 8.</w:t>
      </w:r>
      <w:r>
        <w:rPr>
          <w:b w:val="0"/>
        </w:rPr>
        <w:t xml:space="preserve"> La autoridad de aplicacion debera remitir anualmente al Honorable Concejo Deliberante un informe que contenga:</w:t>
      </w:r>
    </w:p>
    <w:p/>
    <w:p>
      <w:pPr>
        <w:pStyle w:val="ListBullet"/>
      </w:pPr>
      <w:r>
        <w:t>nivel de cobertura alcanzado;</w:t>
      </w:r>
    </w:p>
    <w:p>
      <w:pPr>
        <w:pStyle w:val="ListBullet"/>
      </w:pPr>
      <w:r>
        <w:t>estado de infraestructura de los efectores del primer nivel;</w:t>
      </w:r>
    </w:p>
    <w:p>
      <w:pPr>
        <w:pStyle w:val="ListBullet"/>
      </w:pPr>
      <w:r>
        <w:t>cantidad y distribucion de recursos humanos;</w:t>
      </w:r>
    </w:p>
    <w:p>
      <w:pPr>
        <w:pStyle w:val="ListBullet"/>
      </w:pPr>
      <w:r>
        <w:t>acciones ejecutadas;</w:t>
      </w:r>
    </w:p>
    <w:p>
      <w:pPr>
        <w:pStyle w:val="ListBullet"/>
      </w:pPr>
      <w:r>
        <w:t>necesidades criticas detectadas;</w:t>
      </w:r>
    </w:p>
    <w:p>
      <w:pPr>
        <w:pStyle w:val="ListBullet"/>
      </w:pPr>
      <w:r>
        <w:t>grado de cumplimiento del plan anual.</w:t>
      </w:r>
    </w:p>
    <w:p/>
    <w:p>
      <w:r>
        <w:rPr>
          <w:b/>
        </w:rPr>
        <w:t>Articulo 9.</w:t>
      </w:r>
      <w:r>
        <w:rPr>
          <w:b w:val="0"/>
        </w:rPr>
        <w:t xml:space="preserve"> El Departamento Ejecutivo efectuara las adecuaciones presupuestarias necesarias para la implementacion progresiva de la presente ordenanza, conforme la disponibilidad financiera del Municipio y las fuentes de financiamiento complementarias que pudieran obtenerse.</w:t>
      </w:r>
    </w:p>
    <w:p/>
    <w:p>
      <w:r>
        <w:rPr>
          <w:b/>
        </w:rPr>
        <w:t>Articulo 10.</w:t>
      </w:r>
      <w:r>
        <w:rPr>
          <w:b w:val="0"/>
        </w:rPr>
        <w:t xml:space="preserve"> La presente ordenanza debera reglamentarse dentro de los ciento veinte dias de su promulgacion.</w:t>
      </w:r>
    </w:p>
    <w:p/>
    <w:p>
      <w:r>
        <w:rPr>
          <w:b/>
        </w:rPr>
        <w:t>Articulo 11.</w:t>
      </w:r>
      <w:r>
        <w:rPr>
          <w:b w:val="0"/>
        </w:rPr>
        <w:t xml:space="preserve"> De forma.</w:t>
      </w:r>
    </w:p>
    <w:p/>
    <w:p>
      <w:pPr>
        <w:pStyle w:val="Heading1"/>
      </w:pPr>
      <w:r>
        <w:t>9.2 Proyecto de Ordenanza de Formacion y Retencion de Recursos Humanos en Salud</w:t>
      </w:r>
    </w:p>
    <w:p/>
    <w:p>
      <w:pPr>
        <w:pStyle w:val="Heading2"/>
      </w:pPr>
      <w:r>
        <w:t>Visto</w:t>
      </w:r>
    </w:p>
    <w:p/>
    <w:p>
      <w:r>
        <w:rPr>
          <w:b w:val="0"/>
        </w:rPr>
        <w:t>La necesidad de fortalecer la disponibilidad, continuidad, capacitacion y radicacion de recursos humanos en salud en el Partido de Saladillo, y la conveniencia de ampliar la articulacion entre el Municipio, los efectores sanitarios y las instituciones formadoras.</w:t>
      </w:r>
    </w:p>
    <w:p/>
    <w:p>
      <w:pPr>
        <w:pStyle w:val="Heading2"/>
      </w:pPr>
      <w:r>
        <w:t>Considerando</w:t>
      </w:r>
    </w:p>
    <w:p/>
    <w:p>
      <w:r>
        <w:rPr>
          <w:b w:val="0"/>
        </w:rPr>
        <w:t>Que la calidad y estabilidad del recurso humano constituye uno de los factores centrales para el sostenimiento del sistema local de salud.</w:t>
      </w:r>
    </w:p>
    <w:p/>
    <w:p>
      <w:r>
        <w:rPr>
          <w:b w:val="0"/>
        </w:rPr>
        <w:t>Que Saladillo cuenta con antecedentes de articulacion institucional para la formacion de profesionales, pero no dispone de un marco integral que abarque capacitacion, practicas, residencias, becas, incentivos y estrategias de permanencia.</w:t>
      </w:r>
    </w:p>
    <w:p/>
    <w:p>
      <w:r>
        <w:rPr>
          <w:b w:val="0"/>
        </w:rPr>
        <w:t>Que resulta necesario generar herramientas que permitan fortalecer areas deficitarias o estrategicas, especialmente en atencion primaria, enfermeria, salud mental, pediatria, medicina general, ginecologia, nutricion, kinesiologia y otras especialidades criticas.</w:t>
      </w:r>
    </w:p>
    <w:p/>
    <w:p>
      <w:pPr>
        <w:pStyle w:val="Heading2"/>
      </w:pPr>
      <w:r>
        <w:t>Articulado</w:t>
      </w:r>
    </w:p>
    <w:p/>
    <w:p>
      <w:r>
        <w:rPr>
          <w:b/>
        </w:rPr>
        <w:t>Articulo 1.</w:t>
      </w:r>
      <w:r>
        <w:rPr>
          <w:b w:val="0"/>
        </w:rPr>
        <w:t xml:space="preserve"> Crease el Programa Municipal de Formacion y Retencion de Recursos Humanos en Salud del Partido de Saladillo.</w:t>
      </w:r>
    </w:p>
    <w:p/>
    <w:p>
      <w:r>
        <w:rPr>
          <w:b/>
        </w:rPr>
        <w:t>Articulo 2.</w:t>
      </w:r>
      <w:r>
        <w:rPr>
          <w:b w:val="0"/>
        </w:rPr>
        <w:t xml:space="preserve"> El programa tendra por objetivos:</w:t>
      </w:r>
    </w:p>
    <w:p/>
    <w:p>
      <w:pPr>
        <w:pStyle w:val="ListBullet"/>
      </w:pPr>
      <w:r>
        <w:t>promover la formacion continua del personal sanitario local;</w:t>
      </w:r>
    </w:p>
    <w:p>
      <w:pPr>
        <w:pStyle w:val="ListBullet"/>
      </w:pPr>
      <w:r>
        <w:t>favorecer la radicacion y permanencia de profesionales en el distrito;</w:t>
      </w:r>
    </w:p>
    <w:p>
      <w:pPr>
        <w:pStyle w:val="ListBullet"/>
      </w:pPr>
      <w:r>
        <w:t>fortalecer perfiles prioritarios para el sistema local de salud;</w:t>
      </w:r>
    </w:p>
    <w:p>
      <w:pPr>
        <w:pStyle w:val="ListBullet"/>
      </w:pPr>
      <w:r>
        <w:t>impulsar practicas, residencias, concurrencias y trayectos formativos vinculados a efectores municipales;</w:t>
      </w:r>
    </w:p>
    <w:p>
      <w:pPr>
        <w:pStyle w:val="ListBullet"/>
      </w:pPr>
      <w:r>
        <w:t>mejorar la calidad de atencion y la capacidad institucional del sistema sanitario local.</w:t>
      </w:r>
    </w:p>
    <w:p/>
    <w:p>
      <w:r>
        <w:rPr>
          <w:b/>
        </w:rPr>
        <w:t>Articulo 3.</w:t>
      </w:r>
      <w:r>
        <w:rPr>
          <w:b w:val="0"/>
        </w:rPr>
        <w:t xml:space="preserve"> Sera autoridad de aplicacion de la presente el area municipal con competencia en salud, en coordinacion con las areas que correspondan en materia de educacion, empleo, administracion y presupuesto.</w:t>
      </w:r>
    </w:p>
    <w:p/>
    <w:p>
      <w:r>
        <w:rPr>
          <w:b/>
        </w:rPr>
        <w:t>Articulo 4.</w:t>
      </w:r>
      <w:r>
        <w:rPr>
          <w:b w:val="0"/>
        </w:rPr>
        <w:t xml:space="preserve"> El programa podra comprender, entre otras, las siguientes herramientas:</w:t>
      </w:r>
    </w:p>
    <w:p/>
    <w:p>
      <w:pPr>
        <w:pStyle w:val="ListBullet"/>
      </w:pPr>
      <w:r>
        <w:t>capacitacion continua del personal de salud municipal;</w:t>
      </w:r>
    </w:p>
    <w:p>
      <w:pPr>
        <w:pStyle w:val="ListBullet"/>
      </w:pPr>
      <w:r>
        <w:t>rotaciones formativas y practicas supervisadas;</w:t>
      </w:r>
    </w:p>
    <w:p>
      <w:pPr>
        <w:pStyle w:val="ListBullet"/>
      </w:pPr>
      <w:r>
        <w:t>convenios con universidades e institutos terciarios;</w:t>
      </w:r>
    </w:p>
    <w:p>
      <w:pPr>
        <w:pStyle w:val="ListBullet"/>
      </w:pPr>
      <w:r>
        <w:t>becas de formacion vinculadas a perfiles sanitarios prioritarios;</w:t>
      </w:r>
    </w:p>
    <w:p>
      <w:pPr>
        <w:pStyle w:val="ListBullet"/>
      </w:pPr>
      <w:r>
        <w:t>incentivos de radicacion o permanencia cuando se justifique por necesidad del servicio;</w:t>
      </w:r>
    </w:p>
    <w:p>
      <w:pPr>
        <w:pStyle w:val="ListBullet"/>
      </w:pPr>
      <w:r>
        <w:t>dispositivos de tutoria, acompanamiento o actualizacion profesional.</w:t>
      </w:r>
    </w:p>
    <w:p/>
    <w:p>
      <w:r>
        <w:rPr>
          <w:b/>
        </w:rPr>
        <w:t>Articulo 5.</w:t>
      </w:r>
      <w:r>
        <w:rPr>
          <w:b w:val="0"/>
        </w:rPr>
        <w:t xml:space="preserve"> La autoridad de aplicacion debera definir anualmente los perfiles prioritarios a fortalecer, teniendo en cuenta:</w:t>
      </w:r>
    </w:p>
    <w:p/>
    <w:p>
      <w:pPr>
        <w:pStyle w:val="ListBullet"/>
      </w:pPr>
      <w:r>
        <w:t>vacancias existentes;</w:t>
      </w:r>
    </w:p>
    <w:p>
      <w:pPr>
        <w:pStyle w:val="ListBullet"/>
      </w:pPr>
      <w:r>
        <w:t>dificultades de cobertura de cargos o funciones;</w:t>
      </w:r>
    </w:p>
    <w:p>
      <w:pPr>
        <w:pStyle w:val="ListBullet"/>
      </w:pPr>
      <w:r>
        <w:t>necesidades del primer nivel de atencion;</w:t>
      </w:r>
    </w:p>
    <w:p>
      <w:pPr>
        <w:pStyle w:val="ListBullet"/>
      </w:pPr>
      <w:r>
        <w:t>demandas emergentes de la poblacion;</w:t>
      </w:r>
    </w:p>
    <w:p>
      <w:pPr>
        <w:pStyle w:val="ListBullet"/>
      </w:pPr>
      <w:r>
        <w:t>requerimientos del sistema sanitario local y regional.</w:t>
      </w:r>
    </w:p>
    <w:p/>
    <w:p>
      <w:r>
        <w:rPr>
          <w:b/>
        </w:rPr>
        <w:t>Articulo 6.</w:t>
      </w:r>
      <w:r>
        <w:rPr>
          <w:b w:val="0"/>
        </w:rPr>
        <w:t xml:space="preserve"> Facultase al Departamento Ejecutivo a celebrar convenios con universidades, institutos terciarios, hospitales, organismos provinciales, organismos nacionales y entidades publicas o privadas sin fines incompatibles con el interes publico, para la implementacion del programa.</w:t>
      </w:r>
    </w:p>
    <w:p/>
    <w:p>
      <w:r>
        <w:rPr>
          <w:b/>
        </w:rPr>
        <w:t>Articulo 7.</w:t>
      </w:r>
      <w:r>
        <w:rPr>
          <w:b w:val="0"/>
        </w:rPr>
        <w:t xml:space="preserve"> En caso de establecerse becas, apoyos o incentivos economicos, la reglamentacion debera determinar:</w:t>
      </w:r>
    </w:p>
    <w:p/>
    <w:p>
      <w:pPr>
        <w:pStyle w:val="ListBullet"/>
      </w:pPr>
      <w:r>
        <w:t>condiciones de acceso;</w:t>
      </w:r>
    </w:p>
    <w:p>
      <w:pPr>
        <w:pStyle w:val="ListBullet"/>
      </w:pPr>
      <w:r>
        <w:t>criterios de seleccion;</w:t>
      </w:r>
    </w:p>
    <w:p>
      <w:pPr>
        <w:pStyle w:val="ListBullet"/>
      </w:pPr>
      <w:r>
        <w:t>obligaciones academicas o de prestacion asociadas;</w:t>
      </w:r>
    </w:p>
    <w:p>
      <w:pPr>
        <w:pStyle w:val="ListBullet"/>
      </w:pPr>
      <w:r>
        <w:t>mecanismos de evaluacion;</w:t>
      </w:r>
    </w:p>
    <w:p>
      <w:pPr>
        <w:pStyle w:val="ListBullet"/>
      </w:pPr>
      <w:r>
        <w:t>causales de caducidad o reintegro cuando corresponda.</w:t>
      </w:r>
    </w:p>
    <w:p/>
    <w:p>
      <w:r>
        <w:rPr>
          <w:b/>
        </w:rPr>
        <w:t>Articulo 8.</w:t>
      </w:r>
      <w:r>
        <w:rPr>
          <w:b w:val="0"/>
        </w:rPr>
        <w:t xml:space="preserve"> La autoridad de aplicacion debera elaborar un informe anual que detalle:</w:t>
      </w:r>
    </w:p>
    <w:p/>
    <w:p>
      <w:pPr>
        <w:pStyle w:val="ListBullet"/>
      </w:pPr>
      <w:r>
        <w:t>actividades formativas realizadas;</w:t>
      </w:r>
    </w:p>
    <w:p>
      <w:pPr>
        <w:pStyle w:val="ListBullet"/>
      </w:pPr>
      <w:r>
        <w:t>convenios vigentes;</w:t>
      </w:r>
    </w:p>
    <w:p>
      <w:pPr>
        <w:pStyle w:val="ListBullet"/>
      </w:pPr>
      <w:r>
        <w:t>perfiles priorizados;</w:t>
      </w:r>
    </w:p>
    <w:p>
      <w:pPr>
        <w:pStyle w:val="ListBullet"/>
      </w:pPr>
      <w:r>
        <w:t>cargos o funciones fortalecidas;</w:t>
      </w:r>
    </w:p>
    <w:p>
      <w:pPr>
        <w:pStyle w:val="ListBullet"/>
      </w:pPr>
      <w:r>
        <w:t>resultados obtenidos en terminos de cobertura y permanencia;</w:t>
      </w:r>
    </w:p>
    <w:p>
      <w:pPr>
        <w:pStyle w:val="ListBullet"/>
      </w:pPr>
      <w:r>
        <w:t>recomendaciones para el siguiente ejercicio.</w:t>
      </w:r>
    </w:p>
    <w:p/>
    <w:p>
      <w:r>
        <w:rPr>
          <w:b/>
        </w:rPr>
        <w:t>Articulo 9.</w:t>
      </w:r>
      <w:r>
        <w:rPr>
          <w:b w:val="0"/>
        </w:rPr>
        <w:t xml:space="preserve"> El Departamento Ejecutivo podra prever en el presupuesto municipal las partidas necesarias para la ejecucion de la presente ordenanza y gestionar financiamiento complementario ante organismos provinciales, nacionales o instituciones cooperantes.</w:t>
      </w:r>
    </w:p>
    <w:p/>
    <w:p>
      <w:r>
        <w:rPr>
          <w:b/>
        </w:rPr>
        <w:t>Articulo 10.</w:t>
      </w:r>
      <w:r>
        <w:rPr>
          <w:b w:val="0"/>
        </w:rPr>
        <w:t xml:space="preserve"> La presente ordenanza debera reglamentarse dentro de los ciento veinte dias de su promulgacion.</w:t>
      </w:r>
    </w:p>
    <w:p/>
    <w:p>
      <w:r>
        <w:rPr>
          <w:b/>
        </w:rPr>
        <w:t>Articulo 11.</w:t>
      </w:r>
      <w:r>
        <w:rPr>
          <w:b w:val="0"/>
        </w:rPr>
        <w:t xml:space="preserve"> De forma.</w:t>
      </w:r>
    </w:p>
    <w:p/>
    <w:p>
      <w:pPr>
        <w:pStyle w:val="Heading1"/>
      </w:pPr>
      <w:r>
        <w:t>9.3 Proyecto de Ordenanza de Salud Laboral Preventiva para el Personal Municipal</w:t>
      </w:r>
    </w:p>
    <w:p/>
    <w:p>
      <w:pPr>
        <w:pStyle w:val="Heading2"/>
      </w:pPr>
      <w:r>
        <w:t>Articulado</w:t>
      </w:r>
    </w:p>
    <w:p/>
    <w:p>
      <w:r>
        <w:rPr>
          <w:b/>
        </w:rPr>
        <w:t>Articulo 1.</w:t>
      </w:r>
      <w:r>
        <w:rPr>
          <w:b w:val="0"/>
        </w:rPr>
        <w:t xml:space="preserve"> Crease el Programa Municipal de Evaluacion y Prevencion de Riesgos en la Salud del Personal Municipal.</w:t>
      </w:r>
    </w:p>
    <w:p/>
    <w:p>
      <w:r>
        <w:rPr>
          <w:b/>
        </w:rPr>
        <w:t>Articulo 2.</w:t>
      </w:r>
      <w:r>
        <w:rPr>
          <w:b w:val="0"/>
        </w:rPr>
        <w:t xml:space="preserve"> El programa alcanzara al personal municipal, con especial prioridad en las areas y tareas con mayor exposicion fisica, psicosocial, sanitaria, ambiental o ergonomica.</w:t>
      </w:r>
    </w:p>
    <w:p/>
    <w:p>
      <w:r>
        <w:rPr>
          <w:b/>
        </w:rPr>
        <w:t>Articulo 3.</w:t>
      </w:r>
      <w:r>
        <w:rPr>
          <w:b w:val="0"/>
        </w:rPr>
        <w:t xml:space="preserve"> La autoridad de aplicacion implementara evaluaciones periodicas orientadas a detectar factores de riesgo cardiovasculares, metabolicos, musculoesqueleticos, de salud mental, consumos problematicos y otros que resulten relevantes segun funcion o exposicion.</w:t>
      </w:r>
    </w:p>
    <w:p/>
    <w:p>
      <w:r>
        <w:rPr>
          <w:b/>
        </w:rPr>
        <w:t>Articulo 4.</w:t>
      </w:r>
      <w:r>
        <w:rPr>
          <w:b w:val="0"/>
        </w:rPr>
        <w:t xml:space="preserve"> Los datos sanitarios obtenidos tendran caracter confidencial y solo podran utilizarse con fines preventivos, asistenciales y estadisticos agregados, sin afectacion de derechos laborales ni exposicion publica de informacion personal.</w:t>
      </w:r>
    </w:p>
    <w:p/>
    <w:p>
      <w:r>
        <w:rPr>
          <w:b/>
        </w:rPr>
        <w:t>Articulo 5.</w:t>
      </w:r>
      <w:r>
        <w:rPr>
          <w:b w:val="0"/>
        </w:rPr>
        <w:t xml:space="preserve"> La autoridad de aplicacion debera disponer mecanismos de orientacion, seguimiento, derivacion y acompanamiento preventivo cuando se detecten factores de riesgo o situaciones que ameriten intervencion.</w:t>
      </w:r>
    </w:p>
    <w:p/>
    <w:p>
      <w:r>
        <w:rPr>
          <w:b/>
        </w:rPr>
        <w:t>Articulo 6.</w:t>
      </w:r>
      <w:r>
        <w:rPr>
          <w:b w:val="0"/>
        </w:rPr>
        <w:t xml:space="preserve"> El Departamento Ejecutivo remitira anualmente al Honorable Concejo Deliberante un informe estadistico agregado sobre las acciones realizadas y principales lineas de riesgo detectadas, preservando la identidad del personal involucrado.</w:t>
      </w:r>
    </w:p>
    <w:p/>
    <w:p>
      <w:r>
        <w:rPr>
          <w:b/>
        </w:rPr>
        <w:t>Articulo 7.</w:t>
      </w:r>
      <w:r>
        <w:rPr>
          <w:b w:val="0"/>
        </w:rPr>
        <w:t xml:space="preserve"> La presente ordenanza debera reglamentarse dentro de los ciento veinte dias de su promulgacion.</w:t>
      </w:r>
    </w:p>
    <w:p/>
    <w:p>
      <w:r>
        <w:rPr>
          <w:b/>
        </w:rPr>
        <w:t>Articulo 8.</w:t>
      </w:r>
      <w:r>
        <w:rPr>
          <w:b w:val="0"/>
        </w:rPr>
        <w:t xml:space="preserve"> De forma.</w:t>
      </w:r>
    </w:p>
    <w:p/>
    <w:p>
      <w:pPr>
        <w:pStyle w:val="Heading1"/>
      </w:pPr>
      <w:r>
        <w:t>9.4 Proyecto de Ordenanza de Fortalecimiento de Enfermeria Comunitaria</w:t>
      </w:r>
    </w:p>
    <w:p/>
    <w:p>
      <w:pPr>
        <w:pStyle w:val="Heading2"/>
      </w:pPr>
      <w:r>
        <w:t>Articulado</w:t>
      </w:r>
    </w:p>
    <w:p/>
    <w:p>
      <w:r>
        <w:rPr>
          <w:b/>
        </w:rPr>
        <w:t>Articulo 1.</w:t>
      </w:r>
      <w:r>
        <w:rPr>
          <w:b w:val="0"/>
        </w:rPr>
        <w:t xml:space="preserve"> Crease el Programa Municipal de Fortalecimiento de Enfermeria Comunitaria en el Partido de Saladillo.</w:t>
      </w:r>
    </w:p>
    <w:p/>
    <w:p>
      <w:r>
        <w:rPr>
          <w:b/>
        </w:rPr>
        <w:t>Articulo 2.</w:t>
      </w:r>
      <w:r>
        <w:rPr>
          <w:b w:val="0"/>
        </w:rPr>
        <w:t xml:space="preserve"> Reconocese a la enfermeria comunitaria como funcion estrategica del sistema local de salud y del primer nivel de atencion, en especial en materia de prevencion, vacunacion, seguimiento territorial, salud escolar, salud materno infantil y acompanamiento de pacientes cronicos.</w:t>
      </w:r>
    </w:p>
    <w:p/>
    <w:p>
      <w:r>
        <w:rPr>
          <w:b/>
        </w:rPr>
        <w:t>Articulo 3.</w:t>
      </w:r>
      <w:r>
        <w:rPr>
          <w:b w:val="0"/>
        </w:rPr>
        <w:t xml:space="preserve"> La autoridad de aplicacion promovera instancias de capacitacion continua, actualizacion tecnica y desarrollo de protocolos comunes para el personal de enfermeria que se desempena en efectores municipales.</w:t>
      </w:r>
    </w:p>
    <w:p/>
    <w:p>
      <w:r>
        <w:rPr>
          <w:b/>
        </w:rPr>
        <w:t>Articulo 4.</w:t>
      </w:r>
      <w:r>
        <w:rPr>
          <w:b w:val="0"/>
        </w:rPr>
        <w:t xml:space="preserve"> El Departamento Ejecutivo podra establecer criterios objetivos de coordinacion, organizacion funcional y jerarquizacion tecnica de la enfermeria comunitaria, de acuerdo con las necesidades del servicio y la normativa vigente.</w:t>
      </w:r>
    </w:p>
    <w:p/>
    <w:p>
      <w:r>
        <w:rPr>
          <w:b/>
        </w:rPr>
        <w:t>Articulo 5.</w:t>
      </w:r>
      <w:r>
        <w:rPr>
          <w:b w:val="0"/>
        </w:rPr>
        <w:t xml:space="preserve"> Facultase al Departamento Ejecutivo a suscribir convenios con Provincia, instituciones formadoras y otros organismos competentes para la implementacion del programa.</w:t>
      </w:r>
    </w:p>
    <w:p/>
    <w:p>
      <w:r>
        <w:rPr>
          <w:b/>
        </w:rPr>
        <w:t>Articulo 6.</w:t>
      </w:r>
      <w:r>
        <w:rPr>
          <w:b w:val="0"/>
        </w:rPr>
        <w:t xml:space="preserve"> La presente ordenanza debera reglamentarse dentro de los ciento veinte dias de su promulgacion.</w:t>
      </w:r>
    </w:p>
    <w:p/>
    <w:p>
      <w:r>
        <w:rPr>
          <w:b/>
        </w:rPr>
        <w:t>Articulo 7.</w:t>
      </w:r>
      <w:r>
        <w:rPr>
          <w:b w:val="0"/>
        </w:rPr>
        <w:t xml:space="preserve"> De forma.</w:t>
      </w:r>
    </w:p>
    <w:p/>
    <w:p>
      <w:pPr>
        <w:pStyle w:val="Heading1"/>
      </w:pPr>
      <w:r>
        <w:t>9.5 Proyecto de Ordenanza de Cooperacion Sanitaria Interinstitucional</w:t>
      </w:r>
    </w:p>
    <w:p/>
    <w:p>
      <w:pPr>
        <w:pStyle w:val="Heading2"/>
      </w:pPr>
      <w:r>
        <w:t>Articulado</w:t>
      </w:r>
    </w:p>
    <w:p/>
    <w:p>
      <w:r>
        <w:rPr>
          <w:b/>
        </w:rPr>
        <w:t>Articulo 1.</w:t>
      </w:r>
      <w:r>
        <w:rPr>
          <w:b w:val="0"/>
        </w:rPr>
        <w:t xml:space="preserve"> Apruebase el Regimen Municipal de Cooperacion Sanitaria Interinstitucional del Partido de Saladillo.</w:t>
      </w:r>
    </w:p>
    <w:p/>
    <w:p>
      <w:r>
        <w:rPr>
          <w:b/>
        </w:rPr>
        <w:t>Articulo 2.</w:t>
      </w:r>
      <w:r>
        <w:rPr>
          <w:b w:val="0"/>
        </w:rPr>
        <w:t xml:space="preserve"> El Departamento Ejecutivo podra celebrar convenios, acuerdos o instrumentos de cooperacion con organismos publicos, universidades, fundaciones, mutuales, asociaciones civiles y otras entidades, con el objeto de fortalecer acciones sanitarias, socio sanitarias, de capacitacion, infraestructura, equipamiento, investigacion aplicada, telemedicina, campanas o promocion de la salud.</w:t>
      </w:r>
    </w:p>
    <w:p/>
    <w:p>
      <w:r>
        <w:rPr>
          <w:b/>
        </w:rPr>
        <w:t>Articulo 3.</w:t>
      </w:r>
      <w:r>
        <w:rPr>
          <w:b w:val="0"/>
        </w:rPr>
        <w:t xml:space="preserve"> Todo instrumento de cooperacion que se suscriba en el marco de la presente debera contar con objeto sanitario determinado, individualizacion de obligaciones, trazabilidad administrativa y mecanismos de control y seguimiento.</w:t>
      </w:r>
    </w:p>
    <w:p/>
    <w:p>
      <w:r>
        <w:rPr>
          <w:b/>
        </w:rPr>
        <w:t>Articulo 4.</w:t>
      </w:r>
      <w:r>
        <w:rPr>
          <w:b w:val="0"/>
        </w:rPr>
        <w:t xml:space="preserve"> Crease un Registro Publico de Convenios Sanitarios vigentes del Municipio, en el que deberan inscribirse los instrumentos alcanzados por la presente ordenanza.</w:t>
      </w:r>
    </w:p>
    <w:p/>
    <w:p>
      <w:r>
        <w:rPr>
          <w:b/>
        </w:rPr>
        <w:t>Articulo 5.</w:t>
      </w:r>
      <w:r>
        <w:rPr>
          <w:b w:val="0"/>
        </w:rPr>
        <w:t xml:space="preserve"> La autoridad de aplicacion elevara semestralmente al Honorable Concejo Deliberante un informe sobre convenios suscriptos, estado de ejecucion, resultados obtenidos y observaciones relevantes.</w:t>
      </w:r>
    </w:p>
    <w:p/>
    <w:p>
      <w:r>
        <w:rPr>
          <w:b/>
        </w:rPr>
        <w:t>Articulo 6.</w:t>
      </w:r>
      <w:r>
        <w:rPr>
          <w:b w:val="0"/>
        </w:rPr>
        <w:t xml:space="preserve"> El Departamento Ejecutivo reglamentara criterios de aceptacion de aportes, publicidad de la informacion y compatibilidades institucionales, de conformidad con los principios de transparencia y resguardo del interes publico.</w:t>
      </w:r>
    </w:p>
    <w:p/>
    <w:p>
      <w:r>
        <w:rPr>
          <w:b/>
        </w:rPr>
        <w:t>Articulo 7.</w:t>
      </w:r>
      <w:r>
        <w:rPr>
          <w:b w:val="0"/>
        </w:rPr>
        <w:t xml:space="preserve"> De forma.</w:t>
      </w:r>
    </w:p>
    <w:p/>
    <w:p>
      <w:pPr>
        <w:pStyle w:val="Heading1"/>
      </w:pPr>
      <w:r>
        <w:t>10. Conclusion</w:t>
      </w:r>
    </w:p>
    <w:p/>
    <w:p>
      <w:r>
        <w:rPr>
          <w:b w:val="0"/>
        </w:rPr>
        <w:t>El analisis permite concluir que Saladillo ya tiene un desarrollo normativo sanitario apreciable en varios ejes concretos, pero carece todavia de ordenanzas estructurales que consoliden una politica local de salud con mayor continuidad institucional.</w:t>
      </w:r>
    </w:p>
    <w:p/>
    <w:p>
      <w:r>
        <w:rPr>
          <w:b w:val="0"/>
        </w:rPr>
        <w:t>Las oportunidades normativas mas valiosas no parecen estar en repetir adhesiones simbolicas, sino en crear marcos municipales permanentes para:</w:t>
      </w:r>
    </w:p>
    <w:p/>
    <w:p>
      <w:pPr>
        <w:pStyle w:val="ListBullet"/>
      </w:pPr>
      <w:r>
        <w:t>fortalecer la atencion primaria,</w:t>
      </w:r>
    </w:p>
    <w:p>
      <w:pPr>
        <w:pStyle w:val="ListBullet"/>
      </w:pPr>
      <w:r>
        <w:t>formar y retener recursos humanos,</w:t>
      </w:r>
    </w:p>
    <w:p>
      <w:pPr>
        <w:pStyle w:val="ListBullet"/>
      </w:pPr>
      <w:r>
        <w:t>prevenir riesgos en la salud del personal municipal,</w:t>
      </w:r>
    </w:p>
    <w:p>
      <w:pPr>
        <w:pStyle w:val="ListBullet"/>
      </w:pPr>
      <w:r>
        <w:t>jerarquizar enfermeria comunitaria,</w:t>
      </w:r>
    </w:p>
    <w:p>
      <w:pPr>
        <w:pStyle w:val="ListBullet"/>
      </w:pPr>
      <w:r>
        <w:t>y organizar la cooperacion sanitaria interinstitucional.</w:t>
      </w:r>
    </w:p>
    <w:p/>
    <w:p>
      <w:r>
        <w:rPr>
          <w:b w:val="0"/>
        </w:rPr>
        <w:t>En terminos practicos, esas ordenanzas serian coherentes con el rumbo general de la normativa provincial observada y, al mismo tiempo, responderian a necesidades reales y gobernables a escala municipal.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