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64" w:rsidRDefault="00E40564" w:rsidP="00E40564">
      <w:pPr>
        <w:pStyle w:val="Title"/>
      </w:pPr>
      <w:r>
        <w:t>Compañías Aseguradoras</w:t>
      </w:r>
    </w:p>
    <w:p w:rsidR="00B97FA3" w:rsidRDefault="00A44A58" w:rsidP="00E40564">
      <w:pPr>
        <w:pStyle w:val="Heading1"/>
      </w:pPr>
      <w:r>
        <w:t>Contratación de un seguro</w:t>
      </w:r>
    </w:p>
    <w:p w:rsidR="00E84C36" w:rsidRPr="00E40564" w:rsidRDefault="00E40564" w:rsidP="00E84C36">
      <w:pPr>
        <w:rPr>
          <w:rFonts w:ascii="High Tower Text" w:hAnsi="High Tower Text"/>
          <w:sz w:val="24"/>
        </w:rPr>
      </w:pPr>
      <w:r>
        <w:rPr>
          <w:rFonts w:ascii="High Tower Text" w:hAnsi="High Tower Text"/>
          <w:sz w:val="24"/>
        </w:rPr>
        <w:t>L</w:t>
      </w:r>
      <w:r w:rsidR="00B97FA3" w:rsidRPr="00E40564">
        <w:rPr>
          <w:rFonts w:ascii="High Tower Text" w:hAnsi="High Tower Text"/>
          <w:sz w:val="24"/>
        </w:rPr>
        <w:t>a mayoría de las aseguradoras no realizan una investigación previa sobre el futuro asegurado como conductor</w:t>
      </w:r>
      <w:r w:rsidR="00E84C36">
        <w:rPr>
          <w:rFonts w:ascii="High Tower Text" w:hAnsi="High Tower Text"/>
          <w:sz w:val="24"/>
        </w:rPr>
        <w:t>. En general, el costo del seguro resulta de una tabulación de parámetros simples como el modelo del automóvil, el año, etc.</w:t>
      </w:r>
    </w:p>
    <w:p w:rsidR="00E84C36" w:rsidRDefault="00E84C36" w:rsidP="00B97FA3">
      <w:pPr>
        <w:rPr>
          <w:rFonts w:ascii="High Tower Text" w:hAnsi="High Tower Text"/>
          <w:sz w:val="24"/>
        </w:rPr>
      </w:pPr>
      <w:r>
        <w:rPr>
          <w:rFonts w:ascii="High Tower Text" w:hAnsi="High Tower Text"/>
          <w:sz w:val="24"/>
        </w:rPr>
        <w:t xml:space="preserve">El análisis que realizan las aseguradoras está basado exclusivamente en el propio automotor. A tal fin se realiza una inspección sobre el mismo en base a los parámetros que se mencionan en la sección </w:t>
      </w:r>
      <w:fldSimple w:instr=" REF _Ref289109614 \h  \* MERGEFORMAT ">
        <w:r w:rsidRPr="00E84C36">
          <w:rPr>
            <w:rFonts w:ascii="High Tower Text" w:hAnsi="High Tower Text"/>
            <w:b/>
            <w:i/>
            <w:sz w:val="24"/>
            <w:u w:val="single"/>
          </w:rPr>
          <w:t>Parámetros de Análisis</w:t>
        </w:r>
      </w:fldSimple>
      <w:r>
        <w:rPr>
          <w:rFonts w:ascii="High Tower Text" w:hAnsi="High Tower Text"/>
          <w:sz w:val="24"/>
        </w:rPr>
        <w:t>.</w:t>
      </w:r>
    </w:p>
    <w:p w:rsidR="00E84C36" w:rsidRPr="00E40564" w:rsidRDefault="00E84C36" w:rsidP="00E84C36">
      <w:pPr>
        <w:rPr>
          <w:rFonts w:ascii="High Tower Text" w:hAnsi="High Tower Text"/>
          <w:sz w:val="24"/>
        </w:rPr>
      </w:pPr>
      <w:r>
        <w:rPr>
          <w:rFonts w:ascii="High Tower Text" w:hAnsi="High Tower Text"/>
          <w:sz w:val="24"/>
        </w:rPr>
        <w:t xml:space="preserve">Es importante notar que hemos hasta ahora hablado del caso general. Al mismo tiempo, podemos encontrar aseguradoras que </w:t>
      </w:r>
      <w:r w:rsidRPr="00E40564">
        <w:rPr>
          <w:rFonts w:ascii="High Tower Text" w:hAnsi="High Tower Text"/>
          <w:sz w:val="24"/>
        </w:rPr>
        <w:t>sí exi</w:t>
      </w:r>
      <w:r>
        <w:rPr>
          <w:rFonts w:ascii="High Tower Text" w:hAnsi="High Tower Text"/>
          <w:sz w:val="24"/>
        </w:rPr>
        <w:t>ja</w:t>
      </w:r>
      <w:r w:rsidRPr="00E40564">
        <w:rPr>
          <w:rFonts w:ascii="High Tower Text" w:hAnsi="High Tower Text"/>
          <w:sz w:val="24"/>
        </w:rPr>
        <w:t xml:space="preserve">n ciertos requisitos para con el titular. Estos requisitos se conocen como </w:t>
      </w:r>
      <w:proofErr w:type="spellStart"/>
      <w:r w:rsidRPr="00E84C36">
        <w:rPr>
          <w:rFonts w:ascii="High Tower Text" w:hAnsi="High Tower Text"/>
          <w:i/>
          <w:sz w:val="24"/>
        </w:rPr>
        <w:t>scoring</w:t>
      </w:r>
      <w:proofErr w:type="spellEnd"/>
      <w:r w:rsidRPr="00E40564">
        <w:rPr>
          <w:rFonts w:ascii="High Tower Text" w:hAnsi="High Tower Text"/>
          <w:sz w:val="24"/>
        </w:rPr>
        <w:t xml:space="preserve"> e incluyen</w:t>
      </w:r>
      <w:r>
        <w:rPr>
          <w:rFonts w:ascii="High Tower Text" w:hAnsi="High Tower Text"/>
          <w:sz w:val="24"/>
        </w:rPr>
        <w:t xml:space="preserve"> algunos de los parámetros que exponemos en la sección ya mencionada, como ser</w:t>
      </w:r>
      <w:r w:rsidRPr="00E40564">
        <w:rPr>
          <w:rFonts w:ascii="High Tower Text" w:hAnsi="High Tower Text"/>
          <w:sz w:val="24"/>
        </w:rPr>
        <w:t>: edad, estado civil, descendencia</w:t>
      </w:r>
      <w:r w:rsidR="009A6EA3">
        <w:rPr>
          <w:rFonts w:ascii="High Tower Text" w:hAnsi="High Tower Text"/>
          <w:sz w:val="24"/>
        </w:rPr>
        <w:t xml:space="preserve">; </w:t>
      </w:r>
      <w:r w:rsidRPr="00E40564">
        <w:rPr>
          <w:rFonts w:ascii="High Tower Text" w:hAnsi="High Tower Text"/>
          <w:sz w:val="24"/>
        </w:rPr>
        <w:t xml:space="preserve">el lugar donde se guarda el vehículo cuando está en reposo, etc. En base a estos parámetros se realiza un cálculo especial para la tasa a considerar, a la vez que se imponen ciertas restricciones como quién será el conductor del vehículo, la cantidad </w:t>
      </w:r>
      <w:r w:rsidR="009A6EA3">
        <w:rPr>
          <w:rFonts w:ascii="High Tower Text" w:hAnsi="High Tower Text"/>
          <w:sz w:val="24"/>
        </w:rPr>
        <w:t xml:space="preserve">máxima </w:t>
      </w:r>
      <w:r w:rsidRPr="00E40564">
        <w:rPr>
          <w:rFonts w:ascii="High Tower Text" w:hAnsi="High Tower Text"/>
          <w:sz w:val="24"/>
        </w:rPr>
        <w:t>de kilómetros recorridos en un determinado período, etc.</w:t>
      </w:r>
    </w:p>
    <w:p w:rsidR="00B97FA3" w:rsidRPr="00E40564" w:rsidRDefault="00B97FA3" w:rsidP="00B97FA3">
      <w:pPr>
        <w:rPr>
          <w:rFonts w:ascii="High Tower Text" w:hAnsi="High Tower Text"/>
          <w:sz w:val="24"/>
        </w:rPr>
      </w:pPr>
      <w:r w:rsidRPr="00E40564">
        <w:rPr>
          <w:rFonts w:ascii="High Tower Text" w:hAnsi="High Tower Text"/>
          <w:sz w:val="24"/>
        </w:rPr>
        <w:t>Existe un escenario en el cual las compañías optan por realizar una investigación más profunda y se trata de aquellos casos donde el valor del automotor supera una suma que la propia empresa considera como alta. Con esto se busca evitar caer en un juego de lavado de dinero.</w:t>
      </w:r>
    </w:p>
    <w:p w:rsidR="00B97FA3" w:rsidRPr="00E40564" w:rsidRDefault="00B97FA3" w:rsidP="00B97FA3">
      <w:pPr>
        <w:rPr>
          <w:rFonts w:ascii="High Tower Text" w:hAnsi="High Tower Text"/>
          <w:sz w:val="24"/>
        </w:rPr>
      </w:pPr>
      <w:r w:rsidRPr="00E40564">
        <w:rPr>
          <w:rFonts w:ascii="High Tower Text" w:hAnsi="High Tower Text"/>
          <w:sz w:val="24"/>
        </w:rPr>
        <w:t xml:space="preserve">Entiendo que si un auto esta </w:t>
      </w:r>
      <w:proofErr w:type="spellStart"/>
      <w:r w:rsidRPr="00E40564">
        <w:rPr>
          <w:rFonts w:ascii="High Tower Text" w:hAnsi="High Tower Text"/>
          <w:sz w:val="24"/>
        </w:rPr>
        <w:t>mas</w:t>
      </w:r>
      <w:proofErr w:type="spellEnd"/>
      <w:r w:rsidRPr="00E40564">
        <w:rPr>
          <w:rFonts w:ascii="High Tower Text" w:hAnsi="High Tower Text"/>
          <w:sz w:val="24"/>
        </w:rPr>
        <w:t xml:space="preserve"> feo que otro </w:t>
      </w:r>
      <w:proofErr w:type="gramStart"/>
      <w:r w:rsidRPr="00E40564">
        <w:rPr>
          <w:rFonts w:ascii="High Tower Text" w:hAnsi="High Tower Text"/>
          <w:sz w:val="24"/>
        </w:rPr>
        <w:t>( no</w:t>
      </w:r>
      <w:proofErr w:type="gramEnd"/>
      <w:r w:rsidRPr="00E40564">
        <w:rPr>
          <w:rFonts w:ascii="High Tower Text" w:hAnsi="High Tower Text"/>
          <w:sz w:val="24"/>
        </w:rPr>
        <w:t xml:space="preserve"> tanto) el costo no modifica porque el costo de lo que pagas por mes y lo que te pagan en caso de que te lo roben sale de una tabla de valores de mercado...........</w:t>
      </w:r>
    </w:p>
    <w:p w:rsidR="00B97FA3" w:rsidRPr="00E40564" w:rsidRDefault="00B97FA3" w:rsidP="00B97FA3">
      <w:pPr>
        <w:rPr>
          <w:rFonts w:ascii="High Tower Text" w:hAnsi="High Tower Text"/>
          <w:sz w:val="24"/>
        </w:rPr>
      </w:pPr>
      <w:r w:rsidRPr="00E40564">
        <w:rPr>
          <w:rFonts w:ascii="High Tower Text" w:hAnsi="High Tower Text"/>
          <w:sz w:val="24"/>
        </w:rPr>
        <w:t xml:space="preserve">En referencia al </w:t>
      </w:r>
      <w:proofErr w:type="spellStart"/>
      <w:r w:rsidRPr="00E40564">
        <w:rPr>
          <w:rFonts w:ascii="High Tower Text" w:hAnsi="High Tower Text"/>
          <w:sz w:val="24"/>
        </w:rPr>
        <w:t>scoring</w:t>
      </w:r>
      <w:proofErr w:type="spellEnd"/>
      <w:r w:rsidRPr="00E40564">
        <w:rPr>
          <w:rFonts w:ascii="High Tower Text" w:hAnsi="High Tower Text"/>
          <w:sz w:val="24"/>
        </w:rPr>
        <w:t>, el mismo no conlleva en la actualidad, descuentos sobre el valor del premio. Sí existen descuentos que otorgan algunas compañías y tienen su origen en otros parámetros como ser la no siniestralidad en un determinado período, garantizar cochera nocturna, la cantidad de kilómetros recorridos en un determinado período en forma porcentual (no en forma absoluta, con lo cual resulta aún más restrictivo). En la realidad, la mayor parte de las variaciones en la suma asegurada vienen dadas por la inflación. Por otro lado, estos descuentos no representan realmente una diferencia considerable respecto de una tarifa plana regular pero sí imponen condiciones muy restrictivas sobre el uso y cuidado del automotor, casi empujando a los clientes a no optar por dicha modalidad.</w:t>
      </w:r>
    </w:p>
    <w:p w:rsidR="00B97FA3" w:rsidRPr="00E40564" w:rsidRDefault="00B97FA3" w:rsidP="00B97FA3">
      <w:pPr>
        <w:rPr>
          <w:rFonts w:ascii="High Tower Text" w:hAnsi="High Tower Text"/>
          <w:sz w:val="24"/>
        </w:rPr>
      </w:pPr>
      <w:r w:rsidRPr="00E40564">
        <w:rPr>
          <w:rFonts w:ascii="High Tower Text" w:hAnsi="High Tower Text"/>
          <w:sz w:val="24"/>
        </w:rPr>
        <w:lastRenderedPageBreak/>
        <w:t>Cabe destacar que hoy en día, la conducta de los conductores en relación a las infracciones de tránsito, no resulta un parámetro que sea tenido en cuenta a la hora de aplicar descuentos, ya que no existe un sistema que lo administre en forma eficaz.</w:t>
      </w:r>
    </w:p>
    <w:p w:rsidR="00B97FA3" w:rsidRDefault="00B97FA3" w:rsidP="00B97FA3">
      <w:pPr>
        <w:rPr>
          <w:rFonts w:ascii="High Tower Text" w:hAnsi="High Tower Text"/>
          <w:sz w:val="24"/>
        </w:rPr>
      </w:pPr>
      <w:r w:rsidRPr="00E40564">
        <w:rPr>
          <w:rFonts w:ascii="High Tower Text" w:hAnsi="High Tower Text"/>
          <w:sz w:val="24"/>
        </w:rPr>
        <w:t xml:space="preserve">Si bien la Argentina no es un país </w:t>
      </w:r>
      <w:proofErr w:type="spellStart"/>
      <w:r w:rsidRPr="00E40564">
        <w:rPr>
          <w:rFonts w:ascii="High Tower Text" w:hAnsi="High Tower Text"/>
          <w:sz w:val="24"/>
        </w:rPr>
        <w:t>Scoring</w:t>
      </w:r>
      <w:proofErr w:type="spellEnd"/>
      <w:r w:rsidRPr="00E40564">
        <w:rPr>
          <w:rFonts w:ascii="High Tower Text" w:hAnsi="High Tower Text"/>
          <w:sz w:val="24"/>
        </w:rPr>
        <w:t xml:space="preserve"> donde cada integrante de una familia tenga su propio vehículo y sea sencillo mantener información certera de los mismos así como de los conductores, sería rentable para las compañías de seguro, el conocer la cantidad de kilómetros que se recorren con un determinado vehículo, ya que el riesgo es menor; así como también el conocimiento de la cantidad de personas que utilizan el vehículo (si lo maneja una sola persona, el riesgo también es menor).)  </w:t>
      </w:r>
      <w:proofErr w:type="gramStart"/>
      <w:r w:rsidRPr="00E40564">
        <w:rPr>
          <w:rFonts w:ascii="High Tower Text" w:hAnsi="High Tower Text"/>
          <w:sz w:val="24"/>
        </w:rPr>
        <w:t>y</w:t>
      </w:r>
      <w:proofErr w:type="gramEnd"/>
      <w:r w:rsidRPr="00E40564">
        <w:rPr>
          <w:rFonts w:ascii="High Tower Text" w:hAnsi="High Tower Text"/>
          <w:sz w:val="24"/>
        </w:rPr>
        <w:t xml:space="preserve"> si lo guardas en cochera ni </w:t>
      </w:r>
      <w:proofErr w:type="spellStart"/>
      <w:r w:rsidRPr="00E40564">
        <w:rPr>
          <w:rFonts w:ascii="High Tower Text" w:hAnsi="High Tower Text"/>
          <w:sz w:val="24"/>
        </w:rPr>
        <w:t>hablarEl</w:t>
      </w:r>
      <w:proofErr w:type="spellEnd"/>
      <w:r w:rsidRPr="00E40564">
        <w:rPr>
          <w:rFonts w:ascii="High Tower Text" w:hAnsi="High Tower Text"/>
          <w:sz w:val="24"/>
        </w:rPr>
        <w:t xml:space="preserve"> dto. </w:t>
      </w:r>
      <w:proofErr w:type="gramStart"/>
      <w:r w:rsidRPr="00E40564">
        <w:rPr>
          <w:rFonts w:ascii="High Tower Text" w:hAnsi="High Tower Text"/>
          <w:sz w:val="24"/>
        </w:rPr>
        <w:t>que</w:t>
      </w:r>
      <w:proofErr w:type="gramEnd"/>
      <w:r w:rsidRPr="00E40564">
        <w:rPr>
          <w:rFonts w:ascii="High Tower Text" w:hAnsi="High Tower Text"/>
          <w:sz w:val="24"/>
        </w:rPr>
        <w:t xml:space="preserve"> posee la mayoría de las compañías que si es real es el de residencia del vehículo, no es lo mismo </w:t>
      </w:r>
      <w:proofErr w:type="spellStart"/>
      <w:r w:rsidRPr="00E40564">
        <w:rPr>
          <w:rFonts w:ascii="High Tower Text" w:hAnsi="High Tower Text"/>
          <w:sz w:val="24"/>
        </w:rPr>
        <w:t>cap</w:t>
      </w:r>
      <w:proofErr w:type="spellEnd"/>
      <w:r w:rsidRPr="00E40564">
        <w:rPr>
          <w:rFonts w:ascii="High Tower Text" w:hAnsi="High Tower Text"/>
          <w:sz w:val="24"/>
        </w:rPr>
        <w:t xml:space="preserve"> </w:t>
      </w:r>
      <w:proofErr w:type="spellStart"/>
      <w:r w:rsidRPr="00E40564">
        <w:rPr>
          <w:rFonts w:ascii="High Tower Text" w:hAnsi="High Tower Text"/>
          <w:sz w:val="24"/>
        </w:rPr>
        <w:t>fed</w:t>
      </w:r>
      <w:proofErr w:type="spellEnd"/>
      <w:r w:rsidRPr="00E40564">
        <w:rPr>
          <w:rFonts w:ascii="High Tower Text" w:hAnsi="High Tower Text"/>
          <w:sz w:val="24"/>
        </w:rPr>
        <w:t xml:space="preserve"> que concordia (entre </w:t>
      </w:r>
      <w:proofErr w:type="spellStart"/>
      <w:r w:rsidRPr="00E40564">
        <w:rPr>
          <w:rFonts w:ascii="High Tower Text" w:hAnsi="High Tower Text"/>
          <w:sz w:val="24"/>
        </w:rPr>
        <w:t>rios</w:t>
      </w:r>
      <w:proofErr w:type="spellEnd"/>
      <w:r w:rsidRPr="00E40564">
        <w:rPr>
          <w:rFonts w:ascii="High Tower Text" w:hAnsi="High Tower Text"/>
          <w:sz w:val="24"/>
        </w:rPr>
        <w:t>)</w:t>
      </w:r>
    </w:p>
    <w:p w:rsidR="00A44A58" w:rsidRDefault="00A44A58" w:rsidP="00A44A58">
      <w:pPr>
        <w:pStyle w:val="Heading1"/>
      </w:pPr>
      <w:r>
        <w:t>Variación en la cuota de un seguro</w:t>
      </w:r>
    </w:p>
    <w:p w:rsidR="00A44A58" w:rsidRPr="00E40564" w:rsidRDefault="00A44A58" w:rsidP="00A44A58">
      <w:pPr>
        <w:rPr>
          <w:rFonts w:ascii="High Tower Text" w:hAnsi="High Tower Text"/>
          <w:sz w:val="24"/>
        </w:rPr>
      </w:pPr>
      <w:r w:rsidRPr="00E40564">
        <w:rPr>
          <w:rFonts w:ascii="High Tower Text" w:hAnsi="High Tower Text"/>
          <w:sz w:val="24"/>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w:t>
      </w:r>
      <w:proofErr w:type="spellStart"/>
      <w:r w:rsidRPr="00E40564">
        <w:rPr>
          <w:rFonts w:ascii="High Tower Text" w:hAnsi="High Tower Text"/>
          <w:sz w:val="24"/>
        </w:rPr>
        <w:t>refacturación</w:t>
      </w:r>
      <w:proofErr w:type="spellEnd"/>
      <w:r w:rsidRPr="00E40564">
        <w:rPr>
          <w:rFonts w:ascii="High Tower Text" w:hAnsi="High Tower Text"/>
          <w:sz w:val="24"/>
        </w:rPr>
        <w:t xml:space="preserve"> del </w:t>
      </w:r>
      <w:r w:rsidRPr="00E40564">
        <w:rPr>
          <w:rFonts w:ascii="High Tower Text" w:hAnsi="High Tower Text"/>
          <w:i/>
          <w:sz w:val="24"/>
        </w:rPr>
        <w:t>premio</w:t>
      </w:r>
      <w:r w:rsidRPr="00E40564">
        <w:rPr>
          <w:rFonts w:ascii="High Tower Text" w:hAnsi="High Tower Text"/>
          <w:sz w:val="24"/>
        </w:rPr>
        <w:t xml:space="preserve"> (lo que coloquialmente se conoce como </w:t>
      </w:r>
      <w:r w:rsidRPr="00E40564">
        <w:rPr>
          <w:rFonts w:ascii="High Tower Text" w:hAnsi="High Tower Text"/>
          <w:b/>
          <w:i/>
          <w:sz w:val="24"/>
        </w:rPr>
        <w:t>cuota del seguro</w:t>
      </w:r>
      <w:r w:rsidRPr="00E40564">
        <w:rPr>
          <w:rFonts w:ascii="High Tower Text" w:hAnsi="High Tower Text"/>
          <w:sz w:val="24"/>
        </w:rPr>
        <w:t xml:space="preserve">). </w:t>
      </w:r>
      <w:r>
        <w:rPr>
          <w:rFonts w:ascii="High Tower Text" w:hAnsi="High Tower Text"/>
          <w:sz w:val="24"/>
        </w:rPr>
        <w:t>Los parámetros en los cuales se basa e</w:t>
      </w:r>
      <w:r w:rsidRPr="00E40564">
        <w:rPr>
          <w:rFonts w:ascii="High Tower Text" w:hAnsi="High Tower Text"/>
          <w:sz w:val="24"/>
        </w:rPr>
        <w:t xml:space="preserve">sta </w:t>
      </w:r>
      <w:proofErr w:type="spellStart"/>
      <w:r w:rsidRPr="00E40564">
        <w:rPr>
          <w:rFonts w:ascii="High Tower Text" w:hAnsi="High Tower Text"/>
          <w:sz w:val="24"/>
        </w:rPr>
        <w:t>refacturación</w:t>
      </w:r>
      <w:proofErr w:type="spellEnd"/>
      <w:r w:rsidRPr="00E40564">
        <w:rPr>
          <w:rFonts w:ascii="High Tower Text" w:hAnsi="High Tower Text"/>
          <w:sz w:val="24"/>
        </w:rPr>
        <w:t xml:space="preserve"> </w:t>
      </w:r>
      <w:r>
        <w:rPr>
          <w:rFonts w:ascii="High Tower Text" w:hAnsi="High Tower Text"/>
          <w:sz w:val="24"/>
        </w:rPr>
        <w:t xml:space="preserve">pueden ser encontrados en la sección </w:t>
      </w:r>
      <w:fldSimple w:instr=" REF _Ref289109614 \h  \* MERGEFORMAT ">
        <w:r w:rsidRPr="00A0067E">
          <w:rPr>
            <w:rFonts w:ascii="High Tower Text" w:hAnsi="High Tower Text"/>
            <w:b/>
            <w:i/>
            <w:sz w:val="24"/>
            <w:u w:val="single"/>
          </w:rPr>
          <w:t>Paráme</w:t>
        </w:r>
        <w:r w:rsidRPr="00A0067E">
          <w:rPr>
            <w:rFonts w:ascii="High Tower Text" w:hAnsi="High Tower Text"/>
            <w:b/>
            <w:i/>
            <w:sz w:val="24"/>
            <w:u w:val="single"/>
          </w:rPr>
          <w:t>t</w:t>
        </w:r>
        <w:r w:rsidRPr="00A0067E">
          <w:rPr>
            <w:rFonts w:ascii="High Tower Text" w:hAnsi="High Tower Text"/>
            <w:b/>
            <w:i/>
            <w:sz w:val="24"/>
            <w:u w:val="single"/>
          </w:rPr>
          <w:t>ros de Análisis</w:t>
        </w:r>
      </w:fldSimple>
      <w:r>
        <w:rPr>
          <w:rFonts w:ascii="High Tower Text" w:hAnsi="High Tower Text"/>
          <w:sz w:val="24"/>
        </w:rPr>
        <w:t xml:space="preserve"> (</w:t>
      </w:r>
      <w:proofErr w:type="spellStart"/>
      <w:r>
        <w:rPr>
          <w:rFonts w:ascii="High Tower Text" w:hAnsi="High Tower Text"/>
          <w:sz w:val="24"/>
        </w:rPr>
        <w:t>click</w:t>
      </w:r>
      <w:proofErr w:type="spellEnd"/>
      <w:r>
        <w:rPr>
          <w:rFonts w:ascii="High Tower Text" w:hAnsi="High Tower Text"/>
          <w:sz w:val="24"/>
        </w:rPr>
        <w:t xml:space="preserve"> en el título para ir a la sección).</w:t>
      </w:r>
    </w:p>
    <w:p w:rsidR="00E40564" w:rsidRDefault="00E40564" w:rsidP="00E40564">
      <w:pPr>
        <w:pStyle w:val="Heading1"/>
      </w:pPr>
      <w:bookmarkStart w:id="0" w:name="_Ref289109542"/>
      <w:bookmarkStart w:id="1" w:name="_Ref289109614"/>
      <w:r>
        <w:t>Parámetros</w:t>
      </w:r>
      <w:bookmarkEnd w:id="0"/>
      <w:r>
        <w:t xml:space="preserve"> de Análisis</w:t>
      </w:r>
      <w:bookmarkEnd w:id="1"/>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V</w:t>
      </w:r>
      <w:r w:rsidR="00E40564" w:rsidRPr="00A44A58">
        <w:rPr>
          <w:rFonts w:ascii="High Tower Text" w:hAnsi="High Tower Text"/>
          <w:sz w:val="24"/>
        </w:rPr>
        <w:t>ariación en el valor asegurado</w:t>
      </w:r>
      <w:r>
        <w:rPr>
          <w:rFonts w:ascii="High Tower Text" w:hAnsi="High Tower Text"/>
          <w:sz w:val="24"/>
        </w:rPr>
        <w:t>;</w:t>
      </w:r>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Variación en la</w:t>
      </w:r>
      <w:r w:rsidR="00E40564" w:rsidRPr="00A44A58">
        <w:rPr>
          <w:rFonts w:ascii="High Tower Text" w:hAnsi="High Tower Text"/>
          <w:sz w:val="24"/>
        </w:rPr>
        <w:t xml:space="preserve"> tasa de inflación</w:t>
      </w:r>
      <w:r>
        <w:rPr>
          <w:rFonts w:ascii="High Tower Text" w:hAnsi="High Tower Text"/>
          <w:sz w:val="24"/>
        </w:rPr>
        <w:t>;</w:t>
      </w:r>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I</w:t>
      </w:r>
      <w:r w:rsidR="00E40564" w:rsidRPr="00A44A58">
        <w:rPr>
          <w:rFonts w:ascii="High Tower Text" w:hAnsi="High Tower Text"/>
          <w:sz w:val="24"/>
        </w:rPr>
        <w:t>ncremento de la siniestralidad</w:t>
      </w:r>
      <w:r>
        <w:rPr>
          <w:rFonts w:ascii="High Tower Text" w:hAnsi="High Tower Text"/>
          <w:sz w:val="24"/>
        </w:rPr>
        <w:t>;</w:t>
      </w:r>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Política de la compañía;</w:t>
      </w:r>
    </w:p>
    <w:p w:rsidR="00A44A58" w:rsidRDefault="00A44A58" w:rsidP="00A44A58">
      <w:pPr>
        <w:pStyle w:val="ListParagraph"/>
        <w:numPr>
          <w:ilvl w:val="0"/>
          <w:numId w:val="1"/>
        </w:numPr>
        <w:rPr>
          <w:rFonts w:ascii="High Tower Text" w:hAnsi="High Tower Text"/>
          <w:sz w:val="24"/>
        </w:rPr>
      </w:pPr>
      <w:r w:rsidRPr="00A44A58">
        <w:rPr>
          <w:rFonts w:ascii="High Tower Text" w:hAnsi="High Tower Text"/>
          <w:sz w:val="24"/>
        </w:rPr>
        <w:t xml:space="preserve">Estado de las cubiertas para analizar en caso de robo (intenta evitar el </w:t>
      </w:r>
      <w:r w:rsidRPr="00A44A58">
        <w:rPr>
          <w:rFonts w:ascii="High Tower Text" w:hAnsi="High Tower Text"/>
          <w:i/>
          <w:sz w:val="24"/>
        </w:rPr>
        <w:t>auto robo</w:t>
      </w:r>
      <w:r w:rsidRPr="00A44A58">
        <w:rPr>
          <w:rFonts w:ascii="High Tower Text" w:hAnsi="High Tower Text"/>
          <w:sz w:val="24"/>
        </w:rPr>
        <w:t>)</w:t>
      </w:r>
      <w:r>
        <w:rPr>
          <w:rFonts w:ascii="High Tower Text" w:hAnsi="High Tower Text"/>
          <w:sz w:val="24"/>
        </w:rPr>
        <w:t>;</w:t>
      </w:r>
    </w:p>
    <w:p w:rsidR="00A44A58" w:rsidRPr="00E40564" w:rsidRDefault="00A44A58" w:rsidP="00A44A58">
      <w:pPr>
        <w:pStyle w:val="ListParagraph"/>
        <w:numPr>
          <w:ilvl w:val="0"/>
          <w:numId w:val="1"/>
        </w:numPr>
        <w:rPr>
          <w:rFonts w:ascii="High Tower Text" w:hAnsi="High Tower Text"/>
          <w:sz w:val="24"/>
        </w:rPr>
      </w:pPr>
      <w:r>
        <w:rPr>
          <w:rFonts w:ascii="High Tower Text" w:hAnsi="High Tower Text"/>
          <w:sz w:val="24"/>
        </w:rPr>
        <w:t xml:space="preserve">Instalación de </w:t>
      </w:r>
      <w:r w:rsidRPr="00A44A58">
        <w:rPr>
          <w:rFonts w:ascii="High Tower Text" w:hAnsi="High Tower Text"/>
          <w:sz w:val="24"/>
        </w:rPr>
        <w:t>tuercas de seguridad.</w:t>
      </w:r>
    </w:p>
    <w:p w:rsidR="00E84C36" w:rsidRPr="00E84C36" w:rsidRDefault="00E84C36" w:rsidP="00E84C36">
      <w:pPr>
        <w:pStyle w:val="ListParagraph"/>
        <w:numPr>
          <w:ilvl w:val="0"/>
          <w:numId w:val="1"/>
        </w:numPr>
        <w:rPr>
          <w:rFonts w:ascii="High Tower Text" w:hAnsi="High Tower Text"/>
          <w:sz w:val="24"/>
        </w:rPr>
      </w:pPr>
      <w:r w:rsidRPr="00E84C36">
        <w:rPr>
          <w:rFonts w:ascii="High Tower Text" w:hAnsi="High Tower Text"/>
          <w:sz w:val="24"/>
        </w:rPr>
        <w:t xml:space="preserve">chapa y pintura, Km motor, estado de las cubiertas, si tiene o no llantas, si duerme afuera o adentro, si tiene tuercas de seguridad en las ruedas, si tiene rueda de auxilio, </w:t>
      </w:r>
      <w:proofErr w:type="spellStart"/>
      <w:r w:rsidRPr="00E84C36">
        <w:rPr>
          <w:rFonts w:ascii="High Tower Text" w:hAnsi="High Tower Text"/>
          <w:sz w:val="24"/>
        </w:rPr>
        <w:t>etc</w:t>
      </w:r>
      <w:proofErr w:type="spellEnd"/>
      <w:r w:rsidRPr="00E84C36">
        <w:rPr>
          <w:rFonts w:ascii="High Tower Text" w:hAnsi="High Tower Text"/>
          <w:sz w:val="24"/>
        </w:rPr>
        <w:t>).</w:t>
      </w:r>
    </w:p>
    <w:p w:rsidR="00E84C36" w:rsidRPr="00E84C36" w:rsidRDefault="00E84C36" w:rsidP="00E84C36">
      <w:pPr>
        <w:pStyle w:val="ListParagraph"/>
        <w:numPr>
          <w:ilvl w:val="0"/>
          <w:numId w:val="1"/>
        </w:numPr>
        <w:rPr>
          <w:rFonts w:ascii="High Tower Text" w:hAnsi="High Tower Text"/>
          <w:sz w:val="24"/>
        </w:rPr>
      </w:pPr>
      <w:r w:rsidRPr="00E84C36">
        <w:rPr>
          <w:rFonts w:ascii="High Tower Text" w:hAnsi="High Tower Text"/>
          <w:sz w:val="24"/>
        </w:rPr>
        <w:t>edad, estado civil, descendencia (que es la primer cláusula para los que tienen), el lugar donde se guarda el vehículo cuando está en reposo, etc. En base a estos parámetros se realiza un cálculo especial para la tasa a considerar, a la vez que se imponen ciertas restricciones como quién será el conductor del vehículo, la cantidad de kilómetros recorridos en un determinado período, etc.</w:t>
      </w:r>
    </w:p>
    <w:p w:rsidR="00B97FA3" w:rsidRPr="00E40564" w:rsidRDefault="00B97FA3" w:rsidP="00B97FA3">
      <w:pPr>
        <w:rPr>
          <w:rFonts w:ascii="High Tower Text" w:hAnsi="High Tower Text"/>
          <w:sz w:val="24"/>
        </w:rPr>
      </w:pPr>
    </w:p>
    <w:sectPr w:rsidR="00B97FA3" w:rsidRPr="00E40564" w:rsidSect="001079F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97FA3"/>
    <w:rsid w:val="001079FC"/>
    <w:rsid w:val="009A6EA3"/>
    <w:rsid w:val="00A0067E"/>
    <w:rsid w:val="00A44A58"/>
    <w:rsid w:val="00B97FA3"/>
    <w:rsid w:val="00D34D86"/>
    <w:rsid w:val="00D948CE"/>
    <w:rsid w:val="00E40564"/>
    <w:rsid w:val="00E84C3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FC"/>
  </w:style>
  <w:style w:type="paragraph" w:styleId="Heading1">
    <w:name w:val="heading 1"/>
    <w:basedOn w:val="Normal"/>
    <w:next w:val="Normal"/>
    <w:link w:val="Heading1Char"/>
    <w:uiPriority w:val="9"/>
    <w:qFormat/>
    <w:rsid w:val="00E40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5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5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056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40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056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44A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F2D19-35BD-4B99-A59D-D3DD4032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743</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7</cp:revision>
  <dcterms:created xsi:type="dcterms:W3CDTF">2011-03-28T23:38:00Z</dcterms:created>
  <dcterms:modified xsi:type="dcterms:W3CDTF">2011-03-29T00:15:00Z</dcterms:modified>
</cp:coreProperties>
</file>