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0CA" w:rsidRDefault="00C810CA" w:rsidP="00D6583F">
      <w:pPr>
        <w:pStyle w:val="Ttulo"/>
        <w:jc w:val="both"/>
        <w:rPr>
          <w:rStyle w:val="Textoennegrita"/>
          <w:b w:val="0"/>
          <w:bCs w:val="0"/>
        </w:rPr>
      </w:pPr>
      <w:r>
        <w:rPr>
          <w:rStyle w:val="Textoennegrita"/>
          <w:b w:val="0"/>
          <w:bCs w:val="0"/>
        </w:rPr>
        <w:t>Descripción del producto</w:t>
      </w:r>
    </w:p>
    <w:p w:rsidR="00BB055E" w:rsidRPr="00625F7D" w:rsidRDefault="002452E7" w:rsidP="00D6583F">
      <w:pPr>
        <w:pStyle w:val="Ttulo1"/>
        <w:jc w:val="both"/>
      </w:pPr>
      <w:r w:rsidRPr="00625F7D">
        <w:rPr>
          <w:rStyle w:val="Textoennegrita"/>
          <w:b/>
          <w:bCs/>
        </w:rPr>
        <w:t>Introducción</w:t>
      </w:r>
    </w:p>
    <w:p w:rsidR="00BB055E" w:rsidRPr="00625F7D" w:rsidRDefault="00F6436C" w:rsidP="00D6583F">
      <w:pPr>
        <w:jc w:val="both"/>
      </w:pPr>
      <w:r w:rsidRPr="00625F7D">
        <w:t xml:space="preserve">El </w:t>
      </w:r>
      <w:r w:rsidR="00802D64" w:rsidRPr="00625F7D">
        <w:t xml:space="preserve">principal </w:t>
      </w:r>
      <w:r w:rsidRPr="00625F7D">
        <w:t xml:space="preserve">factor crítico del éxito </w:t>
      </w:r>
      <w:r w:rsidR="00802D64" w:rsidRPr="00625F7D">
        <w:t>para las</w:t>
      </w:r>
      <w:r w:rsidRPr="00625F7D">
        <w:t xml:space="preserve"> empresas aseguradoras </w:t>
      </w:r>
      <w:r w:rsidR="00802D64" w:rsidRPr="00625F7D">
        <w:t>es</w:t>
      </w:r>
      <w:r w:rsidRPr="00625F7D">
        <w:t xml:space="preserve"> </w:t>
      </w:r>
      <w:r w:rsidR="004B5D37" w:rsidRPr="00625F7D">
        <w:t>contar con una evaluación de riesgos basada en información confiable y completa</w:t>
      </w:r>
      <w:r w:rsidR="00361C94" w:rsidRPr="00625F7D">
        <w:t>.</w:t>
      </w:r>
      <w:r w:rsidR="00BB055E" w:rsidRPr="00625F7D">
        <w:t xml:space="preserve"> Nuestro sistema le </w:t>
      </w:r>
      <w:r w:rsidR="00361C94" w:rsidRPr="00625F7D">
        <w:t>permitirá</w:t>
      </w:r>
      <w:r w:rsidR="00BB055E" w:rsidRPr="00625F7D">
        <w:t xml:space="preserve"> conseguir este objetivo, a partir de</w:t>
      </w:r>
      <w:r w:rsidR="00373DB2" w:rsidRPr="00625F7D">
        <w:t xml:space="preserve"> la definición de perfiles y el análisis de datos sobre conductores y vehículos</w:t>
      </w:r>
      <w:r w:rsidR="00BB055E" w:rsidRPr="00625F7D">
        <w:t>.</w:t>
      </w:r>
    </w:p>
    <w:p w:rsidR="00BB055E" w:rsidRPr="00625F7D" w:rsidRDefault="00BB055E" w:rsidP="00D6583F">
      <w:pPr>
        <w:jc w:val="both"/>
      </w:pPr>
      <w:r w:rsidRPr="00625F7D">
        <w:t xml:space="preserve">SVE/GPICA provee la forma más eficiente de transformar los datos en información. Los datos obtenidos a partir de diversas fuentes son integrados en una única base de datos, de forma tal que sea posible para </w:t>
      </w:r>
      <w:r w:rsidR="00373DB2" w:rsidRPr="00625F7D">
        <w:t>las empresas aseguradoras</w:t>
      </w:r>
      <w:r w:rsidRPr="00625F7D">
        <w:t xml:space="preserve"> trabajar con información relevante y actualizada.</w:t>
      </w:r>
    </w:p>
    <w:p w:rsidR="00373DB2" w:rsidRPr="00625F7D" w:rsidRDefault="00EB184A" w:rsidP="00D6583F">
      <w:pPr>
        <w:jc w:val="both"/>
        <w:rPr>
          <w:rFonts w:eastAsia="Times New Roman" w:cs="Times New Roman"/>
          <w:lang w:eastAsia="es-AR"/>
        </w:rPr>
      </w:pPr>
      <w:r w:rsidRPr="00625F7D">
        <w:rPr>
          <w:rFonts w:eastAsia="Times New Roman" w:cs="Times New Roman"/>
          <w:lang w:eastAsia="es-AR"/>
        </w:rPr>
        <w:t>S</w:t>
      </w:r>
      <w:r w:rsidR="00BB055E" w:rsidRPr="00625F7D">
        <w:rPr>
          <w:rFonts w:eastAsia="Times New Roman" w:cs="Times New Roman"/>
          <w:lang w:eastAsia="es-AR"/>
        </w:rPr>
        <w:t>VE/GPIC</w:t>
      </w:r>
      <w:r w:rsidRPr="00625F7D">
        <w:rPr>
          <w:rFonts w:eastAsia="Times New Roman" w:cs="Times New Roman"/>
          <w:lang w:eastAsia="es-AR"/>
        </w:rPr>
        <w:t xml:space="preserve">A es </w:t>
      </w:r>
      <w:r w:rsidR="00BB055E" w:rsidRPr="00625F7D">
        <w:rPr>
          <w:rFonts w:eastAsia="Times New Roman" w:cs="Times New Roman"/>
          <w:lang w:eastAsia="es-AR"/>
        </w:rPr>
        <w:t xml:space="preserve">el único proveedor de una </w:t>
      </w:r>
      <w:r w:rsidRPr="00625F7D">
        <w:rPr>
          <w:rFonts w:eastAsia="Times New Roman" w:cs="Times New Roman"/>
          <w:lang w:eastAsia="es-AR"/>
        </w:rPr>
        <w:t xml:space="preserve">solución completa </w:t>
      </w:r>
      <w:r w:rsidR="00373DB2" w:rsidRPr="00625F7D">
        <w:rPr>
          <w:rFonts w:eastAsia="Times New Roman" w:cs="Times New Roman"/>
          <w:lang w:eastAsia="es-AR"/>
        </w:rPr>
        <w:t>dado que se tienen en cuenta elementos tales como multas, información comercial y antecedentes jurídicos que son críticos en el análisis estadístico de</w:t>
      </w:r>
      <w:r w:rsidR="004B5D37" w:rsidRPr="00625F7D">
        <w:rPr>
          <w:rFonts w:eastAsia="Times New Roman" w:cs="Times New Roman"/>
          <w:lang w:eastAsia="es-AR"/>
        </w:rPr>
        <w:t>l</w:t>
      </w:r>
      <w:r w:rsidR="00373DB2" w:rsidRPr="00625F7D">
        <w:rPr>
          <w:rFonts w:eastAsia="Times New Roman" w:cs="Times New Roman"/>
          <w:lang w:eastAsia="es-AR"/>
        </w:rPr>
        <w:t xml:space="preserve"> riesgo vinculado al comportamiento de conductores.</w:t>
      </w:r>
    </w:p>
    <w:p w:rsidR="00625F7D" w:rsidRDefault="00625F7D" w:rsidP="00D6583F">
      <w:pPr>
        <w:pStyle w:val="Ttulo1"/>
        <w:jc w:val="both"/>
        <w:rPr>
          <w:lang w:eastAsia="es-AR"/>
        </w:rPr>
      </w:pPr>
      <w:r>
        <w:rPr>
          <w:lang w:eastAsia="es-AR"/>
        </w:rPr>
        <w:t>SVC/GPICA</w:t>
      </w:r>
    </w:p>
    <w:p w:rsidR="00625F7D" w:rsidRDefault="00625F7D" w:rsidP="00D6583F">
      <w:pPr>
        <w:jc w:val="both"/>
        <w:rPr>
          <w:lang w:eastAsia="es-AR"/>
        </w:rPr>
      </w:pPr>
      <w:r>
        <w:rPr>
          <w:lang w:eastAsia="es-AR"/>
        </w:rPr>
        <w:t xml:space="preserve">SVC/GPICA (explicar siglas) es un sitio web específicamente diseñado para ser de utilidad a empresas aseguradoras. </w:t>
      </w:r>
    </w:p>
    <w:p w:rsidR="00625F7D" w:rsidRDefault="00625F7D" w:rsidP="00D6583F">
      <w:pPr>
        <w:jc w:val="both"/>
        <w:rPr>
          <w:lang w:eastAsia="es-AR"/>
        </w:rPr>
      </w:pPr>
      <w:r>
        <w:rPr>
          <w:lang w:eastAsia="es-AR"/>
        </w:rPr>
        <w:t>A través de SVC/GPICA las empresas de seguros pueden realizar consultas y acceder a información</w:t>
      </w:r>
      <w:r w:rsidR="006C76BA">
        <w:rPr>
          <w:lang w:eastAsia="es-AR"/>
        </w:rPr>
        <w:t xml:space="preserve"> </w:t>
      </w:r>
      <w:r>
        <w:rPr>
          <w:lang w:eastAsia="es-AR"/>
        </w:rPr>
        <w:t xml:space="preserve"> referente a conductores y </w:t>
      </w:r>
      <w:r w:rsidR="006C76BA">
        <w:rPr>
          <w:lang w:eastAsia="es-AR"/>
        </w:rPr>
        <w:t xml:space="preserve">sus </w:t>
      </w:r>
      <w:r>
        <w:rPr>
          <w:lang w:eastAsia="es-AR"/>
        </w:rPr>
        <w:t>vehículos. Como resultado, se obtiene un informe y un análisis detallado de los datos obtenidos que permite conocer el nivel de riesgo estimado para un conductor. Este resultado, a su vez puede utilizarse en el cálculo de primas y calificación de conductores.</w:t>
      </w:r>
    </w:p>
    <w:p w:rsidR="00373DB2" w:rsidRPr="00625F7D" w:rsidRDefault="00373DB2" w:rsidP="00D6583F">
      <w:pPr>
        <w:pStyle w:val="Ttulo1"/>
        <w:jc w:val="both"/>
        <w:rPr>
          <w:lang w:eastAsia="es-AR"/>
        </w:rPr>
      </w:pPr>
      <w:r w:rsidRPr="00625F7D">
        <w:rPr>
          <w:lang w:eastAsia="es-AR"/>
        </w:rPr>
        <w:t>Características</w:t>
      </w:r>
      <w:r w:rsidR="00625F7D">
        <w:rPr>
          <w:lang w:eastAsia="es-AR"/>
        </w:rPr>
        <w:t xml:space="preserve"> de SVC</w:t>
      </w:r>
      <w:r w:rsidR="006C76BA">
        <w:rPr>
          <w:lang w:eastAsia="es-AR"/>
        </w:rPr>
        <w:t>/GPICA</w:t>
      </w:r>
    </w:p>
    <w:p w:rsidR="00013F00" w:rsidRDefault="00013F00" w:rsidP="00D6583F">
      <w:pPr>
        <w:pStyle w:val="Prrafodelista"/>
        <w:numPr>
          <w:ilvl w:val="0"/>
          <w:numId w:val="8"/>
        </w:numPr>
        <w:jc w:val="both"/>
        <w:rPr>
          <w:rFonts w:eastAsia="Times New Roman" w:cs="Times New Roman"/>
          <w:lang w:eastAsia="es-AR"/>
        </w:rPr>
      </w:pPr>
      <w:r>
        <w:rPr>
          <w:rFonts w:eastAsia="Times New Roman" w:cs="Times New Roman"/>
          <w:lang w:eastAsia="es-AR"/>
        </w:rPr>
        <w:t>Unificación de datos provenientes de diversas fuentes de información</w:t>
      </w:r>
    </w:p>
    <w:p w:rsidR="00BB055E" w:rsidRPr="006C76BA" w:rsidRDefault="00BB055E" w:rsidP="00D6583F">
      <w:pPr>
        <w:pStyle w:val="Prrafodelista"/>
        <w:numPr>
          <w:ilvl w:val="0"/>
          <w:numId w:val="8"/>
        </w:numPr>
        <w:jc w:val="both"/>
        <w:rPr>
          <w:rFonts w:eastAsia="Times New Roman" w:cs="Times New Roman"/>
          <w:lang w:eastAsia="es-AR"/>
        </w:rPr>
      </w:pPr>
      <w:r w:rsidRPr="006C76BA">
        <w:rPr>
          <w:rFonts w:eastAsia="Times New Roman" w:cs="Times New Roman"/>
          <w:lang w:eastAsia="es-AR"/>
        </w:rPr>
        <w:t xml:space="preserve">Acceso coordinado </w:t>
      </w:r>
      <w:r w:rsidR="00EB184A" w:rsidRPr="006C76BA">
        <w:rPr>
          <w:rFonts w:eastAsia="Times New Roman" w:cs="Times New Roman"/>
          <w:lang w:eastAsia="es-AR"/>
        </w:rPr>
        <w:t xml:space="preserve">e integrado </w:t>
      </w:r>
      <w:r w:rsidRPr="006C76BA">
        <w:rPr>
          <w:rFonts w:eastAsia="Times New Roman" w:cs="Times New Roman"/>
          <w:lang w:eastAsia="es-AR"/>
        </w:rPr>
        <w:t>a datos</w:t>
      </w:r>
      <w:r w:rsidR="00DA0261">
        <w:rPr>
          <w:rFonts w:eastAsia="Times New Roman" w:cs="Times New Roman"/>
          <w:lang w:eastAsia="es-AR"/>
        </w:rPr>
        <w:t xml:space="preserve"> de conductores a través de consultas.</w:t>
      </w:r>
    </w:p>
    <w:p w:rsidR="00BB055E" w:rsidRDefault="00BB055E" w:rsidP="00D6583F">
      <w:pPr>
        <w:pStyle w:val="Prrafodelista"/>
        <w:numPr>
          <w:ilvl w:val="0"/>
          <w:numId w:val="8"/>
        </w:numPr>
        <w:jc w:val="both"/>
        <w:rPr>
          <w:rFonts w:eastAsia="Times New Roman" w:cs="Times New Roman"/>
          <w:lang w:eastAsia="es-AR"/>
        </w:rPr>
      </w:pPr>
      <w:r w:rsidRPr="006C76BA">
        <w:rPr>
          <w:rFonts w:eastAsia="Times New Roman" w:cs="Times New Roman"/>
          <w:lang w:eastAsia="es-AR"/>
        </w:rPr>
        <w:t xml:space="preserve">Un motor robusto </w:t>
      </w:r>
      <w:r w:rsidR="00EB184A" w:rsidRPr="006C76BA">
        <w:rPr>
          <w:rFonts w:eastAsia="Times New Roman" w:cs="Times New Roman"/>
          <w:lang w:eastAsia="es-AR"/>
        </w:rPr>
        <w:t>de análisis de los</w:t>
      </w:r>
      <w:r w:rsidRPr="006C76BA">
        <w:rPr>
          <w:rFonts w:eastAsia="Times New Roman" w:cs="Times New Roman"/>
          <w:lang w:eastAsia="es-AR"/>
        </w:rPr>
        <w:t xml:space="preserve"> datos</w:t>
      </w:r>
      <w:r w:rsidR="00373DB2" w:rsidRPr="006C76BA">
        <w:rPr>
          <w:rFonts w:eastAsia="Times New Roman" w:cs="Times New Roman"/>
          <w:lang w:eastAsia="es-AR"/>
        </w:rPr>
        <w:t xml:space="preserve"> </w:t>
      </w:r>
      <w:r w:rsidR="008751BA" w:rsidRPr="006C76BA">
        <w:rPr>
          <w:rFonts w:eastAsia="Times New Roman" w:cs="Times New Roman"/>
          <w:lang w:eastAsia="es-AR"/>
        </w:rPr>
        <w:t>para medición de riesgos basasdo en técnicas de data mining</w:t>
      </w:r>
      <w:r w:rsidR="00373DB2" w:rsidRPr="006C76BA">
        <w:rPr>
          <w:rFonts w:eastAsia="Times New Roman" w:cs="Times New Roman"/>
          <w:lang w:eastAsia="es-AR"/>
        </w:rPr>
        <w:t>.</w:t>
      </w:r>
    </w:p>
    <w:p w:rsidR="00DA0261" w:rsidRDefault="00DA0261" w:rsidP="00D6583F">
      <w:pPr>
        <w:pStyle w:val="Prrafodelista"/>
        <w:numPr>
          <w:ilvl w:val="0"/>
          <w:numId w:val="8"/>
        </w:numPr>
        <w:jc w:val="both"/>
        <w:rPr>
          <w:rFonts w:eastAsia="Times New Roman" w:cs="Times New Roman"/>
          <w:lang w:eastAsia="es-AR"/>
        </w:rPr>
      </w:pPr>
      <w:r>
        <w:rPr>
          <w:rFonts w:eastAsia="Times New Roman" w:cs="Times New Roman"/>
          <w:lang w:eastAsia="es-AR"/>
        </w:rPr>
        <w:t>User-friendly. El sitio web posee una interfaz amigable para administración de cuentas de usuario, consultas y opciones de visualización.</w:t>
      </w:r>
    </w:p>
    <w:p w:rsidR="005E2917" w:rsidRPr="00DA0261" w:rsidRDefault="00E7173F" w:rsidP="00D6583F">
      <w:pPr>
        <w:pStyle w:val="Prrafodelista"/>
        <w:numPr>
          <w:ilvl w:val="0"/>
          <w:numId w:val="8"/>
        </w:numPr>
        <w:jc w:val="both"/>
        <w:rPr>
          <w:rFonts w:eastAsia="Times New Roman" w:cs="Times New Roman"/>
          <w:lang w:eastAsia="es-AR"/>
        </w:rPr>
      </w:pPr>
      <w:r>
        <w:rPr>
          <w:rFonts w:eastAsia="Times New Roman" w:cs="Times New Roman"/>
          <w:lang w:eastAsia="es-AR"/>
        </w:rPr>
        <w:t>(</w:t>
      </w:r>
      <w:r w:rsidR="005E2917">
        <w:rPr>
          <w:rFonts w:eastAsia="Times New Roman" w:cs="Times New Roman"/>
          <w:lang w:eastAsia="es-AR"/>
        </w:rPr>
        <w:t>…</w:t>
      </w:r>
      <w:r>
        <w:rPr>
          <w:rFonts w:eastAsia="Times New Roman" w:cs="Times New Roman"/>
          <w:lang w:eastAsia="es-AR"/>
        </w:rPr>
        <w:t>)</w:t>
      </w:r>
    </w:p>
    <w:p w:rsidR="008751BA" w:rsidRDefault="00EC371A" w:rsidP="00D6583F">
      <w:pPr>
        <w:pStyle w:val="Ttulo1"/>
        <w:jc w:val="both"/>
        <w:rPr>
          <w:lang w:eastAsia="es-AR"/>
        </w:rPr>
      </w:pPr>
      <w:r>
        <w:rPr>
          <w:lang w:eastAsia="es-AR"/>
        </w:rPr>
        <w:t>Informe</w:t>
      </w:r>
    </w:p>
    <w:p w:rsidR="00EC371A" w:rsidRPr="00EC371A" w:rsidRDefault="00EC371A" w:rsidP="00EC371A">
      <w:pPr>
        <w:rPr>
          <w:lang w:eastAsia="es-AR"/>
        </w:rPr>
      </w:pPr>
      <w:r>
        <w:rPr>
          <w:lang w:eastAsia="es-AR"/>
        </w:rPr>
        <w:t>El informe que se obtiene al ingresar una consulta consta de dos partes: el perfil del conductor y el análisis de los datos obtenidos.</w:t>
      </w:r>
    </w:p>
    <w:p w:rsidR="002452E7" w:rsidRPr="00625F7D" w:rsidRDefault="002452E7" w:rsidP="00D6583F">
      <w:pPr>
        <w:pStyle w:val="Ttulo2"/>
        <w:jc w:val="both"/>
        <w:rPr>
          <w:rFonts w:eastAsia="Times New Roman"/>
          <w:lang w:eastAsia="es-AR"/>
        </w:rPr>
      </w:pPr>
      <w:r w:rsidRPr="00625F7D">
        <w:rPr>
          <w:rFonts w:eastAsia="Times New Roman"/>
          <w:lang w:eastAsia="es-AR"/>
        </w:rPr>
        <w:lastRenderedPageBreak/>
        <w:t>Perfil del conductor</w:t>
      </w:r>
    </w:p>
    <w:p w:rsidR="004B5D37" w:rsidRPr="00625F7D" w:rsidRDefault="002452E7" w:rsidP="00D6583F">
      <w:pPr>
        <w:jc w:val="both"/>
        <w:rPr>
          <w:rFonts w:eastAsia="Times New Roman" w:cs="Times New Roman"/>
          <w:lang w:eastAsia="es-AR"/>
        </w:rPr>
      </w:pPr>
      <w:r w:rsidRPr="00625F7D">
        <w:rPr>
          <w:rFonts w:eastAsia="Times New Roman" w:cs="Times New Roman"/>
          <w:lang w:eastAsia="es-AR"/>
        </w:rPr>
        <w:t xml:space="preserve">La definición del perfil de un conductor que se obtiene </w:t>
      </w:r>
      <w:r w:rsidR="00EC371A">
        <w:rPr>
          <w:rFonts w:eastAsia="Times New Roman" w:cs="Times New Roman"/>
          <w:lang w:eastAsia="es-AR"/>
        </w:rPr>
        <w:t>como resultado de una</w:t>
      </w:r>
      <w:r w:rsidR="004B5D37" w:rsidRPr="00625F7D">
        <w:rPr>
          <w:rFonts w:eastAsia="Times New Roman" w:cs="Times New Roman"/>
          <w:lang w:eastAsia="es-AR"/>
        </w:rPr>
        <w:t xml:space="preserve"> consulta</w:t>
      </w:r>
      <w:r w:rsidRPr="00625F7D">
        <w:rPr>
          <w:rFonts w:eastAsia="Times New Roman" w:cs="Times New Roman"/>
          <w:lang w:eastAsia="es-AR"/>
        </w:rPr>
        <w:t xml:space="preserve"> al sistema</w:t>
      </w:r>
      <w:r w:rsidR="004B5D37" w:rsidRPr="00625F7D">
        <w:rPr>
          <w:rFonts w:eastAsia="Times New Roman" w:cs="Times New Roman"/>
          <w:lang w:eastAsia="es-AR"/>
        </w:rPr>
        <w:t xml:space="preserve"> contiene datos provenientes de diversas fuentes de información, tales como:</w:t>
      </w:r>
    </w:p>
    <w:p w:rsidR="004B5D37" w:rsidRPr="006C76BA" w:rsidRDefault="004B5D37" w:rsidP="00D6583F">
      <w:pPr>
        <w:pStyle w:val="Prrafodelista"/>
        <w:numPr>
          <w:ilvl w:val="0"/>
          <w:numId w:val="10"/>
        </w:numPr>
        <w:jc w:val="both"/>
        <w:rPr>
          <w:rFonts w:eastAsia="Times New Roman" w:cs="Times New Roman"/>
          <w:lang w:eastAsia="es-AR"/>
        </w:rPr>
      </w:pPr>
      <w:r w:rsidRPr="006C76BA">
        <w:rPr>
          <w:rFonts w:eastAsia="Times New Roman" w:cs="Times New Roman"/>
          <w:lang w:eastAsia="es-AR"/>
        </w:rPr>
        <w:t>VTV</w:t>
      </w:r>
    </w:p>
    <w:p w:rsidR="004B5D37" w:rsidRPr="006C76BA" w:rsidRDefault="004B5D37"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Resultado de verificaciones realizadas</w:t>
      </w:r>
    </w:p>
    <w:p w:rsidR="004B5D37" w:rsidRPr="006C76BA" w:rsidRDefault="004B5D37"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Zona y estación donde se realizaron las verificaciones</w:t>
      </w:r>
    </w:p>
    <w:p w:rsidR="004B5D37" w:rsidRPr="006C76BA" w:rsidRDefault="004B5D37" w:rsidP="00D6583F">
      <w:pPr>
        <w:pStyle w:val="Prrafodelista"/>
        <w:numPr>
          <w:ilvl w:val="0"/>
          <w:numId w:val="10"/>
        </w:numPr>
        <w:jc w:val="both"/>
        <w:rPr>
          <w:rFonts w:eastAsia="Times New Roman" w:cs="Times New Roman"/>
          <w:lang w:eastAsia="es-AR"/>
        </w:rPr>
      </w:pPr>
      <w:r w:rsidRPr="006C76BA">
        <w:rPr>
          <w:rFonts w:eastAsia="Times New Roman" w:cs="Times New Roman"/>
          <w:lang w:eastAsia="es-AR"/>
        </w:rPr>
        <w:t>Gobierno de la Ciudad de Buenos Aires</w:t>
      </w:r>
    </w:p>
    <w:p w:rsidR="004B5D37"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Cantidad y descripción de multas</w:t>
      </w:r>
    </w:p>
    <w:p w:rsidR="003F0378"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Lugares donde se cometieron multas</w:t>
      </w:r>
    </w:p>
    <w:p w:rsidR="004B5D37" w:rsidRPr="006C76BA" w:rsidRDefault="004B5D37" w:rsidP="00D6583F">
      <w:pPr>
        <w:pStyle w:val="Prrafodelista"/>
        <w:numPr>
          <w:ilvl w:val="0"/>
          <w:numId w:val="10"/>
        </w:numPr>
        <w:jc w:val="both"/>
        <w:rPr>
          <w:rFonts w:eastAsia="Times New Roman" w:cs="Times New Roman"/>
          <w:lang w:eastAsia="es-AR"/>
        </w:rPr>
      </w:pPr>
      <w:r w:rsidRPr="006C76BA">
        <w:rPr>
          <w:rFonts w:eastAsia="Times New Roman" w:cs="Times New Roman"/>
          <w:lang w:eastAsia="es-AR"/>
        </w:rPr>
        <w:t>Poder Judicial de la Nación</w:t>
      </w:r>
      <w:r w:rsidR="003F0378" w:rsidRPr="006C76BA">
        <w:rPr>
          <w:rFonts w:eastAsia="Times New Roman" w:cs="Times New Roman"/>
          <w:lang w:eastAsia="es-AR"/>
        </w:rPr>
        <w:t xml:space="preserve"> y Boletín oficial</w:t>
      </w:r>
    </w:p>
    <w:p w:rsidR="004B5D37"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Situación judicial</w:t>
      </w:r>
    </w:p>
    <w:p w:rsidR="003F0378"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Objeto y cantidad de juicios donde un conductor haya sido registrado como demandado</w:t>
      </w:r>
    </w:p>
    <w:p w:rsidR="004B5D37" w:rsidRPr="006C76BA" w:rsidRDefault="004B5D37" w:rsidP="00D6583F">
      <w:pPr>
        <w:pStyle w:val="Prrafodelista"/>
        <w:numPr>
          <w:ilvl w:val="0"/>
          <w:numId w:val="10"/>
        </w:numPr>
        <w:jc w:val="both"/>
        <w:rPr>
          <w:rFonts w:eastAsia="Times New Roman" w:cs="Times New Roman"/>
          <w:lang w:eastAsia="es-AR"/>
        </w:rPr>
      </w:pPr>
      <w:r w:rsidRPr="006C76BA">
        <w:rPr>
          <w:rFonts w:eastAsia="Times New Roman" w:cs="Times New Roman"/>
          <w:lang w:eastAsia="es-AR"/>
        </w:rPr>
        <w:t>SEPC</w:t>
      </w:r>
    </w:p>
    <w:p w:rsidR="003F0378"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Saldo de puntos de scoring</w:t>
      </w:r>
    </w:p>
    <w:p w:rsidR="003F0378"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Cantidad de veces que el puntaje llegó a 0</w:t>
      </w:r>
    </w:p>
    <w:p w:rsidR="004B5D37" w:rsidRPr="006C76BA" w:rsidRDefault="004B5D37" w:rsidP="00D6583F">
      <w:pPr>
        <w:pStyle w:val="Prrafodelista"/>
        <w:numPr>
          <w:ilvl w:val="0"/>
          <w:numId w:val="10"/>
        </w:numPr>
        <w:jc w:val="both"/>
        <w:rPr>
          <w:rFonts w:eastAsia="Times New Roman" w:cs="Times New Roman"/>
          <w:lang w:eastAsia="es-AR"/>
        </w:rPr>
      </w:pPr>
      <w:r w:rsidRPr="006C76BA">
        <w:rPr>
          <w:rFonts w:eastAsia="Times New Roman" w:cs="Times New Roman"/>
          <w:lang w:eastAsia="es-AR"/>
        </w:rPr>
        <w:t>BCRA</w:t>
      </w:r>
    </w:p>
    <w:p w:rsidR="003F0378"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Inhabilitación judicial</w:t>
      </w:r>
    </w:p>
    <w:p w:rsidR="003F0378"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Cheques rechazados</w:t>
      </w:r>
    </w:p>
    <w:p w:rsidR="003F0378"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Cantidad y situación de créditos contraidos</w:t>
      </w:r>
    </w:p>
    <w:p w:rsidR="002452E7"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Monto máximo de préstamo otorgado</w:t>
      </w:r>
    </w:p>
    <w:p w:rsidR="003F0378"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Dias promedio de atraso en el pago de préstamos</w:t>
      </w:r>
    </w:p>
    <w:p w:rsidR="003166BA" w:rsidRPr="00625F7D" w:rsidRDefault="003166BA" w:rsidP="00D6583F">
      <w:pPr>
        <w:jc w:val="both"/>
        <w:rPr>
          <w:rFonts w:eastAsia="Times New Roman" w:cs="Times New Roman"/>
          <w:lang w:eastAsia="es-AR"/>
        </w:rPr>
      </w:pPr>
      <w:r w:rsidRPr="00625F7D">
        <w:rPr>
          <w:rFonts w:eastAsia="Times New Roman" w:cs="Times New Roman"/>
          <w:lang w:eastAsia="es-AR"/>
        </w:rPr>
        <w:t xml:space="preserve">A partir de los datos mencionados anteriormente, </w:t>
      </w:r>
      <w:r w:rsidR="00DA0255" w:rsidRPr="00625F7D">
        <w:rPr>
          <w:rFonts w:eastAsia="Times New Roman" w:cs="Times New Roman"/>
          <w:lang w:eastAsia="es-AR"/>
        </w:rPr>
        <w:t>se realiza el</w:t>
      </w:r>
      <w:r w:rsidR="002452E7" w:rsidRPr="00625F7D">
        <w:rPr>
          <w:rFonts w:eastAsia="Times New Roman" w:cs="Times New Roman"/>
          <w:lang w:eastAsia="es-AR"/>
        </w:rPr>
        <w:t xml:space="preserve"> análisis estadístico de riesgos</w:t>
      </w:r>
      <w:r w:rsidR="00DA0255" w:rsidRPr="00625F7D">
        <w:rPr>
          <w:rFonts w:eastAsia="Times New Roman" w:cs="Times New Roman"/>
          <w:lang w:eastAsia="es-AR"/>
        </w:rPr>
        <w:t xml:space="preserve"> especificado a continuación</w:t>
      </w:r>
      <w:r w:rsidR="002452E7" w:rsidRPr="00625F7D">
        <w:rPr>
          <w:rFonts w:eastAsia="Times New Roman" w:cs="Times New Roman"/>
          <w:lang w:eastAsia="es-AR"/>
        </w:rPr>
        <w:t>.</w:t>
      </w:r>
    </w:p>
    <w:p w:rsidR="002452E7" w:rsidRPr="00625F7D" w:rsidRDefault="00551FB6" w:rsidP="00D6583F">
      <w:pPr>
        <w:pStyle w:val="Ttulo2"/>
        <w:jc w:val="both"/>
        <w:rPr>
          <w:rFonts w:eastAsia="Times New Roman"/>
          <w:lang w:eastAsia="es-AR"/>
        </w:rPr>
      </w:pPr>
      <w:r w:rsidRPr="00625F7D">
        <w:rPr>
          <w:rFonts w:eastAsia="Times New Roman"/>
          <w:lang w:eastAsia="es-AR"/>
        </w:rPr>
        <w:t>Análisis de los datos</w:t>
      </w:r>
    </w:p>
    <w:p w:rsidR="002452E7" w:rsidRPr="00625F7D" w:rsidRDefault="002452E7" w:rsidP="00D6583F">
      <w:pPr>
        <w:jc w:val="both"/>
        <w:rPr>
          <w:lang w:eastAsia="es-AR"/>
        </w:rPr>
      </w:pPr>
      <w:r w:rsidRPr="00625F7D">
        <w:rPr>
          <w:lang w:eastAsia="es-AR"/>
        </w:rPr>
        <w:t>La minería de datos puede utilizarse con fuentes de datos diversas y permite automatizar y mejorar  el análisis de datos a través de la creación de modelos predictivos y de clasificación. En particular, para el caso de las empresas de seguros esta técnica resulta especialmente adecuada, no solo por ser una industria donde se cuenta con gran cantidad de información, sino también por el soporte que brindaría a varios de los problemas de decisión relacionados, tales como: </w:t>
      </w:r>
    </w:p>
    <w:p w:rsidR="002452E7" w:rsidRPr="00625F7D" w:rsidRDefault="002452E7" w:rsidP="00D6583F">
      <w:pPr>
        <w:pStyle w:val="Prrafodelista"/>
        <w:numPr>
          <w:ilvl w:val="0"/>
          <w:numId w:val="11"/>
        </w:numPr>
        <w:jc w:val="both"/>
        <w:rPr>
          <w:lang w:eastAsia="es-AR"/>
        </w:rPr>
      </w:pPr>
      <w:r w:rsidRPr="00625F7D">
        <w:rPr>
          <w:lang w:eastAsia="es-AR"/>
        </w:rPr>
        <w:t>Determinación de riesgos</w:t>
      </w:r>
    </w:p>
    <w:p w:rsidR="002452E7" w:rsidRPr="00625F7D" w:rsidRDefault="002452E7" w:rsidP="00D6583F">
      <w:pPr>
        <w:pStyle w:val="Prrafodelista"/>
        <w:numPr>
          <w:ilvl w:val="0"/>
          <w:numId w:val="11"/>
        </w:numPr>
        <w:jc w:val="both"/>
        <w:rPr>
          <w:lang w:eastAsia="es-AR"/>
        </w:rPr>
      </w:pPr>
      <w:r w:rsidRPr="00625F7D">
        <w:rPr>
          <w:lang w:eastAsia="es-AR"/>
        </w:rPr>
        <w:t>Calificación de conductores</w:t>
      </w:r>
    </w:p>
    <w:p w:rsidR="002452E7" w:rsidRPr="00625F7D" w:rsidRDefault="002452E7" w:rsidP="00D6583F">
      <w:pPr>
        <w:pStyle w:val="Prrafodelista"/>
        <w:numPr>
          <w:ilvl w:val="0"/>
          <w:numId w:val="11"/>
        </w:numPr>
        <w:jc w:val="both"/>
        <w:rPr>
          <w:lang w:eastAsia="es-AR"/>
        </w:rPr>
      </w:pPr>
      <w:r w:rsidRPr="00625F7D">
        <w:rPr>
          <w:lang w:eastAsia="es-AR"/>
        </w:rPr>
        <w:t>Estimación de primas</w:t>
      </w:r>
    </w:p>
    <w:p w:rsidR="00DA0255" w:rsidRPr="00625F7D" w:rsidRDefault="00DA0255" w:rsidP="00D6583F">
      <w:pPr>
        <w:jc w:val="both"/>
        <w:rPr>
          <w:lang w:eastAsia="es-AR"/>
        </w:rPr>
      </w:pPr>
      <w:r w:rsidRPr="00625F7D">
        <w:rPr>
          <w:lang w:eastAsia="es-AR"/>
        </w:rPr>
        <w:t>SVC/GPICA brinda soluciones a estos problemas a través de la implementación e técnicas de data mining, tales como regresión logísitica y redes neuronales, basándose en los datos referentes a las características del auto, historia y perfil del conductor.</w:t>
      </w:r>
    </w:p>
    <w:p w:rsidR="002452E7" w:rsidRPr="00625F7D" w:rsidRDefault="002452E7" w:rsidP="00D6583F">
      <w:pPr>
        <w:jc w:val="both"/>
        <w:rPr>
          <w:lang w:eastAsia="es-AR"/>
        </w:rPr>
      </w:pPr>
      <w:r w:rsidRPr="00625F7D">
        <w:rPr>
          <w:lang w:eastAsia="es-AR"/>
        </w:rPr>
        <w:t xml:space="preserve"> Asimismo, </w:t>
      </w:r>
      <w:r w:rsidR="00E7173F">
        <w:rPr>
          <w:lang w:eastAsia="es-AR"/>
        </w:rPr>
        <w:t>se realiza</w:t>
      </w:r>
      <w:r w:rsidRPr="00625F7D">
        <w:rPr>
          <w:lang w:eastAsia="es-AR"/>
        </w:rPr>
        <w:t xml:space="preserve"> un análisis del modelo obtenido </w:t>
      </w:r>
      <w:r w:rsidR="00E7173F">
        <w:rPr>
          <w:lang w:eastAsia="es-AR"/>
        </w:rPr>
        <w:t>para</w:t>
      </w:r>
      <w:r w:rsidRPr="00625F7D">
        <w:rPr>
          <w:lang w:eastAsia="es-AR"/>
        </w:rPr>
        <w:t> determinar la precisión del mismo.</w:t>
      </w:r>
    </w:p>
    <w:p w:rsidR="00373DB2" w:rsidRPr="00625F7D" w:rsidRDefault="00F6436C" w:rsidP="00D6583F">
      <w:pPr>
        <w:pStyle w:val="Ttulo1"/>
        <w:jc w:val="both"/>
        <w:rPr>
          <w:lang w:eastAsia="es-AR"/>
        </w:rPr>
      </w:pPr>
      <w:r w:rsidRPr="00625F7D">
        <w:rPr>
          <w:lang w:eastAsia="es-AR"/>
        </w:rPr>
        <w:lastRenderedPageBreak/>
        <w:t>Ventajas</w:t>
      </w:r>
    </w:p>
    <w:p w:rsidR="00212E6A" w:rsidRDefault="00212E6A" w:rsidP="00D6583F">
      <w:pPr>
        <w:pStyle w:val="Prrafodelista"/>
        <w:numPr>
          <w:ilvl w:val="0"/>
          <w:numId w:val="12"/>
        </w:numPr>
        <w:jc w:val="both"/>
        <w:rPr>
          <w:rFonts w:eastAsia="Times New Roman" w:cs="Times New Roman"/>
          <w:lang w:eastAsia="es-AR"/>
        </w:rPr>
      </w:pPr>
      <w:r>
        <w:rPr>
          <w:rFonts w:eastAsia="Times New Roman" w:cs="Times New Roman"/>
          <w:lang w:eastAsia="es-AR"/>
        </w:rPr>
        <w:t>Acceso a datos relevantes</w:t>
      </w:r>
      <w:r w:rsidR="0019625C">
        <w:rPr>
          <w:rFonts w:eastAsia="Times New Roman" w:cs="Times New Roman"/>
          <w:lang w:eastAsia="es-AR"/>
        </w:rPr>
        <w:t>,</w:t>
      </w:r>
      <w:r w:rsidR="00B425C8">
        <w:rPr>
          <w:rFonts w:eastAsia="Times New Roman" w:cs="Times New Roman"/>
          <w:lang w:eastAsia="es-AR"/>
        </w:rPr>
        <w:t xml:space="preserve"> críticos</w:t>
      </w:r>
      <w:r>
        <w:rPr>
          <w:rFonts w:eastAsia="Times New Roman" w:cs="Times New Roman"/>
          <w:lang w:eastAsia="es-AR"/>
        </w:rPr>
        <w:t xml:space="preserve"> para la medición de riesgos</w:t>
      </w:r>
    </w:p>
    <w:p w:rsidR="00E7173F" w:rsidRDefault="00E7173F" w:rsidP="00D6583F">
      <w:pPr>
        <w:pStyle w:val="Prrafodelista"/>
        <w:numPr>
          <w:ilvl w:val="0"/>
          <w:numId w:val="12"/>
        </w:numPr>
        <w:jc w:val="both"/>
        <w:rPr>
          <w:rFonts w:eastAsia="Times New Roman" w:cs="Times New Roman"/>
          <w:lang w:eastAsia="es-AR"/>
        </w:rPr>
      </w:pPr>
      <w:r>
        <w:rPr>
          <w:rFonts w:eastAsia="Times New Roman" w:cs="Times New Roman"/>
          <w:lang w:eastAsia="es-AR"/>
        </w:rPr>
        <w:t>Acceso a un</w:t>
      </w:r>
      <w:r w:rsidR="00BE45AC">
        <w:rPr>
          <w:rFonts w:eastAsia="Times New Roman" w:cs="Times New Roman"/>
          <w:lang w:eastAsia="es-AR"/>
        </w:rPr>
        <w:t>a base de datos</w:t>
      </w:r>
      <w:r>
        <w:rPr>
          <w:rFonts w:eastAsia="Times New Roman" w:cs="Times New Roman"/>
          <w:lang w:eastAsia="es-AR"/>
        </w:rPr>
        <w:t xml:space="preserve"> confia</w:t>
      </w:r>
      <w:r w:rsidR="00BE45AC">
        <w:rPr>
          <w:rFonts w:eastAsia="Times New Roman" w:cs="Times New Roman"/>
          <w:lang w:eastAsia="es-AR"/>
        </w:rPr>
        <w:t>ble, segura y unificada</w:t>
      </w:r>
      <w:r>
        <w:rPr>
          <w:rFonts w:eastAsia="Times New Roman" w:cs="Times New Roman"/>
          <w:lang w:eastAsia="es-AR"/>
        </w:rPr>
        <w:t>.</w:t>
      </w:r>
    </w:p>
    <w:p w:rsidR="00E7173F" w:rsidRDefault="00E7173F" w:rsidP="00D6583F">
      <w:pPr>
        <w:pStyle w:val="Prrafodelista"/>
        <w:numPr>
          <w:ilvl w:val="0"/>
          <w:numId w:val="12"/>
        </w:numPr>
        <w:jc w:val="both"/>
        <w:rPr>
          <w:rFonts w:eastAsia="Times New Roman" w:cs="Times New Roman"/>
          <w:lang w:eastAsia="es-AR"/>
        </w:rPr>
      </w:pPr>
      <w:r>
        <w:rPr>
          <w:rFonts w:eastAsia="Times New Roman" w:cs="Times New Roman"/>
          <w:lang w:eastAsia="es-AR"/>
        </w:rPr>
        <w:t>Acceso a bases de datos actualizadas día a día.</w:t>
      </w:r>
    </w:p>
    <w:p w:rsidR="00E7173F" w:rsidRDefault="00E7173F" w:rsidP="00D6583F">
      <w:pPr>
        <w:pStyle w:val="Prrafodelista"/>
        <w:numPr>
          <w:ilvl w:val="0"/>
          <w:numId w:val="12"/>
        </w:numPr>
        <w:jc w:val="both"/>
        <w:rPr>
          <w:rFonts w:eastAsia="Times New Roman" w:cs="Times New Roman"/>
          <w:lang w:eastAsia="es-AR"/>
        </w:rPr>
      </w:pPr>
      <w:r>
        <w:rPr>
          <w:rFonts w:eastAsia="Times New Roman" w:cs="Times New Roman"/>
          <w:lang w:eastAsia="es-AR"/>
        </w:rPr>
        <w:t>Informes comple</w:t>
      </w:r>
      <w:r w:rsidR="0019625C">
        <w:rPr>
          <w:rFonts w:eastAsia="Times New Roman" w:cs="Times New Roman"/>
          <w:lang w:eastAsia="es-AR"/>
        </w:rPr>
        <w:t>tos</w:t>
      </w:r>
    </w:p>
    <w:p w:rsidR="00CF61C7" w:rsidRDefault="00CF61C7" w:rsidP="00D6583F">
      <w:pPr>
        <w:pStyle w:val="Prrafodelista"/>
        <w:numPr>
          <w:ilvl w:val="0"/>
          <w:numId w:val="12"/>
        </w:numPr>
        <w:jc w:val="both"/>
        <w:rPr>
          <w:rFonts w:eastAsia="Times New Roman" w:cs="Times New Roman"/>
          <w:lang w:eastAsia="es-AR"/>
        </w:rPr>
      </w:pPr>
      <w:r>
        <w:rPr>
          <w:rFonts w:eastAsia="Times New Roman" w:cs="Times New Roman"/>
          <w:lang w:eastAsia="es-AR"/>
        </w:rPr>
        <w:t>SVC/GPICA genera informes precisos a partir del análisis de gran cantidad de información.</w:t>
      </w:r>
    </w:p>
    <w:p w:rsidR="00AF4D99" w:rsidRDefault="00AF4D99" w:rsidP="00D6583F">
      <w:pPr>
        <w:pStyle w:val="Prrafodelista"/>
        <w:numPr>
          <w:ilvl w:val="0"/>
          <w:numId w:val="12"/>
        </w:numPr>
        <w:jc w:val="both"/>
        <w:rPr>
          <w:rFonts w:eastAsia="Times New Roman" w:cs="Times New Roman"/>
          <w:lang w:eastAsia="es-AR"/>
        </w:rPr>
      </w:pPr>
      <w:r w:rsidRPr="00013F00">
        <w:rPr>
          <w:rFonts w:eastAsia="Times New Roman" w:cs="Times New Roman"/>
          <w:lang w:eastAsia="es-AR"/>
        </w:rPr>
        <w:t>SVC/GPICA permite a las e</w:t>
      </w:r>
      <w:r w:rsidR="00DA0261">
        <w:rPr>
          <w:rFonts w:eastAsia="Times New Roman" w:cs="Times New Roman"/>
          <w:lang w:eastAsia="es-AR"/>
        </w:rPr>
        <w:t>mpresas de seguros</w:t>
      </w:r>
      <w:r w:rsidRPr="00013F00">
        <w:rPr>
          <w:rFonts w:eastAsia="Times New Roman" w:cs="Times New Roman"/>
          <w:lang w:eastAsia="es-AR"/>
        </w:rPr>
        <w:t xml:space="preserve"> tomar mejores decisiones respecto a sus clientes a partir</w:t>
      </w:r>
      <w:r w:rsidR="00625F7D" w:rsidRPr="00013F00">
        <w:rPr>
          <w:rFonts w:eastAsia="Times New Roman" w:cs="Times New Roman"/>
          <w:lang w:eastAsia="es-AR"/>
        </w:rPr>
        <w:t xml:space="preserve"> del análisis obtenido.</w:t>
      </w:r>
    </w:p>
    <w:p w:rsidR="00971B28" w:rsidRDefault="00971B28" w:rsidP="00D6583F">
      <w:pPr>
        <w:pStyle w:val="Prrafodelista"/>
        <w:numPr>
          <w:ilvl w:val="0"/>
          <w:numId w:val="12"/>
        </w:numPr>
        <w:jc w:val="both"/>
        <w:rPr>
          <w:rFonts w:eastAsia="Times New Roman" w:cs="Times New Roman"/>
          <w:lang w:eastAsia="es-AR"/>
        </w:rPr>
      </w:pPr>
      <w:r>
        <w:rPr>
          <w:rFonts w:eastAsia="Times New Roman" w:cs="Times New Roman"/>
          <w:lang w:eastAsia="es-AR"/>
        </w:rPr>
        <w:t>Automatización de análisis de riesgos, calificación de conductores y estimación de primas.</w:t>
      </w:r>
    </w:p>
    <w:p w:rsidR="00A80B11" w:rsidRDefault="00547601" w:rsidP="00D6583F">
      <w:pPr>
        <w:pStyle w:val="Prrafodelista"/>
        <w:numPr>
          <w:ilvl w:val="0"/>
          <w:numId w:val="12"/>
        </w:numPr>
        <w:jc w:val="both"/>
        <w:rPr>
          <w:rFonts w:eastAsia="Times New Roman" w:cs="Times New Roman"/>
          <w:lang w:eastAsia="es-AR"/>
        </w:rPr>
      </w:pPr>
      <w:r>
        <w:rPr>
          <w:rFonts w:eastAsia="Times New Roman" w:cs="Times New Roman"/>
          <w:lang w:eastAsia="es-AR"/>
        </w:rPr>
        <w:t>(…)</w:t>
      </w:r>
    </w:p>
    <w:p w:rsidR="00525B9F" w:rsidRDefault="00D6583F" w:rsidP="00D6583F">
      <w:pPr>
        <w:pStyle w:val="Ttulo1"/>
      </w:pPr>
      <w:r>
        <w:t>Requerimientos</w:t>
      </w:r>
      <w:r w:rsidR="002A795A">
        <w:t xml:space="preserve"> del sistema</w:t>
      </w:r>
    </w:p>
    <w:p w:rsidR="00D6583F" w:rsidRDefault="00D6583F" w:rsidP="00D6583F">
      <w:pPr>
        <w:jc w:val="both"/>
      </w:pPr>
      <w:r>
        <w:t>Para poder usar SVC/GPICA solo es ne</w:t>
      </w:r>
      <w:r w:rsidR="00401DF7">
        <w:t>cesario tener instalado</w:t>
      </w:r>
      <w:r>
        <w:t xml:space="preserve"> un navegador y acceso a Internet.</w:t>
      </w:r>
    </w:p>
    <w:p w:rsidR="00EC371A" w:rsidRDefault="00EC371A" w:rsidP="00D6583F">
      <w:pPr>
        <w:jc w:val="both"/>
      </w:pPr>
    </w:p>
    <w:p w:rsidR="00D6583F" w:rsidRPr="00625F7D" w:rsidRDefault="00D6583F" w:rsidP="00D6583F">
      <w:pPr>
        <w:jc w:val="both"/>
      </w:pPr>
    </w:p>
    <w:sectPr w:rsidR="00D6583F" w:rsidRPr="00625F7D" w:rsidSect="00525B9F">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17D" w:rsidRDefault="0041717D" w:rsidP="00AB5346">
      <w:pPr>
        <w:spacing w:after="0" w:line="240" w:lineRule="auto"/>
      </w:pPr>
      <w:r>
        <w:separator/>
      </w:r>
    </w:p>
  </w:endnote>
  <w:endnote w:type="continuationSeparator" w:id="1">
    <w:p w:rsidR="0041717D" w:rsidRDefault="0041717D" w:rsidP="00AB53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11732"/>
      <w:docPartObj>
        <w:docPartGallery w:val="Page Numbers (Bottom of Page)"/>
        <w:docPartUnique/>
      </w:docPartObj>
    </w:sdtPr>
    <w:sdtContent>
      <w:sdt>
        <w:sdtPr>
          <w:id w:val="216747587"/>
          <w:docPartObj>
            <w:docPartGallery w:val="Page Numbers (Top of Page)"/>
            <w:docPartUnique/>
          </w:docPartObj>
        </w:sdtPr>
        <w:sdtContent>
          <w:p w:rsidR="00AB5346" w:rsidRDefault="00AB5346">
            <w:pPr>
              <w:pStyle w:val="Piedepgina"/>
              <w:jc w:val="right"/>
            </w:pPr>
            <w:r>
              <w:t xml:space="preserve">Página </w:t>
            </w:r>
            <w:r w:rsidR="00547EDF">
              <w:rPr>
                <w:b/>
                <w:sz w:val="24"/>
                <w:szCs w:val="24"/>
              </w:rPr>
              <w:fldChar w:fldCharType="begin"/>
            </w:r>
            <w:r>
              <w:rPr>
                <w:b/>
              </w:rPr>
              <w:instrText>PAGE</w:instrText>
            </w:r>
            <w:r w:rsidR="00547EDF">
              <w:rPr>
                <w:b/>
                <w:sz w:val="24"/>
                <w:szCs w:val="24"/>
              </w:rPr>
              <w:fldChar w:fldCharType="separate"/>
            </w:r>
            <w:r w:rsidR="00D93C8F">
              <w:rPr>
                <w:b/>
                <w:noProof/>
              </w:rPr>
              <w:t>3</w:t>
            </w:r>
            <w:r w:rsidR="00547EDF">
              <w:rPr>
                <w:b/>
                <w:sz w:val="24"/>
                <w:szCs w:val="24"/>
              </w:rPr>
              <w:fldChar w:fldCharType="end"/>
            </w:r>
            <w:r>
              <w:t xml:space="preserve"> de </w:t>
            </w:r>
            <w:r w:rsidR="00547EDF">
              <w:rPr>
                <w:b/>
                <w:sz w:val="24"/>
                <w:szCs w:val="24"/>
              </w:rPr>
              <w:fldChar w:fldCharType="begin"/>
            </w:r>
            <w:r>
              <w:rPr>
                <w:b/>
              </w:rPr>
              <w:instrText>NUMPAGES</w:instrText>
            </w:r>
            <w:r w:rsidR="00547EDF">
              <w:rPr>
                <w:b/>
                <w:sz w:val="24"/>
                <w:szCs w:val="24"/>
              </w:rPr>
              <w:fldChar w:fldCharType="separate"/>
            </w:r>
            <w:r w:rsidR="00D93C8F">
              <w:rPr>
                <w:b/>
                <w:noProof/>
              </w:rPr>
              <w:t>3</w:t>
            </w:r>
            <w:r w:rsidR="00547EDF">
              <w:rPr>
                <w:b/>
                <w:sz w:val="24"/>
                <w:szCs w:val="24"/>
              </w:rPr>
              <w:fldChar w:fldCharType="end"/>
            </w:r>
          </w:p>
        </w:sdtContent>
      </w:sdt>
    </w:sdtContent>
  </w:sdt>
  <w:p w:rsidR="00AB5346" w:rsidRDefault="00AB534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17D" w:rsidRDefault="0041717D" w:rsidP="00AB5346">
      <w:pPr>
        <w:spacing w:after="0" w:line="240" w:lineRule="auto"/>
      </w:pPr>
      <w:r>
        <w:separator/>
      </w:r>
    </w:p>
  </w:footnote>
  <w:footnote w:type="continuationSeparator" w:id="1">
    <w:p w:rsidR="0041717D" w:rsidRDefault="0041717D" w:rsidP="00AB53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9183A"/>
    <w:multiLevelType w:val="multilevel"/>
    <w:tmpl w:val="58E2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5430D"/>
    <w:multiLevelType w:val="hybridMultilevel"/>
    <w:tmpl w:val="1FBA74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1E36DA"/>
    <w:multiLevelType w:val="multilevel"/>
    <w:tmpl w:val="ECB4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A3F0F"/>
    <w:multiLevelType w:val="hybridMultilevel"/>
    <w:tmpl w:val="D77A01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FF171C"/>
    <w:multiLevelType w:val="hybridMultilevel"/>
    <w:tmpl w:val="9ADC53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FF11262"/>
    <w:multiLevelType w:val="hybridMultilevel"/>
    <w:tmpl w:val="CDEECF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A3974AA"/>
    <w:multiLevelType w:val="multilevel"/>
    <w:tmpl w:val="FE24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537551"/>
    <w:multiLevelType w:val="hybridMultilevel"/>
    <w:tmpl w:val="E1A07498"/>
    <w:lvl w:ilvl="0" w:tplc="DCA2EF7A">
      <w:start w:val="1"/>
      <w:numFmt w:val="bullet"/>
      <w:lvlText w:val=""/>
      <w:lvlJc w:val="left"/>
      <w:pPr>
        <w:ind w:left="1428" w:hanging="360"/>
      </w:pPr>
      <w:rPr>
        <w:rFonts w:ascii="Wingdings" w:hAnsi="Wingdings" w:hint="default"/>
        <w:color w:val="548DD4"/>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401C4034"/>
    <w:multiLevelType w:val="hybridMultilevel"/>
    <w:tmpl w:val="B00C2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E462900"/>
    <w:multiLevelType w:val="hybridMultilevel"/>
    <w:tmpl w:val="47DE6B2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C3E018A"/>
    <w:multiLevelType w:val="hybridMultilevel"/>
    <w:tmpl w:val="DED8A5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7964298"/>
    <w:multiLevelType w:val="multilevel"/>
    <w:tmpl w:val="08BC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6"/>
  </w:num>
  <w:num w:numId="4">
    <w:abstractNumId w:val="2"/>
  </w:num>
  <w:num w:numId="5">
    <w:abstractNumId w:val="1"/>
  </w:num>
  <w:num w:numId="6">
    <w:abstractNumId w:val="8"/>
  </w:num>
  <w:num w:numId="7">
    <w:abstractNumId w:val="7"/>
  </w:num>
  <w:num w:numId="8">
    <w:abstractNumId w:val="3"/>
  </w:num>
  <w:num w:numId="9">
    <w:abstractNumId w:val="10"/>
  </w:num>
  <w:num w:numId="10">
    <w:abstractNumId w:val="9"/>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B055E"/>
    <w:rsid w:val="00013F00"/>
    <w:rsid w:val="00043D19"/>
    <w:rsid w:val="0019625C"/>
    <w:rsid w:val="00212E6A"/>
    <w:rsid w:val="0024414E"/>
    <w:rsid w:val="002452E7"/>
    <w:rsid w:val="002A795A"/>
    <w:rsid w:val="002D2BD8"/>
    <w:rsid w:val="002F4698"/>
    <w:rsid w:val="003166BA"/>
    <w:rsid w:val="00361C94"/>
    <w:rsid w:val="00373DB2"/>
    <w:rsid w:val="003F0378"/>
    <w:rsid w:val="003F58F5"/>
    <w:rsid w:val="00401DF7"/>
    <w:rsid w:val="0041717D"/>
    <w:rsid w:val="004A2C3F"/>
    <w:rsid w:val="004B5D37"/>
    <w:rsid w:val="00525B9F"/>
    <w:rsid w:val="00547601"/>
    <w:rsid w:val="00547EDF"/>
    <w:rsid w:val="00551FB6"/>
    <w:rsid w:val="005E2917"/>
    <w:rsid w:val="00625F7D"/>
    <w:rsid w:val="00661792"/>
    <w:rsid w:val="006C21C6"/>
    <w:rsid w:val="006C76BA"/>
    <w:rsid w:val="00802D64"/>
    <w:rsid w:val="008751BA"/>
    <w:rsid w:val="00971B28"/>
    <w:rsid w:val="00A80B11"/>
    <w:rsid w:val="00AB5346"/>
    <w:rsid w:val="00AF4D99"/>
    <w:rsid w:val="00AF6070"/>
    <w:rsid w:val="00B425C8"/>
    <w:rsid w:val="00BB055E"/>
    <w:rsid w:val="00BE45AC"/>
    <w:rsid w:val="00C810CA"/>
    <w:rsid w:val="00CF61C7"/>
    <w:rsid w:val="00D6583F"/>
    <w:rsid w:val="00D93C8F"/>
    <w:rsid w:val="00DA0255"/>
    <w:rsid w:val="00DA0261"/>
    <w:rsid w:val="00DD5497"/>
    <w:rsid w:val="00E7173F"/>
    <w:rsid w:val="00EB184A"/>
    <w:rsid w:val="00EC371A"/>
    <w:rsid w:val="00F6436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B9F"/>
  </w:style>
  <w:style w:type="paragraph" w:styleId="Ttulo1">
    <w:name w:val="heading 1"/>
    <w:basedOn w:val="Normal"/>
    <w:next w:val="Normal"/>
    <w:link w:val="Ttulo1Car"/>
    <w:uiPriority w:val="99"/>
    <w:qFormat/>
    <w:rsid w:val="002452E7"/>
    <w:pPr>
      <w:keepNext/>
      <w:keepLines/>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6C7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B055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B055E"/>
    <w:rPr>
      <w:b/>
      <w:bCs/>
    </w:rPr>
  </w:style>
  <w:style w:type="paragraph" w:styleId="Prrafodelista">
    <w:name w:val="List Paragraph"/>
    <w:basedOn w:val="Normal"/>
    <w:uiPriority w:val="99"/>
    <w:qFormat/>
    <w:rsid w:val="004B5D37"/>
    <w:pPr>
      <w:ind w:left="720"/>
      <w:contextualSpacing/>
    </w:pPr>
  </w:style>
  <w:style w:type="character" w:customStyle="1" w:styleId="Ttulo1Car">
    <w:name w:val="Título 1 Car"/>
    <w:basedOn w:val="Fuentedeprrafopredeter"/>
    <w:link w:val="Ttulo1"/>
    <w:uiPriority w:val="99"/>
    <w:rsid w:val="002452E7"/>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625F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25F7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6C76BA"/>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AB53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B5346"/>
  </w:style>
  <w:style w:type="paragraph" w:styleId="Piedepgina">
    <w:name w:val="footer"/>
    <w:basedOn w:val="Normal"/>
    <w:link w:val="PiedepginaCar"/>
    <w:uiPriority w:val="99"/>
    <w:unhideWhenUsed/>
    <w:rsid w:val="00AB53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346"/>
  </w:style>
</w:styles>
</file>

<file path=word/webSettings.xml><?xml version="1.0" encoding="utf-8"?>
<w:webSettings xmlns:r="http://schemas.openxmlformats.org/officeDocument/2006/relationships" xmlns:w="http://schemas.openxmlformats.org/wordprocessingml/2006/main">
  <w:divs>
    <w:div w:id="200679581">
      <w:bodyDiv w:val="1"/>
      <w:marLeft w:val="0"/>
      <w:marRight w:val="0"/>
      <w:marTop w:val="0"/>
      <w:marBottom w:val="0"/>
      <w:divBdr>
        <w:top w:val="none" w:sz="0" w:space="0" w:color="auto"/>
        <w:left w:val="none" w:sz="0" w:space="0" w:color="auto"/>
        <w:bottom w:val="none" w:sz="0" w:space="0" w:color="auto"/>
        <w:right w:val="none" w:sz="0" w:space="0" w:color="auto"/>
      </w:divBdr>
    </w:div>
    <w:div w:id="344523509">
      <w:bodyDiv w:val="1"/>
      <w:marLeft w:val="0"/>
      <w:marRight w:val="0"/>
      <w:marTop w:val="0"/>
      <w:marBottom w:val="0"/>
      <w:divBdr>
        <w:top w:val="none" w:sz="0" w:space="0" w:color="auto"/>
        <w:left w:val="none" w:sz="0" w:space="0" w:color="auto"/>
        <w:bottom w:val="none" w:sz="0" w:space="0" w:color="auto"/>
        <w:right w:val="none" w:sz="0" w:space="0" w:color="auto"/>
      </w:divBdr>
    </w:div>
    <w:div w:id="358510899">
      <w:bodyDiv w:val="1"/>
      <w:marLeft w:val="0"/>
      <w:marRight w:val="0"/>
      <w:marTop w:val="0"/>
      <w:marBottom w:val="0"/>
      <w:divBdr>
        <w:top w:val="none" w:sz="0" w:space="0" w:color="auto"/>
        <w:left w:val="none" w:sz="0" w:space="0" w:color="auto"/>
        <w:bottom w:val="none" w:sz="0" w:space="0" w:color="auto"/>
        <w:right w:val="none" w:sz="0" w:space="0" w:color="auto"/>
      </w:divBdr>
    </w:div>
    <w:div w:id="577010987">
      <w:bodyDiv w:val="1"/>
      <w:marLeft w:val="0"/>
      <w:marRight w:val="0"/>
      <w:marTop w:val="0"/>
      <w:marBottom w:val="0"/>
      <w:divBdr>
        <w:top w:val="none" w:sz="0" w:space="0" w:color="auto"/>
        <w:left w:val="none" w:sz="0" w:space="0" w:color="auto"/>
        <w:bottom w:val="none" w:sz="0" w:space="0" w:color="auto"/>
        <w:right w:val="none" w:sz="0" w:space="0" w:color="auto"/>
      </w:divBdr>
    </w:div>
    <w:div w:id="1211840275">
      <w:bodyDiv w:val="1"/>
      <w:marLeft w:val="0"/>
      <w:marRight w:val="0"/>
      <w:marTop w:val="0"/>
      <w:marBottom w:val="0"/>
      <w:divBdr>
        <w:top w:val="none" w:sz="0" w:space="0" w:color="auto"/>
        <w:left w:val="none" w:sz="0" w:space="0" w:color="auto"/>
        <w:bottom w:val="none" w:sz="0" w:space="0" w:color="auto"/>
        <w:right w:val="none" w:sz="0" w:space="0" w:color="auto"/>
      </w:divBdr>
    </w:div>
    <w:div w:id="1505049859">
      <w:bodyDiv w:val="1"/>
      <w:marLeft w:val="0"/>
      <w:marRight w:val="0"/>
      <w:marTop w:val="0"/>
      <w:marBottom w:val="0"/>
      <w:divBdr>
        <w:top w:val="none" w:sz="0" w:space="0" w:color="auto"/>
        <w:left w:val="none" w:sz="0" w:space="0" w:color="auto"/>
        <w:bottom w:val="none" w:sz="0" w:space="0" w:color="auto"/>
        <w:right w:val="none" w:sz="0" w:space="0" w:color="auto"/>
      </w:divBdr>
    </w:div>
    <w:div w:id="1626152116">
      <w:bodyDiv w:val="1"/>
      <w:marLeft w:val="0"/>
      <w:marRight w:val="0"/>
      <w:marTop w:val="0"/>
      <w:marBottom w:val="0"/>
      <w:divBdr>
        <w:top w:val="none" w:sz="0" w:space="0" w:color="auto"/>
        <w:left w:val="none" w:sz="0" w:space="0" w:color="auto"/>
        <w:bottom w:val="none" w:sz="0" w:space="0" w:color="auto"/>
        <w:right w:val="none" w:sz="0" w:space="0" w:color="auto"/>
      </w:divBdr>
    </w:div>
    <w:div w:id="1722945237">
      <w:bodyDiv w:val="1"/>
      <w:marLeft w:val="0"/>
      <w:marRight w:val="0"/>
      <w:marTop w:val="0"/>
      <w:marBottom w:val="0"/>
      <w:divBdr>
        <w:top w:val="none" w:sz="0" w:space="0" w:color="auto"/>
        <w:left w:val="none" w:sz="0" w:space="0" w:color="auto"/>
        <w:bottom w:val="none" w:sz="0" w:space="0" w:color="auto"/>
        <w:right w:val="none" w:sz="0" w:space="0" w:color="auto"/>
      </w:divBdr>
    </w:div>
    <w:div w:id="1851678566">
      <w:bodyDiv w:val="1"/>
      <w:marLeft w:val="0"/>
      <w:marRight w:val="0"/>
      <w:marTop w:val="0"/>
      <w:marBottom w:val="0"/>
      <w:divBdr>
        <w:top w:val="none" w:sz="0" w:space="0" w:color="auto"/>
        <w:left w:val="none" w:sz="0" w:space="0" w:color="auto"/>
        <w:bottom w:val="none" w:sz="0" w:space="0" w:color="auto"/>
        <w:right w:val="none" w:sz="0" w:space="0" w:color="auto"/>
      </w:divBdr>
    </w:div>
    <w:div w:id="2071683603">
      <w:bodyDiv w:val="1"/>
      <w:marLeft w:val="0"/>
      <w:marRight w:val="0"/>
      <w:marTop w:val="0"/>
      <w:marBottom w:val="0"/>
      <w:divBdr>
        <w:top w:val="none" w:sz="0" w:space="0" w:color="auto"/>
        <w:left w:val="none" w:sz="0" w:space="0" w:color="auto"/>
        <w:bottom w:val="none" w:sz="0" w:space="0" w:color="auto"/>
        <w:right w:val="none" w:sz="0" w:space="0" w:color="auto"/>
      </w:divBdr>
      <w:divsChild>
        <w:div w:id="221332819">
          <w:marLeft w:val="0"/>
          <w:marRight w:val="0"/>
          <w:marTop w:val="0"/>
          <w:marBottom w:val="0"/>
          <w:divBdr>
            <w:top w:val="none" w:sz="0" w:space="0" w:color="auto"/>
            <w:left w:val="none" w:sz="0" w:space="0" w:color="auto"/>
            <w:bottom w:val="none" w:sz="0" w:space="0" w:color="auto"/>
            <w:right w:val="none" w:sz="0" w:space="0" w:color="auto"/>
          </w:divBdr>
        </w:div>
        <w:div w:id="2089883762">
          <w:marLeft w:val="0"/>
          <w:marRight w:val="0"/>
          <w:marTop w:val="0"/>
          <w:marBottom w:val="0"/>
          <w:divBdr>
            <w:top w:val="none" w:sz="0" w:space="0" w:color="auto"/>
            <w:left w:val="none" w:sz="0" w:space="0" w:color="auto"/>
            <w:bottom w:val="none" w:sz="0" w:space="0" w:color="auto"/>
            <w:right w:val="none" w:sz="0" w:space="0" w:color="auto"/>
          </w:divBdr>
        </w:div>
        <w:div w:id="1806972316">
          <w:marLeft w:val="0"/>
          <w:marRight w:val="0"/>
          <w:marTop w:val="0"/>
          <w:marBottom w:val="0"/>
          <w:divBdr>
            <w:top w:val="none" w:sz="0" w:space="0" w:color="auto"/>
            <w:left w:val="none" w:sz="0" w:space="0" w:color="auto"/>
            <w:bottom w:val="none" w:sz="0" w:space="0" w:color="auto"/>
            <w:right w:val="none" w:sz="0" w:space="0" w:color="auto"/>
          </w:divBdr>
        </w:div>
        <w:div w:id="1202665228">
          <w:marLeft w:val="0"/>
          <w:marRight w:val="0"/>
          <w:marTop w:val="0"/>
          <w:marBottom w:val="0"/>
          <w:divBdr>
            <w:top w:val="none" w:sz="0" w:space="0" w:color="auto"/>
            <w:left w:val="none" w:sz="0" w:space="0" w:color="auto"/>
            <w:bottom w:val="none" w:sz="0" w:space="0" w:color="auto"/>
            <w:right w:val="none" w:sz="0" w:space="0" w:color="auto"/>
          </w:divBdr>
        </w:div>
        <w:div w:id="1698770780">
          <w:marLeft w:val="0"/>
          <w:marRight w:val="0"/>
          <w:marTop w:val="0"/>
          <w:marBottom w:val="0"/>
          <w:divBdr>
            <w:top w:val="none" w:sz="0" w:space="0" w:color="auto"/>
            <w:left w:val="none" w:sz="0" w:space="0" w:color="auto"/>
            <w:bottom w:val="none" w:sz="0" w:space="0" w:color="auto"/>
            <w:right w:val="none" w:sz="0" w:space="0" w:color="auto"/>
          </w:divBdr>
          <w:divsChild>
            <w:div w:id="19188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681</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32</cp:revision>
  <dcterms:created xsi:type="dcterms:W3CDTF">2011-05-12T05:11:00Z</dcterms:created>
  <dcterms:modified xsi:type="dcterms:W3CDTF">2011-05-12T15:43:00Z</dcterms:modified>
</cp:coreProperties>
</file>