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5" w:rsidRDefault="009D03A7">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1888"/>
                    <a:stretch>
                      <a:fillRect/>
                    </a:stretch>
                  </pic:blipFill>
                  <pic:spPr bwMode="auto">
                    <a:xfrm>
                      <a:off x="0" y="0"/>
                      <a:ext cx="2876550" cy="2914650"/>
                    </a:xfrm>
                    <a:prstGeom prst="rect">
                      <a:avLst/>
                    </a:prstGeom>
                    <a:noFill/>
                  </pic:spPr>
                </pic:pic>
              </a:graphicData>
            </a:graphic>
          </wp:anchor>
        </w:drawing>
      </w:r>
    </w:p>
    <w:p w:rsidR="00B420B5" w:rsidRDefault="00B420B5" w:rsidP="006E433F">
      <w:pPr>
        <w:jc w:val="center"/>
        <w:rPr>
          <w:sz w:val="72"/>
          <w:szCs w:val="72"/>
        </w:rPr>
      </w:pPr>
    </w:p>
    <w:p w:rsidR="00B420B5" w:rsidRDefault="00B420B5" w:rsidP="006E433F">
      <w:pPr>
        <w:jc w:val="center"/>
        <w:rPr>
          <w:sz w:val="72"/>
          <w:szCs w:val="72"/>
        </w:rPr>
      </w:pPr>
    </w:p>
    <w:p w:rsidR="00B420B5" w:rsidRDefault="00B420B5" w:rsidP="003374B5">
      <w:pPr>
        <w:pStyle w:val="Ttulo1"/>
      </w:pPr>
    </w:p>
    <w:p w:rsidR="00B420B5" w:rsidRDefault="00B420B5" w:rsidP="003374B5">
      <w:pPr>
        <w:pStyle w:val="Ttulo1"/>
      </w:pPr>
    </w:p>
    <w:p w:rsidR="00B420B5" w:rsidRDefault="00B420B5" w:rsidP="003374B5">
      <w:pPr>
        <w:pStyle w:val="Subttulo"/>
        <w:jc w:val="center"/>
        <w:rPr>
          <w:b/>
          <w:sz w:val="40"/>
        </w:rPr>
      </w:pPr>
    </w:p>
    <w:p w:rsidR="00B420B5" w:rsidRPr="003374B5" w:rsidRDefault="00B420B5" w:rsidP="003374B5">
      <w:pPr>
        <w:pStyle w:val="Subttulo"/>
        <w:jc w:val="center"/>
        <w:rPr>
          <w:b/>
          <w:sz w:val="40"/>
        </w:rPr>
      </w:pPr>
      <w:r>
        <w:rPr>
          <w:b/>
          <w:sz w:val="40"/>
        </w:rPr>
        <w:t>Proyecto</w:t>
      </w:r>
      <w:r w:rsidRPr="003374B5">
        <w:rPr>
          <w:b/>
          <w:sz w:val="40"/>
        </w:rPr>
        <w:t xml:space="preserve"> Grupal</w:t>
      </w:r>
    </w:p>
    <w:p w:rsidR="00B420B5" w:rsidRDefault="00B420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Pr>
          <w:sz w:val="32"/>
          <w:szCs w:val="32"/>
          <w:lang w:val="es-ES_tradnl"/>
        </w:rPr>
        <w:t>45] Taller de Desarrollo de Proyectos I</w:t>
      </w:r>
    </w:p>
    <w:p w:rsidR="00B420B5" w:rsidRPr="008A0669" w:rsidRDefault="00B420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B420B5" w:rsidRDefault="00B420B5" w:rsidP="003E2EC0"/>
    <w:p w:rsidR="00B420B5" w:rsidRDefault="00B420B5" w:rsidP="00347170">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t>Ing. Mario Pignataro</w:t>
      </w:r>
    </w:p>
    <w:p w:rsidR="00B420B5" w:rsidRDefault="00B420B5" w:rsidP="00347170">
      <w:pPr>
        <w:ind w:left="1416" w:firstLine="708"/>
        <w:rPr>
          <w:b/>
          <w:sz w:val="32"/>
          <w:szCs w:val="32"/>
          <w:lang w:val="es-ES_tradnl"/>
        </w:rPr>
      </w:pPr>
      <w:r>
        <w:rPr>
          <w:b/>
          <w:sz w:val="32"/>
          <w:szCs w:val="32"/>
          <w:lang w:val="es-ES_tradnl"/>
        </w:rPr>
        <w:t>Ayudantes:</w:t>
      </w:r>
      <w:r>
        <w:rPr>
          <w:b/>
          <w:sz w:val="32"/>
          <w:szCs w:val="32"/>
          <w:lang w:val="es-ES_tradnl"/>
        </w:rPr>
        <w:tab/>
        <w:t>Ing. Gabriel Piñeiro</w:t>
      </w:r>
    </w:p>
    <w:p w:rsidR="00B420B5" w:rsidRDefault="00B420B5" w:rsidP="00347170">
      <w:pPr>
        <w:ind w:left="3540" w:firstLine="708"/>
      </w:pPr>
      <w:r>
        <w:rPr>
          <w:b/>
          <w:sz w:val="32"/>
          <w:szCs w:val="32"/>
          <w:lang w:val="es-ES_tradnl"/>
        </w:rPr>
        <w:t>Ing. Pablo Tortorella</w:t>
      </w:r>
    </w:p>
    <w:p w:rsidR="00B420B5" w:rsidRDefault="00B420B5" w:rsidP="00BF5601">
      <w:pPr>
        <w:pStyle w:val="Sinespaciado"/>
        <w:jc w:val="right"/>
      </w:pPr>
    </w:p>
    <w:p w:rsidR="00B420B5" w:rsidRDefault="00B420B5" w:rsidP="00BF5601">
      <w:pPr>
        <w:pStyle w:val="Sinespaciado"/>
        <w:jc w:val="right"/>
      </w:pPr>
    </w:p>
    <w:p w:rsidR="00B420B5" w:rsidRDefault="00B420B5" w:rsidP="00BF5601">
      <w:pPr>
        <w:pStyle w:val="Sinespaciado"/>
        <w:jc w:val="right"/>
      </w:pPr>
    </w:p>
    <w:p w:rsidR="00B420B5" w:rsidRPr="00D718C5" w:rsidRDefault="00B420B5" w:rsidP="00BF5601">
      <w:pPr>
        <w:pStyle w:val="Sinespaciado"/>
        <w:jc w:val="right"/>
        <w:rPr>
          <w:b/>
          <w:sz w:val="32"/>
        </w:rPr>
      </w:pPr>
      <w:r w:rsidRPr="00D718C5">
        <w:rPr>
          <w:b/>
          <w:sz w:val="32"/>
        </w:rPr>
        <w:t>Grupo 2</w:t>
      </w:r>
    </w:p>
    <w:p w:rsidR="00B420B5" w:rsidRPr="00485FB8" w:rsidRDefault="00B420B5" w:rsidP="00BF5601">
      <w:pPr>
        <w:pStyle w:val="Sinespaciado"/>
        <w:jc w:val="right"/>
        <w:rPr>
          <w:sz w:val="28"/>
        </w:rPr>
      </w:pPr>
      <w:r>
        <w:rPr>
          <w:sz w:val="28"/>
        </w:rPr>
        <w:t xml:space="preserve">Adriana </w:t>
      </w:r>
      <w:r w:rsidRPr="00485FB8">
        <w:rPr>
          <w:sz w:val="28"/>
        </w:rPr>
        <w:t>Chelotti [83513]</w:t>
      </w:r>
    </w:p>
    <w:p w:rsidR="00B420B5" w:rsidRPr="00485FB8" w:rsidRDefault="00B420B5" w:rsidP="00BF5601">
      <w:pPr>
        <w:pStyle w:val="Sinespaciado"/>
        <w:jc w:val="right"/>
        <w:rPr>
          <w:sz w:val="28"/>
        </w:rPr>
      </w:pPr>
      <w:r w:rsidRPr="00485FB8">
        <w:rPr>
          <w:sz w:val="28"/>
        </w:rPr>
        <w:t>Raúl Andrés De Roovers [84248]</w:t>
      </w:r>
    </w:p>
    <w:p w:rsidR="00B420B5" w:rsidRPr="00485FB8" w:rsidRDefault="00B420B5" w:rsidP="00BF5601">
      <w:pPr>
        <w:pStyle w:val="Sinespaciado"/>
        <w:jc w:val="right"/>
        <w:rPr>
          <w:sz w:val="28"/>
        </w:rPr>
      </w:pPr>
      <w:r w:rsidRPr="00485FB8">
        <w:rPr>
          <w:sz w:val="28"/>
        </w:rPr>
        <w:t>Florencia</w:t>
      </w:r>
      <w:r>
        <w:rPr>
          <w:sz w:val="28"/>
        </w:rPr>
        <w:t xml:space="preserve"> </w:t>
      </w:r>
      <w:r w:rsidRPr="00485FB8">
        <w:rPr>
          <w:sz w:val="28"/>
        </w:rPr>
        <w:t>Pereira [88816]</w:t>
      </w:r>
    </w:p>
    <w:p w:rsidR="00B420B5" w:rsidRPr="00485FB8" w:rsidRDefault="00B420B5" w:rsidP="00BF5601">
      <w:pPr>
        <w:pStyle w:val="Sinespaciado"/>
        <w:jc w:val="right"/>
        <w:rPr>
          <w:sz w:val="28"/>
        </w:rPr>
      </w:pPr>
      <w:r w:rsidRPr="00485FB8">
        <w:rPr>
          <w:sz w:val="28"/>
        </w:rPr>
        <w:t>Darío</w:t>
      </w:r>
      <w:r>
        <w:rPr>
          <w:sz w:val="28"/>
        </w:rPr>
        <w:t xml:space="preserve"> Perez Staltari </w:t>
      </w:r>
      <w:r w:rsidRPr="00485FB8">
        <w:rPr>
          <w:sz w:val="28"/>
        </w:rPr>
        <w:t>[83514]</w:t>
      </w:r>
    </w:p>
    <w:p w:rsidR="00B420B5" w:rsidRPr="00485FB8" w:rsidRDefault="00B420B5" w:rsidP="00BF5601">
      <w:pPr>
        <w:pStyle w:val="Sinespaciado"/>
        <w:jc w:val="right"/>
        <w:rPr>
          <w:sz w:val="28"/>
        </w:rPr>
      </w:pPr>
      <w:r>
        <w:rPr>
          <w:sz w:val="28"/>
        </w:rPr>
        <w:t xml:space="preserve"> </w:t>
      </w:r>
      <w:r w:rsidRPr="00485FB8">
        <w:rPr>
          <w:sz w:val="28"/>
        </w:rPr>
        <w:t>Ramiro</w:t>
      </w:r>
      <w:r>
        <w:rPr>
          <w:sz w:val="28"/>
        </w:rPr>
        <w:t xml:space="preserve"> Romero </w:t>
      </w:r>
      <w:r w:rsidRPr="00485FB8">
        <w:rPr>
          <w:sz w:val="28"/>
        </w:rPr>
        <w:t>[81821]</w:t>
      </w:r>
    </w:p>
    <w:p w:rsidR="00B420B5" w:rsidRPr="00485FB8" w:rsidRDefault="00B420B5" w:rsidP="00BF5601">
      <w:pPr>
        <w:pStyle w:val="Sinespaciado"/>
        <w:jc w:val="right"/>
        <w:rPr>
          <w:sz w:val="28"/>
        </w:rPr>
      </w:pPr>
      <w:r>
        <w:rPr>
          <w:sz w:val="28"/>
        </w:rPr>
        <w:t xml:space="preserve"> </w:t>
      </w:r>
      <w:r w:rsidRPr="00485FB8">
        <w:rPr>
          <w:sz w:val="28"/>
        </w:rPr>
        <w:t xml:space="preserve">Martín </w:t>
      </w:r>
      <w:r>
        <w:rPr>
          <w:sz w:val="28"/>
        </w:rPr>
        <w:t xml:space="preserve">Zucchiatti </w:t>
      </w:r>
      <w:r w:rsidRPr="00485FB8">
        <w:rPr>
          <w:sz w:val="28"/>
        </w:rPr>
        <w:t>[85797]</w:t>
      </w:r>
    </w:p>
    <w:p w:rsidR="00B420B5" w:rsidRDefault="00B420B5" w:rsidP="005D1890">
      <w:pPr>
        <w:pStyle w:val="Ttulo"/>
      </w:pPr>
      <w:r>
        <w:lastRenderedPageBreak/>
        <w:t>Í</w:t>
      </w:r>
      <w:r w:rsidRPr="006442DD">
        <w:t>ndice de contenidos</w:t>
      </w:r>
    </w:p>
    <w:p w:rsidR="00B420B5" w:rsidRDefault="006F1BDA">
      <w:pPr>
        <w:pStyle w:val="TDC1"/>
        <w:tabs>
          <w:tab w:val="right" w:leader="dot" w:pos="8828"/>
        </w:tabs>
        <w:rPr>
          <w:noProof/>
          <w:lang w:eastAsia="es-AR"/>
        </w:rPr>
      </w:pPr>
      <w:r>
        <w:rPr>
          <w:sz w:val="32"/>
        </w:rPr>
        <w:fldChar w:fldCharType="begin"/>
      </w:r>
      <w:r w:rsidR="00B420B5">
        <w:rPr>
          <w:sz w:val="32"/>
        </w:rPr>
        <w:instrText xml:space="preserve"> TOC \o "1-5" \h \z \u </w:instrText>
      </w:r>
      <w:r>
        <w:rPr>
          <w:sz w:val="32"/>
        </w:rPr>
        <w:fldChar w:fldCharType="separate"/>
      </w:r>
      <w:hyperlink w:anchor="_Toc289804999" w:history="1">
        <w:r w:rsidR="00B420B5" w:rsidRPr="00CD65AB">
          <w:rPr>
            <w:rStyle w:val="Hipervnculo"/>
            <w:noProof/>
          </w:rPr>
          <w:t>Introducción</w:t>
        </w:r>
        <w:r w:rsidR="00B420B5">
          <w:rPr>
            <w:noProof/>
            <w:webHidden/>
          </w:rPr>
          <w:tab/>
        </w:r>
        <w:r>
          <w:rPr>
            <w:noProof/>
            <w:webHidden/>
          </w:rPr>
          <w:fldChar w:fldCharType="begin"/>
        </w:r>
        <w:r w:rsidR="00B420B5">
          <w:rPr>
            <w:noProof/>
            <w:webHidden/>
          </w:rPr>
          <w:instrText xml:space="preserve"> PAGEREF _Toc289804999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00" w:history="1">
        <w:r w:rsidR="00B420B5" w:rsidRPr="00CD65AB">
          <w:rPr>
            <w:rStyle w:val="Hipervnculo"/>
            <w:noProof/>
          </w:rPr>
          <w:t>Objetivo</w:t>
        </w:r>
        <w:r w:rsidR="00B420B5">
          <w:rPr>
            <w:noProof/>
            <w:webHidden/>
          </w:rPr>
          <w:tab/>
        </w:r>
        <w:r>
          <w:rPr>
            <w:noProof/>
            <w:webHidden/>
          </w:rPr>
          <w:fldChar w:fldCharType="begin"/>
        </w:r>
        <w:r w:rsidR="00B420B5">
          <w:rPr>
            <w:noProof/>
            <w:webHidden/>
          </w:rPr>
          <w:instrText xml:space="preserve"> PAGEREF _Toc289805000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01" w:history="1">
        <w:r w:rsidR="00B420B5" w:rsidRPr="00CD65AB">
          <w:rPr>
            <w:rStyle w:val="Hipervnculo"/>
            <w:noProof/>
          </w:rPr>
          <w:t>Alcance</w:t>
        </w:r>
        <w:r w:rsidR="00B420B5">
          <w:rPr>
            <w:noProof/>
            <w:webHidden/>
          </w:rPr>
          <w:tab/>
        </w:r>
        <w:r>
          <w:rPr>
            <w:noProof/>
            <w:webHidden/>
          </w:rPr>
          <w:fldChar w:fldCharType="begin"/>
        </w:r>
        <w:r w:rsidR="00B420B5">
          <w:rPr>
            <w:noProof/>
            <w:webHidden/>
          </w:rPr>
          <w:instrText xml:space="preserve"> PAGEREF _Toc289805001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02" w:history="1">
        <w:r w:rsidR="00B420B5" w:rsidRPr="00CD65AB">
          <w:rPr>
            <w:rStyle w:val="Hipervnculo"/>
            <w:noProof/>
          </w:rPr>
          <w:t>Apéndice A: Las compañías aseguradoras en la actualidad</w:t>
        </w:r>
        <w:r w:rsidR="00B420B5">
          <w:rPr>
            <w:noProof/>
            <w:webHidden/>
          </w:rPr>
          <w:tab/>
        </w:r>
        <w:r>
          <w:rPr>
            <w:noProof/>
            <w:webHidden/>
          </w:rPr>
          <w:fldChar w:fldCharType="begin"/>
        </w:r>
        <w:r w:rsidR="00B420B5">
          <w:rPr>
            <w:noProof/>
            <w:webHidden/>
          </w:rPr>
          <w:instrText xml:space="preserve"> PAGEREF _Toc289805002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03" w:history="1">
        <w:r w:rsidR="00B420B5" w:rsidRPr="00CD65AB">
          <w:rPr>
            <w:rStyle w:val="Hipervnculo"/>
            <w:noProof/>
          </w:rPr>
          <w:t>Contratación de un seguro</w:t>
        </w:r>
        <w:r w:rsidR="00B420B5">
          <w:rPr>
            <w:noProof/>
            <w:webHidden/>
          </w:rPr>
          <w:tab/>
        </w:r>
        <w:r>
          <w:rPr>
            <w:noProof/>
            <w:webHidden/>
          </w:rPr>
          <w:fldChar w:fldCharType="begin"/>
        </w:r>
        <w:r w:rsidR="00B420B5">
          <w:rPr>
            <w:noProof/>
            <w:webHidden/>
          </w:rPr>
          <w:instrText xml:space="preserve"> PAGEREF _Toc289805003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04" w:history="1">
        <w:r w:rsidR="00B420B5" w:rsidRPr="00CD65AB">
          <w:rPr>
            <w:rStyle w:val="Hipervnculo"/>
            <w:noProof/>
          </w:rPr>
          <w:t>Variaciones y descuentos</w:t>
        </w:r>
        <w:r w:rsidR="00B420B5">
          <w:rPr>
            <w:noProof/>
            <w:webHidden/>
          </w:rPr>
          <w:tab/>
        </w:r>
        <w:r>
          <w:rPr>
            <w:noProof/>
            <w:webHidden/>
          </w:rPr>
          <w:fldChar w:fldCharType="begin"/>
        </w:r>
        <w:r w:rsidR="00B420B5">
          <w:rPr>
            <w:noProof/>
            <w:webHidden/>
          </w:rPr>
          <w:instrText xml:space="preserve"> PAGEREF _Toc289805004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05" w:history="1">
        <w:r w:rsidR="00B420B5" w:rsidRPr="00CD65AB">
          <w:rPr>
            <w:rStyle w:val="Hipervnculo"/>
            <w:noProof/>
          </w:rPr>
          <w:t>Vigencia de la póliza</w:t>
        </w:r>
        <w:r w:rsidR="00B420B5">
          <w:rPr>
            <w:noProof/>
            <w:webHidden/>
          </w:rPr>
          <w:tab/>
        </w:r>
        <w:r>
          <w:rPr>
            <w:noProof/>
            <w:webHidden/>
          </w:rPr>
          <w:fldChar w:fldCharType="begin"/>
        </w:r>
        <w:r w:rsidR="00B420B5">
          <w:rPr>
            <w:noProof/>
            <w:webHidden/>
          </w:rPr>
          <w:instrText xml:space="preserve"> PAGEREF _Toc289805005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06" w:history="1">
        <w:r w:rsidR="00B420B5" w:rsidRPr="00CD65AB">
          <w:rPr>
            <w:rStyle w:val="Hipervnculo"/>
            <w:noProof/>
          </w:rPr>
          <w:t>Parámetros de Análisis</w:t>
        </w:r>
        <w:r w:rsidR="00B420B5">
          <w:rPr>
            <w:noProof/>
            <w:webHidden/>
          </w:rPr>
          <w:tab/>
        </w:r>
        <w:r>
          <w:rPr>
            <w:noProof/>
            <w:webHidden/>
          </w:rPr>
          <w:fldChar w:fldCharType="begin"/>
        </w:r>
        <w:r w:rsidR="00B420B5">
          <w:rPr>
            <w:noProof/>
            <w:webHidden/>
          </w:rPr>
          <w:instrText xml:space="preserve"> PAGEREF _Toc289805006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07" w:history="1">
        <w:r w:rsidR="00B420B5" w:rsidRPr="00CD65AB">
          <w:rPr>
            <w:rStyle w:val="Hipervnculo"/>
            <w:noProof/>
          </w:rPr>
          <w:t>Apéndice B: Compañías aseguradoras en el extranjero</w:t>
        </w:r>
        <w:r w:rsidR="00B420B5">
          <w:rPr>
            <w:noProof/>
            <w:webHidden/>
          </w:rPr>
          <w:tab/>
        </w:r>
        <w:r>
          <w:rPr>
            <w:noProof/>
            <w:webHidden/>
          </w:rPr>
          <w:fldChar w:fldCharType="begin"/>
        </w:r>
        <w:r w:rsidR="00B420B5">
          <w:rPr>
            <w:noProof/>
            <w:webHidden/>
          </w:rPr>
          <w:instrText xml:space="preserve"> PAGEREF _Toc289805007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08" w:history="1">
        <w:r w:rsidR="00B420B5" w:rsidRPr="00CD65AB">
          <w:rPr>
            <w:rStyle w:val="Hipervnculo"/>
            <w:noProof/>
            <w:lang w:eastAsia="es-AR"/>
          </w:rPr>
          <w:t>Apéndice C: EL Sistema GPS</w:t>
        </w:r>
        <w:r w:rsidR="00B420B5">
          <w:rPr>
            <w:noProof/>
            <w:webHidden/>
          </w:rPr>
          <w:tab/>
        </w:r>
        <w:r>
          <w:rPr>
            <w:noProof/>
            <w:webHidden/>
          </w:rPr>
          <w:fldChar w:fldCharType="begin"/>
        </w:r>
        <w:r w:rsidR="00B420B5">
          <w:rPr>
            <w:noProof/>
            <w:webHidden/>
          </w:rPr>
          <w:instrText xml:space="preserve"> PAGEREF _Toc289805008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09" w:history="1">
        <w:r w:rsidR="00B420B5" w:rsidRPr="00CD65AB">
          <w:rPr>
            <w:rStyle w:val="Hipervnculo"/>
            <w:noProof/>
          </w:rPr>
          <w:t>¿Qué es GPS?</w:t>
        </w:r>
        <w:r w:rsidR="00B420B5">
          <w:rPr>
            <w:noProof/>
            <w:webHidden/>
          </w:rPr>
          <w:tab/>
        </w:r>
        <w:r>
          <w:rPr>
            <w:noProof/>
            <w:webHidden/>
          </w:rPr>
          <w:fldChar w:fldCharType="begin"/>
        </w:r>
        <w:r w:rsidR="00B420B5">
          <w:rPr>
            <w:noProof/>
            <w:webHidden/>
          </w:rPr>
          <w:instrText xml:space="preserve"> PAGEREF _Toc289805009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0" w:history="1">
        <w:r w:rsidR="00B420B5" w:rsidRPr="00CD65AB">
          <w:rPr>
            <w:rStyle w:val="Hipervnculo"/>
            <w:noProof/>
          </w:rPr>
          <w:t>¿Cómo funciona?</w:t>
        </w:r>
        <w:r w:rsidR="00B420B5">
          <w:rPr>
            <w:noProof/>
            <w:webHidden/>
          </w:rPr>
          <w:tab/>
        </w:r>
        <w:r>
          <w:rPr>
            <w:noProof/>
            <w:webHidden/>
          </w:rPr>
          <w:fldChar w:fldCharType="begin"/>
        </w:r>
        <w:r w:rsidR="00B420B5">
          <w:rPr>
            <w:noProof/>
            <w:webHidden/>
          </w:rPr>
          <w:instrText xml:space="preserve"> PAGEREF _Toc289805010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1" w:history="1">
        <w:r w:rsidR="00B420B5" w:rsidRPr="00CD65AB">
          <w:rPr>
            <w:rStyle w:val="Hipervnculo"/>
            <w:noProof/>
          </w:rPr>
          <w:t>¿Cuál es la precisión de GPS?</w:t>
        </w:r>
        <w:r w:rsidR="00B420B5">
          <w:rPr>
            <w:noProof/>
            <w:webHidden/>
          </w:rPr>
          <w:tab/>
        </w:r>
        <w:r>
          <w:rPr>
            <w:noProof/>
            <w:webHidden/>
          </w:rPr>
          <w:fldChar w:fldCharType="begin"/>
        </w:r>
        <w:r w:rsidR="00B420B5">
          <w:rPr>
            <w:noProof/>
            <w:webHidden/>
          </w:rPr>
          <w:instrText xml:space="preserve"> PAGEREF _Toc289805011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2" w:history="1">
        <w:r w:rsidR="00B420B5" w:rsidRPr="00CD65AB">
          <w:rPr>
            <w:rStyle w:val="Hipervnculo"/>
            <w:noProof/>
          </w:rPr>
          <w:t>Componentes del sistema</w:t>
        </w:r>
        <w:r w:rsidR="00B420B5">
          <w:rPr>
            <w:noProof/>
            <w:webHidden/>
          </w:rPr>
          <w:tab/>
        </w:r>
        <w:r>
          <w:rPr>
            <w:noProof/>
            <w:webHidden/>
          </w:rPr>
          <w:fldChar w:fldCharType="begin"/>
        </w:r>
        <w:r w:rsidR="00B420B5">
          <w:rPr>
            <w:noProof/>
            <w:webHidden/>
          </w:rPr>
          <w:instrText xml:space="preserve"> PAGEREF _Toc289805012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3"/>
        <w:tabs>
          <w:tab w:val="right" w:leader="dot" w:pos="8828"/>
        </w:tabs>
        <w:rPr>
          <w:noProof/>
          <w:lang w:eastAsia="es-AR"/>
        </w:rPr>
      </w:pPr>
      <w:hyperlink w:anchor="_Toc289805013" w:history="1">
        <w:r w:rsidR="00B420B5" w:rsidRPr="00CD65AB">
          <w:rPr>
            <w:rStyle w:val="Hipervnculo"/>
            <w:noProof/>
          </w:rPr>
          <w:t>Segmento espacial</w:t>
        </w:r>
        <w:r w:rsidR="00B420B5">
          <w:rPr>
            <w:noProof/>
            <w:webHidden/>
          </w:rPr>
          <w:tab/>
        </w:r>
        <w:r>
          <w:rPr>
            <w:noProof/>
            <w:webHidden/>
          </w:rPr>
          <w:fldChar w:fldCharType="begin"/>
        </w:r>
        <w:r w:rsidR="00B420B5">
          <w:rPr>
            <w:noProof/>
            <w:webHidden/>
          </w:rPr>
          <w:instrText xml:space="preserve"> PAGEREF _Toc289805013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3"/>
        <w:tabs>
          <w:tab w:val="right" w:leader="dot" w:pos="8828"/>
        </w:tabs>
        <w:rPr>
          <w:noProof/>
          <w:lang w:eastAsia="es-AR"/>
        </w:rPr>
      </w:pPr>
      <w:hyperlink w:anchor="_Toc289805014" w:history="1">
        <w:r w:rsidR="00B420B5" w:rsidRPr="00CD65AB">
          <w:rPr>
            <w:rStyle w:val="Hipervnculo"/>
            <w:noProof/>
          </w:rPr>
          <w:t>Segmento de control</w:t>
        </w:r>
        <w:r w:rsidR="00B420B5">
          <w:rPr>
            <w:noProof/>
            <w:webHidden/>
          </w:rPr>
          <w:tab/>
        </w:r>
        <w:r>
          <w:rPr>
            <w:noProof/>
            <w:webHidden/>
          </w:rPr>
          <w:fldChar w:fldCharType="begin"/>
        </w:r>
        <w:r w:rsidR="00B420B5">
          <w:rPr>
            <w:noProof/>
            <w:webHidden/>
          </w:rPr>
          <w:instrText xml:space="preserve"> PAGEREF _Toc289805014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3"/>
        <w:tabs>
          <w:tab w:val="right" w:leader="dot" w:pos="8828"/>
        </w:tabs>
        <w:rPr>
          <w:noProof/>
          <w:lang w:eastAsia="es-AR"/>
        </w:rPr>
      </w:pPr>
      <w:hyperlink w:anchor="_Toc289805015" w:history="1">
        <w:r w:rsidR="00B420B5" w:rsidRPr="00CD65AB">
          <w:rPr>
            <w:rStyle w:val="Hipervnculo"/>
            <w:noProof/>
          </w:rPr>
          <w:t>Segmento de usuario</w:t>
        </w:r>
        <w:r w:rsidR="00B420B5">
          <w:rPr>
            <w:noProof/>
            <w:webHidden/>
          </w:rPr>
          <w:tab/>
        </w:r>
        <w:r>
          <w:rPr>
            <w:noProof/>
            <w:webHidden/>
          </w:rPr>
          <w:fldChar w:fldCharType="begin"/>
        </w:r>
        <w:r w:rsidR="00B420B5">
          <w:rPr>
            <w:noProof/>
            <w:webHidden/>
          </w:rPr>
          <w:instrText xml:space="preserve"> PAGEREF _Toc289805015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6" w:history="1">
        <w:r w:rsidR="00B420B5" w:rsidRPr="00CD65AB">
          <w:rPr>
            <w:rStyle w:val="Hipervnculo"/>
            <w:noProof/>
          </w:rPr>
          <w:t>Técnicas y costos</w:t>
        </w:r>
        <w:r w:rsidR="00B420B5">
          <w:rPr>
            <w:noProof/>
            <w:webHidden/>
          </w:rPr>
          <w:tab/>
        </w:r>
        <w:r>
          <w:rPr>
            <w:noProof/>
            <w:webHidden/>
          </w:rPr>
          <w:fldChar w:fldCharType="begin"/>
        </w:r>
        <w:r w:rsidR="00B420B5">
          <w:rPr>
            <w:noProof/>
            <w:webHidden/>
          </w:rPr>
          <w:instrText xml:space="preserve"> PAGEREF _Toc289805016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7" w:history="1">
        <w:r w:rsidR="00B420B5" w:rsidRPr="00CD65AB">
          <w:rPr>
            <w:rStyle w:val="Hipervnculo"/>
            <w:noProof/>
          </w:rPr>
          <w:t>El futuro de GPS</w:t>
        </w:r>
        <w:r w:rsidR="00B420B5">
          <w:rPr>
            <w:noProof/>
            <w:webHidden/>
          </w:rPr>
          <w:tab/>
        </w:r>
        <w:r>
          <w:rPr>
            <w:noProof/>
            <w:webHidden/>
          </w:rPr>
          <w:fldChar w:fldCharType="begin"/>
        </w:r>
        <w:r w:rsidR="00B420B5">
          <w:rPr>
            <w:noProof/>
            <w:webHidden/>
          </w:rPr>
          <w:instrText xml:space="preserve"> PAGEREF _Toc289805017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18" w:history="1">
        <w:r w:rsidR="00B420B5" w:rsidRPr="00CD65AB">
          <w:rPr>
            <w:rStyle w:val="Hipervnculo"/>
            <w:noProof/>
          </w:rPr>
          <w:t>Información adicional</w:t>
        </w:r>
        <w:r w:rsidR="00B420B5">
          <w:rPr>
            <w:noProof/>
            <w:webHidden/>
          </w:rPr>
          <w:tab/>
        </w:r>
        <w:r>
          <w:rPr>
            <w:noProof/>
            <w:webHidden/>
          </w:rPr>
          <w:fldChar w:fldCharType="begin"/>
        </w:r>
        <w:r w:rsidR="00B420B5">
          <w:rPr>
            <w:noProof/>
            <w:webHidden/>
          </w:rPr>
          <w:instrText xml:space="preserve"> PAGEREF _Toc289805018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19" w:history="1">
        <w:r w:rsidR="00B420B5" w:rsidRPr="00CD65AB">
          <w:rPr>
            <w:rStyle w:val="Hipervnculo"/>
            <w:noProof/>
            <w:lang w:eastAsia="es-AR"/>
          </w:rPr>
          <w:t>Apéndice D: El Sistema Lo Jack</w:t>
        </w:r>
        <w:r w:rsidR="00B420B5">
          <w:rPr>
            <w:noProof/>
            <w:webHidden/>
          </w:rPr>
          <w:tab/>
        </w:r>
        <w:r>
          <w:rPr>
            <w:noProof/>
            <w:webHidden/>
          </w:rPr>
          <w:fldChar w:fldCharType="begin"/>
        </w:r>
        <w:r w:rsidR="00B420B5">
          <w:rPr>
            <w:noProof/>
            <w:webHidden/>
          </w:rPr>
          <w:instrText xml:space="preserve"> PAGEREF _Toc289805019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0" w:history="1">
        <w:r w:rsidR="00B420B5" w:rsidRPr="00CD65AB">
          <w:rPr>
            <w:rStyle w:val="Hipervnculo"/>
            <w:noProof/>
          </w:rPr>
          <w:t>¿Qué es Lo Jack?</w:t>
        </w:r>
        <w:r w:rsidR="00B420B5">
          <w:rPr>
            <w:noProof/>
            <w:webHidden/>
          </w:rPr>
          <w:tab/>
        </w:r>
        <w:r>
          <w:rPr>
            <w:noProof/>
            <w:webHidden/>
          </w:rPr>
          <w:fldChar w:fldCharType="begin"/>
        </w:r>
        <w:r w:rsidR="00B420B5">
          <w:rPr>
            <w:noProof/>
            <w:webHidden/>
          </w:rPr>
          <w:instrText xml:space="preserve"> PAGEREF _Toc289805020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1" w:history="1">
        <w:r w:rsidR="00B420B5" w:rsidRPr="00CD65AB">
          <w:rPr>
            <w:rStyle w:val="Hipervnculo"/>
            <w:noProof/>
          </w:rPr>
          <w:t>¿Cómo funciona Lo Jack?</w:t>
        </w:r>
        <w:r w:rsidR="00B420B5">
          <w:rPr>
            <w:noProof/>
            <w:webHidden/>
          </w:rPr>
          <w:tab/>
        </w:r>
        <w:r>
          <w:rPr>
            <w:noProof/>
            <w:webHidden/>
          </w:rPr>
          <w:fldChar w:fldCharType="begin"/>
        </w:r>
        <w:r w:rsidR="00B420B5">
          <w:rPr>
            <w:noProof/>
            <w:webHidden/>
          </w:rPr>
          <w:instrText xml:space="preserve"> PAGEREF _Toc289805021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2" w:history="1">
        <w:r w:rsidR="00B420B5" w:rsidRPr="00CD65AB">
          <w:rPr>
            <w:rStyle w:val="Hipervnculo"/>
            <w:noProof/>
          </w:rPr>
          <w:t>Ventajas del sistema Lo Jack</w:t>
        </w:r>
        <w:r w:rsidR="00B420B5">
          <w:rPr>
            <w:noProof/>
            <w:webHidden/>
          </w:rPr>
          <w:tab/>
        </w:r>
        <w:r>
          <w:rPr>
            <w:noProof/>
            <w:webHidden/>
          </w:rPr>
          <w:fldChar w:fldCharType="begin"/>
        </w:r>
        <w:r w:rsidR="00B420B5">
          <w:rPr>
            <w:noProof/>
            <w:webHidden/>
          </w:rPr>
          <w:instrText xml:space="preserve"> PAGEREF _Toc289805022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3" w:history="1">
        <w:r w:rsidR="00B420B5" w:rsidRPr="00CD65AB">
          <w:rPr>
            <w:rStyle w:val="Hipervnculo"/>
            <w:noProof/>
          </w:rPr>
          <w:t>Información adicional</w:t>
        </w:r>
        <w:r w:rsidR="00B420B5">
          <w:rPr>
            <w:noProof/>
            <w:webHidden/>
          </w:rPr>
          <w:tab/>
        </w:r>
        <w:r>
          <w:rPr>
            <w:noProof/>
            <w:webHidden/>
          </w:rPr>
          <w:fldChar w:fldCharType="begin"/>
        </w:r>
        <w:r w:rsidR="00B420B5">
          <w:rPr>
            <w:noProof/>
            <w:webHidden/>
          </w:rPr>
          <w:instrText xml:space="preserve"> PAGEREF _Toc289805023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24" w:history="1">
        <w:r w:rsidR="00B420B5" w:rsidRPr="00CD65AB">
          <w:rPr>
            <w:rStyle w:val="Hipervnculo"/>
            <w:noProof/>
          </w:rPr>
          <w:t>Apéndice E: La Computadora en su Auto</w:t>
        </w:r>
        <w:r w:rsidR="00B420B5">
          <w:rPr>
            <w:noProof/>
            <w:webHidden/>
          </w:rPr>
          <w:tab/>
        </w:r>
        <w:r>
          <w:rPr>
            <w:noProof/>
            <w:webHidden/>
          </w:rPr>
          <w:fldChar w:fldCharType="begin"/>
        </w:r>
        <w:r w:rsidR="00B420B5">
          <w:rPr>
            <w:noProof/>
            <w:webHidden/>
          </w:rPr>
          <w:instrText xml:space="preserve"> PAGEREF _Toc289805024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5" w:history="1">
        <w:r w:rsidR="00B420B5" w:rsidRPr="00CD65AB">
          <w:rPr>
            <w:rStyle w:val="Hipervnculo"/>
            <w:noProof/>
          </w:rPr>
          <w:t>El Cerebro del Auto</w:t>
        </w:r>
        <w:r w:rsidR="00B420B5">
          <w:rPr>
            <w:noProof/>
            <w:webHidden/>
          </w:rPr>
          <w:tab/>
        </w:r>
        <w:r>
          <w:rPr>
            <w:noProof/>
            <w:webHidden/>
          </w:rPr>
          <w:fldChar w:fldCharType="begin"/>
        </w:r>
        <w:r w:rsidR="00B420B5">
          <w:rPr>
            <w:noProof/>
            <w:webHidden/>
          </w:rPr>
          <w:instrText xml:space="preserve"> PAGEREF _Toc289805025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6" w:history="1">
        <w:r w:rsidR="00B420B5" w:rsidRPr="00CD65AB">
          <w:rPr>
            <w:rStyle w:val="Hipervnculo"/>
            <w:noProof/>
          </w:rPr>
          <w:t>OBD – Diagnóstico a Bordo (On Board Diagnostics)</w:t>
        </w:r>
        <w:r w:rsidR="00B420B5">
          <w:rPr>
            <w:noProof/>
            <w:webHidden/>
          </w:rPr>
          <w:tab/>
        </w:r>
        <w:r>
          <w:rPr>
            <w:noProof/>
            <w:webHidden/>
          </w:rPr>
          <w:fldChar w:fldCharType="begin"/>
        </w:r>
        <w:r w:rsidR="00B420B5">
          <w:rPr>
            <w:noProof/>
            <w:webHidden/>
          </w:rPr>
          <w:instrText xml:space="preserve"> PAGEREF _Toc289805026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7" w:history="1">
        <w:r w:rsidR="00B420B5" w:rsidRPr="00CD65AB">
          <w:rPr>
            <w:rStyle w:val="Hipervnculo"/>
            <w:noProof/>
          </w:rPr>
          <w:t>Registros de Datos en OBD-II</w:t>
        </w:r>
        <w:r w:rsidR="00B420B5">
          <w:rPr>
            <w:noProof/>
            <w:webHidden/>
          </w:rPr>
          <w:tab/>
        </w:r>
        <w:r>
          <w:rPr>
            <w:noProof/>
            <w:webHidden/>
          </w:rPr>
          <w:fldChar w:fldCharType="begin"/>
        </w:r>
        <w:r w:rsidR="00B420B5">
          <w:rPr>
            <w:noProof/>
            <w:webHidden/>
          </w:rPr>
          <w:instrText xml:space="preserve"> PAGEREF _Toc289805027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2"/>
        <w:tabs>
          <w:tab w:val="right" w:leader="dot" w:pos="8828"/>
        </w:tabs>
        <w:rPr>
          <w:noProof/>
          <w:lang w:eastAsia="es-AR"/>
        </w:rPr>
      </w:pPr>
      <w:hyperlink w:anchor="_Toc289805028" w:history="1">
        <w:r w:rsidR="00B420B5" w:rsidRPr="00CD65AB">
          <w:rPr>
            <w:rStyle w:val="Hipervnculo"/>
            <w:noProof/>
          </w:rPr>
          <w:t>¿Cómo espiar la Computadora de su Auto?</w:t>
        </w:r>
        <w:r w:rsidR="00B420B5">
          <w:rPr>
            <w:noProof/>
            <w:webHidden/>
          </w:rPr>
          <w:tab/>
        </w:r>
        <w:r>
          <w:rPr>
            <w:noProof/>
            <w:webHidden/>
          </w:rPr>
          <w:fldChar w:fldCharType="begin"/>
        </w:r>
        <w:r w:rsidR="00B420B5">
          <w:rPr>
            <w:noProof/>
            <w:webHidden/>
          </w:rPr>
          <w:instrText xml:space="preserve"> PAGEREF _Toc289805028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3"/>
        <w:tabs>
          <w:tab w:val="right" w:leader="dot" w:pos="8828"/>
        </w:tabs>
        <w:rPr>
          <w:noProof/>
          <w:lang w:eastAsia="es-AR"/>
        </w:rPr>
      </w:pPr>
      <w:hyperlink w:anchor="_Toc289805029" w:history="1">
        <w:r w:rsidR="00B420B5" w:rsidRPr="00CD65AB">
          <w:rPr>
            <w:rStyle w:val="Hipervnculo"/>
            <w:noProof/>
          </w:rPr>
          <w:t>Instrucciones</w:t>
        </w:r>
        <w:r w:rsidR="00B420B5">
          <w:rPr>
            <w:noProof/>
            <w:webHidden/>
          </w:rPr>
          <w:tab/>
        </w:r>
        <w:r>
          <w:rPr>
            <w:noProof/>
            <w:webHidden/>
          </w:rPr>
          <w:fldChar w:fldCharType="begin"/>
        </w:r>
        <w:r w:rsidR="00B420B5">
          <w:rPr>
            <w:noProof/>
            <w:webHidden/>
          </w:rPr>
          <w:instrText xml:space="preserve"> PAGEREF _Toc289805029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30" w:history="1">
        <w:r w:rsidR="00B420B5" w:rsidRPr="00CD65AB">
          <w:rPr>
            <w:rStyle w:val="Hipervnculo"/>
            <w:noProof/>
            <w:lang w:eastAsia="es-AR"/>
          </w:rPr>
          <w:t>Apéndice F: Apartado técnico y limitaciones</w:t>
        </w:r>
        <w:r w:rsidR="00B420B5">
          <w:rPr>
            <w:noProof/>
            <w:webHidden/>
          </w:rPr>
          <w:tab/>
        </w:r>
        <w:r>
          <w:rPr>
            <w:noProof/>
            <w:webHidden/>
          </w:rPr>
          <w:fldChar w:fldCharType="begin"/>
        </w:r>
        <w:r w:rsidR="00B420B5">
          <w:rPr>
            <w:noProof/>
            <w:webHidden/>
          </w:rPr>
          <w:instrText xml:space="preserve"> PAGEREF _Toc289805030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31" w:history="1">
        <w:r w:rsidR="00B420B5" w:rsidRPr="00CD65AB">
          <w:rPr>
            <w:rStyle w:val="Hipervnculo"/>
            <w:noProof/>
            <w:lang w:eastAsia="es-AR"/>
          </w:rPr>
          <w:t xml:space="preserve">Apéndice G: </w:t>
        </w:r>
        <w:r w:rsidR="00B420B5" w:rsidRPr="00CD65AB">
          <w:rPr>
            <w:rStyle w:val="Hipervnculo"/>
            <w:noProof/>
          </w:rPr>
          <w:t>Ley de Protección de Datos Personales N°25326</w:t>
        </w:r>
        <w:r w:rsidR="00B420B5">
          <w:rPr>
            <w:noProof/>
            <w:webHidden/>
          </w:rPr>
          <w:tab/>
        </w:r>
        <w:r>
          <w:rPr>
            <w:noProof/>
            <w:webHidden/>
          </w:rPr>
          <w:fldChar w:fldCharType="begin"/>
        </w:r>
        <w:r w:rsidR="00B420B5">
          <w:rPr>
            <w:noProof/>
            <w:webHidden/>
          </w:rPr>
          <w:instrText xml:space="preserve"> PAGEREF _Toc289805031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pPr>
        <w:pStyle w:val="TDC1"/>
        <w:tabs>
          <w:tab w:val="right" w:leader="dot" w:pos="8828"/>
        </w:tabs>
        <w:rPr>
          <w:noProof/>
          <w:lang w:eastAsia="es-AR"/>
        </w:rPr>
      </w:pPr>
      <w:hyperlink w:anchor="_Toc289805032" w:history="1">
        <w:r w:rsidR="00B420B5" w:rsidRPr="00CD65AB">
          <w:rPr>
            <w:rStyle w:val="Hipervnculo"/>
            <w:noProof/>
            <w:lang w:eastAsia="es-AR"/>
          </w:rPr>
          <w:t>Bibliografía</w:t>
        </w:r>
        <w:r w:rsidR="00B420B5">
          <w:rPr>
            <w:noProof/>
            <w:webHidden/>
          </w:rPr>
          <w:tab/>
        </w:r>
        <w:r>
          <w:rPr>
            <w:noProof/>
            <w:webHidden/>
          </w:rPr>
          <w:fldChar w:fldCharType="begin"/>
        </w:r>
        <w:r w:rsidR="00B420B5">
          <w:rPr>
            <w:noProof/>
            <w:webHidden/>
          </w:rPr>
          <w:instrText xml:space="preserve"> PAGEREF _Toc289805032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6F1BDA" w:rsidP="006442DD">
      <w:pPr>
        <w:rPr>
          <w:sz w:val="32"/>
        </w:rPr>
      </w:pPr>
      <w:r>
        <w:rPr>
          <w:sz w:val="32"/>
        </w:rPr>
        <w:fldChar w:fldCharType="end"/>
      </w:r>
    </w:p>
    <w:p w:rsidR="00B420B5" w:rsidRDefault="00B420B5">
      <w:pPr>
        <w:rPr>
          <w:rFonts w:ascii="Cambria" w:hAnsi="Cambria"/>
          <w:color w:val="17365D"/>
          <w:spacing w:val="5"/>
          <w:kern w:val="28"/>
          <w:sz w:val="52"/>
          <w:szCs w:val="52"/>
        </w:rPr>
      </w:pPr>
      <w:r>
        <w:br w:type="page"/>
      </w:r>
    </w:p>
    <w:p w:rsidR="00B420B5" w:rsidRDefault="00B420B5" w:rsidP="00C15765">
      <w:pPr>
        <w:pStyle w:val="Ttulo"/>
      </w:pPr>
      <w:r w:rsidRPr="006E433F">
        <w:lastRenderedPageBreak/>
        <w:t>S</w:t>
      </w:r>
      <w:r>
        <w:t>coring Vehicular Estadístico</w:t>
      </w:r>
    </w:p>
    <w:p w:rsidR="00B420B5" w:rsidRDefault="00B420B5" w:rsidP="003D7B25">
      <w:pPr>
        <w:pStyle w:val="Ttulo1"/>
        <w:spacing w:after="120"/>
      </w:pPr>
      <w:bookmarkStart w:id="0" w:name="_Toc289804999"/>
      <w:r>
        <w:t>Introducción</w:t>
      </w:r>
      <w:bookmarkEnd w:id="0"/>
    </w:p>
    <w:p w:rsidR="00B420B5" w:rsidRDefault="00B420B5" w:rsidP="00C15765">
      <w:pPr>
        <w:spacing w:after="0"/>
        <w:ind w:firstLine="708"/>
      </w:pPr>
      <w:r>
        <w:t xml:space="preserve">Es de público conocimiento que en el momento de determinar el costo y brindar una póliza de seguros para el automotor, las compañías aseguradoras no cuentan con un registro fehaciente de la conducta y el comportamiento del beneficiario. </w:t>
      </w:r>
    </w:p>
    <w:p w:rsidR="00B420B5" w:rsidRDefault="00B420B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B420B5" w:rsidRDefault="00B420B5" w:rsidP="003D7B25">
      <w:pPr>
        <w:spacing w:after="0"/>
      </w:pPr>
      <w:r>
        <w:tab/>
        <w:t xml:space="preserve">Surge entonces la necesidad de poder contar con un documento, símil veraz, para poder obtener dicha información al instante, realizar una correcta ponderación del valor de una póliza y además, promover una cultura vial responsable. </w:t>
      </w:r>
    </w:p>
    <w:p w:rsidR="00B420B5" w:rsidRDefault="00B420B5" w:rsidP="0095229B">
      <w:pPr>
        <w:pStyle w:val="Ttulo1"/>
        <w:spacing w:after="120"/>
      </w:pPr>
      <w:bookmarkStart w:id="1" w:name="_Toc289805000"/>
      <w:r>
        <w:t>Objetivo</w:t>
      </w:r>
      <w:bookmarkEnd w:id="1"/>
    </w:p>
    <w:p w:rsidR="00B420B5" w:rsidRDefault="00B420B5" w:rsidP="005674A5">
      <w:pPr>
        <w:spacing w:after="0"/>
        <w:ind w:firstLine="708"/>
        <w:rPr>
          <w:rFonts w:cs="Calibri"/>
        </w:rPr>
      </w:pPr>
      <w:r>
        <w:t xml:space="preserve">El proyecto pretende dar un cambio en el esquema actual brindando una forma de consultar y mantener información sobre el comportamiento de los asegurados. Ésta permitirá a las compañías </w:t>
      </w:r>
      <w:r w:rsidRPr="00AC2073">
        <w:rPr>
          <w:rFonts w:cs="Calibri"/>
        </w:rPr>
        <w:t>de seguro realizar ajustes mucho más precisos</w:t>
      </w:r>
      <w:r>
        <w:rPr>
          <w:rFonts w:cs="Calibri"/>
        </w:rPr>
        <w:t xml:space="preserve"> en las pólizas</w:t>
      </w:r>
      <w:r w:rsidRPr="00AC2073">
        <w:rPr>
          <w:rFonts w:cs="Calibri"/>
        </w:rPr>
        <w:t>, tratand</w:t>
      </w:r>
      <w:r>
        <w:rPr>
          <w:rFonts w:cs="Calibri"/>
        </w:rPr>
        <w:t>o los casos en forma individual e</w:t>
      </w:r>
      <w:r w:rsidRPr="00AC2073">
        <w:rPr>
          <w:rFonts w:cs="Calibri"/>
        </w:rPr>
        <w:t xml:space="preserve"> </w:t>
      </w:r>
      <w:r>
        <w:rPr>
          <w:rFonts w:cs="Calibri"/>
        </w:rPr>
        <w:t>influenciando directamente</w:t>
      </w:r>
      <w:r w:rsidRPr="00AC2073">
        <w:rPr>
          <w:rFonts w:cs="Calibri"/>
        </w:rPr>
        <w:t xml:space="preserve"> en la conducta de un automovilista </w:t>
      </w:r>
      <w:r>
        <w:rPr>
          <w:rFonts w:cs="Calibri"/>
        </w:rPr>
        <w:t>por medio</w:t>
      </w:r>
      <w:r w:rsidRPr="00AC2073">
        <w:rPr>
          <w:rFonts w:cs="Calibri"/>
        </w:rPr>
        <w:t xml:space="preserve"> </w:t>
      </w:r>
      <w:r>
        <w:rPr>
          <w:rFonts w:cs="Calibri"/>
        </w:rPr>
        <w:t>d</w:t>
      </w:r>
      <w:r w:rsidRPr="00AC2073">
        <w:rPr>
          <w:rFonts w:cs="Calibri"/>
        </w:rPr>
        <w:t>el valor de su cuota de seguro.</w:t>
      </w:r>
      <w:r>
        <w:rPr>
          <w:rFonts w:cs="Calibri"/>
        </w:rPr>
        <w:t xml:space="preserve"> Más precisamente, mediante el ofrecimiento de descuentos a </w:t>
      </w:r>
      <w:r w:rsidRPr="00AC2073">
        <w:rPr>
          <w:rFonts w:cs="Calibri"/>
        </w:rPr>
        <w:t xml:space="preserve">quienes mejor cumplan las normas de tránsito y más cuiden su vehículo, </w:t>
      </w:r>
      <w:r>
        <w:rPr>
          <w:rFonts w:cs="Calibri"/>
        </w:rPr>
        <w:t>no sólo puede lograrse</w:t>
      </w:r>
      <w:r w:rsidRPr="00AC2073">
        <w:rPr>
          <w:rFonts w:cs="Calibri"/>
        </w:rPr>
        <w:t xml:space="preserve"> una redu</w:t>
      </w:r>
      <w:r>
        <w:rPr>
          <w:rFonts w:cs="Calibri"/>
        </w:rPr>
        <w:t xml:space="preserve">cción considerable en los </w:t>
      </w:r>
      <w:r w:rsidRPr="00AC2073">
        <w:rPr>
          <w:rFonts w:cs="Calibri"/>
        </w:rPr>
        <w:t>riesgos de las compañías aseguradoras</w:t>
      </w:r>
      <w:r w:rsidR="00DF64B4">
        <w:rPr>
          <w:rFonts w:cs="Calibri"/>
        </w:rPr>
        <w:t>,</w:t>
      </w:r>
      <w:r w:rsidRPr="00AC2073">
        <w:rPr>
          <w:rFonts w:cs="Calibri"/>
        </w:rPr>
        <w:t xml:space="preserve"> sino que también se </w:t>
      </w:r>
      <w:r>
        <w:rPr>
          <w:rFonts w:cs="Calibri"/>
        </w:rPr>
        <w:t>inducirá</w:t>
      </w:r>
      <w:r w:rsidRPr="00AC2073">
        <w:rPr>
          <w:rFonts w:cs="Calibri"/>
        </w:rPr>
        <w:t xml:space="preserve"> a los automovilistas hacia una conducta correcta al volante con el fin básico </w:t>
      </w:r>
      <w:r>
        <w:rPr>
          <w:rFonts w:cs="Calibri"/>
        </w:rPr>
        <w:t>de resguardar su seguridad</w:t>
      </w:r>
      <w:r w:rsidR="00DF64B4">
        <w:rPr>
          <w:rFonts w:cs="Calibri"/>
        </w:rPr>
        <w:t xml:space="preserve"> y la de los demás.</w:t>
      </w:r>
    </w:p>
    <w:p w:rsidR="00036A85" w:rsidRPr="00257BF7" w:rsidRDefault="00DF64B4" w:rsidP="005674A5">
      <w:pPr>
        <w:spacing w:after="0"/>
        <w:ind w:firstLine="708"/>
      </w:pPr>
      <w:r>
        <w:t>La primera etapa comprende, por medio del establecimiento de convenios con diferentes organismos, la centralización de información acerca del beneficiario de la póliza y la unidad involucrada, a fin de establecer un perfil para cada asegurado.</w:t>
      </w:r>
    </w:p>
    <w:p w:rsidR="00B420B5" w:rsidRDefault="00B420B5" w:rsidP="004B47F1">
      <w:pPr>
        <w:spacing w:after="0"/>
      </w:pPr>
      <w:r>
        <w:tab/>
      </w:r>
      <w:r w:rsidR="00DF64B4">
        <w:t>Una posible segunda etapa comprende la incorporación de un dispositivo electrónico que se integre a la computadora del automóvil para obtener información en tiempo real de parámetros como velocidad y locación de la unidad.</w:t>
      </w:r>
    </w:p>
    <w:p w:rsidR="00DF64B4" w:rsidRDefault="00DF64B4" w:rsidP="00DF64B4">
      <w:pPr>
        <w:spacing w:after="0"/>
        <w:ind w:firstLine="708"/>
      </w:pPr>
      <w:r>
        <w:t>Todos los datos y diferentes estudios realizados con los mismos, se volcaran en un registro el cual podrá ser accedido, en principio, por las compañías aseguradoras que se plieguen a la modalidad; además podrá ser solicitada por otros organismos, como por ejemplo los gubernamentales para diferentes fines (por ejemplo campañas de educación vial). La adquisición de datos y utilización de los mismos estará sujeta a la Ley de Protección de Datos personales N°25326</w:t>
      </w:r>
    </w:p>
    <w:p w:rsidR="00B420B5" w:rsidRDefault="00B420B5" w:rsidP="00D22E0C">
      <w:pPr>
        <w:pStyle w:val="Ttulo1"/>
      </w:pPr>
      <w:bookmarkStart w:id="2" w:name="_Toc289805001"/>
      <w:r>
        <w:lastRenderedPageBreak/>
        <w:t>Alcance</w:t>
      </w:r>
      <w:bookmarkEnd w:id="2"/>
    </w:p>
    <w:p w:rsidR="00B420B5" w:rsidRDefault="00B420B5" w:rsidP="00FD6D6B">
      <w:pPr>
        <w:spacing w:after="0"/>
      </w:pPr>
      <w:r>
        <w:tab/>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9B0769" w:rsidRDefault="009B0769" w:rsidP="00FD6D6B">
      <w:pPr>
        <w:spacing w:after="0"/>
      </w:pPr>
      <w:r>
        <w:tab/>
        <w:t>En el apéndice de parámetros, se realiza una descripción detallada de los mismos así como su lugar de recopilación y el grado de esfuerzo que requiere obtenerlos. Mucha de la información que se requiere, como se mencionaba en la introducción, no se encuentra centralizada o no cuenta con un sistema que permita accederla fácilmente; como ejemplo podemos mencionar que si quisiéramos contar con una base de datos de las denuncias realizadas sobre siniestros de una determinada unidad, deberíamos recopilar la información de las diferentes compañías donde la misma haya sido asegurada, lo cual no es práctico ni factible de ser automatizado en principio.</w:t>
      </w:r>
    </w:p>
    <w:p w:rsidR="00B420B5" w:rsidRDefault="00B420B5" w:rsidP="00C53DDE">
      <w:pPr>
        <w:spacing w:after="0"/>
        <w:rPr>
          <w:rFonts w:cs="Calibri"/>
          <w:color w:val="000000"/>
        </w:rPr>
      </w:pPr>
      <w:r>
        <w:tab/>
        <w:t xml:space="preserve">Referente al análisis de los datos adquiridos, el mismo se hará mediante técnicas de </w:t>
      </w:r>
      <w:r w:rsidRPr="002F5B0A">
        <w:rPr>
          <w:b/>
          <w:i/>
        </w:rPr>
        <w:t>data mining</w:t>
      </w:r>
      <w:r>
        <w:t>; objetivamente se intentará automatizar y mejorar el análisis de datos mediante la creación de modelos predictivos y de clasificación. Con esto se pretende dar una orientación a los problemas de decisión relacionados con</w:t>
      </w:r>
      <w:r w:rsidRPr="00982ED5">
        <w:rPr>
          <w:rFonts w:cs="Calibri"/>
          <w:color w:val="000000"/>
        </w:rPr>
        <w:t xml:space="preserve"> determinación de riesgos, calificación de conductores</w:t>
      </w:r>
      <w:r>
        <w:rPr>
          <w:rFonts w:cs="Calibri"/>
          <w:color w:val="000000"/>
        </w:rPr>
        <w:t xml:space="preserve"> y </w:t>
      </w:r>
      <w:r w:rsidRPr="00982ED5">
        <w:rPr>
          <w:rFonts w:cs="Calibri"/>
          <w:color w:val="000000"/>
        </w:rPr>
        <w:t>detección de patrones de comportamiento, entre otros</w:t>
      </w:r>
      <w:r>
        <w:rPr>
          <w:rFonts w:cs="Calibri"/>
          <w:color w:val="000000"/>
        </w:rPr>
        <w:t>.</w:t>
      </w:r>
    </w:p>
    <w:p w:rsidR="00B420B5" w:rsidRDefault="00B420B5" w:rsidP="00C53DDE">
      <w:pPr>
        <w:spacing w:after="0"/>
        <w:rPr>
          <w:rFonts w:cs="Calibri"/>
          <w:color w:val="000000"/>
        </w:rPr>
      </w:pPr>
    </w:p>
    <w:p w:rsidR="00B420B5" w:rsidRPr="00721EA5" w:rsidRDefault="00B420B5" w:rsidP="00257BF7">
      <w:pPr>
        <w:ind w:firstLine="708"/>
      </w:pPr>
    </w:p>
    <w:p w:rsidR="00B420B5" w:rsidRDefault="00B420B5" w:rsidP="00C53DDE">
      <w:pPr>
        <w:spacing w:after="0"/>
        <w:rPr>
          <w:rFonts w:cs="Calibri"/>
          <w:color w:val="000000"/>
        </w:rPr>
      </w:pPr>
    </w:p>
    <w:p w:rsidR="00B420B5" w:rsidRDefault="00B420B5">
      <w:pPr>
        <w:rPr>
          <w:rFonts w:cs="Calibri"/>
          <w:color w:val="000000"/>
        </w:rPr>
      </w:pPr>
      <w:r>
        <w:rPr>
          <w:rFonts w:cs="Calibri"/>
          <w:color w:val="000000"/>
        </w:rPr>
        <w:br w:type="page"/>
      </w:r>
    </w:p>
    <w:p w:rsidR="00B420B5" w:rsidRDefault="00B420B5" w:rsidP="00721EA5">
      <w:pPr>
        <w:pStyle w:val="Ttulo1"/>
      </w:pPr>
      <w:bookmarkStart w:id="3" w:name="_Toc289805002"/>
      <w:r>
        <w:lastRenderedPageBreak/>
        <w:t>Apéndice A: Las compañías aseguradoras en la actualidad</w:t>
      </w:r>
      <w:bookmarkEnd w:id="3"/>
    </w:p>
    <w:p w:rsidR="00B420B5" w:rsidRDefault="00B420B5" w:rsidP="00721EA5">
      <w:pPr>
        <w:pStyle w:val="Ttulo2"/>
      </w:pPr>
      <w:bookmarkStart w:id="4" w:name="_Toc289805003"/>
      <w:r>
        <w:t>Contratación de un seguro</w:t>
      </w:r>
      <w:bookmarkEnd w:id="4"/>
    </w:p>
    <w:p w:rsidR="00B420B5" w:rsidRPr="002C7E86" w:rsidRDefault="00B420B5" w:rsidP="002C7E86">
      <w:pPr>
        <w:ind w:firstLine="708"/>
        <w:rPr>
          <w:rFonts w:cs="Calibri"/>
        </w:rPr>
      </w:pPr>
      <w:r w:rsidRPr="002C7E86">
        <w:rPr>
          <w:rFonts w:cs="Calibr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B420B5" w:rsidRPr="002C7E86" w:rsidRDefault="00B420B5" w:rsidP="002C7E86">
      <w:pPr>
        <w:ind w:firstLine="708"/>
        <w:rPr>
          <w:rFonts w:cs="Calibri"/>
        </w:rPr>
      </w:pPr>
      <w:r w:rsidRPr="002C7E86">
        <w:rPr>
          <w:rFonts w:cs="Calibri"/>
        </w:rPr>
        <w:t xml:space="preserve">Determinadas aseguradoras sí exigen ciertos requisitos para con el titular. Estos requisitos se conocen como </w:t>
      </w:r>
      <w:r w:rsidRPr="002C7E86">
        <w:rPr>
          <w:rFonts w:cs="Calibri"/>
          <w:i/>
        </w:rPr>
        <w:t>scoring</w:t>
      </w:r>
      <w:r w:rsidRPr="002C7E86">
        <w:rPr>
          <w:rFonts w:cs="Calibri"/>
        </w:rPr>
        <w:t xml:space="preserve"> e incluyen algunos de los parámetros que exponemos en la sección </w:t>
      </w:r>
      <w:fldSimple w:instr=" REF _Ref289109614 \h  \* MERGEFORMAT ">
        <w:r w:rsidRPr="002C7E86">
          <w:rPr>
            <w:rFonts w:cs="Calibri"/>
            <w:b/>
            <w:i/>
            <w:szCs w:val="24"/>
            <w:u w:val="single"/>
          </w:rPr>
          <w:t>Parámetros de Análisis</w:t>
        </w:r>
      </w:fldSimple>
      <w:r w:rsidRPr="002C7E86">
        <w:rPr>
          <w:rFonts w:cs="Calibri"/>
        </w:rPr>
        <w:t>, como ser: edad, estado civil, descendencia, el lugar donde se guarda el vehículo cuando está en reposo, etc. En base a estos parámetros se realiza un cálculo especial para la tasa a considerar.</w:t>
      </w:r>
    </w:p>
    <w:p w:rsidR="00B420B5" w:rsidRPr="002C7E86" w:rsidRDefault="00B420B5" w:rsidP="002C7E86">
      <w:pPr>
        <w:ind w:firstLine="708"/>
        <w:rPr>
          <w:rFonts w:cs="Calibri"/>
        </w:rPr>
      </w:pPr>
      <w:r w:rsidRPr="002C7E86">
        <w:rPr>
          <w:rFonts w:cs="Calibr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B420B5" w:rsidRDefault="00B420B5" w:rsidP="00721EA5">
      <w:pPr>
        <w:pStyle w:val="Ttulo2"/>
      </w:pPr>
      <w:bookmarkStart w:id="5" w:name="_Toc289805004"/>
      <w:r>
        <w:t>Variaciones y descuentos</w:t>
      </w:r>
      <w:bookmarkEnd w:id="5"/>
    </w:p>
    <w:p w:rsidR="00B420B5" w:rsidRPr="002C7E86" w:rsidRDefault="00B420B5" w:rsidP="002C7E86">
      <w:pPr>
        <w:ind w:firstLine="708"/>
        <w:rPr>
          <w:rFonts w:cs="Calibri"/>
        </w:rPr>
      </w:pPr>
      <w:r w:rsidRPr="002C7E86">
        <w:rPr>
          <w:rFonts w:cs="Calibr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B420B5" w:rsidRPr="002C7E86" w:rsidRDefault="00B420B5" w:rsidP="002C7E86">
      <w:pPr>
        <w:ind w:firstLine="708"/>
        <w:rPr>
          <w:rFonts w:cs="Calibri"/>
        </w:rPr>
      </w:pPr>
      <w:r w:rsidRPr="002C7E86">
        <w:rPr>
          <w:rFonts w:cs="Calibr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B420B5" w:rsidRDefault="00B420B5">
      <w:pPr>
        <w:rPr>
          <w:rFonts w:ascii="Cambria" w:hAnsi="Cambria"/>
          <w:b/>
          <w:bCs/>
          <w:color w:val="4F81BD"/>
          <w:sz w:val="26"/>
          <w:szCs w:val="26"/>
        </w:rPr>
      </w:pPr>
      <w:r>
        <w:br w:type="page"/>
      </w:r>
    </w:p>
    <w:p w:rsidR="00B420B5" w:rsidRDefault="00B420B5" w:rsidP="00721EA5">
      <w:pPr>
        <w:pStyle w:val="Ttulo2"/>
      </w:pPr>
      <w:bookmarkStart w:id="6" w:name="_Toc289805005"/>
      <w:r>
        <w:lastRenderedPageBreak/>
        <w:t>Vigencia de la póliza</w:t>
      </w:r>
      <w:bookmarkEnd w:id="6"/>
    </w:p>
    <w:p w:rsidR="00B420B5" w:rsidRPr="00AC2073" w:rsidRDefault="00B420B5" w:rsidP="00AC2073">
      <w:pPr>
        <w:ind w:firstLine="708"/>
        <w:rPr>
          <w:rFonts w:cs="Calibri"/>
        </w:rPr>
      </w:pPr>
      <w:r w:rsidRPr="00AC2073">
        <w:rPr>
          <w:rFonts w:cs="Calibr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Calibri"/>
          <w:i/>
        </w:rPr>
        <w:t>premio</w:t>
      </w:r>
      <w:r w:rsidRPr="00AC2073">
        <w:rPr>
          <w:rFonts w:cs="Calibri"/>
        </w:rPr>
        <w:t xml:space="preserve"> (lo que coloquialmente se conoce como </w:t>
      </w:r>
      <w:r w:rsidRPr="00AC2073">
        <w:rPr>
          <w:rFonts w:cs="Calibri"/>
          <w:b/>
          <w:i/>
        </w:rPr>
        <w:t>cuota del seguro</w:t>
      </w:r>
      <w:r w:rsidRPr="00AC2073">
        <w:rPr>
          <w:rFonts w:cs="Calibri"/>
        </w:rPr>
        <w:t>). Los parámetros en los cuales se basa esta refacturación son los mismos que ya hemos mencionado y se detallan en la siguiente sección.</w:t>
      </w:r>
    </w:p>
    <w:p w:rsidR="00B420B5" w:rsidRDefault="00B420B5" w:rsidP="00721EA5">
      <w:pPr>
        <w:pStyle w:val="Ttulo2"/>
      </w:pPr>
      <w:bookmarkStart w:id="7" w:name="_Ref289109542"/>
      <w:bookmarkStart w:id="8" w:name="_Ref289109614"/>
      <w:bookmarkStart w:id="9" w:name="_Toc289805006"/>
      <w:r>
        <w:t>Parámetros</w:t>
      </w:r>
      <w:bookmarkEnd w:id="7"/>
      <w:r>
        <w:t xml:space="preserve"> de Análisis</w:t>
      </w:r>
      <w:bookmarkEnd w:id="8"/>
      <w:bookmarkEnd w:id="9"/>
    </w:p>
    <w:p w:rsidR="00B420B5" w:rsidRPr="00AC2073" w:rsidRDefault="00B420B5" w:rsidP="00721EA5">
      <w:pPr>
        <w:pStyle w:val="Prrafodelista"/>
        <w:numPr>
          <w:ilvl w:val="0"/>
          <w:numId w:val="3"/>
        </w:numPr>
        <w:rPr>
          <w:rFonts w:cs="Calibri"/>
          <w:sz w:val="24"/>
        </w:rPr>
      </w:pPr>
      <w:r w:rsidRPr="00AC2073">
        <w:rPr>
          <w:rFonts w:cs="Calibri"/>
          <w:sz w:val="24"/>
        </w:rPr>
        <w:t>Variación en el valor asegurado;</w:t>
      </w:r>
    </w:p>
    <w:p w:rsidR="00B420B5" w:rsidRPr="00AC2073" w:rsidRDefault="00B420B5" w:rsidP="00721EA5">
      <w:pPr>
        <w:pStyle w:val="Prrafodelista"/>
        <w:numPr>
          <w:ilvl w:val="0"/>
          <w:numId w:val="3"/>
        </w:numPr>
        <w:rPr>
          <w:rFonts w:cs="Calibri"/>
          <w:sz w:val="24"/>
        </w:rPr>
      </w:pPr>
      <w:r w:rsidRPr="00AC2073">
        <w:rPr>
          <w:rFonts w:cs="Calibri"/>
          <w:sz w:val="24"/>
        </w:rPr>
        <w:t>Variación en la tasa de inflación;</w:t>
      </w:r>
    </w:p>
    <w:p w:rsidR="00B420B5" w:rsidRPr="00AC2073" w:rsidRDefault="00B420B5" w:rsidP="00721EA5">
      <w:pPr>
        <w:pStyle w:val="Prrafodelista"/>
        <w:numPr>
          <w:ilvl w:val="0"/>
          <w:numId w:val="3"/>
        </w:numPr>
        <w:rPr>
          <w:rFonts w:cs="Calibri"/>
          <w:sz w:val="24"/>
        </w:rPr>
      </w:pPr>
      <w:r w:rsidRPr="00AC2073">
        <w:rPr>
          <w:rFonts w:cs="Calibri"/>
          <w:sz w:val="24"/>
        </w:rPr>
        <w:t>Incremento de la siniestralidad;</w:t>
      </w:r>
    </w:p>
    <w:p w:rsidR="00B420B5" w:rsidRPr="00AC2073" w:rsidRDefault="00B420B5" w:rsidP="00721EA5">
      <w:pPr>
        <w:pStyle w:val="Prrafodelista"/>
        <w:numPr>
          <w:ilvl w:val="0"/>
          <w:numId w:val="3"/>
        </w:numPr>
        <w:rPr>
          <w:rFonts w:cs="Calibri"/>
          <w:sz w:val="24"/>
        </w:rPr>
      </w:pPr>
      <w:r w:rsidRPr="00AC2073">
        <w:rPr>
          <w:rFonts w:cs="Calibri"/>
          <w:sz w:val="24"/>
        </w:rPr>
        <w:t>Política de la compañía;</w:t>
      </w:r>
    </w:p>
    <w:p w:rsidR="00B420B5" w:rsidRPr="00AC2073" w:rsidRDefault="00B420B5" w:rsidP="00721EA5">
      <w:pPr>
        <w:pStyle w:val="Prrafodelista"/>
        <w:numPr>
          <w:ilvl w:val="0"/>
          <w:numId w:val="3"/>
        </w:numPr>
        <w:rPr>
          <w:rFonts w:cs="Calibri"/>
          <w:sz w:val="24"/>
        </w:rPr>
      </w:pPr>
      <w:r w:rsidRPr="00AC2073">
        <w:rPr>
          <w:rFonts w:cs="Calibri"/>
          <w:sz w:val="24"/>
        </w:rPr>
        <w:t xml:space="preserve">Estado de las cubiertas para analizar en caso de robo (intenta evitar el </w:t>
      </w:r>
      <w:r w:rsidRPr="00AC2073">
        <w:rPr>
          <w:rFonts w:cs="Calibri"/>
          <w:i/>
          <w:sz w:val="24"/>
        </w:rPr>
        <w:t>auto robo</w:t>
      </w:r>
      <w:r w:rsidRPr="00AC2073">
        <w:rPr>
          <w:rFonts w:cs="Calibri"/>
          <w:sz w:val="24"/>
        </w:rPr>
        <w:t>);</w:t>
      </w:r>
    </w:p>
    <w:p w:rsidR="00B420B5" w:rsidRPr="00AC2073" w:rsidRDefault="00B420B5" w:rsidP="00721EA5">
      <w:pPr>
        <w:pStyle w:val="Prrafodelista"/>
        <w:numPr>
          <w:ilvl w:val="0"/>
          <w:numId w:val="3"/>
        </w:numPr>
        <w:rPr>
          <w:rFonts w:cs="Calibri"/>
          <w:sz w:val="24"/>
        </w:rPr>
      </w:pPr>
      <w:r w:rsidRPr="00AC2073">
        <w:rPr>
          <w:rFonts w:cs="Calibri"/>
          <w:sz w:val="24"/>
        </w:rPr>
        <w:t>Existencia de una rueda de auxilio;</w:t>
      </w:r>
    </w:p>
    <w:p w:rsidR="00B420B5" w:rsidRPr="00AC2073" w:rsidRDefault="00B420B5" w:rsidP="00721EA5">
      <w:pPr>
        <w:pStyle w:val="Prrafodelista"/>
        <w:numPr>
          <w:ilvl w:val="0"/>
          <w:numId w:val="3"/>
        </w:numPr>
        <w:rPr>
          <w:rFonts w:cs="Calibri"/>
          <w:sz w:val="24"/>
        </w:rPr>
      </w:pPr>
      <w:r w:rsidRPr="00AC2073">
        <w:rPr>
          <w:rFonts w:cs="Calibri"/>
          <w:sz w:val="24"/>
        </w:rPr>
        <w:t>Instalación de tuercas de seguridad;</w:t>
      </w:r>
    </w:p>
    <w:p w:rsidR="00B420B5" w:rsidRPr="00AC2073" w:rsidRDefault="00B420B5" w:rsidP="00721EA5">
      <w:pPr>
        <w:pStyle w:val="Prrafodelista"/>
        <w:numPr>
          <w:ilvl w:val="0"/>
          <w:numId w:val="3"/>
        </w:numPr>
        <w:rPr>
          <w:rFonts w:cs="Calibri"/>
          <w:sz w:val="24"/>
        </w:rPr>
      </w:pPr>
      <w:r w:rsidRPr="00AC2073">
        <w:rPr>
          <w:rFonts w:cs="Calibri"/>
          <w:sz w:val="24"/>
        </w:rPr>
        <w:t>Estado de la chapa;</w:t>
      </w:r>
    </w:p>
    <w:p w:rsidR="00B420B5" w:rsidRPr="00AC2073" w:rsidRDefault="00B420B5" w:rsidP="00721EA5">
      <w:pPr>
        <w:pStyle w:val="Prrafodelista"/>
        <w:numPr>
          <w:ilvl w:val="0"/>
          <w:numId w:val="3"/>
        </w:numPr>
        <w:rPr>
          <w:rFonts w:cs="Calibri"/>
          <w:sz w:val="24"/>
        </w:rPr>
      </w:pPr>
      <w:r w:rsidRPr="00AC2073">
        <w:rPr>
          <w:rFonts w:cs="Calibri"/>
          <w:sz w:val="24"/>
        </w:rPr>
        <w:t>Estado de la pintura;</w:t>
      </w:r>
    </w:p>
    <w:p w:rsidR="00B420B5" w:rsidRPr="00AC2073" w:rsidRDefault="00B420B5" w:rsidP="00721EA5">
      <w:pPr>
        <w:pStyle w:val="Prrafodelista"/>
        <w:numPr>
          <w:ilvl w:val="0"/>
          <w:numId w:val="3"/>
        </w:numPr>
        <w:rPr>
          <w:rFonts w:cs="Calibri"/>
          <w:sz w:val="24"/>
        </w:rPr>
      </w:pPr>
      <w:r w:rsidRPr="00AC2073">
        <w:rPr>
          <w:rFonts w:cs="Calibri"/>
          <w:sz w:val="24"/>
        </w:rPr>
        <w:t>Kilometraje del motor;</w:t>
      </w:r>
    </w:p>
    <w:p w:rsidR="00B420B5" w:rsidRPr="00AC2073" w:rsidRDefault="00B420B5" w:rsidP="00721EA5">
      <w:pPr>
        <w:pStyle w:val="Prrafodelista"/>
        <w:numPr>
          <w:ilvl w:val="0"/>
          <w:numId w:val="3"/>
        </w:numPr>
        <w:rPr>
          <w:rFonts w:cs="Calibri"/>
          <w:sz w:val="24"/>
        </w:rPr>
      </w:pPr>
      <w:r w:rsidRPr="00AC2073">
        <w:rPr>
          <w:rFonts w:cs="Calibri"/>
          <w:sz w:val="24"/>
        </w:rPr>
        <w:t>Edad del asegurado;</w:t>
      </w:r>
    </w:p>
    <w:p w:rsidR="00B420B5" w:rsidRPr="00AC2073" w:rsidRDefault="00B420B5" w:rsidP="00721EA5">
      <w:pPr>
        <w:pStyle w:val="Prrafodelista"/>
        <w:numPr>
          <w:ilvl w:val="0"/>
          <w:numId w:val="3"/>
        </w:numPr>
        <w:rPr>
          <w:rFonts w:cs="Calibri"/>
          <w:sz w:val="24"/>
        </w:rPr>
      </w:pPr>
      <w:r w:rsidRPr="00AC2073">
        <w:rPr>
          <w:rFonts w:cs="Calibri"/>
          <w:sz w:val="24"/>
        </w:rPr>
        <w:t>Estado civil del asegurado;</w:t>
      </w:r>
    </w:p>
    <w:p w:rsidR="00B420B5" w:rsidRPr="00AC2073" w:rsidRDefault="00B420B5" w:rsidP="00721EA5">
      <w:pPr>
        <w:pStyle w:val="Prrafodelista"/>
        <w:numPr>
          <w:ilvl w:val="0"/>
          <w:numId w:val="3"/>
        </w:numPr>
        <w:rPr>
          <w:rFonts w:cs="Calibri"/>
          <w:sz w:val="24"/>
        </w:rPr>
      </w:pPr>
      <w:r w:rsidRPr="00AC2073">
        <w:rPr>
          <w:rFonts w:cs="Calibri"/>
          <w:sz w:val="24"/>
        </w:rPr>
        <w:t>Cantidad de hijos del asegurado;</w:t>
      </w:r>
    </w:p>
    <w:p w:rsidR="00B420B5" w:rsidRPr="00AC2073" w:rsidRDefault="00B420B5" w:rsidP="00721EA5">
      <w:pPr>
        <w:pStyle w:val="Prrafodelista"/>
        <w:numPr>
          <w:ilvl w:val="0"/>
          <w:numId w:val="3"/>
        </w:numPr>
        <w:rPr>
          <w:rFonts w:cs="Calibri"/>
          <w:sz w:val="24"/>
        </w:rPr>
      </w:pPr>
      <w:r w:rsidRPr="00AC2073">
        <w:rPr>
          <w:rFonts w:cs="Calibri"/>
          <w:sz w:val="24"/>
        </w:rPr>
        <w:t>Lugar donde se guarda el vehículo cuando está en reposo;</w:t>
      </w:r>
    </w:p>
    <w:p w:rsidR="00B420B5" w:rsidRDefault="00B420B5" w:rsidP="00721EA5">
      <w:pPr>
        <w:pStyle w:val="Prrafodelista"/>
        <w:numPr>
          <w:ilvl w:val="0"/>
          <w:numId w:val="3"/>
        </w:numPr>
        <w:rPr>
          <w:rFonts w:cs="Calibri"/>
          <w:sz w:val="24"/>
        </w:rPr>
      </w:pPr>
      <w:r w:rsidRPr="00AC2073">
        <w:rPr>
          <w:rFonts w:cs="Calibri"/>
          <w:sz w:val="24"/>
        </w:rPr>
        <w:t xml:space="preserve">Lugar de de residencia del vehículo. </w:t>
      </w:r>
    </w:p>
    <w:p w:rsidR="00B420B5" w:rsidRDefault="00B420B5">
      <w:pPr>
        <w:rPr>
          <w:rFonts w:cs="Calibri"/>
          <w:sz w:val="24"/>
        </w:rPr>
      </w:pPr>
      <w:r>
        <w:rPr>
          <w:rFonts w:cs="Calibri"/>
          <w:sz w:val="24"/>
        </w:rPr>
        <w:br w:type="page"/>
      </w:r>
    </w:p>
    <w:p w:rsidR="00B420B5" w:rsidRPr="004F0507" w:rsidRDefault="00B420B5" w:rsidP="004F0507">
      <w:pPr>
        <w:pStyle w:val="Ttulo1"/>
        <w:spacing w:after="120"/>
      </w:pPr>
      <w:bookmarkStart w:id="10" w:name="_Toc289805007"/>
      <w:r>
        <w:lastRenderedPageBreak/>
        <w:t>Apéndice B: Compañías aseguradoras en el extranjero</w:t>
      </w:r>
      <w:bookmarkEnd w:id="10"/>
    </w:p>
    <w:p w:rsidR="00B420B5" w:rsidRDefault="00B420B5"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Pr>
          <w:lang w:eastAsia="es-AR"/>
        </w:rPr>
        <w:t>,</w:t>
      </w:r>
      <w:r w:rsidRPr="009B1E49">
        <w:rPr>
          <w:lang w:eastAsia="es-AR"/>
        </w:rPr>
        <w:t xml:space="preserve"> impracticable. Por esta razón, para el desarrollo del </w:t>
      </w:r>
      <w:r>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Pr="00E33CB0">
        <w:rPr>
          <w:b/>
          <w:i/>
          <w:lang w:eastAsia="es-AR"/>
        </w:rPr>
        <w:t>data mining</w:t>
      </w:r>
      <w:r w:rsidRPr="009B1E49">
        <w:rPr>
          <w:lang w:eastAsia="es-AR"/>
        </w:rPr>
        <w:t>, dado que no requiere gran cantidad de supuestos.</w:t>
      </w:r>
    </w:p>
    <w:p w:rsidR="00B420B5" w:rsidRPr="009B1E49" w:rsidRDefault="00B420B5"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Pr>
          <w:lang w:eastAsia="es-AR"/>
        </w:rPr>
        <w:t>varios de los p</w:t>
      </w:r>
      <w:r w:rsidRPr="009B1E49">
        <w:rPr>
          <w:lang w:eastAsia="es-AR"/>
        </w:rPr>
        <w:t>roblemas de decisión relacionados, tales como: </w:t>
      </w:r>
    </w:p>
    <w:p w:rsidR="00B420B5" w:rsidRDefault="00B420B5" w:rsidP="00953D31">
      <w:pPr>
        <w:pStyle w:val="Prrafodelista"/>
        <w:numPr>
          <w:ilvl w:val="0"/>
          <w:numId w:val="4"/>
        </w:numPr>
        <w:rPr>
          <w:lang w:eastAsia="es-AR"/>
        </w:rPr>
      </w:pPr>
      <w:r>
        <w:rPr>
          <w:lang w:eastAsia="es-AR"/>
        </w:rPr>
        <w:t>d</w:t>
      </w:r>
      <w:r w:rsidRPr="009B1E49">
        <w:rPr>
          <w:lang w:eastAsia="es-AR"/>
        </w:rPr>
        <w:t>eterminación de riesgos</w:t>
      </w:r>
      <w:r>
        <w:rPr>
          <w:lang w:eastAsia="es-AR"/>
        </w:rPr>
        <w:t>;</w:t>
      </w:r>
    </w:p>
    <w:p w:rsidR="00B420B5" w:rsidRDefault="00B420B5" w:rsidP="00953D31">
      <w:pPr>
        <w:pStyle w:val="Prrafodelista"/>
        <w:numPr>
          <w:ilvl w:val="0"/>
          <w:numId w:val="4"/>
        </w:numPr>
        <w:rPr>
          <w:lang w:eastAsia="es-AR"/>
        </w:rPr>
      </w:pPr>
      <w:r>
        <w:rPr>
          <w:lang w:eastAsia="es-AR"/>
        </w:rPr>
        <w:t>c</w:t>
      </w:r>
      <w:r w:rsidRPr="009B1E49">
        <w:rPr>
          <w:lang w:eastAsia="es-AR"/>
        </w:rPr>
        <w:t>alificación de conductores</w:t>
      </w:r>
      <w:r>
        <w:rPr>
          <w:lang w:eastAsia="es-AR"/>
        </w:rPr>
        <w:t>;</w:t>
      </w:r>
    </w:p>
    <w:p w:rsidR="00B420B5" w:rsidRDefault="00B420B5" w:rsidP="00953D31">
      <w:pPr>
        <w:pStyle w:val="Prrafodelista"/>
        <w:numPr>
          <w:ilvl w:val="0"/>
          <w:numId w:val="4"/>
        </w:numPr>
        <w:rPr>
          <w:lang w:eastAsia="es-AR"/>
        </w:rPr>
      </w:pPr>
      <w:r w:rsidRPr="009B1E49">
        <w:rPr>
          <w:lang w:eastAsia="es-AR"/>
        </w:rPr>
        <w:t>detecció</w:t>
      </w:r>
      <w:r>
        <w:rPr>
          <w:lang w:eastAsia="es-AR"/>
        </w:rPr>
        <w:t>n de patrones de comportamiento,</w:t>
      </w:r>
    </w:p>
    <w:p w:rsidR="00B420B5" w:rsidRPr="009B1E49" w:rsidRDefault="00B420B5" w:rsidP="009B1E49">
      <w:pPr>
        <w:rPr>
          <w:lang w:eastAsia="es-AR"/>
        </w:rPr>
      </w:pPr>
      <w:r>
        <w:rPr>
          <w:lang w:eastAsia="es-AR"/>
        </w:rPr>
        <w:t xml:space="preserve">entre otros. </w:t>
      </w:r>
      <w:r w:rsidRPr="009B1E49">
        <w:rPr>
          <w:lang w:eastAsia="es-AR"/>
        </w:rPr>
        <w:t>Asimismo, es posible hacer un análisis del modelo obtenido que permita determinar la precisión del mismo.</w:t>
      </w:r>
    </w:p>
    <w:p w:rsidR="00B420B5" w:rsidRDefault="00B420B5"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Pr>
          <w:lang w:eastAsia="es-AR"/>
        </w:rPr>
        <w:t>a</w:t>
      </w:r>
      <w:r w:rsidRPr="009B1E49">
        <w:rPr>
          <w:lang w:eastAsia="es-AR"/>
        </w:rPr>
        <w:t xml:space="preserve"> la implementación de las siguientes técnicas de </w:t>
      </w:r>
      <w:r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B420B5" w:rsidRDefault="00B420B5">
      <w:pPr>
        <w:rPr>
          <w:lang w:eastAsia="es-AR"/>
        </w:rPr>
      </w:pPr>
      <w:r>
        <w:rPr>
          <w:lang w:eastAsia="es-AR"/>
        </w:rPr>
        <w:br w:type="page"/>
      </w:r>
    </w:p>
    <w:p w:rsidR="00B420B5" w:rsidRDefault="00B420B5" w:rsidP="00145972">
      <w:pPr>
        <w:pStyle w:val="Ttulo1"/>
        <w:rPr>
          <w:lang w:eastAsia="es-AR"/>
        </w:rPr>
      </w:pPr>
      <w:bookmarkStart w:id="11" w:name="_Toc289805008"/>
      <w:r>
        <w:rPr>
          <w:lang w:eastAsia="es-AR"/>
        </w:rPr>
        <w:lastRenderedPageBreak/>
        <w:t xml:space="preserve">Apéndice C: </w:t>
      </w:r>
      <w:bookmarkEnd w:id="11"/>
      <w:r w:rsidR="0083508D">
        <w:rPr>
          <w:lang w:eastAsia="es-AR"/>
        </w:rPr>
        <w:t>Parámetros en tiempo real</w:t>
      </w:r>
    </w:p>
    <w:p w:rsidR="0083508D" w:rsidRPr="0083508D" w:rsidRDefault="0083508D" w:rsidP="00145972">
      <w:pPr>
        <w:pStyle w:val="Ttulo2"/>
        <w:rPr>
          <w:rFonts w:asciiTheme="minorHAnsi" w:hAnsiTheme="minorHAnsi" w:cstheme="minorHAnsi"/>
          <w:b w:val="0"/>
          <w:color w:val="000000" w:themeColor="text1"/>
          <w:sz w:val="22"/>
          <w:szCs w:val="22"/>
        </w:rPr>
      </w:pPr>
      <w:bookmarkStart w:id="12" w:name="_Toc289805009"/>
      <w:r>
        <w:rPr>
          <w:rFonts w:asciiTheme="minorHAnsi" w:hAnsiTheme="minorHAnsi" w:cstheme="minorHAnsi"/>
          <w:sz w:val="22"/>
          <w:szCs w:val="22"/>
        </w:rPr>
        <w:tab/>
      </w:r>
      <w:r>
        <w:rPr>
          <w:rFonts w:asciiTheme="minorHAnsi" w:hAnsiTheme="minorHAnsi" w:cstheme="minorHAnsi"/>
          <w:b w:val="0"/>
          <w:color w:val="000000" w:themeColor="text1"/>
          <w:sz w:val="22"/>
          <w:szCs w:val="22"/>
        </w:rPr>
        <w:t xml:space="preserve">Cómo parte de la adquisición de datos directamente de las unidades, se describe a continuación diferentes tipos de sistemas electrónicos los cuales podrían ser utilizados para recolectar información en todo momento; la misma apuntaría a detalles técnicos del comportamiento y situación geográfica de la unidad </w:t>
      </w:r>
      <w:r w:rsidR="00C61542">
        <w:rPr>
          <w:rFonts w:asciiTheme="minorHAnsi" w:hAnsiTheme="minorHAnsi" w:cstheme="minorHAnsi"/>
          <w:b w:val="0"/>
          <w:color w:val="000000" w:themeColor="text1"/>
          <w:sz w:val="22"/>
          <w:szCs w:val="22"/>
        </w:rPr>
        <w:t xml:space="preserve">para reforzar el lineamiento de los perfiles. </w:t>
      </w:r>
    </w:p>
    <w:p w:rsidR="00B420B5" w:rsidRPr="00301FD5" w:rsidRDefault="00B420B5" w:rsidP="00145972">
      <w:pPr>
        <w:pStyle w:val="Ttulo2"/>
      </w:pPr>
      <w:r w:rsidRPr="00301FD5">
        <w:t>¿Qué es GPS?</w:t>
      </w:r>
      <w:bookmarkEnd w:id="12"/>
    </w:p>
    <w:p w:rsidR="00B420B5" w:rsidRPr="00301FD5" w:rsidRDefault="00B420B5" w:rsidP="00145972">
      <w:pPr>
        <w:pStyle w:val="Sinespaciado"/>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B420B5" w:rsidRPr="00301FD5" w:rsidRDefault="00B420B5" w:rsidP="00145972">
      <w:pPr>
        <w:pStyle w:val="Sinespaciado"/>
        <w:ind w:firstLine="708"/>
      </w:pPr>
      <w:r w:rsidRPr="00301FD5">
        <w:t>En un comienzo, GPS serviría a aplicaciones militares, pero en la década de 1980 el gobierno hizo público el sistema para uso civil.</w:t>
      </w:r>
      <w:r>
        <w:t xml:space="preserve"> </w:t>
      </w:r>
    </w:p>
    <w:p w:rsidR="00B420B5" w:rsidRDefault="00B420B5" w:rsidP="00145972">
      <w:pPr>
        <w:pStyle w:val="Sinespaciado"/>
        <w:ind w:firstLine="708"/>
      </w:pPr>
      <w:r w:rsidRPr="00301FD5">
        <w:t>GPS funciona bajo cualquier condición climática, en cualquier lugar del mundo, las 24 horas del día. No hay tarifas de suscripción ni cargos de configuración para el usuario de GPS.</w:t>
      </w:r>
    </w:p>
    <w:p w:rsidR="00B420B5" w:rsidRPr="00301FD5" w:rsidRDefault="00B420B5" w:rsidP="005C4477">
      <w:pPr>
        <w:pStyle w:val="Ttulo2"/>
      </w:pPr>
      <w:bookmarkStart w:id="13" w:name="_Toc289805016"/>
      <w:r w:rsidRPr="00301FD5">
        <w:t>Técnicas y costos</w:t>
      </w:r>
      <w:bookmarkEnd w:id="13"/>
    </w:p>
    <w:p w:rsidR="00B420B5" w:rsidRPr="00301FD5" w:rsidRDefault="00B420B5" w:rsidP="00C61542">
      <w:pPr>
        <w:pStyle w:val="Sinespaciado"/>
        <w:ind w:firstLine="708"/>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B420B5" w:rsidRPr="00301FD5" w:rsidRDefault="00B420B5" w:rsidP="005C4477">
      <w:pPr>
        <w:pStyle w:val="Sinespaciado"/>
      </w:pPr>
      <w:r w:rsidRPr="00301FD5">
        <w:t>Otros factores que pueden influir en el costo total de un dispositivo son:</w:t>
      </w:r>
    </w:p>
    <w:p w:rsidR="00B420B5" w:rsidRPr="00301FD5" w:rsidRDefault="00B420B5" w:rsidP="005C4477">
      <w:pPr>
        <w:pStyle w:val="Sinespaciado"/>
        <w:numPr>
          <w:ilvl w:val="0"/>
          <w:numId w:val="9"/>
        </w:numPr>
      </w:pPr>
      <w:r w:rsidRPr="00301FD5">
        <w:t>Múltiples receptores;</w:t>
      </w:r>
    </w:p>
    <w:p w:rsidR="00B420B5" w:rsidRDefault="00B420B5" w:rsidP="005C4477">
      <w:pPr>
        <w:pStyle w:val="Sinespaciado"/>
        <w:numPr>
          <w:ilvl w:val="0"/>
          <w:numId w:val="9"/>
        </w:numPr>
      </w:pPr>
      <w:r w:rsidRPr="00301FD5">
        <w:t>Software de post-procesamiento.</w:t>
      </w:r>
    </w:p>
    <w:p w:rsidR="00B420B5" w:rsidRPr="00301FD5" w:rsidRDefault="00B420B5" w:rsidP="005C4477">
      <w:pPr>
        <w:pStyle w:val="Sinespaciado"/>
      </w:pPr>
    </w:p>
    <w:p w:rsidR="00B420B5" w:rsidRPr="00301FD5" w:rsidRDefault="00B420B5" w:rsidP="005C4477">
      <w:pPr>
        <w:pStyle w:val="Sinespaciado"/>
        <w:ind w:firstLine="360"/>
      </w:pPr>
      <w:r w:rsidRPr="00301FD5">
        <w:t>En base a la necesidad y la finalidad del uso de un dispositivo, se suelen identificar cuatro categorías, cuyo parámetro principal es la precisión del equipo:</w:t>
      </w:r>
    </w:p>
    <w:p w:rsidR="00B420B5" w:rsidRPr="00301FD5" w:rsidRDefault="00B420B5" w:rsidP="005C4477">
      <w:pPr>
        <w:pStyle w:val="Sinespaciado"/>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B420B5" w:rsidRPr="00301FD5" w:rsidRDefault="00B420B5" w:rsidP="005C4477">
      <w:pPr>
        <w:pStyle w:val="Sinespaciado"/>
        <w:numPr>
          <w:ilvl w:val="0"/>
          <w:numId w:val="10"/>
        </w:numPr>
      </w:pPr>
      <w:r w:rsidRPr="00301FD5">
        <w:t>Costo medio: capacidades diferenciales</w:t>
      </w:r>
      <w:r>
        <w:t xml:space="preserve"> SPS</w:t>
      </w:r>
      <w:r w:rsidRPr="00301FD5">
        <w:t>, precisión de 1 a 10 metros;</w:t>
      </w:r>
    </w:p>
    <w:p w:rsidR="00B420B5" w:rsidRPr="00301FD5" w:rsidRDefault="00B420B5" w:rsidP="005C4477">
      <w:pPr>
        <w:pStyle w:val="Sinespaciado"/>
        <w:numPr>
          <w:ilvl w:val="0"/>
          <w:numId w:val="10"/>
        </w:numPr>
      </w:pPr>
      <w:r w:rsidRPr="00301FD5">
        <w:t xml:space="preserve">Alto costo: </w:t>
      </w:r>
      <w:r>
        <w:t xml:space="preserve">receptor </w:t>
      </w:r>
      <w:r w:rsidRPr="00301FD5">
        <w:t xml:space="preserve">único PPS </w:t>
      </w:r>
      <w:r>
        <w:t xml:space="preserve">– Servicio de Posicionamiento Preciso (Precise Positioning Service), precisión de </w:t>
      </w:r>
      <w:r w:rsidRPr="00301FD5">
        <w:t>20 metr</w:t>
      </w:r>
      <w:r>
        <w:t>os;</w:t>
      </w:r>
    </w:p>
    <w:p w:rsidR="00B420B5" w:rsidRPr="00301FD5" w:rsidRDefault="00B420B5" w:rsidP="005C4477">
      <w:pPr>
        <w:pStyle w:val="Sinespaciado"/>
        <w:numPr>
          <w:ilvl w:val="0"/>
          <w:numId w:val="10"/>
        </w:numPr>
      </w:pPr>
      <w:r>
        <w:t xml:space="preserve">Alto costo: portador diferencial, precisión de </w:t>
      </w:r>
      <w:r w:rsidRPr="00301FD5">
        <w:t xml:space="preserve">1 mm </w:t>
      </w:r>
      <w:r>
        <w:t>a</w:t>
      </w:r>
      <w:r w:rsidRPr="00301FD5">
        <w:t xml:space="preserve"> 1 cm</w:t>
      </w:r>
      <w:r>
        <w:t>.</w:t>
      </w:r>
    </w:p>
    <w:p w:rsidR="00B420B5" w:rsidRPr="00301FD5" w:rsidRDefault="00B420B5" w:rsidP="00F259B5">
      <w:pPr>
        <w:pStyle w:val="Ttulo2"/>
      </w:pPr>
      <w:bookmarkStart w:id="14" w:name="_Toc289805017"/>
      <w:r w:rsidRPr="00301FD5">
        <w:t>El futuro de GPS</w:t>
      </w:r>
      <w:bookmarkEnd w:id="14"/>
    </w:p>
    <w:p w:rsidR="00B420B5" w:rsidRDefault="00B420B5" w:rsidP="00F259B5">
      <w:pPr>
        <w:pStyle w:val="Sinespaciado"/>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B420B5" w:rsidRPr="00301FD5" w:rsidRDefault="00B420B5" w:rsidP="00F259B5">
      <w:pPr>
        <w:pStyle w:val="Ttulo2"/>
      </w:pPr>
      <w:bookmarkStart w:id="15" w:name="_Toc289805018"/>
      <w:r w:rsidRPr="00301FD5">
        <w:lastRenderedPageBreak/>
        <w:t>Información adicional</w:t>
      </w:r>
      <w:bookmarkEnd w:id="15"/>
    </w:p>
    <w:p w:rsidR="00B420B5" w:rsidRPr="00301FD5" w:rsidRDefault="00B420B5" w:rsidP="00F259B5">
      <w:pPr>
        <w:pStyle w:val="Sinespaciado"/>
        <w:ind w:firstLine="360"/>
      </w:pPr>
      <w:r w:rsidRPr="00301FD5">
        <w:t>A continuación presentamos algunos datos interesantes acerca de los satélites GPS (también conocidos como NAVSTAR, el cual es el nombre oficial asignado por el Departamento de Defensa de los Estados Unidos):</w:t>
      </w:r>
    </w:p>
    <w:p w:rsidR="00B420B5" w:rsidRPr="00301FD5" w:rsidRDefault="00B420B5" w:rsidP="00F259B5">
      <w:pPr>
        <w:pStyle w:val="Sinespaciado"/>
        <w:numPr>
          <w:ilvl w:val="0"/>
          <w:numId w:val="12"/>
        </w:numPr>
      </w:pPr>
      <w:r w:rsidRPr="00301FD5">
        <w:t>El primer satélite GPS fue lanzado en 1978.</w:t>
      </w:r>
    </w:p>
    <w:p w:rsidR="00B420B5" w:rsidRPr="00301FD5" w:rsidRDefault="00B420B5" w:rsidP="00F259B5">
      <w:pPr>
        <w:pStyle w:val="Sinespaciado"/>
        <w:numPr>
          <w:ilvl w:val="0"/>
          <w:numId w:val="12"/>
        </w:numPr>
      </w:pPr>
      <w:r w:rsidRPr="00301FD5">
        <w:t>En 1994 se logró tener una constelación completa, de 24 satélites.</w:t>
      </w:r>
    </w:p>
    <w:p w:rsidR="00B420B5" w:rsidRPr="00301FD5" w:rsidRDefault="00B420B5" w:rsidP="00F259B5">
      <w:pPr>
        <w:pStyle w:val="Sinespaciado"/>
        <w:numPr>
          <w:ilvl w:val="0"/>
          <w:numId w:val="12"/>
        </w:numPr>
      </w:pPr>
      <w:r w:rsidRPr="00301FD5">
        <w:t>Cada satélite se construye con el fin de durar alrededor de 10 años. Constantemente se construyen reemplazos y son lanzados en órbita.</w:t>
      </w:r>
    </w:p>
    <w:p w:rsidR="00B420B5" w:rsidRPr="00301FD5" w:rsidRDefault="00B420B5" w:rsidP="00F259B5">
      <w:pPr>
        <w:pStyle w:val="Sinespaciado"/>
        <w:numPr>
          <w:ilvl w:val="0"/>
          <w:numId w:val="12"/>
        </w:numPr>
      </w:pPr>
      <w:r w:rsidRPr="00301FD5">
        <w:t>Un satélite GPS pesa aproximadamente 900 kilogramos y tiene un ancho de alrededor de 5 metros con sus paneles solares extendidos.</w:t>
      </w:r>
    </w:p>
    <w:p w:rsidR="00B420B5" w:rsidRPr="00301FD5" w:rsidRDefault="00B420B5" w:rsidP="00F259B5">
      <w:pPr>
        <w:pStyle w:val="Sinespaciado"/>
        <w:numPr>
          <w:ilvl w:val="0"/>
          <w:numId w:val="12"/>
        </w:numPr>
      </w:pPr>
      <w:r w:rsidRPr="00301FD5">
        <w:t xml:space="preserve">El poder de transmisión es de tan solo 50 watts (o menos). </w:t>
      </w:r>
    </w:p>
    <w:p w:rsidR="00B420B5" w:rsidRPr="00301FD5" w:rsidRDefault="00B420B5" w:rsidP="000D5E22">
      <w:pPr>
        <w:pStyle w:val="Sinespaciado"/>
      </w:pPr>
    </w:p>
    <w:p w:rsidR="00B420B5" w:rsidRDefault="00B420B5" w:rsidP="00DF0155">
      <w:pPr>
        <w:pStyle w:val="Ttulo2"/>
      </w:pPr>
      <w:bookmarkStart w:id="16" w:name="_Toc289805020"/>
      <w:r>
        <w:t>¿Qué es Lo Jack?</w:t>
      </w:r>
      <w:bookmarkEnd w:id="16"/>
    </w:p>
    <w:p w:rsidR="00B420B5" w:rsidRDefault="00B420B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B420B5" w:rsidRDefault="00B420B5" w:rsidP="00DF0155">
      <w:pPr>
        <w:pStyle w:val="Ttulo2"/>
      </w:pPr>
      <w:bookmarkStart w:id="17" w:name="_Toc289805021"/>
      <w:r>
        <w:t>¿Cómo funciona Lo Jack?</w:t>
      </w:r>
      <w:bookmarkEnd w:id="17"/>
    </w:p>
    <w:p w:rsidR="00B420B5" w:rsidRDefault="00B420B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B420B5" w:rsidRPr="001E6D6D" w:rsidRDefault="00B420B5" w:rsidP="00DF0155">
      <w:pPr>
        <w:pStyle w:val="Ttulo2"/>
      </w:pPr>
      <w:bookmarkStart w:id="18" w:name="_Toc289805022"/>
      <w:r>
        <w:t>Ventajas del sistema Lo Jack</w:t>
      </w:r>
      <w:bookmarkEnd w:id="18"/>
    </w:p>
    <w:p w:rsidR="00B420B5" w:rsidRDefault="00B420B5" w:rsidP="00DF0155">
      <w:pPr>
        <w:pStyle w:val="Prrafodelista"/>
        <w:numPr>
          <w:ilvl w:val="0"/>
          <w:numId w:val="8"/>
        </w:numPr>
      </w:pPr>
      <w:r w:rsidRPr="001E6D6D">
        <w:t>Desarrollado por el MIT (Massachusetts Institute of Technology), líder mundial en tecnolo</w:t>
      </w:r>
      <w:r>
        <w:t>gía;</w:t>
      </w:r>
    </w:p>
    <w:p w:rsidR="00B420B5" w:rsidRDefault="00B420B5" w:rsidP="00DF0155">
      <w:pPr>
        <w:pStyle w:val="Prrafodelista"/>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B420B5" w:rsidRPr="001E6D6D" w:rsidRDefault="00B420B5" w:rsidP="00DF0155">
      <w:pPr>
        <w:pStyle w:val="Prrafodelista"/>
        <w:numPr>
          <w:ilvl w:val="0"/>
          <w:numId w:val="8"/>
        </w:numPr>
      </w:pPr>
      <w:r>
        <w:t>N</w:t>
      </w:r>
      <w:r w:rsidRPr="001E6D6D">
        <w:t>o depende de telefonía celular</w:t>
      </w:r>
      <w:r>
        <w:t xml:space="preserve">, </w:t>
      </w:r>
      <w:r w:rsidRPr="001E6D6D">
        <w:t xml:space="preserve">tiene una </w:t>
      </w:r>
      <w:r>
        <w:t>banda de radiofrecuencia propia;</w:t>
      </w:r>
    </w:p>
    <w:p w:rsidR="00B420B5" w:rsidRDefault="00B420B5" w:rsidP="00DF0155">
      <w:pPr>
        <w:pStyle w:val="Prrafodelista"/>
        <w:numPr>
          <w:ilvl w:val="0"/>
          <w:numId w:val="8"/>
        </w:numPr>
      </w:pPr>
      <w:r>
        <w:t>Tiempo promedio de recuperación: una hora;</w:t>
      </w:r>
    </w:p>
    <w:p w:rsidR="00B420B5" w:rsidRDefault="00B420B5" w:rsidP="00DF0155">
      <w:pPr>
        <w:pStyle w:val="Prrafodelista"/>
        <w:numPr>
          <w:ilvl w:val="0"/>
          <w:numId w:val="8"/>
        </w:numPr>
      </w:pPr>
      <w:r w:rsidRPr="001E6D6D">
        <w:t>La mayoría de las compañías de seguros hacen descuentos a los clientes de Lo Jack</w:t>
      </w:r>
      <w:r>
        <w:t>;</w:t>
      </w:r>
    </w:p>
    <w:p w:rsidR="00B420B5" w:rsidRDefault="00B420B5" w:rsidP="00DF0155">
      <w:pPr>
        <w:pStyle w:val="Prrafodelista"/>
        <w:numPr>
          <w:ilvl w:val="0"/>
          <w:numId w:val="8"/>
        </w:numPr>
      </w:pPr>
      <w:r>
        <w:t>Instalación oculta dentro del vehículo;</w:t>
      </w:r>
    </w:p>
    <w:p w:rsidR="00B420B5" w:rsidRPr="001E6D6D" w:rsidRDefault="00B420B5" w:rsidP="00DF0155">
      <w:pPr>
        <w:pStyle w:val="Prrafodelista"/>
        <w:numPr>
          <w:ilvl w:val="0"/>
          <w:numId w:val="8"/>
        </w:numPr>
      </w:pPr>
      <w:r w:rsidRPr="001E6D6D">
        <w:t>Gara</w:t>
      </w:r>
      <w:r>
        <w:t>n</w:t>
      </w:r>
      <w:r w:rsidRPr="001E6D6D">
        <w:t>tía de recuperación de 24 horas</w:t>
      </w:r>
      <w:r>
        <w:t xml:space="preserve"> contra reembolso.</w:t>
      </w:r>
    </w:p>
    <w:p w:rsidR="00B420B5" w:rsidRDefault="00B420B5" w:rsidP="00DF0155">
      <w:pPr>
        <w:pStyle w:val="Ttulo2"/>
      </w:pPr>
      <w:bookmarkStart w:id="19" w:name="_Toc289805023"/>
      <w:r>
        <w:t>Información adicional</w:t>
      </w:r>
      <w:bookmarkEnd w:id="19"/>
    </w:p>
    <w:p w:rsidR="00B420B5" w:rsidRDefault="00B420B5" w:rsidP="00DF0155">
      <w:pPr>
        <w:numPr>
          <w:ilvl w:val="0"/>
          <w:numId w:val="7"/>
        </w:numPr>
      </w:pPr>
      <w:r>
        <w:t>Algunas aseguradoras no aceptan tomar un nuevo cliente, si su vehículo no posee una unidad de Lo Jack instalada o el propio cliente se niega a instalar una.</w:t>
      </w:r>
    </w:p>
    <w:p w:rsidR="00B420B5" w:rsidRDefault="00B420B5" w:rsidP="00DF0155">
      <w:pPr>
        <w:numPr>
          <w:ilvl w:val="0"/>
          <w:numId w:val="7"/>
        </w:numPr>
      </w:pPr>
      <w:r>
        <w:t>La unidad suele ser entregada en comodato por las aseguradoras.</w:t>
      </w:r>
    </w:p>
    <w:p w:rsidR="00B420B5" w:rsidRPr="001E6D6D" w:rsidRDefault="00B420B5" w:rsidP="00DF0155">
      <w:pPr>
        <w:numPr>
          <w:ilvl w:val="0"/>
          <w:numId w:val="7"/>
        </w:numPr>
      </w:pPr>
      <w:r w:rsidRPr="001E6D6D">
        <w:t>El costo de instalación está directamente relacionado con el precio del automotor.</w:t>
      </w:r>
    </w:p>
    <w:p w:rsidR="00B420B5" w:rsidRDefault="00AF6587" w:rsidP="001B7CEB">
      <w:pPr>
        <w:pStyle w:val="Ttulo2"/>
        <w:numPr>
          <w:ilvl w:val="1"/>
          <w:numId w:val="0"/>
        </w:numPr>
        <w:tabs>
          <w:tab w:val="left" w:pos="708"/>
        </w:tabs>
        <w:suppressAutoHyphens/>
        <w:ind w:left="576" w:hanging="576"/>
      </w:pPr>
      <w:r>
        <w:lastRenderedPageBreak/>
        <w:t>La computadora del auto</w:t>
      </w:r>
    </w:p>
    <w:p w:rsidR="00B420B5" w:rsidRDefault="00B420B5" w:rsidP="001B7CEB">
      <w: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B420B5" w:rsidRDefault="00B420B5"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B420B5" w:rsidRDefault="00B420B5" w:rsidP="001B7CEB">
      <w:pPr>
        <w:pStyle w:val="Ttulo2"/>
        <w:numPr>
          <w:ilvl w:val="1"/>
          <w:numId w:val="0"/>
        </w:numPr>
        <w:tabs>
          <w:tab w:val="left" w:pos="708"/>
        </w:tabs>
        <w:suppressAutoHyphens/>
        <w:ind w:left="576" w:hanging="576"/>
      </w:pPr>
      <w:bookmarkStart w:id="20" w:name="_Toc289805026"/>
      <w:r>
        <w:t>OBD – Diagnóstico a Bordo (On Board Diagnostics)</w:t>
      </w:r>
      <w:bookmarkEnd w:id="20"/>
    </w:p>
    <w:p w:rsidR="00B420B5" w:rsidRDefault="00B420B5"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B420B5" w:rsidRDefault="00B420B5"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AF6587" w:rsidRDefault="00AF6587" w:rsidP="00AF6587">
      <w:pPr>
        <w:pStyle w:val="Ttulo1"/>
        <w:spacing w:before="0" w:after="120"/>
        <w:rPr>
          <w:lang w:eastAsia="es-AR"/>
        </w:rPr>
      </w:pPr>
      <w:bookmarkStart w:id="21" w:name="_Toc289805031"/>
    </w:p>
    <w:p w:rsidR="004F75E9" w:rsidRDefault="004F75E9" w:rsidP="004F75E9">
      <w:pPr>
        <w:rPr>
          <w:lang w:eastAsia="es-AR"/>
        </w:rPr>
      </w:pPr>
    </w:p>
    <w:p w:rsidR="004F75E9" w:rsidRDefault="004F75E9" w:rsidP="004F75E9">
      <w:pPr>
        <w:rPr>
          <w:lang w:eastAsia="es-AR"/>
        </w:rPr>
      </w:pPr>
    </w:p>
    <w:p w:rsidR="004F75E9" w:rsidRDefault="004F75E9" w:rsidP="004F75E9">
      <w:pPr>
        <w:rPr>
          <w:lang w:eastAsia="es-AR"/>
        </w:rPr>
      </w:pPr>
    </w:p>
    <w:p w:rsidR="00B420B5" w:rsidRDefault="004F75E9" w:rsidP="00AF6587">
      <w:pPr>
        <w:pStyle w:val="Ttulo1"/>
        <w:spacing w:before="0" w:after="120"/>
      </w:pPr>
      <w:r>
        <w:rPr>
          <w:lang w:eastAsia="es-AR"/>
        </w:rPr>
        <w:lastRenderedPageBreak/>
        <w:t>A</w:t>
      </w:r>
      <w:r w:rsidR="00AF6587">
        <w:rPr>
          <w:lang w:eastAsia="es-AR"/>
        </w:rPr>
        <w:t>péndice D</w:t>
      </w:r>
      <w:r w:rsidR="00B420B5">
        <w:rPr>
          <w:lang w:eastAsia="es-AR"/>
        </w:rPr>
        <w:t xml:space="preserve">: </w:t>
      </w:r>
      <w:r w:rsidR="00B420B5">
        <w:t>Ley de Protección de Datos Personales N°25326</w:t>
      </w:r>
      <w:bookmarkEnd w:id="21"/>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Habeas data es una </w:t>
      </w:r>
      <w:hyperlink r:id="rId8" w:tooltip="Acción constitucional" w:history="1">
        <w:r w:rsidRPr="00E97606">
          <w:rPr>
            <w:rFonts w:ascii="Calibri" w:hAnsi="Calibri"/>
            <w:sz w:val="22"/>
            <w:szCs w:val="22"/>
            <w:lang w:val="es-AR" w:eastAsia="en-US"/>
          </w:rPr>
          <w:t>acción constitucional</w:t>
        </w:r>
      </w:hyperlink>
      <w:r w:rsidRPr="00E97606">
        <w:rPr>
          <w:rFonts w:ascii="Calibri" w:hAnsi="Calibri"/>
          <w:sz w:val="22"/>
          <w:szCs w:val="22"/>
          <w:lang w:val="es-AR" w:eastAsia="en-US"/>
        </w:rPr>
        <w:t> o legal que tiene cualquier persona que figura en un registro o </w:t>
      </w:r>
      <w:hyperlink r:id="rId9" w:tooltip="Banco de datos" w:history="1">
        <w:r w:rsidRPr="00E97606">
          <w:rPr>
            <w:rFonts w:ascii="Calibri" w:hAnsi="Calibri"/>
            <w:sz w:val="22"/>
            <w:szCs w:val="22"/>
            <w:lang w:val="es-AR" w:eastAsia="en-US"/>
          </w:rPr>
          <w:t>banco de datos</w:t>
        </w:r>
      </w:hyperlink>
      <w:r w:rsidRPr="00E97606">
        <w:rPr>
          <w:rFonts w:ascii="Calibri" w:hAnsi="Calibri"/>
          <w:sz w:val="22"/>
          <w:szCs w:val="22"/>
          <w:lang w:val="es-AR" w:eastAsia="en-US"/>
        </w:rPr>
        <w:t>, de acceder a tal registro para conocer qué información existe sobre su</w:t>
      </w:r>
      <w:r>
        <w:rPr>
          <w:rFonts w:ascii="Calibri" w:hAnsi="Calibri"/>
          <w:sz w:val="22"/>
          <w:szCs w:val="22"/>
          <w:lang w:val="es-AR" w:eastAsia="en-US"/>
        </w:rPr>
        <w:t xml:space="preserve"> </w:t>
      </w:r>
      <w:hyperlink r:id="rId10" w:history="1">
        <w:r w:rsidRPr="00E97606">
          <w:rPr>
            <w:rFonts w:ascii="Calibri" w:hAnsi="Calibri"/>
            <w:sz w:val="22"/>
            <w:szCs w:val="22"/>
            <w:lang w:val="es-AR" w:eastAsia="en-US"/>
          </w:rPr>
          <w:t>persona</w:t>
        </w:r>
      </w:hyperlink>
      <w:r w:rsidRPr="00E97606">
        <w:rPr>
          <w:rFonts w:ascii="Calibri" w:hAnsi="Calibri"/>
          <w:sz w:val="22"/>
          <w:szCs w:val="22"/>
          <w:lang w:val="es-AR" w:eastAsia="en-US"/>
        </w:rPr>
        <w:t>, y de solicitar la corrección de esa información si le causara algún perjuicio.</w:t>
      </w:r>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Este derecho se fue expandiendo y comenzó a ser reglamentado tanto por leyes de habeas data como por normas de protección de datos personales.</w:t>
      </w:r>
    </w:p>
    <w:p w:rsidR="00B420B5" w:rsidRPr="00E1020B" w:rsidRDefault="00B420B5" w:rsidP="00A231FA">
      <w:pPr>
        <w:pStyle w:val="NormalWeb"/>
        <w:spacing w:before="96" w:beforeAutospacing="0" w:after="240" w:afterAutospacing="0" w:line="360" w:lineRule="atLeast"/>
        <w:ind w:firstLine="708"/>
        <w:rPr>
          <w:rFonts w:ascii="Calibri" w:hAnsi="Calibri"/>
          <w:sz w:val="22"/>
          <w:szCs w:val="22"/>
          <w:lang w:val="es-AR" w:eastAsia="en-US"/>
        </w:rPr>
      </w:pPr>
      <w:r w:rsidRPr="00E1020B">
        <w:rPr>
          <w:rFonts w:ascii="Calibri" w:hAnsi="Calibri"/>
          <w:sz w:val="22"/>
          <w:szCs w:val="22"/>
          <w:lang w:val="es-AR" w:eastAsia="en-US"/>
        </w:rPr>
        <w:t>También se encomendó a Organismos de control la vigilancia sobre la aplicación de estas normas. Así existen en diversos países (como </w:t>
      </w:r>
      <w:hyperlink r:id="rId11" w:history="1">
        <w:r w:rsidRPr="00E1020B">
          <w:rPr>
            <w:rFonts w:ascii="Calibri" w:hAnsi="Calibri"/>
            <w:sz w:val="22"/>
            <w:szCs w:val="22"/>
            <w:lang w:val="es-AR" w:eastAsia="en-US"/>
          </w:rPr>
          <w:t>España</w:t>
        </w:r>
      </w:hyperlink>
      <w:r w:rsidRPr="00E1020B">
        <w:rPr>
          <w:rFonts w:ascii="Calibri" w:hAnsi="Calibri"/>
          <w:sz w:val="22"/>
          <w:szCs w:val="22"/>
          <w:lang w:val="es-AR" w:eastAsia="en-US"/>
        </w:rPr>
        <w:t>, </w:t>
      </w:r>
      <w:hyperlink r:id="rId12" w:history="1">
        <w:r w:rsidRPr="00E1020B">
          <w:rPr>
            <w:rFonts w:ascii="Calibri" w:hAnsi="Calibri"/>
            <w:sz w:val="22"/>
            <w:szCs w:val="22"/>
            <w:lang w:val="es-AR" w:eastAsia="en-US"/>
          </w:rPr>
          <w:t>Francia</w:t>
        </w:r>
      </w:hyperlink>
      <w:r w:rsidRPr="00E1020B">
        <w:rPr>
          <w:rFonts w:ascii="Calibri" w:hAnsi="Calibri"/>
          <w:sz w:val="22"/>
          <w:szCs w:val="22"/>
          <w:lang w:val="es-AR" w:eastAsia="en-US"/>
        </w:rPr>
        <w:t>, </w:t>
      </w:r>
      <w:hyperlink r:id="rId13" w:history="1">
        <w:r w:rsidRPr="00E1020B">
          <w:rPr>
            <w:rFonts w:ascii="Calibri" w:hAnsi="Calibri"/>
            <w:sz w:val="22"/>
            <w:szCs w:val="22"/>
            <w:lang w:val="es-AR" w:eastAsia="en-US"/>
          </w:rPr>
          <w:t>Argentina</w:t>
        </w:r>
      </w:hyperlink>
      <w:r w:rsidRPr="00E1020B">
        <w:rPr>
          <w:rFonts w:ascii="Calibri" w:hAnsi="Calibri"/>
          <w:sz w:val="22"/>
          <w:szCs w:val="22"/>
          <w:lang w:val="es-AR" w:eastAsia="en-US"/>
        </w:rPr>
        <w:t> y </w:t>
      </w:r>
      <w:hyperlink r:id="rId14" w:history="1">
        <w:r w:rsidRPr="00E1020B">
          <w:rPr>
            <w:rFonts w:ascii="Calibri" w:hAnsi="Calibri"/>
            <w:sz w:val="22"/>
            <w:szCs w:val="22"/>
            <w:lang w:val="es-AR" w:eastAsia="en-US"/>
          </w:rPr>
          <w:t>Uruguay</w:t>
        </w:r>
      </w:hyperlink>
      <w:r w:rsidRPr="00E1020B">
        <w:rPr>
          <w:rFonts w:ascii="Calibri" w:hAnsi="Calibri"/>
          <w:sz w:val="22"/>
          <w:szCs w:val="22"/>
          <w:lang w:val="es-AR" w:eastAsia="en-US"/>
        </w:rPr>
        <w:t>) organismos de control que tienen por misión supervisar el tratamiento de datos personales por parte de empresas e instituciones públicas. También se suele exigir una declaración de los ficheros de carácter personal para generar transparencia sobre su existencia.</w:t>
      </w:r>
    </w:p>
    <w:p w:rsidR="00B420B5" w:rsidRPr="00CC6963" w:rsidRDefault="00B420B5">
      <w:pPr>
        <w:rPr>
          <w:rFonts w:ascii="Cambria" w:eastAsia="Times New Roman" w:hAnsi="Cambria"/>
          <w:b/>
          <w:bCs/>
          <w:color w:val="4F81BD"/>
          <w:sz w:val="26"/>
          <w:szCs w:val="26"/>
        </w:rPr>
      </w:pPr>
      <w:r w:rsidRPr="00CC6963">
        <w:rPr>
          <w:rFonts w:ascii="Cambria" w:eastAsia="Times New Roman" w:hAnsi="Cambria"/>
          <w:b/>
          <w:bCs/>
          <w:color w:val="4F81BD"/>
          <w:sz w:val="26"/>
          <w:szCs w:val="26"/>
        </w:rPr>
        <w:t>Ley Nº 25326</w:t>
      </w:r>
    </w:p>
    <w:p w:rsidR="00B420B5" w:rsidRDefault="00B420B5">
      <w:r>
        <w:t>Puntos destacados:</w:t>
      </w:r>
    </w:p>
    <w:p w:rsidR="00B420B5" w:rsidRDefault="00B420B5" w:rsidP="00CC6963">
      <w:pPr>
        <w:spacing w:line="240" w:lineRule="auto"/>
      </w:pPr>
      <w:r>
        <w:t>- Las personas físicas tienen que dar el consentimiento por escrito para la utilización de cualquier información asociada con su persona.</w:t>
      </w:r>
    </w:p>
    <w:p w:rsidR="00B420B5" w:rsidRDefault="00B420B5" w:rsidP="00CC6963">
      <w:pPr>
        <w:spacing w:line="240" w:lineRule="auto"/>
      </w:pPr>
      <w:r>
        <w:t>- Si se disocia la información, es decir, se separa esta de la persona física de la cual proviene, no es necesario consentimiento alguno, para dar a conocer estos datos.</w:t>
      </w:r>
    </w:p>
    <w:p w:rsidR="00B420B5" w:rsidRDefault="00B420B5" w:rsidP="00CC6963">
      <w:pPr>
        <w:spacing w:line="240" w:lineRule="auto"/>
      </w:pPr>
      <w:r>
        <w:t>- Las personas físicas tienen y deben tener acceso a su información, de una forma clara y sencilla, y pueden pedir la nulidad o modificación de alguno o todos los datos, presentando una justificación valedera. Todo esto en forma gratuita.</w:t>
      </w:r>
    </w:p>
    <w:p w:rsidR="00B420B5" w:rsidRDefault="00B420B5" w:rsidP="00CC6963">
      <w:pPr>
        <w:spacing w:line="240" w:lineRule="auto"/>
      </w:pPr>
      <w:r>
        <w:t xml:space="preserve">- Todos los datos tiene que ser seguros. Los datos fuera de los involucrados en el negocio tiene que ser secretos. </w:t>
      </w:r>
    </w:p>
    <w:p w:rsidR="00B420B5" w:rsidRDefault="00B420B5" w:rsidP="00CC6963">
      <w:pPr>
        <w:spacing w:line="240" w:lineRule="auto"/>
      </w:pPr>
      <w:r>
        <w:t>- Para poder ceder la información a las aseguradoras, la persona física  tiene que dar su consentimiento por escrito.</w:t>
      </w:r>
    </w:p>
    <w:p w:rsidR="00B420B5" w:rsidRDefault="00B420B5" w:rsidP="00CC6963">
      <w:pPr>
        <w:spacing w:line="240" w:lineRule="auto"/>
      </w:pPr>
      <w:r>
        <w:t>- Es obligatorio dar y obtener de la persona física los siguientes datos:  (Artículo 21)</w:t>
      </w:r>
    </w:p>
    <w:p w:rsidR="00B420B5" w:rsidRPr="008F2840" w:rsidRDefault="00B420B5" w:rsidP="008F2840">
      <w:pPr>
        <w:autoSpaceDE w:val="0"/>
        <w:autoSpaceDN w:val="0"/>
        <w:adjustRightInd w:val="0"/>
        <w:spacing w:after="100" w:line="240" w:lineRule="auto"/>
        <w:ind w:right="45"/>
      </w:pPr>
      <w:r w:rsidRPr="008F2840">
        <w:t>a) Nomb</w:t>
      </w:r>
      <w:r>
        <w:t>re y domicilio del responsable.</w:t>
      </w:r>
    </w:p>
    <w:p w:rsidR="00B420B5" w:rsidRPr="008F2840" w:rsidRDefault="00B420B5" w:rsidP="008F2840">
      <w:pPr>
        <w:autoSpaceDE w:val="0"/>
        <w:autoSpaceDN w:val="0"/>
        <w:adjustRightInd w:val="0"/>
        <w:spacing w:after="100" w:line="240" w:lineRule="auto"/>
        <w:ind w:right="45"/>
      </w:pPr>
      <w:r w:rsidRPr="008F2840">
        <w:t>b) Caracterí</w:t>
      </w:r>
      <w:r>
        <w:t>sticas y finalidad del archivo.</w:t>
      </w:r>
    </w:p>
    <w:p w:rsidR="00B420B5" w:rsidRPr="008F2840" w:rsidRDefault="00B420B5" w:rsidP="008F2840">
      <w:pPr>
        <w:autoSpaceDE w:val="0"/>
        <w:autoSpaceDN w:val="0"/>
        <w:adjustRightInd w:val="0"/>
        <w:spacing w:after="100" w:line="240" w:lineRule="auto"/>
        <w:ind w:right="45"/>
      </w:pPr>
      <w:r w:rsidRPr="008F2840">
        <w:t>c) Naturaleza de los datos persona</w:t>
      </w:r>
      <w:r>
        <w:t>les contenidos en cada archivo.</w:t>
      </w:r>
    </w:p>
    <w:p w:rsidR="00B420B5" w:rsidRPr="008F2840" w:rsidRDefault="00B420B5" w:rsidP="008F2840">
      <w:pPr>
        <w:autoSpaceDE w:val="0"/>
        <w:autoSpaceDN w:val="0"/>
        <w:adjustRightInd w:val="0"/>
        <w:spacing w:after="100" w:line="240" w:lineRule="auto"/>
        <w:ind w:right="45"/>
      </w:pPr>
      <w:r w:rsidRPr="008F2840">
        <w:t>d) Forma de recole</w:t>
      </w:r>
      <w:r>
        <w:t>cción y actualización de datos.</w:t>
      </w:r>
    </w:p>
    <w:p w:rsidR="00B420B5" w:rsidRPr="008F2840" w:rsidRDefault="00B420B5" w:rsidP="008F2840">
      <w:pPr>
        <w:spacing w:line="240" w:lineRule="auto"/>
      </w:pPr>
      <w:r w:rsidRPr="008F2840">
        <w:t xml:space="preserve">e) Destino de los datos y personas físicas o de existencia ideal a </w:t>
      </w:r>
      <w:r>
        <w:t>las que pueden ser transmitidos.</w:t>
      </w:r>
    </w:p>
    <w:p w:rsidR="00B420B5" w:rsidRPr="008F2840" w:rsidRDefault="00B420B5" w:rsidP="008F2840">
      <w:pPr>
        <w:autoSpaceDE w:val="0"/>
        <w:autoSpaceDN w:val="0"/>
        <w:adjustRightInd w:val="0"/>
        <w:spacing w:after="100" w:line="240" w:lineRule="auto"/>
        <w:ind w:right="45"/>
      </w:pPr>
      <w:r w:rsidRPr="008F2840">
        <w:t>f) Modo de interrelaci</w:t>
      </w:r>
      <w:r>
        <w:t>onar la información registrada.</w:t>
      </w:r>
    </w:p>
    <w:p w:rsidR="00B420B5" w:rsidRPr="008F2840" w:rsidRDefault="00B420B5" w:rsidP="008F2840">
      <w:pPr>
        <w:autoSpaceDE w:val="0"/>
        <w:autoSpaceDN w:val="0"/>
        <w:adjustRightInd w:val="0"/>
        <w:spacing w:after="100" w:line="240" w:lineRule="auto"/>
        <w:ind w:right="45"/>
      </w:pPr>
      <w:r w:rsidRPr="008F2840">
        <w:t>g) Medios utilizados para garantizar la seguridad de los datos, debiendo detallar la categoría de personas con acceso al</w:t>
      </w:r>
      <w:r>
        <w:t xml:space="preserve"> tratamiento de la información.</w:t>
      </w:r>
    </w:p>
    <w:p w:rsidR="00B420B5" w:rsidRPr="008F2840" w:rsidRDefault="00B420B5" w:rsidP="008F2840">
      <w:pPr>
        <w:autoSpaceDE w:val="0"/>
        <w:autoSpaceDN w:val="0"/>
        <w:adjustRightInd w:val="0"/>
        <w:spacing w:after="100" w:line="240" w:lineRule="auto"/>
        <w:ind w:right="45"/>
      </w:pPr>
      <w:r w:rsidRPr="008F2840">
        <w:lastRenderedPageBreak/>
        <w:t>h) Tiemp</w:t>
      </w:r>
      <w:r>
        <w:t>o de conservación de los datos.</w:t>
      </w:r>
    </w:p>
    <w:p w:rsidR="00B420B5" w:rsidRDefault="00B420B5" w:rsidP="008F2840">
      <w:pPr>
        <w:spacing w:line="240" w:lineRule="auto"/>
      </w:pPr>
      <w:r w:rsidRPr="008F2840">
        <w:t>i) Forma y condiciones en que las personas pueden acceder a los datos referidos a ellas y los procedimientos a realizar para la rectificación o actualización de los datos.</w:t>
      </w:r>
    </w:p>
    <w:p w:rsidR="00B420B5" w:rsidRDefault="00B420B5" w:rsidP="00CC6963">
      <w:pPr>
        <w:spacing w:line="240" w:lineRule="auto"/>
      </w:pPr>
      <w:r>
        <w:t>- Es obligatorio redactar un código de conducta de práctica profesional donde conste como se va la información, conforme a la ley, ya que somos una entidad privada. (Artículo 30)</w:t>
      </w:r>
      <w:r>
        <w:br w:type="page"/>
      </w:r>
    </w:p>
    <w:p w:rsidR="00B420B5" w:rsidRDefault="00B420B5" w:rsidP="000D5E22">
      <w:pPr>
        <w:pStyle w:val="Ttulo1"/>
        <w:spacing w:line="360" w:lineRule="auto"/>
        <w:rPr>
          <w:lang w:eastAsia="es-AR"/>
        </w:rPr>
      </w:pPr>
      <w:bookmarkStart w:id="22" w:name="_Toc289805032"/>
      <w:r>
        <w:rPr>
          <w:lang w:eastAsia="es-AR"/>
        </w:rPr>
        <w:lastRenderedPageBreak/>
        <w:t>Bibliografía</w:t>
      </w:r>
      <w:bookmarkEnd w:id="22"/>
    </w:p>
    <w:p w:rsidR="00B420B5" w:rsidRPr="000D5E22" w:rsidRDefault="006F1BDA" w:rsidP="007313B9">
      <w:pPr>
        <w:pStyle w:val="Prrafodelista"/>
        <w:numPr>
          <w:ilvl w:val="0"/>
          <w:numId w:val="13"/>
        </w:numPr>
        <w:spacing w:line="360" w:lineRule="auto"/>
      </w:pPr>
      <w:hyperlink r:id="rId15">
        <w:r w:rsidR="00B420B5" w:rsidRPr="00E97606">
          <w:rPr>
            <w:rStyle w:val="InternetLink"/>
            <w:sz w:val="24"/>
            <w:lang w:val="es-AR"/>
          </w:rPr>
          <w:t>http://www8.garmin.com/aboutGPS/</w:t>
        </w:r>
      </w:hyperlink>
      <w:r w:rsidR="00B420B5" w:rsidRPr="000D5E22">
        <w:t xml:space="preserve"> </w:t>
      </w:r>
    </w:p>
    <w:p w:rsidR="00B420B5" w:rsidRPr="000D5E22" w:rsidRDefault="006F1BDA" w:rsidP="007313B9">
      <w:pPr>
        <w:pStyle w:val="Prrafodelista"/>
        <w:numPr>
          <w:ilvl w:val="0"/>
          <w:numId w:val="13"/>
        </w:numPr>
        <w:spacing w:line="360" w:lineRule="auto"/>
      </w:pPr>
      <w:hyperlink r:id="rId16">
        <w:r w:rsidR="00B420B5" w:rsidRPr="00E97606">
          <w:rPr>
            <w:rStyle w:val="InternetLink"/>
            <w:sz w:val="24"/>
            <w:lang w:val="es-AR"/>
          </w:rPr>
          <w:t>http://www.gps.gov/systems/gps/</w:t>
        </w:r>
      </w:hyperlink>
      <w:r w:rsidR="00B420B5" w:rsidRPr="000D5E22">
        <w:t xml:space="preserve"> </w:t>
      </w:r>
    </w:p>
    <w:p w:rsidR="00B420B5" w:rsidRDefault="006F1BDA" w:rsidP="007313B9">
      <w:pPr>
        <w:pStyle w:val="Prrafodelista"/>
        <w:numPr>
          <w:ilvl w:val="0"/>
          <w:numId w:val="13"/>
        </w:numPr>
        <w:spacing w:line="360" w:lineRule="auto"/>
      </w:pPr>
      <w:hyperlink r:id="rId17">
        <w:r w:rsidR="00B420B5" w:rsidRPr="00E97606">
          <w:rPr>
            <w:rStyle w:val="InternetLink"/>
            <w:sz w:val="24"/>
            <w:lang w:val="es-AR"/>
          </w:rPr>
          <w:t>http://www.colorado.edu/geography/gcraft/notes/gps/gps_f.html</w:t>
        </w:r>
      </w:hyperlink>
      <w:r w:rsidR="00B420B5" w:rsidRPr="000D5E22">
        <w:t xml:space="preserve"> </w:t>
      </w:r>
    </w:p>
    <w:p w:rsidR="00B420B5" w:rsidRDefault="006F1BDA" w:rsidP="007313B9">
      <w:pPr>
        <w:pStyle w:val="Prrafodelista"/>
        <w:numPr>
          <w:ilvl w:val="0"/>
          <w:numId w:val="13"/>
        </w:numPr>
        <w:spacing w:line="360" w:lineRule="auto"/>
      </w:pPr>
      <w:hyperlink r:id="rId18">
        <w:r w:rsidR="00B420B5" w:rsidRPr="00E97606">
          <w:rPr>
            <w:rStyle w:val="InternetLink"/>
            <w:lang w:val="es-AR"/>
          </w:rPr>
          <w:t>http://www.pencomputing.com/frames/obd2.html</w:t>
        </w:r>
      </w:hyperlink>
      <w:r w:rsidR="00B420B5">
        <w:t xml:space="preserve"> </w:t>
      </w:r>
    </w:p>
    <w:p w:rsidR="00B420B5" w:rsidRPr="007313B9" w:rsidRDefault="006F1BDA" w:rsidP="007313B9">
      <w:pPr>
        <w:pStyle w:val="Prrafodelista"/>
        <w:numPr>
          <w:ilvl w:val="0"/>
          <w:numId w:val="13"/>
        </w:numPr>
        <w:spacing w:line="360" w:lineRule="auto"/>
      </w:pPr>
      <w:hyperlink r:id="rId19">
        <w:r w:rsidR="00B420B5" w:rsidRPr="00E97606">
          <w:rPr>
            <w:rStyle w:val="InternetLink"/>
            <w:lang w:val="es-AR"/>
          </w:rPr>
          <w:t>http://www.ehow.com/how_6608575_read-car-computer.html</w:t>
        </w:r>
      </w:hyperlink>
      <w:r w:rsidR="00B420B5">
        <w:t xml:space="preserve"> </w:t>
      </w:r>
    </w:p>
    <w:p w:rsidR="00B420B5" w:rsidRPr="00693EFA" w:rsidRDefault="00B420B5" w:rsidP="00693EFA">
      <w:pPr>
        <w:rPr>
          <w:lang w:eastAsia="es-AR"/>
        </w:rPr>
      </w:pPr>
    </w:p>
    <w:sectPr w:rsidR="00B420B5" w:rsidRPr="00693EFA" w:rsidSect="001208E1">
      <w:headerReference w:type="default" r:id="rId20"/>
      <w:footerReference w:type="default" r:id="rId21"/>
      <w:footerReference w:type="first" r:id="rId2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8F2" w:rsidRDefault="00E158F2" w:rsidP="006E433F">
      <w:pPr>
        <w:spacing w:after="0" w:line="240" w:lineRule="auto"/>
      </w:pPr>
      <w:r>
        <w:separator/>
      </w:r>
    </w:p>
  </w:endnote>
  <w:endnote w:type="continuationSeparator" w:id="1">
    <w:p w:rsidR="00E158F2" w:rsidRDefault="00E158F2"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1208E1">
    <w:pPr>
      <w:pStyle w:val="Piedepgina"/>
      <w:jc w:val="right"/>
    </w:pPr>
    <w:r>
      <w:t xml:space="preserve">Página </w:t>
    </w:r>
    <w:r w:rsidR="006F1BDA">
      <w:rPr>
        <w:b/>
      </w:rPr>
      <w:fldChar w:fldCharType="begin"/>
    </w:r>
    <w:r>
      <w:rPr>
        <w:b/>
      </w:rPr>
      <w:instrText xml:space="preserve"> PAGE </w:instrText>
    </w:r>
    <w:r w:rsidR="006F1BDA">
      <w:rPr>
        <w:b/>
      </w:rPr>
      <w:fldChar w:fldCharType="separate"/>
    </w:r>
    <w:r w:rsidR="00AA5060">
      <w:rPr>
        <w:b/>
        <w:noProof/>
      </w:rPr>
      <w:t>5</w:t>
    </w:r>
    <w:r w:rsidR="006F1BDA">
      <w:rPr>
        <w:b/>
      </w:rPr>
      <w:fldChar w:fldCharType="end"/>
    </w:r>
    <w:r>
      <w:t xml:space="preserve"> de </w:t>
    </w:r>
    <w:r w:rsidR="006F1BDA">
      <w:rPr>
        <w:b/>
      </w:rPr>
      <w:fldChar w:fldCharType="begin"/>
    </w:r>
    <w:r>
      <w:rPr>
        <w:b/>
      </w:rPr>
      <w:instrText xml:space="preserve"> NUMPAGES  </w:instrText>
    </w:r>
    <w:r w:rsidR="006F1BDA">
      <w:rPr>
        <w:b/>
      </w:rPr>
      <w:fldChar w:fldCharType="separate"/>
    </w:r>
    <w:r w:rsidR="00AA5060">
      <w:rPr>
        <w:b/>
        <w:noProof/>
      </w:rPr>
      <w:t>14</w:t>
    </w:r>
    <w:r w:rsidR="006F1BDA">
      <w:rPr>
        <w:b/>
      </w:rPr>
      <w:fldChar w:fldCharType="end"/>
    </w:r>
  </w:p>
  <w:p w:rsidR="00B420B5" w:rsidRDefault="00B420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4C7C6C">
    <w:pPr>
      <w:pStyle w:val="Piedepgina"/>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8F2" w:rsidRDefault="00E158F2" w:rsidP="006E433F">
      <w:pPr>
        <w:spacing w:after="0" w:line="240" w:lineRule="auto"/>
      </w:pPr>
      <w:r>
        <w:separator/>
      </w:r>
    </w:p>
  </w:footnote>
  <w:footnote w:type="continuationSeparator" w:id="1">
    <w:p w:rsidR="00E158F2" w:rsidRDefault="00E158F2"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hint="default"/>
      </w:rPr>
    </w:lvl>
    <w:lvl w:ilvl="1">
      <w:start w:val="1"/>
      <w:numFmt w:val="bullet"/>
      <w:lvlText w:val="◦"/>
      <w:lvlJc w:val="left"/>
      <w:pPr>
        <w:ind w:left="1500" w:hanging="360"/>
      </w:pPr>
      <w:rPr>
        <w:rFonts w:ascii="OpenSymbol" w:hAnsi="OpenSymbol" w:hint="default"/>
      </w:rPr>
    </w:lvl>
    <w:lvl w:ilvl="2">
      <w:start w:val="1"/>
      <w:numFmt w:val="bullet"/>
      <w:lvlText w:val="▪"/>
      <w:lvlJc w:val="left"/>
      <w:pPr>
        <w:ind w:left="1860" w:hanging="360"/>
      </w:pPr>
      <w:rPr>
        <w:rFonts w:ascii="OpenSymbol" w:hAnsi="OpenSymbol" w:hint="default"/>
      </w:rPr>
    </w:lvl>
    <w:lvl w:ilvl="3">
      <w:start w:val="1"/>
      <w:numFmt w:val="bullet"/>
      <w:lvlText w:val=""/>
      <w:lvlJc w:val="left"/>
      <w:pPr>
        <w:ind w:left="2220" w:hanging="360"/>
      </w:pPr>
      <w:rPr>
        <w:rFonts w:ascii="Wingdings 2" w:hAnsi="Wingdings 2" w:hint="default"/>
      </w:rPr>
    </w:lvl>
    <w:lvl w:ilvl="4">
      <w:start w:val="1"/>
      <w:numFmt w:val="bullet"/>
      <w:lvlText w:val="◦"/>
      <w:lvlJc w:val="left"/>
      <w:pPr>
        <w:ind w:left="2580" w:hanging="360"/>
      </w:pPr>
      <w:rPr>
        <w:rFonts w:ascii="OpenSymbol" w:hAnsi="OpenSymbol" w:hint="default"/>
      </w:rPr>
    </w:lvl>
    <w:lvl w:ilvl="5">
      <w:start w:val="1"/>
      <w:numFmt w:val="bullet"/>
      <w:lvlText w:val="▪"/>
      <w:lvlJc w:val="left"/>
      <w:pPr>
        <w:ind w:left="2940" w:hanging="360"/>
      </w:pPr>
      <w:rPr>
        <w:rFonts w:ascii="OpenSymbol" w:hAnsi="OpenSymbol" w:hint="default"/>
      </w:rPr>
    </w:lvl>
    <w:lvl w:ilvl="6">
      <w:start w:val="1"/>
      <w:numFmt w:val="bullet"/>
      <w:lvlText w:val=""/>
      <w:lvlJc w:val="left"/>
      <w:pPr>
        <w:ind w:left="3300" w:hanging="360"/>
      </w:pPr>
      <w:rPr>
        <w:rFonts w:ascii="Wingdings 2" w:hAnsi="Wingdings 2" w:hint="default"/>
      </w:rPr>
    </w:lvl>
    <w:lvl w:ilvl="7">
      <w:start w:val="1"/>
      <w:numFmt w:val="bullet"/>
      <w:lvlText w:val="◦"/>
      <w:lvlJc w:val="left"/>
      <w:pPr>
        <w:ind w:left="3660" w:hanging="360"/>
      </w:pPr>
      <w:rPr>
        <w:rFonts w:ascii="OpenSymbol" w:hAnsi="OpenSymbol" w:hint="default"/>
      </w:rPr>
    </w:lvl>
    <w:lvl w:ilvl="8">
      <w:start w:val="1"/>
      <w:numFmt w:val="bullet"/>
      <w:lvlText w:val="▪"/>
      <w:lvlJc w:val="left"/>
      <w:pPr>
        <w:ind w:left="4020" w:hanging="360"/>
      </w:pPr>
      <w:rPr>
        <w:rFonts w:ascii="OpenSymbol" w:hAnsi="OpenSymbol" w:hint="default"/>
      </w:rPr>
    </w:lvl>
  </w:abstractNum>
  <w:abstractNum w:abstractNumId="1">
    <w:nsid w:val="0FB719D8"/>
    <w:multiLevelType w:val="hybridMultilevel"/>
    <w:tmpl w:val="683ADCA8"/>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3">
    <w:nsid w:val="1E1F3655"/>
    <w:multiLevelType w:val="hybridMultilevel"/>
    <w:tmpl w:val="521E9C34"/>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0C96519"/>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5">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6">
    <w:nsid w:val="2D984C42"/>
    <w:multiLevelType w:val="multilevel"/>
    <w:tmpl w:val="652251E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2.%3."/>
      <w:lvlJc w:val="right"/>
      <w:pPr>
        <w:ind w:left="216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74E78B5"/>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9">
    <w:nsid w:val="3BE633A4"/>
    <w:multiLevelType w:val="hybridMultilevel"/>
    <w:tmpl w:val="B9C0B31E"/>
    <w:lvl w:ilvl="0" w:tplc="04822862">
      <w:start w:val="1"/>
      <w:numFmt w:val="bullet"/>
      <w:lvlText w:val=""/>
      <w:lvlJc w:val="left"/>
      <w:pPr>
        <w:ind w:left="720" w:hanging="360"/>
      </w:pPr>
      <w:rPr>
        <w:rFonts w:ascii="Wingdings" w:hAnsi="Wingdings" w:hint="default"/>
        <w:color w:val="1F497D"/>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3C70427F"/>
    <w:multiLevelType w:val="hybridMultilevel"/>
    <w:tmpl w:val="7A6E691E"/>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5D3E19"/>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2">
    <w:nsid w:val="450A5645"/>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3">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4">
    <w:nsid w:val="4FE71193"/>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5">
    <w:nsid w:val="518C294C"/>
    <w:multiLevelType w:val="hybridMultilevel"/>
    <w:tmpl w:val="22161C8A"/>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531CB4"/>
    <w:multiLevelType w:val="hybridMultilevel"/>
    <w:tmpl w:val="A3F2103C"/>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59F6BC4"/>
    <w:multiLevelType w:val="multilevel"/>
    <w:tmpl w:val="19146D80"/>
    <w:lvl w:ilvl="0">
      <w:start w:val="1"/>
      <w:numFmt w:val="bullet"/>
      <w:lvlText w:val=""/>
      <w:lvlJc w:val="left"/>
      <w:pPr>
        <w:ind w:left="1428" w:hanging="360"/>
      </w:pPr>
      <w:rPr>
        <w:rFonts w:ascii="Wingdings" w:hAnsi="Wingdings" w:hint="default"/>
        <w:color w:val="1F497D"/>
      </w:rPr>
    </w:lvl>
    <w:lvl w:ilvl="1">
      <w:start w:val="1"/>
      <w:numFmt w:val="bullet"/>
      <w:lvlText w:val="◦"/>
      <w:lvlJc w:val="left"/>
      <w:pPr>
        <w:ind w:left="1788" w:hanging="360"/>
      </w:pPr>
      <w:rPr>
        <w:rFonts w:ascii="OpenSymbol" w:hAnsi="OpenSymbol" w:hint="default"/>
      </w:rPr>
    </w:lvl>
    <w:lvl w:ilvl="2">
      <w:start w:val="1"/>
      <w:numFmt w:val="bullet"/>
      <w:lvlText w:val="▪"/>
      <w:lvlJc w:val="left"/>
      <w:pPr>
        <w:ind w:left="2148" w:hanging="360"/>
      </w:pPr>
      <w:rPr>
        <w:rFonts w:ascii="OpenSymbol" w:hAnsi="OpenSymbol" w:hint="default"/>
      </w:rPr>
    </w:lvl>
    <w:lvl w:ilvl="3">
      <w:start w:val="1"/>
      <w:numFmt w:val="bullet"/>
      <w:lvlText w:val=""/>
      <w:lvlJc w:val="left"/>
      <w:pPr>
        <w:ind w:left="2508" w:hanging="360"/>
      </w:pPr>
      <w:rPr>
        <w:rFonts w:ascii="Wingdings 2" w:hAnsi="Wingdings 2" w:hint="default"/>
      </w:rPr>
    </w:lvl>
    <w:lvl w:ilvl="4">
      <w:start w:val="1"/>
      <w:numFmt w:val="bullet"/>
      <w:lvlText w:val="◦"/>
      <w:lvlJc w:val="left"/>
      <w:pPr>
        <w:ind w:left="2868" w:hanging="360"/>
      </w:pPr>
      <w:rPr>
        <w:rFonts w:ascii="OpenSymbol" w:hAnsi="OpenSymbol" w:hint="default"/>
      </w:rPr>
    </w:lvl>
    <w:lvl w:ilvl="5">
      <w:start w:val="1"/>
      <w:numFmt w:val="bullet"/>
      <w:lvlText w:val="▪"/>
      <w:lvlJc w:val="left"/>
      <w:pPr>
        <w:ind w:left="3228" w:hanging="360"/>
      </w:pPr>
      <w:rPr>
        <w:rFonts w:ascii="OpenSymbol" w:hAnsi="OpenSymbol" w:hint="default"/>
      </w:rPr>
    </w:lvl>
    <w:lvl w:ilvl="6">
      <w:start w:val="1"/>
      <w:numFmt w:val="bullet"/>
      <w:lvlText w:val=""/>
      <w:lvlJc w:val="left"/>
      <w:pPr>
        <w:ind w:left="3588" w:hanging="360"/>
      </w:pPr>
      <w:rPr>
        <w:rFonts w:ascii="Wingdings 2" w:hAnsi="Wingdings 2" w:hint="default"/>
      </w:rPr>
    </w:lvl>
    <w:lvl w:ilvl="7">
      <w:start w:val="1"/>
      <w:numFmt w:val="bullet"/>
      <w:lvlText w:val="◦"/>
      <w:lvlJc w:val="left"/>
      <w:pPr>
        <w:ind w:left="3948" w:hanging="360"/>
      </w:pPr>
      <w:rPr>
        <w:rFonts w:ascii="OpenSymbol" w:hAnsi="OpenSymbol" w:hint="default"/>
      </w:rPr>
    </w:lvl>
    <w:lvl w:ilvl="8">
      <w:start w:val="1"/>
      <w:numFmt w:val="bullet"/>
      <w:lvlText w:val="▪"/>
      <w:lvlJc w:val="left"/>
      <w:pPr>
        <w:ind w:left="4308" w:hanging="360"/>
      </w:pPr>
      <w:rPr>
        <w:rFonts w:ascii="OpenSymbol" w:hAnsi="OpenSymbol" w:hint="default"/>
      </w:rPr>
    </w:lvl>
  </w:abstractNum>
  <w:abstractNum w:abstractNumId="18">
    <w:nsid w:val="57214D02"/>
    <w:multiLevelType w:val="hybridMultilevel"/>
    <w:tmpl w:val="F5AA2D34"/>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8D4E4D"/>
    <w:multiLevelType w:val="hybridMultilevel"/>
    <w:tmpl w:val="17740EA6"/>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705D2C"/>
    <w:multiLevelType w:val="hybridMultilevel"/>
    <w:tmpl w:val="55E00B66"/>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EB789C"/>
    <w:multiLevelType w:val="hybridMultilevel"/>
    <w:tmpl w:val="94365264"/>
    <w:lvl w:ilvl="0" w:tplc="E6388026">
      <w:numFmt w:val="bullet"/>
      <w:lvlText w:val=""/>
      <w:lvlJc w:val="left"/>
      <w:pPr>
        <w:ind w:left="720" w:hanging="360"/>
      </w:pPr>
      <w:rPr>
        <w:rFonts w:ascii="Symbol" w:eastAsia="Times New Roman"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E3291D"/>
    <w:multiLevelType w:val="hybridMultilevel"/>
    <w:tmpl w:val="D1287B62"/>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7"/>
  </w:num>
  <w:num w:numId="5">
    <w:abstractNumId w:val="0"/>
  </w:num>
  <w:num w:numId="6">
    <w:abstractNumId w:val="13"/>
  </w:num>
  <w:num w:numId="7">
    <w:abstractNumId w:val="12"/>
  </w:num>
  <w:num w:numId="8">
    <w:abstractNumId w:val="11"/>
  </w:num>
  <w:num w:numId="9">
    <w:abstractNumId w:val="9"/>
  </w:num>
  <w:num w:numId="10">
    <w:abstractNumId w:val="23"/>
  </w:num>
  <w:num w:numId="11">
    <w:abstractNumId w:val="15"/>
  </w:num>
  <w:num w:numId="12">
    <w:abstractNumId w:val="10"/>
  </w:num>
  <w:num w:numId="13">
    <w:abstractNumId w:val="20"/>
  </w:num>
  <w:num w:numId="14">
    <w:abstractNumId w:val="6"/>
  </w:num>
  <w:num w:numId="15">
    <w:abstractNumId w:val="17"/>
  </w:num>
  <w:num w:numId="16">
    <w:abstractNumId w:val="14"/>
  </w:num>
  <w:num w:numId="17">
    <w:abstractNumId w:val="4"/>
  </w:num>
  <w:num w:numId="18">
    <w:abstractNumId w:val="8"/>
  </w:num>
  <w:num w:numId="19">
    <w:abstractNumId w:val="22"/>
  </w:num>
  <w:num w:numId="20">
    <w:abstractNumId w:val="1"/>
  </w:num>
  <w:num w:numId="21">
    <w:abstractNumId w:val="19"/>
  </w:num>
  <w:num w:numId="22">
    <w:abstractNumId w:val="18"/>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E433F"/>
    <w:rsid w:val="00036A85"/>
    <w:rsid w:val="00042378"/>
    <w:rsid w:val="00050313"/>
    <w:rsid w:val="0005357E"/>
    <w:rsid w:val="000B7040"/>
    <w:rsid w:val="000D5E22"/>
    <w:rsid w:val="000E2252"/>
    <w:rsid w:val="000E782A"/>
    <w:rsid w:val="0010183F"/>
    <w:rsid w:val="001208E1"/>
    <w:rsid w:val="00145972"/>
    <w:rsid w:val="00177F0E"/>
    <w:rsid w:val="001B2A71"/>
    <w:rsid w:val="001B7CEB"/>
    <w:rsid w:val="001E6D6D"/>
    <w:rsid w:val="00257BF7"/>
    <w:rsid w:val="002B54BB"/>
    <w:rsid w:val="002C7E86"/>
    <w:rsid w:val="002F5B0A"/>
    <w:rsid w:val="00301FD5"/>
    <w:rsid w:val="00303E70"/>
    <w:rsid w:val="003374B5"/>
    <w:rsid w:val="00347170"/>
    <w:rsid w:val="003A45B5"/>
    <w:rsid w:val="003A615C"/>
    <w:rsid w:val="003C6A92"/>
    <w:rsid w:val="003D6EC4"/>
    <w:rsid w:val="003D7B25"/>
    <w:rsid w:val="003E1C3C"/>
    <w:rsid w:val="003E2EC0"/>
    <w:rsid w:val="00465F85"/>
    <w:rsid w:val="00476F78"/>
    <w:rsid w:val="00485FB8"/>
    <w:rsid w:val="004B47F1"/>
    <w:rsid w:val="004C7C6C"/>
    <w:rsid w:val="004D0E8C"/>
    <w:rsid w:val="004E2287"/>
    <w:rsid w:val="004F0507"/>
    <w:rsid w:val="004F75E9"/>
    <w:rsid w:val="00535D02"/>
    <w:rsid w:val="005674A5"/>
    <w:rsid w:val="00570B43"/>
    <w:rsid w:val="005C4477"/>
    <w:rsid w:val="005D1890"/>
    <w:rsid w:val="005E7706"/>
    <w:rsid w:val="005F172B"/>
    <w:rsid w:val="005F46E2"/>
    <w:rsid w:val="006442DD"/>
    <w:rsid w:val="00673A47"/>
    <w:rsid w:val="00693EFA"/>
    <w:rsid w:val="00696F0E"/>
    <w:rsid w:val="006D31A4"/>
    <w:rsid w:val="006E433F"/>
    <w:rsid w:val="006F1BDA"/>
    <w:rsid w:val="00721EA5"/>
    <w:rsid w:val="007313B9"/>
    <w:rsid w:val="007615FC"/>
    <w:rsid w:val="00791761"/>
    <w:rsid w:val="0083508D"/>
    <w:rsid w:val="00893DA0"/>
    <w:rsid w:val="008A0669"/>
    <w:rsid w:val="008F2840"/>
    <w:rsid w:val="008F361E"/>
    <w:rsid w:val="00900246"/>
    <w:rsid w:val="00914BB8"/>
    <w:rsid w:val="0095229B"/>
    <w:rsid w:val="00953D31"/>
    <w:rsid w:val="00982ED5"/>
    <w:rsid w:val="00995C4A"/>
    <w:rsid w:val="009B0769"/>
    <w:rsid w:val="009B1E49"/>
    <w:rsid w:val="009B5CA7"/>
    <w:rsid w:val="009C0EBD"/>
    <w:rsid w:val="009D03A7"/>
    <w:rsid w:val="009D6782"/>
    <w:rsid w:val="00A231FA"/>
    <w:rsid w:val="00A76620"/>
    <w:rsid w:val="00AA5060"/>
    <w:rsid w:val="00AC2073"/>
    <w:rsid w:val="00AF6587"/>
    <w:rsid w:val="00B06674"/>
    <w:rsid w:val="00B344E8"/>
    <w:rsid w:val="00B420B5"/>
    <w:rsid w:val="00B533B2"/>
    <w:rsid w:val="00B6241C"/>
    <w:rsid w:val="00BF5601"/>
    <w:rsid w:val="00C15765"/>
    <w:rsid w:val="00C27AE4"/>
    <w:rsid w:val="00C324D3"/>
    <w:rsid w:val="00C53DDE"/>
    <w:rsid w:val="00C61542"/>
    <w:rsid w:val="00C64098"/>
    <w:rsid w:val="00C815A3"/>
    <w:rsid w:val="00CB5CCC"/>
    <w:rsid w:val="00CC537D"/>
    <w:rsid w:val="00CC6963"/>
    <w:rsid w:val="00CD65AB"/>
    <w:rsid w:val="00CF151F"/>
    <w:rsid w:val="00D22E0C"/>
    <w:rsid w:val="00D718C5"/>
    <w:rsid w:val="00DF0155"/>
    <w:rsid w:val="00DF64B4"/>
    <w:rsid w:val="00E1020B"/>
    <w:rsid w:val="00E158F2"/>
    <w:rsid w:val="00E2228E"/>
    <w:rsid w:val="00E27C2C"/>
    <w:rsid w:val="00E33CB0"/>
    <w:rsid w:val="00E74C87"/>
    <w:rsid w:val="00E80951"/>
    <w:rsid w:val="00E97606"/>
    <w:rsid w:val="00ED5AC1"/>
    <w:rsid w:val="00F259B5"/>
    <w:rsid w:val="00F743BE"/>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pPr>
      <w:spacing w:after="200" w:line="276" w:lineRule="auto"/>
    </w:pPr>
    <w:rPr>
      <w:lang w:val="es-AR" w:eastAsia="en-US"/>
    </w:rPr>
  </w:style>
  <w:style w:type="paragraph" w:styleId="Ttulo1">
    <w:name w:val="heading 1"/>
    <w:basedOn w:val="Normal"/>
    <w:next w:val="Normal"/>
    <w:link w:val="Ttulo1Car"/>
    <w:uiPriority w:val="99"/>
    <w:qFormat/>
    <w:rsid w:val="000B7040"/>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21E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21EA5"/>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B7040"/>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21E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721EA5"/>
    <w:rPr>
      <w:rFonts w:ascii="Cambria" w:hAnsi="Cambria" w:cs="Times New Roman"/>
      <w:b/>
      <w:bCs/>
      <w:color w:val="4F81BD"/>
    </w:rPr>
  </w:style>
  <w:style w:type="paragraph" w:styleId="Encabezado">
    <w:name w:val="header"/>
    <w:basedOn w:val="Normal"/>
    <w:link w:val="EncabezadoCar"/>
    <w:uiPriority w:val="99"/>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6E433F"/>
    <w:rPr>
      <w:rFonts w:cs="Times New Roman"/>
    </w:rPr>
  </w:style>
  <w:style w:type="paragraph" w:styleId="Piedepgina">
    <w:name w:val="footer"/>
    <w:basedOn w:val="Normal"/>
    <w:link w:val="PiedepginaCar"/>
    <w:uiPriority w:val="99"/>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6E433F"/>
    <w:rPr>
      <w:rFonts w:cs="Times New Roman"/>
    </w:rPr>
  </w:style>
  <w:style w:type="paragraph" w:styleId="Textodeglobo">
    <w:name w:val="Balloon Text"/>
    <w:basedOn w:val="Normal"/>
    <w:link w:val="TextodegloboCar"/>
    <w:uiPriority w:val="99"/>
    <w:semiHidden/>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E433F"/>
    <w:rPr>
      <w:rFonts w:ascii="Tahoma" w:hAnsi="Tahoma" w:cs="Tahoma"/>
      <w:sz w:val="16"/>
      <w:szCs w:val="16"/>
    </w:rPr>
  </w:style>
  <w:style w:type="paragraph" w:styleId="Prrafodelista">
    <w:name w:val="List Paragraph"/>
    <w:basedOn w:val="Normal"/>
    <w:uiPriority w:val="99"/>
    <w:qFormat/>
    <w:rsid w:val="006E433F"/>
    <w:pPr>
      <w:ind w:left="720"/>
      <w:contextualSpacing/>
    </w:pPr>
  </w:style>
  <w:style w:type="paragraph" w:styleId="Subttulo">
    <w:name w:val="Subtitle"/>
    <w:basedOn w:val="Normal"/>
    <w:next w:val="Normal"/>
    <w:link w:val="SubttuloCar"/>
    <w:uiPriority w:val="99"/>
    <w:qFormat/>
    <w:rsid w:val="003374B5"/>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3374B5"/>
    <w:rPr>
      <w:rFonts w:ascii="Cambria" w:hAnsi="Cambria" w:cs="Times New Roman"/>
      <w:i/>
      <w:iCs/>
      <w:color w:val="4F81BD"/>
      <w:spacing w:val="15"/>
      <w:sz w:val="24"/>
      <w:szCs w:val="24"/>
    </w:rPr>
  </w:style>
  <w:style w:type="paragraph" w:styleId="Sinespaciado">
    <w:name w:val="No Spacing"/>
    <w:uiPriority w:val="99"/>
    <w:qFormat/>
    <w:rsid w:val="00BF5601"/>
    <w:rPr>
      <w:lang w:val="es-AR" w:eastAsia="en-US"/>
    </w:rPr>
  </w:style>
  <w:style w:type="paragraph" w:styleId="Ttulo">
    <w:name w:val="Title"/>
    <w:basedOn w:val="Normal"/>
    <w:next w:val="Normal"/>
    <w:link w:val="TtuloCar"/>
    <w:uiPriority w:val="99"/>
    <w:qFormat/>
    <w:rsid w:val="00C15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C15765"/>
    <w:rPr>
      <w:rFonts w:ascii="Cambria" w:hAnsi="Cambria" w:cs="Times New Roman"/>
      <w:color w:val="17365D"/>
      <w:spacing w:val="5"/>
      <w:kern w:val="28"/>
      <w:sz w:val="52"/>
      <w:szCs w:val="52"/>
    </w:rPr>
  </w:style>
  <w:style w:type="paragraph" w:styleId="TDC1">
    <w:name w:val="toc 1"/>
    <w:basedOn w:val="Normal"/>
    <w:next w:val="Normal"/>
    <w:autoRedefine/>
    <w:uiPriority w:val="99"/>
    <w:rsid w:val="006442DD"/>
    <w:pPr>
      <w:spacing w:after="100"/>
    </w:pPr>
  </w:style>
  <w:style w:type="character" w:styleId="Hipervnculo">
    <w:name w:val="Hyperlink"/>
    <w:basedOn w:val="Fuentedeprrafopredeter"/>
    <w:uiPriority w:val="99"/>
    <w:rsid w:val="006442DD"/>
    <w:rPr>
      <w:rFonts w:cs="Times New Roman"/>
      <w:color w:val="0000FF"/>
      <w:u w:val="single"/>
    </w:rPr>
  </w:style>
  <w:style w:type="paragraph" w:styleId="TDC2">
    <w:name w:val="toc 2"/>
    <w:basedOn w:val="Normal"/>
    <w:next w:val="Normal"/>
    <w:autoRedefine/>
    <w:uiPriority w:val="99"/>
    <w:rsid w:val="00CF151F"/>
    <w:pPr>
      <w:spacing w:after="100"/>
      <w:ind w:left="220"/>
    </w:pPr>
  </w:style>
  <w:style w:type="character" w:customStyle="1" w:styleId="InternetLink">
    <w:name w:val="Internet Link"/>
    <w:uiPriority w:val="99"/>
    <w:rsid w:val="000D5E22"/>
    <w:rPr>
      <w:color w:val="000080"/>
      <w:u w:val="single"/>
      <w:lang w:val="en-US" w:eastAsia="en-US"/>
    </w:rPr>
  </w:style>
  <w:style w:type="paragraph" w:styleId="TDC3">
    <w:name w:val="toc 3"/>
    <w:basedOn w:val="Normal"/>
    <w:next w:val="Normal"/>
    <w:autoRedefine/>
    <w:uiPriority w:val="99"/>
    <w:rsid w:val="005D1890"/>
    <w:pPr>
      <w:spacing w:after="100"/>
      <w:ind w:left="440"/>
    </w:pPr>
  </w:style>
  <w:style w:type="paragraph" w:customStyle="1" w:styleId="Textbody">
    <w:name w:val="Text body"/>
    <w:basedOn w:val="Normal"/>
    <w:uiPriority w:val="99"/>
    <w:rsid w:val="007313B9"/>
    <w:pPr>
      <w:widowControl w:val="0"/>
      <w:tabs>
        <w:tab w:val="left" w:pos="706"/>
      </w:tabs>
      <w:suppressAutoHyphens/>
      <w:spacing w:after="120"/>
    </w:pPr>
    <w:rPr>
      <w:rFonts w:ascii="Times New Roman" w:hAnsi="Times New Roman" w:cs="Tahoma"/>
      <w:sz w:val="24"/>
      <w:szCs w:val="24"/>
      <w:lang w:val="en-US"/>
    </w:rPr>
  </w:style>
  <w:style w:type="paragraph" w:styleId="NormalWeb">
    <w:name w:val="Normal (Web)"/>
    <w:basedOn w:val="Normal"/>
    <w:uiPriority w:val="99"/>
    <w:rsid w:val="00E97606"/>
    <w:pPr>
      <w:spacing w:before="100" w:beforeAutospacing="1" w:after="100" w:afterAutospacing="1" w:line="240" w:lineRule="auto"/>
    </w:pPr>
    <w:rPr>
      <w:rFonts w:ascii="Times New Roman" w:hAnsi="Times New Roman"/>
      <w:sz w:val="24"/>
      <w:szCs w:val="24"/>
      <w:lang w:val="es-ES" w:eastAsia="es-ES"/>
    </w:rPr>
  </w:style>
  <w:style w:type="character" w:customStyle="1" w:styleId="apple-converted-space">
    <w:name w:val="apple-converted-space"/>
    <w:basedOn w:val="Fuentedeprrafopredeter"/>
    <w:uiPriority w:val="99"/>
    <w:rsid w:val="00E97606"/>
    <w:rPr>
      <w:rFonts w:cs="Times New Roman"/>
    </w:rPr>
  </w:style>
</w:styles>
</file>

<file path=word/webSettings.xml><?xml version="1.0" encoding="utf-8"?>
<w:webSettings xmlns:r="http://schemas.openxmlformats.org/officeDocument/2006/relationships" xmlns:w="http://schemas.openxmlformats.org/wordprocessingml/2006/main">
  <w:divs>
    <w:div w:id="501118723">
      <w:marLeft w:val="0"/>
      <w:marRight w:val="0"/>
      <w:marTop w:val="0"/>
      <w:marBottom w:val="0"/>
      <w:divBdr>
        <w:top w:val="none" w:sz="0" w:space="0" w:color="auto"/>
        <w:left w:val="none" w:sz="0" w:space="0" w:color="auto"/>
        <w:bottom w:val="none" w:sz="0" w:space="0" w:color="auto"/>
        <w:right w:val="none" w:sz="0" w:space="0" w:color="auto"/>
      </w:divBdr>
      <w:divsChild>
        <w:div w:id="501118721">
          <w:marLeft w:val="0"/>
          <w:marRight w:val="0"/>
          <w:marTop w:val="0"/>
          <w:marBottom w:val="0"/>
          <w:divBdr>
            <w:top w:val="none" w:sz="0" w:space="0" w:color="auto"/>
            <w:left w:val="none" w:sz="0" w:space="0" w:color="auto"/>
            <w:bottom w:val="none" w:sz="0" w:space="0" w:color="auto"/>
            <w:right w:val="none" w:sz="0" w:space="0" w:color="auto"/>
          </w:divBdr>
        </w:div>
        <w:div w:id="501118722">
          <w:marLeft w:val="0"/>
          <w:marRight w:val="0"/>
          <w:marTop w:val="0"/>
          <w:marBottom w:val="0"/>
          <w:divBdr>
            <w:top w:val="none" w:sz="0" w:space="0" w:color="auto"/>
            <w:left w:val="none" w:sz="0" w:space="0" w:color="auto"/>
            <w:bottom w:val="none" w:sz="0" w:space="0" w:color="auto"/>
            <w:right w:val="none" w:sz="0" w:space="0" w:color="auto"/>
          </w:divBdr>
        </w:div>
        <w:div w:id="501118724">
          <w:marLeft w:val="0"/>
          <w:marRight w:val="0"/>
          <w:marTop w:val="0"/>
          <w:marBottom w:val="0"/>
          <w:divBdr>
            <w:top w:val="none" w:sz="0" w:space="0" w:color="auto"/>
            <w:left w:val="none" w:sz="0" w:space="0" w:color="auto"/>
            <w:bottom w:val="none" w:sz="0" w:space="0" w:color="auto"/>
            <w:right w:val="none" w:sz="0" w:space="0" w:color="auto"/>
          </w:divBdr>
        </w:div>
        <w:div w:id="501118725">
          <w:marLeft w:val="0"/>
          <w:marRight w:val="0"/>
          <w:marTop w:val="0"/>
          <w:marBottom w:val="0"/>
          <w:divBdr>
            <w:top w:val="none" w:sz="0" w:space="0" w:color="auto"/>
            <w:left w:val="none" w:sz="0" w:space="0" w:color="auto"/>
            <w:bottom w:val="none" w:sz="0" w:space="0" w:color="auto"/>
            <w:right w:val="none" w:sz="0" w:space="0" w:color="auto"/>
          </w:divBdr>
        </w:div>
        <w:div w:id="501118726">
          <w:marLeft w:val="0"/>
          <w:marRight w:val="0"/>
          <w:marTop w:val="0"/>
          <w:marBottom w:val="0"/>
          <w:divBdr>
            <w:top w:val="none" w:sz="0" w:space="0" w:color="auto"/>
            <w:left w:val="none" w:sz="0" w:space="0" w:color="auto"/>
            <w:bottom w:val="none" w:sz="0" w:space="0" w:color="auto"/>
            <w:right w:val="none" w:sz="0" w:space="0" w:color="auto"/>
          </w:divBdr>
        </w:div>
        <w:div w:id="501118727">
          <w:marLeft w:val="0"/>
          <w:marRight w:val="0"/>
          <w:marTop w:val="0"/>
          <w:marBottom w:val="0"/>
          <w:divBdr>
            <w:top w:val="none" w:sz="0" w:space="0" w:color="auto"/>
            <w:left w:val="none" w:sz="0" w:space="0" w:color="auto"/>
            <w:bottom w:val="none" w:sz="0" w:space="0" w:color="auto"/>
            <w:right w:val="none" w:sz="0" w:space="0" w:color="auto"/>
          </w:divBdr>
        </w:div>
        <w:div w:id="501118728">
          <w:marLeft w:val="0"/>
          <w:marRight w:val="0"/>
          <w:marTop w:val="0"/>
          <w:marBottom w:val="0"/>
          <w:divBdr>
            <w:top w:val="none" w:sz="0" w:space="0" w:color="auto"/>
            <w:left w:val="none" w:sz="0" w:space="0" w:color="auto"/>
            <w:bottom w:val="none" w:sz="0" w:space="0" w:color="auto"/>
            <w:right w:val="none" w:sz="0" w:space="0" w:color="auto"/>
          </w:divBdr>
        </w:div>
        <w:div w:id="501118729">
          <w:marLeft w:val="0"/>
          <w:marRight w:val="0"/>
          <w:marTop w:val="0"/>
          <w:marBottom w:val="0"/>
          <w:divBdr>
            <w:top w:val="none" w:sz="0" w:space="0" w:color="auto"/>
            <w:left w:val="none" w:sz="0" w:space="0" w:color="auto"/>
            <w:bottom w:val="none" w:sz="0" w:space="0" w:color="auto"/>
            <w:right w:val="none" w:sz="0" w:space="0" w:color="auto"/>
          </w:divBdr>
        </w:div>
        <w:div w:id="501118730">
          <w:marLeft w:val="0"/>
          <w:marRight w:val="0"/>
          <w:marTop w:val="0"/>
          <w:marBottom w:val="0"/>
          <w:divBdr>
            <w:top w:val="none" w:sz="0" w:space="0" w:color="auto"/>
            <w:left w:val="none" w:sz="0" w:space="0" w:color="auto"/>
            <w:bottom w:val="none" w:sz="0" w:space="0" w:color="auto"/>
            <w:right w:val="none" w:sz="0" w:space="0" w:color="auto"/>
          </w:divBdr>
        </w:div>
        <w:div w:id="501118731">
          <w:marLeft w:val="0"/>
          <w:marRight w:val="0"/>
          <w:marTop w:val="0"/>
          <w:marBottom w:val="0"/>
          <w:divBdr>
            <w:top w:val="none" w:sz="0" w:space="0" w:color="auto"/>
            <w:left w:val="none" w:sz="0" w:space="0" w:color="auto"/>
            <w:bottom w:val="none" w:sz="0" w:space="0" w:color="auto"/>
            <w:right w:val="none" w:sz="0" w:space="0" w:color="auto"/>
          </w:divBdr>
        </w:div>
        <w:div w:id="501118732">
          <w:marLeft w:val="0"/>
          <w:marRight w:val="0"/>
          <w:marTop w:val="0"/>
          <w:marBottom w:val="0"/>
          <w:divBdr>
            <w:top w:val="none" w:sz="0" w:space="0" w:color="auto"/>
            <w:left w:val="none" w:sz="0" w:space="0" w:color="auto"/>
            <w:bottom w:val="none" w:sz="0" w:space="0" w:color="auto"/>
            <w:right w:val="none" w:sz="0" w:space="0" w:color="auto"/>
          </w:divBdr>
        </w:div>
        <w:div w:id="501118733">
          <w:marLeft w:val="0"/>
          <w:marRight w:val="0"/>
          <w:marTop w:val="0"/>
          <w:marBottom w:val="0"/>
          <w:divBdr>
            <w:top w:val="none" w:sz="0" w:space="0" w:color="auto"/>
            <w:left w:val="none" w:sz="0" w:space="0" w:color="auto"/>
            <w:bottom w:val="none" w:sz="0" w:space="0" w:color="auto"/>
            <w:right w:val="none" w:sz="0" w:space="0" w:color="auto"/>
          </w:divBdr>
        </w:div>
        <w:div w:id="501118734">
          <w:marLeft w:val="0"/>
          <w:marRight w:val="0"/>
          <w:marTop w:val="0"/>
          <w:marBottom w:val="0"/>
          <w:divBdr>
            <w:top w:val="none" w:sz="0" w:space="0" w:color="auto"/>
            <w:left w:val="none" w:sz="0" w:space="0" w:color="auto"/>
            <w:bottom w:val="none" w:sz="0" w:space="0" w:color="auto"/>
            <w:right w:val="none" w:sz="0" w:space="0" w:color="auto"/>
          </w:divBdr>
        </w:div>
        <w:div w:id="501118735">
          <w:marLeft w:val="0"/>
          <w:marRight w:val="0"/>
          <w:marTop w:val="0"/>
          <w:marBottom w:val="0"/>
          <w:divBdr>
            <w:top w:val="none" w:sz="0" w:space="0" w:color="auto"/>
            <w:left w:val="none" w:sz="0" w:space="0" w:color="auto"/>
            <w:bottom w:val="none" w:sz="0" w:space="0" w:color="auto"/>
            <w:right w:val="none" w:sz="0" w:space="0" w:color="auto"/>
          </w:divBdr>
        </w:div>
        <w:div w:id="501118736">
          <w:marLeft w:val="0"/>
          <w:marRight w:val="0"/>
          <w:marTop w:val="0"/>
          <w:marBottom w:val="0"/>
          <w:divBdr>
            <w:top w:val="none" w:sz="0" w:space="0" w:color="auto"/>
            <w:left w:val="none" w:sz="0" w:space="0" w:color="auto"/>
            <w:bottom w:val="none" w:sz="0" w:space="0" w:color="auto"/>
            <w:right w:val="none" w:sz="0" w:space="0" w:color="auto"/>
          </w:divBdr>
        </w:div>
        <w:div w:id="501118737">
          <w:marLeft w:val="0"/>
          <w:marRight w:val="0"/>
          <w:marTop w:val="0"/>
          <w:marBottom w:val="0"/>
          <w:divBdr>
            <w:top w:val="none" w:sz="0" w:space="0" w:color="auto"/>
            <w:left w:val="none" w:sz="0" w:space="0" w:color="auto"/>
            <w:bottom w:val="none" w:sz="0" w:space="0" w:color="auto"/>
            <w:right w:val="none" w:sz="0" w:space="0" w:color="auto"/>
          </w:divBdr>
        </w:div>
        <w:div w:id="501118738">
          <w:marLeft w:val="0"/>
          <w:marRight w:val="0"/>
          <w:marTop w:val="0"/>
          <w:marBottom w:val="0"/>
          <w:divBdr>
            <w:top w:val="none" w:sz="0" w:space="0" w:color="auto"/>
            <w:left w:val="none" w:sz="0" w:space="0" w:color="auto"/>
            <w:bottom w:val="none" w:sz="0" w:space="0" w:color="auto"/>
            <w:right w:val="none" w:sz="0" w:space="0" w:color="auto"/>
          </w:divBdr>
        </w:div>
        <w:div w:id="501118739">
          <w:marLeft w:val="0"/>
          <w:marRight w:val="0"/>
          <w:marTop w:val="0"/>
          <w:marBottom w:val="0"/>
          <w:divBdr>
            <w:top w:val="none" w:sz="0" w:space="0" w:color="auto"/>
            <w:left w:val="none" w:sz="0" w:space="0" w:color="auto"/>
            <w:bottom w:val="none" w:sz="0" w:space="0" w:color="auto"/>
            <w:right w:val="none" w:sz="0" w:space="0" w:color="auto"/>
          </w:divBdr>
        </w:div>
        <w:div w:id="501118740">
          <w:marLeft w:val="0"/>
          <w:marRight w:val="0"/>
          <w:marTop w:val="0"/>
          <w:marBottom w:val="0"/>
          <w:divBdr>
            <w:top w:val="none" w:sz="0" w:space="0" w:color="auto"/>
            <w:left w:val="none" w:sz="0" w:space="0" w:color="auto"/>
            <w:bottom w:val="none" w:sz="0" w:space="0" w:color="auto"/>
            <w:right w:val="none" w:sz="0" w:space="0" w:color="auto"/>
          </w:divBdr>
        </w:div>
        <w:div w:id="501118741">
          <w:marLeft w:val="0"/>
          <w:marRight w:val="0"/>
          <w:marTop w:val="0"/>
          <w:marBottom w:val="0"/>
          <w:divBdr>
            <w:top w:val="none" w:sz="0" w:space="0" w:color="auto"/>
            <w:left w:val="none" w:sz="0" w:space="0" w:color="auto"/>
            <w:bottom w:val="none" w:sz="0" w:space="0" w:color="auto"/>
            <w:right w:val="none" w:sz="0" w:space="0" w:color="auto"/>
          </w:divBdr>
        </w:div>
      </w:divsChild>
    </w:div>
    <w:div w:id="5011187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ci%C3%B3n_constitucional" TargetMode="External"/><Relationship Id="rId13" Type="http://schemas.openxmlformats.org/officeDocument/2006/relationships/hyperlink" Target="http://es.wikipedia.org/wiki/Argentina" TargetMode="External"/><Relationship Id="rId18" Type="http://schemas.openxmlformats.org/officeDocument/2006/relationships/hyperlink" Target="http://www.pencomputing.com/frames/obd2.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s.wikipedia.org/wiki/Francia" TargetMode="External"/><Relationship Id="rId17" Type="http://schemas.openxmlformats.org/officeDocument/2006/relationships/hyperlink" Target="http://www.colorado.edu/geography/gcraft/notes/gps/gps_f.html" TargetMode="External"/><Relationship Id="rId2" Type="http://schemas.openxmlformats.org/officeDocument/2006/relationships/styles" Target="styles.xml"/><Relationship Id="rId16" Type="http://schemas.openxmlformats.org/officeDocument/2006/relationships/hyperlink" Target="http://www.gps.gov/systems/gp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pa%C3%B1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8.garmin.com/aboutGPS/" TargetMode="External"/><Relationship Id="rId23" Type="http://schemas.openxmlformats.org/officeDocument/2006/relationships/fontTable" Target="fontTable.xml"/><Relationship Id="rId10" Type="http://schemas.openxmlformats.org/officeDocument/2006/relationships/hyperlink" Target="http://es.wikipedia.org/wiki/Persona" TargetMode="External"/><Relationship Id="rId19"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es.wikipedia.org/wiki/Banco_de_datos" TargetMode="External"/><Relationship Id="rId14" Type="http://schemas.openxmlformats.org/officeDocument/2006/relationships/hyperlink" Target="http://es.wikipedia.org/wiki/Urugua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3740</Words>
  <Characters>20570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24262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9</cp:revision>
  <dcterms:created xsi:type="dcterms:W3CDTF">2011-04-10T23:04:00Z</dcterms:created>
  <dcterms:modified xsi:type="dcterms:W3CDTF">2011-04-13T11:44:00Z</dcterms:modified>
</cp:coreProperties>
</file>