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23" w:rsidRPr="00A45AF6" w:rsidRDefault="002A6323" w:rsidP="00A45AF6">
      <w:pPr>
        <w:pStyle w:val="Ttulo"/>
        <w:rPr>
          <w:rFonts w:eastAsia="Calibri"/>
          <w:lang w:val="es-MX"/>
        </w:rPr>
      </w:pPr>
      <w:r w:rsidRPr="00A45AF6">
        <w:rPr>
          <w:rFonts w:eastAsia="Calibri"/>
          <w:lang w:val="es-MX"/>
        </w:rPr>
        <w:t>Índice de contenidos</w:t>
      </w:r>
    </w:p>
    <w:p w:rsidR="004F51B9" w:rsidRDefault="008C7DDD">
      <w:pPr>
        <w:pStyle w:val="TDC1"/>
        <w:tabs>
          <w:tab w:val="right" w:leader="dot" w:pos="8828"/>
        </w:tabs>
        <w:rPr>
          <w:rFonts w:eastAsiaTheme="minorEastAsia"/>
          <w:noProof/>
          <w:lang w:eastAsia="es-AR"/>
        </w:rPr>
      </w:pPr>
      <w:r w:rsidRPr="008C7DDD">
        <w:rPr>
          <w:rFonts w:eastAsia="Calibri"/>
          <w:lang w:val="es-MX"/>
        </w:rPr>
        <w:fldChar w:fldCharType="begin"/>
      </w:r>
      <w:r w:rsidR="002A6323">
        <w:rPr>
          <w:rFonts w:eastAsia="Calibri"/>
          <w:lang w:val="es-MX"/>
        </w:rPr>
        <w:instrText xml:space="preserve"> TOC \o "1-5" \h \z \u </w:instrText>
      </w:r>
      <w:r w:rsidRPr="008C7DDD">
        <w:rPr>
          <w:rFonts w:eastAsia="Calibri"/>
          <w:lang w:val="es-MX"/>
        </w:rPr>
        <w:fldChar w:fldCharType="separate"/>
      </w:r>
      <w:hyperlink w:anchor="_Toc290490872" w:history="1">
        <w:r w:rsidR="004F51B9" w:rsidRPr="008A6BF2">
          <w:rPr>
            <w:rStyle w:val="Hipervnculo"/>
            <w:noProof/>
          </w:rPr>
          <w:t>Perfil del Conductor</w:t>
        </w:r>
        <w:r w:rsidR="004F51B9">
          <w:rPr>
            <w:noProof/>
            <w:webHidden/>
          </w:rPr>
          <w:tab/>
        </w:r>
        <w:r>
          <w:rPr>
            <w:noProof/>
            <w:webHidden/>
          </w:rPr>
          <w:fldChar w:fldCharType="begin"/>
        </w:r>
        <w:r w:rsidR="004F51B9">
          <w:rPr>
            <w:noProof/>
            <w:webHidden/>
          </w:rPr>
          <w:instrText xml:space="preserve"> PAGEREF _Toc290490872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1"/>
        <w:tabs>
          <w:tab w:val="right" w:leader="dot" w:pos="8828"/>
        </w:tabs>
        <w:rPr>
          <w:rFonts w:eastAsiaTheme="minorEastAsia"/>
          <w:noProof/>
          <w:lang w:eastAsia="es-AR"/>
        </w:rPr>
      </w:pPr>
      <w:hyperlink w:anchor="_Toc290490873" w:history="1">
        <w:r w:rsidR="004F51B9" w:rsidRPr="008A6BF2">
          <w:rPr>
            <w:rStyle w:val="Hipervnculo"/>
            <w:rFonts w:eastAsia="Calibri"/>
            <w:noProof/>
            <w:lang w:val="es-MX"/>
          </w:rPr>
          <w:t>Parámetros</w:t>
        </w:r>
        <w:r w:rsidR="004F51B9">
          <w:rPr>
            <w:noProof/>
            <w:webHidden/>
          </w:rPr>
          <w:tab/>
        </w:r>
        <w:r>
          <w:rPr>
            <w:noProof/>
            <w:webHidden/>
          </w:rPr>
          <w:fldChar w:fldCharType="begin"/>
        </w:r>
        <w:r w:rsidR="004F51B9">
          <w:rPr>
            <w:noProof/>
            <w:webHidden/>
          </w:rPr>
          <w:instrText xml:space="preserve"> PAGEREF _Toc290490873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74" w:history="1">
        <w:r w:rsidR="004F51B9" w:rsidRPr="008A6BF2">
          <w:rPr>
            <w:rStyle w:val="Hipervnculo"/>
            <w:rFonts w:eastAsia="Calibri"/>
            <w:noProof/>
            <w:lang w:val="es-MX"/>
          </w:rPr>
          <w:t>Existencia Física y Legal</w:t>
        </w:r>
        <w:r w:rsidR="004F51B9">
          <w:rPr>
            <w:noProof/>
            <w:webHidden/>
          </w:rPr>
          <w:tab/>
        </w:r>
        <w:r>
          <w:rPr>
            <w:noProof/>
            <w:webHidden/>
          </w:rPr>
          <w:fldChar w:fldCharType="begin"/>
        </w:r>
        <w:r w:rsidR="004F51B9">
          <w:rPr>
            <w:noProof/>
            <w:webHidden/>
          </w:rPr>
          <w:instrText xml:space="preserve"> PAGEREF _Toc290490874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75" w:history="1">
        <w:r w:rsidR="004F51B9" w:rsidRPr="008A6BF2">
          <w:rPr>
            <w:rStyle w:val="Hipervnculo"/>
            <w:rFonts w:eastAsia="Calibri"/>
            <w:noProof/>
            <w:lang w:val="es-MX"/>
          </w:rPr>
          <w:t>Caja</w:t>
        </w:r>
        <w:r w:rsidR="004F51B9">
          <w:rPr>
            <w:noProof/>
            <w:webHidden/>
          </w:rPr>
          <w:tab/>
        </w:r>
        <w:r>
          <w:rPr>
            <w:noProof/>
            <w:webHidden/>
          </w:rPr>
          <w:fldChar w:fldCharType="begin"/>
        </w:r>
        <w:r w:rsidR="004F51B9">
          <w:rPr>
            <w:noProof/>
            <w:webHidden/>
          </w:rPr>
          <w:instrText xml:space="preserve"> PAGEREF _Toc290490875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76" w:history="1">
        <w:r w:rsidR="004F51B9" w:rsidRPr="008A6BF2">
          <w:rPr>
            <w:rStyle w:val="Hipervnculo"/>
            <w:noProof/>
            <w:lang w:val="es-MX"/>
          </w:rPr>
          <w:t>Formación</w:t>
        </w:r>
        <w:r w:rsidR="004F51B9">
          <w:rPr>
            <w:noProof/>
            <w:webHidden/>
          </w:rPr>
          <w:tab/>
        </w:r>
        <w:r>
          <w:rPr>
            <w:noProof/>
            <w:webHidden/>
          </w:rPr>
          <w:fldChar w:fldCharType="begin"/>
        </w:r>
        <w:r w:rsidR="004F51B9">
          <w:rPr>
            <w:noProof/>
            <w:webHidden/>
          </w:rPr>
          <w:instrText xml:space="preserve"> PAGEREF _Toc290490876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77" w:history="1">
        <w:r w:rsidR="004F51B9" w:rsidRPr="008A6BF2">
          <w:rPr>
            <w:rStyle w:val="Hipervnculo"/>
            <w:noProof/>
            <w:lang w:val="es-MX"/>
          </w:rPr>
          <w:t>Condiciones Laborales</w:t>
        </w:r>
        <w:r w:rsidR="004F51B9">
          <w:rPr>
            <w:noProof/>
            <w:webHidden/>
          </w:rPr>
          <w:tab/>
        </w:r>
        <w:r>
          <w:rPr>
            <w:noProof/>
            <w:webHidden/>
          </w:rPr>
          <w:fldChar w:fldCharType="begin"/>
        </w:r>
        <w:r w:rsidR="004F51B9">
          <w:rPr>
            <w:noProof/>
            <w:webHidden/>
          </w:rPr>
          <w:instrText xml:space="preserve"> PAGEREF _Toc290490877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78" w:history="1">
        <w:r w:rsidR="004F51B9" w:rsidRPr="008A6BF2">
          <w:rPr>
            <w:rStyle w:val="Hipervnculo"/>
            <w:noProof/>
          </w:rPr>
          <w:t>Salud</w:t>
        </w:r>
        <w:r w:rsidR="004F51B9">
          <w:rPr>
            <w:noProof/>
            <w:webHidden/>
          </w:rPr>
          <w:tab/>
        </w:r>
        <w:r>
          <w:rPr>
            <w:noProof/>
            <w:webHidden/>
          </w:rPr>
          <w:fldChar w:fldCharType="begin"/>
        </w:r>
        <w:r w:rsidR="004F51B9">
          <w:rPr>
            <w:noProof/>
            <w:webHidden/>
          </w:rPr>
          <w:instrText xml:space="preserve"> PAGEREF _Toc290490878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79" w:history="1">
        <w:r w:rsidR="004F51B9" w:rsidRPr="008A6BF2">
          <w:rPr>
            <w:rStyle w:val="Hipervnculo"/>
            <w:noProof/>
          </w:rPr>
          <w:t>Del carácter</w:t>
        </w:r>
        <w:r w:rsidR="004F51B9">
          <w:rPr>
            <w:noProof/>
            <w:webHidden/>
          </w:rPr>
          <w:tab/>
        </w:r>
        <w:r>
          <w:rPr>
            <w:noProof/>
            <w:webHidden/>
          </w:rPr>
          <w:fldChar w:fldCharType="begin"/>
        </w:r>
        <w:r w:rsidR="004F51B9">
          <w:rPr>
            <w:noProof/>
            <w:webHidden/>
          </w:rPr>
          <w:instrText xml:space="preserve"> PAGEREF _Toc290490879 \h </w:instrText>
        </w:r>
        <w:r>
          <w:rPr>
            <w:noProof/>
            <w:webHidden/>
          </w:rPr>
        </w:r>
        <w:r>
          <w:rPr>
            <w:noProof/>
            <w:webHidden/>
          </w:rPr>
          <w:fldChar w:fldCharType="separate"/>
        </w:r>
        <w:r w:rsidR="004F51B9">
          <w:rPr>
            <w:noProof/>
            <w:webHidden/>
          </w:rPr>
          <w:t>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80" w:history="1">
        <w:r w:rsidR="004F51B9" w:rsidRPr="008A6BF2">
          <w:rPr>
            <w:rStyle w:val="Hipervnculo"/>
            <w:noProof/>
          </w:rPr>
          <w:t>Antecedentes Penales</w:t>
        </w:r>
        <w:r w:rsidR="004F51B9">
          <w:rPr>
            <w:noProof/>
            <w:webHidden/>
          </w:rPr>
          <w:tab/>
        </w:r>
        <w:r>
          <w:rPr>
            <w:noProof/>
            <w:webHidden/>
          </w:rPr>
          <w:fldChar w:fldCharType="begin"/>
        </w:r>
        <w:r w:rsidR="004F51B9">
          <w:rPr>
            <w:noProof/>
            <w:webHidden/>
          </w:rPr>
          <w:instrText xml:space="preserve"> PAGEREF _Toc290490880 \h </w:instrText>
        </w:r>
        <w:r>
          <w:rPr>
            <w:noProof/>
            <w:webHidden/>
          </w:rPr>
        </w:r>
        <w:r>
          <w:rPr>
            <w:noProof/>
            <w:webHidden/>
          </w:rPr>
          <w:fldChar w:fldCharType="separate"/>
        </w:r>
        <w:r w:rsidR="004F51B9">
          <w:rPr>
            <w:noProof/>
            <w:webHidden/>
          </w:rPr>
          <w:t>7</w:t>
        </w:r>
        <w:r>
          <w:rPr>
            <w:noProof/>
            <w:webHidden/>
          </w:rPr>
          <w:fldChar w:fldCharType="end"/>
        </w:r>
      </w:hyperlink>
    </w:p>
    <w:p w:rsidR="004F51B9" w:rsidRDefault="008C7DDD">
      <w:pPr>
        <w:pStyle w:val="TDC3"/>
        <w:tabs>
          <w:tab w:val="right" w:leader="dot" w:pos="8828"/>
        </w:tabs>
        <w:rPr>
          <w:rFonts w:eastAsiaTheme="minorEastAsia"/>
          <w:noProof/>
          <w:lang w:eastAsia="es-AR"/>
        </w:rPr>
      </w:pPr>
      <w:hyperlink w:anchor="_Toc290490881" w:history="1">
        <w:r w:rsidR="004F51B9" w:rsidRPr="008A6BF2">
          <w:rPr>
            <w:rStyle w:val="Hipervnculo"/>
            <w:noProof/>
          </w:rPr>
          <w:t>Misión</w:t>
        </w:r>
        <w:r w:rsidR="004F51B9">
          <w:rPr>
            <w:noProof/>
            <w:webHidden/>
          </w:rPr>
          <w:tab/>
        </w:r>
        <w:r>
          <w:rPr>
            <w:noProof/>
            <w:webHidden/>
          </w:rPr>
          <w:fldChar w:fldCharType="begin"/>
        </w:r>
        <w:r w:rsidR="004F51B9">
          <w:rPr>
            <w:noProof/>
            <w:webHidden/>
          </w:rPr>
          <w:instrText xml:space="preserve"> PAGEREF _Toc290490881 \h </w:instrText>
        </w:r>
        <w:r>
          <w:rPr>
            <w:noProof/>
            <w:webHidden/>
          </w:rPr>
        </w:r>
        <w:r>
          <w:rPr>
            <w:noProof/>
            <w:webHidden/>
          </w:rPr>
          <w:fldChar w:fldCharType="separate"/>
        </w:r>
        <w:r w:rsidR="004F51B9">
          <w:rPr>
            <w:noProof/>
            <w:webHidden/>
          </w:rPr>
          <w:t>7</w:t>
        </w:r>
        <w:r>
          <w:rPr>
            <w:noProof/>
            <w:webHidden/>
          </w:rPr>
          <w:fldChar w:fldCharType="end"/>
        </w:r>
      </w:hyperlink>
    </w:p>
    <w:p w:rsidR="004F51B9" w:rsidRDefault="008C7DDD">
      <w:pPr>
        <w:pStyle w:val="TDC3"/>
        <w:tabs>
          <w:tab w:val="right" w:leader="dot" w:pos="8828"/>
        </w:tabs>
        <w:rPr>
          <w:rFonts w:eastAsiaTheme="minorEastAsia"/>
          <w:noProof/>
          <w:lang w:eastAsia="es-AR"/>
        </w:rPr>
      </w:pPr>
      <w:hyperlink w:anchor="_Toc290490882" w:history="1">
        <w:r w:rsidR="004F51B9" w:rsidRPr="008A6BF2">
          <w:rPr>
            <w:rStyle w:val="Hipervnculo"/>
            <w:noProof/>
          </w:rPr>
          <w:t>Objetivos</w:t>
        </w:r>
        <w:r w:rsidR="004F51B9">
          <w:rPr>
            <w:noProof/>
            <w:webHidden/>
          </w:rPr>
          <w:tab/>
        </w:r>
        <w:r>
          <w:rPr>
            <w:noProof/>
            <w:webHidden/>
          </w:rPr>
          <w:fldChar w:fldCharType="begin"/>
        </w:r>
        <w:r w:rsidR="004F51B9">
          <w:rPr>
            <w:noProof/>
            <w:webHidden/>
          </w:rPr>
          <w:instrText xml:space="preserve"> PAGEREF _Toc290490882 \h </w:instrText>
        </w:r>
        <w:r>
          <w:rPr>
            <w:noProof/>
            <w:webHidden/>
          </w:rPr>
        </w:r>
        <w:r>
          <w:rPr>
            <w:noProof/>
            <w:webHidden/>
          </w:rPr>
          <w:fldChar w:fldCharType="separate"/>
        </w:r>
        <w:r w:rsidR="004F51B9">
          <w:rPr>
            <w:noProof/>
            <w:webHidden/>
          </w:rPr>
          <w:t>7</w:t>
        </w:r>
        <w:r>
          <w:rPr>
            <w:noProof/>
            <w:webHidden/>
          </w:rPr>
          <w:fldChar w:fldCharType="end"/>
        </w:r>
      </w:hyperlink>
    </w:p>
    <w:p w:rsidR="004F51B9" w:rsidRDefault="008C7DDD">
      <w:pPr>
        <w:pStyle w:val="TDC3"/>
        <w:tabs>
          <w:tab w:val="right" w:leader="dot" w:pos="8828"/>
        </w:tabs>
        <w:rPr>
          <w:rFonts w:eastAsiaTheme="minorEastAsia"/>
          <w:noProof/>
          <w:lang w:eastAsia="es-AR"/>
        </w:rPr>
      </w:pPr>
      <w:hyperlink w:anchor="_Toc290490883" w:history="1">
        <w:r w:rsidR="004F51B9" w:rsidRPr="008A6BF2">
          <w:rPr>
            <w:rStyle w:val="Hipervnculo"/>
            <w:noProof/>
          </w:rPr>
          <w:t>Certificado de Antecedentes Penales</w:t>
        </w:r>
        <w:r w:rsidR="004F51B9">
          <w:rPr>
            <w:noProof/>
            <w:webHidden/>
          </w:rPr>
          <w:tab/>
        </w:r>
        <w:r>
          <w:rPr>
            <w:noProof/>
            <w:webHidden/>
          </w:rPr>
          <w:fldChar w:fldCharType="begin"/>
        </w:r>
        <w:r w:rsidR="004F51B9">
          <w:rPr>
            <w:noProof/>
            <w:webHidden/>
          </w:rPr>
          <w:instrText xml:space="preserve"> PAGEREF _Toc290490883 \h </w:instrText>
        </w:r>
        <w:r>
          <w:rPr>
            <w:noProof/>
            <w:webHidden/>
          </w:rPr>
        </w:r>
        <w:r>
          <w:rPr>
            <w:noProof/>
            <w:webHidden/>
          </w:rPr>
          <w:fldChar w:fldCharType="separate"/>
        </w:r>
        <w:r w:rsidR="004F51B9">
          <w:rPr>
            <w:noProof/>
            <w:webHidden/>
          </w:rPr>
          <w:t>8</w:t>
        </w:r>
        <w:r>
          <w:rPr>
            <w:noProof/>
            <w:webHidden/>
          </w:rPr>
          <w:fldChar w:fldCharType="end"/>
        </w:r>
      </w:hyperlink>
    </w:p>
    <w:p w:rsidR="004F51B9" w:rsidRDefault="008C7DDD">
      <w:pPr>
        <w:pStyle w:val="TDC4"/>
        <w:tabs>
          <w:tab w:val="right" w:leader="dot" w:pos="8828"/>
        </w:tabs>
        <w:rPr>
          <w:rFonts w:eastAsiaTheme="minorEastAsia"/>
          <w:noProof/>
          <w:lang w:eastAsia="es-AR"/>
        </w:rPr>
      </w:pPr>
      <w:hyperlink w:anchor="_Toc290490884" w:history="1">
        <w:r w:rsidR="004F51B9" w:rsidRPr="008A6BF2">
          <w:rPr>
            <w:rStyle w:val="Hipervnculo"/>
            <w:noProof/>
          </w:rPr>
          <w:t>Qué es?</w:t>
        </w:r>
        <w:r w:rsidR="004F51B9">
          <w:rPr>
            <w:noProof/>
            <w:webHidden/>
          </w:rPr>
          <w:tab/>
        </w:r>
        <w:r>
          <w:rPr>
            <w:noProof/>
            <w:webHidden/>
          </w:rPr>
          <w:fldChar w:fldCharType="begin"/>
        </w:r>
        <w:r w:rsidR="004F51B9">
          <w:rPr>
            <w:noProof/>
            <w:webHidden/>
          </w:rPr>
          <w:instrText xml:space="preserve"> PAGEREF _Toc290490884 \h </w:instrText>
        </w:r>
        <w:r>
          <w:rPr>
            <w:noProof/>
            <w:webHidden/>
          </w:rPr>
        </w:r>
        <w:r>
          <w:rPr>
            <w:noProof/>
            <w:webHidden/>
          </w:rPr>
          <w:fldChar w:fldCharType="separate"/>
        </w:r>
        <w:r w:rsidR="004F51B9">
          <w:rPr>
            <w:noProof/>
            <w:webHidden/>
          </w:rPr>
          <w:t>8</w:t>
        </w:r>
        <w:r>
          <w:rPr>
            <w:noProof/>
            <w:webHidden/>
          </w:rPr>
          <w:fldChar w:fldCharType="end"/>
        </w:r>
      </w:hyperlink>
    </w:p>
    <w:p w:rsidR="004F51B9" w:rsidRDefault="008C7DDD">
      <w:pPr>
        <w:pStyle w:val="TDC4"/>
        <w:tabs>
          <w:tab w:val="right" w:leader="dot" w:pos="8828"/>
        </w:tabs>
        <w:rPr>
          <w:rFonts w:eastAsiaTheme="minorEastAsia"/>
          <w:noProof/>
          <w:lang w:eastAsia="es-AR"/>
        </w:rPr>
      </w:pPr>
      <w:hyperlink w:anchor="_Toc290490885" w:history="1">
        <w:r w:rsidR="004F51B9" w:rsidRPr="008A6BF2">
          <w:rPr>
            <w:rStyle w:val="Hipervnculo"/>
            <w:noProof/>
          </w:rPr>
          <w:t>Para Quien Es?</w:t>
        </w:r>
        <w:r w:rsidR="004F51B9">
          <w:rPr>
            <w:noProof/>
            <w:webHidden/>
          </w:rPr>
          <w:tab/>
        </w:r>
        <w:r>
          <w:rPr>
            <w:noProof/>
            <w:webHidden/>
          </w:rPr>
          <w:fldChar w:fldCharType="begin"/>
        </w:r>
        <w:r w:rsidR="004F51B9">
          <w:rPr>
            <w:noProof/>
            <w:webHidden/>
          </w:rPr>
          <w:instrText xml:space="preserve"> PAGEREF _Toc290490885 \h </w:instrText>
        </w:r>
        <w:r>
          <w:rPr>
            <w:noProof/>
            <w:webHidden/>
          </w:rPr>
        </w:r>
        <w:r>
          <w:rPr>
            <w:noProof/>
            <w:webHidden/>
          </w:rPr>
          <w:fldChar w:fldCharType="separate"/>
        </w:r>
        <w:r w:rsidR="004F51B9">
          <w:rPr>
            <w:noProof/>
            <w:webHidden/>
          </w:rPr>
          <w:t>8</w:t>
        </w:r>
        <w:r>
          <w:rPr>
            <w:noProof/>
            <w:webHidden/>
          </w:rPr>
          <w:fldChar w:fldCharType="end"/>
        </w:r>
      </w:hyperlink>
    </w:p>
    <w:p w:rsidR="004F51B9" w:rsidRDefault="008C7DDD">
      <w:pPr>
        <w:pStyle w:val="TDC4"/>
        <w:tabs>
          <w:tab w:val="right" w:leader="dot" w:pos="8828"/>
        </w:tabs>
        <w:rPr>
          <w:rFonts w:eastAsiaTheme="minorEastAsia"/>
          <w:noProof/>
          <w:lang w:eastAsia="es-AR"/>
        </w:rPr>
      </w:pPr>
      <w:hyperlink w:anchor="_Toc290490886" w:history="1">
        <w:r w:rsidR="004F51B9" w:rsidRPr="008A6BF2">
          <w:rPr>
            <w:rStyle w:val="Hipervnculo"/>
            <w:noProof/>
          </w:rPr>
          <w:t>El Certificado de Antecedentes Penales es lo mismo que Reincidencia?</w:t>
        </w:r>
        <w:r w:rsidR="004F51B9">
          <w:rPr>
            <w:noProof/>
            <w:webHidden/>
          </w:rPr>
          <w:tab/>
        </w:r>
        <w:r>
          <w:rPr>
            <w:noProof/>
            <w:webHidden/>
          </w:rPr>
          <w:fldChar w:fldCharType="begin"/>
        </w:r>
        <w:r w:rsidR="004F51B9">
          <w:rPr>
            <w:noProof/>
            <w:webHidden/>
          </w:rPr>
          <w:instrText xml:space="preserve"> PAGEREF _Toc290490886 \h </w:instrText>
        </w:r>
        <w:r>
          <w:rPr>
            <w:noProof/>
            <w:webHidden/>
          </w:rPr>
        </w:r>
        <w:r>
          <w:rPr>
            <w:noProof/>
            <w:webHidden/>
          </w:rPr>
          <w:fldChar w:fldCharType="separate"/>
        </w:r>
        <w:r w:rsidR="004F51B9">
          <w:rPr>
            <w:noProof/>
            <w:webHidden/>
          </w:rPr>
          <w:t>8</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87" w:history="1">
        <w:r w:rsidR="004F51B9" w:rsidRPr="008A6BF2">
          <w:rPr>
            <w:rStyle w:val="Hipervnculo"/>
            <w:noProof/>
          </w:rPr>
          <w:t>Historial como Conductor</w:t>
        </w:r>
        <w:r w:rsidR="004F51B9">
          <w:rPr>
            <w:noProof/>
            <w:webHidden/>
          </w:rPr>
          <w:tab/>
        </w:r>
        <w:r>
          <w:rPr>
            <w:noProof/>
            <w:webHidden/>
          </w:rPr>
          <w:fldChar w:fldCharType="begin"/>
        </w:r>
        <w:r w:rsidR="004F51B9">
          <w:rPr>
            <w:noProof/>
            <w:webHidden/>
          </w:rPr>
          <w:instrText xml:space="preserve"> PAGEREF _Toc290490887 \h </w:instrText>
        </w:r>
        <w:r>
          <w:rPr>
            <w:noProof/>
            <w:webHidden/>
          </w:rPr>
        </w:r>
        <w:r>
          <w:rPr>
            <w:noProof/>
            <w:webHidden/>
          </w:rPr>
          <w:fldChar w:fldCharType="separate"/>
        </w:r>
        <w:r w:rsidR="004F51B9">
          <w:rPr>
            <w:noProof/>
            <w:webHidden/>
          </w:rPr>
          <w:t>8</w:t>
        </w:r>
        <w:r>
          <w:rPr>
            <w:noProof/>
            <w:webHidden/>
          </w:rPr>
          <w:fldChar w:fldCharType="end"/>
        </w:r>
      </w:hyperlink>
    </w:p>
    <w:p w:rsidR="004F51B9" w:rsidRDefault="008C7DDD">
      <w:pPr>
        <w:pStyle w:val="TDC3"/>
        <w:tabs>
          <w:tab w:val="right" w:leader="dot" w:pos="8828"/>
        </w:tabs>
        <w:rPr>
          <w:rFonts w:eastAsiaTheme="minorEastAsia"/>
          <w:noProof/>
          <w:lang w:eastAsia="es-AR"/>
        </w:rPr>
      </w:pPr>
      <w:hyperlink w:anchor="_Toc290490888" w:history="1">
        <w:r w:rsidR="004F51B9" w:rsidRPr="008A6BF2">
          <w:rPr>
            <w:rStyle w:val="Hipervnculo"/>
            <w:noProof/>
          </w:rPr>
          <w:t>Sistema de Evaluación Permanente de Conductores</w:t>
        </w:r>
        <w:r w:rsidR="004F51B9">
          <w:rPr>
            <w:noProof/>
            <w:webHidden/>
          </w:rPr>
          <w:tab/>
        </w:r>
        <w:r>
          <w:rPr>
            <w:noProof/>
            <w:webHidden/>
          </w:rPr>
          <w:fldChar w:fldCharType="begin"/>
        </w:r>
        <w:r w:rsidR="004F51B9">
          <w:rPr>
            <w:noProof/>
            <w:webHidden/>
          </w:rPr>
          <w:instrText xml:space="preserve"> PAGEREF _Toc290490888 \h </w:instrText>
        </w:r>
        <w:r>
          <w:rPr>
            <w:noProof/>
            <w:webHidden/>
          </w:rPr>
        </w:r>
        <w:r>
          <w:rPr>
            <w:noProof/>
            <w:webHidden/>
          </w:rPr>
          <w:fldChar w:fldCharType="separate"/>
        </w:r>
        <w:r w:rsidR="004F51B9">
          <w:rPr>
            <w:noProof/>
            <w:webHidden/>
          </w:rPr>
          <w:t>8</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89" w:history="1">
        <w:r w:rsidR="004F51B9" w:rsidRPr="008A6BF2">
          <w:rPr>
            <w:rStyle w:val="Hipervnculo"/>
            <w:noProof/>
          </w:rPr>
          <w:t>Historial como Cliente</w:t>
        </w:r>
        <w:r w:rsidR="004F51B9">
          <w:rPr>
            <w:noProof/>
            <w:webHidden/>
          </w:rPr>
          <w:tab/>
        </w:r>
        <w:r>
          <w:rPr>
            <w:noProof/>
            <w:webHidden/>
          </w:rPr>
          <w:fldChar w:fldCharType="begin"/>
        </w:r>
        <w:r w:rsidR="004F51B9">
          <w:rPr>
            <w:noProof/>
            <w:webHidden/>
          </w:rPr>
          <w:instrText xml:space="preserve"> PAGEREF _Toc290490889 \h </w:instrText>
        </w:r>
        <w:r>
          <w:rPr>
            <w:noProof/>
            <w:webHidden/>
          </w:rPr>
        </w:r>
        <w:r>
          <w:rPr>
            <w:noProof/>
            <w:webHidden/>
          </w:rPr>
          <w:fldChar w:fldCharType="separate"/>
        </w:r>
        <w:r w:rsidR="004F51B9">
          <w:rPr>
            <w:noProof/>
            <w:webHidden/>
          </w:rPr>
          <w:t>8</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90" w:history="1">
        <w:r w:rsidR="004F51B9" w:rsidRPr="008A6BF2">
          <w:rPr>
            <w:rStyle w:val="Hipervnculo"/>
            <w:noProof/>
          </w:rPr>
          <w:t>Situacion Crediticia</w:t>
        </w:r>
        <w:r w:rsidR="004F51B9">
          <w:rPr>
            <w:noProof/>
            <w:webHidden/>
          </w:rPr>
          <w:tab/>
        </w:r>
        <w:r>
          <w:rPr>
            <w:noProof/>
            <w:webHidden/>
          </w:rPr>
          <w:fldChar w:fldCharType="begin"/>
        </w:r>
        <w:r w:rsidR="004F51B9">
          <w:rPr>
            <w:noProof/>
            <w:webHidden/>
          </w:rPr>
          <w:instrText xml:space="preserve"> PAGEREF _Toc290490890 \h </w:instrText>
        </w:r>
        <w:r>
          <w:rPr>
            <w:noProof/>
            <w:webHidden/>
          </w:rPr>
        </w:r>
        <w:r>
          <w:rPr>
            <w:noProof/>
            <w:webHidden/>
          </w:rPr>
          <w:fldChar w:fldCharType="separate"/>
        </w:r>
        <w:r w:rsidR="004F51B9">
          <w:rPr>
            <w:noProof/>
            <w:webHidden/>
          </w:rPr>
          <w:t>9</w:t>
        </w:r>
        <w:r>
          <w:rPr>
            <w:noProof/>
            <w:webHidden/>
          </w:rPr>
          <w:fldChar w:fldCharType="end"/>
        </w:r>
      </w:hyperlink>
    </w:p>
    <w:p w:rsidR="004F51B9" w:rsidRDefault="008C7DDD">
      <w:pPr>
        <w:pStyle w:val="TDC3"/>
        <w:tabs>
          <w:tab w:val="right" w:leader="dot" w:pos="8828"/>
        </w:tabs>
        <w:rPr>
          <w:rFonts w:eastAsiaTheme="minorEastAsia"/>
          <w:noProof/>
          <w:lang w:eastAsia="es-AR"/>
        </w:rPr>
      </w:pPr>
      <w:hyperlink w:anchor="_Toc290490891" w:history="1">
        <w:r w:rsidR="004F51B9" w:rsidRPr="008A6BF2">
          <w:rPr>
            <w:rStyle w:val="Hipervnculo"/>
            <w:noProof/>
          </w:rPr>
          <w:t>Documentación requerida</w:t>
        </w:r>
        <w:r w:rsidR="004F51B9">
          <w:rPr>
            <w:noProof/>
            <w:webHidden/>
          </w:rPr>
          <w:tab/>
        </w:r>
        <w:r>
          <w:rPr>
            <w:noProof/>
            <w:webHidden/>
          </w:rPr>
          <w:fldChar w:fldCharType="begin"/>
        </w:r>
        <w:r w:rsidR="004F51B9">
          <w:rPr>
            <w:noProof/>
            <w:webHidden/>
          </w:rPr>
          <w:instrText xml:space="preserve"> PAGEREF _Toc290490891 \h </w:instrText>
        </w:r>
        <w:r>
          <w:rPr>
            <w:noProof/>
            <w:webHidden/>
          </w:rPr>
        </w:r>
        <w:r>
          <w:rPr>
            <w:noProof/>
            <w:webHidden/>
          </w:rPr>
          <w:fldChar w:fldCharType="separate"/>
        </w:r>
        <w:r w:rsidR="004F51B9">
          <w:rPr>
            <w:noProof/>
            <w:webHidden/>
          </w:rPr>
          <w:t>9</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92" w:history="1">
        <w:r w:rsidR="004F51B9" w:rsidRPr="008A6BF2">
          <w:rPr>
            <w:rStyle w:val="Hipervnculo"/>
            <w:noProof/>
          </w:rPr>
          <w:t>Horarios</w:t>
        </w:r>
        <w:r w:rsidR="004F51B9">
          <w:rPr>
            <w:noProof/>
            <w:webHidden/>
          </w:rPr>
          <w:tab/>
        </w:r>
        <w:r>
          <w:rPr>
            <w:noProof/>
            <w:webHidden/>
          </w:rPr>
          <w:fldChar w:fldCharType="begin"/>
        </w:r>
        <w:r w:rsidR="004F51B9">
          <w:rPr>
            <w:noProof/>
            <w:webHidden/>
          </w:rPr>
          <w:instrText xml:space="preserve"> PAGEREF _Toc290490892 \h </w:instrText>
        </w:r>
        <w:r>
          <w:rPr>
            <w:noProof/>
            <w:webHidden/>
          </w:rPr>
        </w:r>
        <w:r>
          <w:rPr>
            <w:noProof/>
            <w:webHidden/>
          </w:rPr>
          <w:fldChar w:fldCharType="separate"/>
        </w:r>
        <w:r w:rsidR="004F51B9">
          <w:rPr>
            <w:noProof/>
            <w:webHidden/>
          </w:rPr>
          <w:t>11</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93" w:history="1">
        <w:r w:rsidR="004F51B9" w:rsidRPr="008A6BF2">
          <w:rPr>
            <w:rStyle w:val="Hipervnculo"/>
            <w:noProof/>
          </w:rPr>
          <w:t>Herramientas existentes</w:t>
        </w:r>
        <w:r w:rsidR="004F51B9">
          <w:rPr>
            <w:noProof/>
            <w:webHidden/>
          </w:rPr>
          <w:tab/>
        </w:r>
        <w:r>
          <w:rPr>
            <w:noProof/>
            <w:webHidden/>
          </w:rPr>
          <w:fldChar w:fldCharType="begin"/>
        </w:r>
        <w:r w:rsidR="004F51B9">
          <w:rPr>
            <w:noProof/>
            <w:webHidden/>
          </w:rPr>
          <w:instrText xml:space="preserve"> PAGEREF _Toc290490893 \h </w:instrText>
        </w:r>
        <w:r>
          <w:rPr>
            <w:noProof/>
            <w:webHidden/>
          </w:rPr>
        </w:r>
        <w:r>
          <w:rPr>
            <w:noProof/>
            <w:webHidden/>
          </w:rPr>
          <w:fldChar w:fldCharType="separate"/>
        </w:r>
        <w:r w:rsidR="004F51B9">
          <w:rPr>
            <w:noProof/>
            <w:webHidden/>
          </w:rPr>
          <w:t>11</w:t>
        </w:r>
        <w:r>
          <w:rPr>
            <w:noProof/>
            <w:webHidden/>
          </w:rPr>
          <w:fldChar w:fldCharType="end"/>
        </w:r>
      </w:hyperlink>
    </w:p>
    <w:p w:rsidR="004F51B9" w:rsidRDefault="008C7DDD">
      <w:pPr>
        <w:pStyle w:val="TDC3"/>
        <w:tabs>
          <w:tab w:val="right" w:leader="dot" w:pos="8828"/>
        </w:tabs>
        <w:rPr>
          <w:rFonts w:eastAsiaTheme="minorEastAsia"/>
          <w:noProof/>
          <w:lang w:eastAsia="es-AR"/>
        </w:rPr>
      </w:pPr>
      <w:hyperlink w:anchor="_Toc290490894" w:history="1">
        <w:r w:rsidR="004F51B9" w:rsidRPr="008A6BF2">
          <w:rPr>
            <w:rStyle w:val="Hipervnculo"/>
            <w:noProof/>
          </w:rPr>
          <w:t>Driver Profiler 20:20</w:t>
        </w:r>
        <w:r w:rsidR="004F51B9">
          <w:rPr>
            <w:noProof/>
            <w:webHidden/>
          </w:rPr>
          <w:tab/>
        </w:r>
        <w:r>
          <w:rPr>
            <w:noProof/>
            <w:webHidden/>
          </w:rPr>
          <w:fldChar w:fldCharType="begin"/>
        </w:r>
        <w:r w:rsidR="004F51B9">
          <w:rPr>
            <w:noProof/>
            <w:webHidden/>
          </w:rPr>
          <w:instrText xml:space="preserve"> PAGEREF _Toc290490894 \h </w:instrText>
        </w:r>
        <w:r>
          <w:rPr>
            <w:noProof/>
            <w:webHidden/>
          </w:rPr>
        </w:r>
        <w:r>
          <w:rPr>
            <w:noProof/>
            <w:webHidden/>
          </w:rPr>
          <w:fldChar w:fldCharType="separate"/>
        </w:r>
        <w:r w:rsidR="004F51B9">
          <w:rPr>
            <w:noProof/>
            <w:webHidden/>
          </w:rPr>
          <w:t>11</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95" w:history="1">
        <w:r w:rsidR="004F51B9" w:rsidRPr="008A6BF2">
          <w:rPr>
            <w:rStyle w:val="Hipervnculo"/>
            <w:noProof/>
            <w:lang w:val="en-US"/>
          </w:rPr>
          <w:t>Driver Profiler</w:t>
        </w:r>
        <w:r w:rsidR="004F51B9">
          <w:rPr>
            <w:noProof/>
            <w:webHidden/>
          </w:rPr>
          <w:tab/>
        </w:r>
        <w:r>
          <w:rPr>
            <w:noProof/>
            <w:webHidden/>
          </w:rPr>
          <w:fldChar w:fldCharType="begin"/>
        </w:r>
        <w:r w:rsidR="004F51B9">
          <w:rPr>
            <w:noProof/>
            <w:webHidden/>
          </w:rPr>
          <w:instrText xml:space="preserve"> PAGEREF _Toc290490895 \h </w:instrText>
        </w:r>
        <w:r>
          <w:rPr>
            <w:noProof/>
            <w:webHidden/>
          </w:rPr>
        </w:r>
        <w:r>
          <w:rPr>
            <w:noProof/>
            <w:webHidden/>
          </w:rPr>
          <w:fldChar w:fldCharType="separate"/>
        </w:r>
        <w:r w:rsidR="004F51B9">
          <w:rPr>
            <w:noProof/>
            <w:webHidden/>
          </w:rPr>
          <w:t>12</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96" w:history="1">
        <w:r w:rsidR="004F51B9" w:rsidRPr="008A6BF2">
          <w:rPr>
            <w:rStyle w:val="Hipervnculo"/>
            <w:noProof/>
            <w:lang w:val="en-US"/>
          </w:rPr>
          <w:t>Bespoke</w:t>
        </w:r>
        <w:r w:rsidR="004F51B9">
          <w:rPr>
            <w:noProof/>
            <w:webHidden/>
          </w:rPr>
          <w:tab/>
        </w:r>
        <w:r>
          <w:rPr>
            <w:noProof/>
            <w:webHidden/>
          </w:rPr>
          <w:fldChar w:fldCharType="begin"/>
        </w:r>
        <w:r w:rsidR="004F51B9">
          <w:rPr>
            <w:noProof/>
            <w:webHidden/>
          </w:rPr>
          <w:instrText xml:space="preserve"> PAGEREF _Toc290490896 \h </w:instrText>
        </w:r>
        <w:r>
          <w:rPr>
            <w:noProof/>
            <w:webHidden/>
          </w:rPr>
        </w:r>
        <w:r>
          <w:rPr>
            <w:noProof/>
            <w:webHidden/>
          </w:rPr>
          <w:fldChar w:fldCharType="separate"/>
        </w:r>
        <w:r w:rsidR="004F51B9">
          <w:rPr>
            <w:noProof/>
            <w:webHidden/>
          </w:rPr>
          <w:t>12</w:t>
        </w:r>
        <w:r>
          <w:rPr>
            <w:noProof/>
            <w:webHidden/>
          </w:rPr>
          <w:fldChar w:fldCharType="end"/>
        </w:r>
      </w:hyperlink>
    </w:p>
    <w:p w:rsidR="004F51B9" w:rsidRDefault="008C7DDD">
      <w:pPr>
        <w:pStyle w:val="TDC1"/>
        <w:tabs>
          <w:tab w:val="right" w:leader="dot" w:pos="8828"/>
        </w:tabs>
        <w:rPr>
          <w:rFonts w:eastAsiaTheme="minorEastAsia"/>
          <w:noProof/>
          <w:lang w:eastAsia="es-AR"/>
        </w:rPr>
      </w:pPr>
      <w:hyperlink w:anchor="_Toc290490897" w:history="1">
        <w:r w:rsidR="004F51B9" w:rsidRPr="008A6BF2">
          <w:rPr>
            <w:rStyle w:val="Hipervnculo"/>
            <w:rFonts w:ascii="Arial" w:hAnsi="Arial" w:cs="Arial"/>
            <w:noProof/>
          </w:rPr>
          <w:t>Infracciones</w:t>
        </w:r>
        <w:r w:rsidR="004F51B9">
          <w:rPr>
            <w:noProof/>
            <w:webHidden/>
          </w:rPr>
          <w:tab/>
        </w:r>
        <w:r>
          <w:rPr>
            <w:noProof/>
            <w:webHidden/>
          </w:rPr>
          <w:fldChar w:fldCharType="begin"/>
        </w:r>
        <w:r w:rsidR="004F51B9">
          <w:rPr>
            <w:noProof/>
            <w:webHidden/>
          </w:rPr>
          <w:instrText xml:space="preserve"> PAGEREF _Toc290490897 \h </w:instrText>
        </w:r>
        <w:r>
          <w:rPr>
            <w:noProof/>
            <w:webHidden/>
          </w:rPr>
        </w:r>
        <w:r>
          <w:rPr>
            <w:noProof/>
            <w:webHidden/>
          </w:rPr>
          <w:fldChar w:fldCharType="separate"/>
        </w:r>
        <w:r w:rsidR="004F51B9">
          <w:rPr>
            <w:noProof/>
            <w:webHidden/>
          </w:rPr>
          <w:t>12</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98" w:history="1">
        <w:r w:rsidR="004F51B9" w:rsidRPr="008A6BF2">
          <w:rPr>
            <w:rStyle w:val="Hipervnculo"/>
            <w:noProof/>
          </w:rPr>
          <w:t>Consulta de Infracciones y Scoring (CABA)</w:t>
        </w:r>
        <w:r w:rsidR="004F51B9">
          <w:rPr>
            <w:noProof/>
            <w:webHidden/>
          </w:rPr>
          <w:tab/>
        </w:r>
        <w:r>
          <w:rPr>
            <w:noProof/>
            <w:webHidden/>
          </w:rPr>
          <w:fldChar w:fldCharType="begin"/>
        </w:r>
        <w:r w:rsidR="004F51B9">
          <w:rPr>
            <w:noProof/>
            <w:webHidden/>
          </w:rPr>
          <w:instrText xml:space="preserve"> PAGEREF _Toc290490898 \h </w:instrText>
        </w:r>
        <w:r>
          <w:rPr>
            <w:noProof/>
            <w:webHidden/>
          </w:rPr>
        </w:r>
        <w:r>
          <w:rPr>
            <w:noProof/>
            <w:webHidden/>
          </w:rPr>
          <w:fldChar w:fldCharType="separate"/>
        </w:r>
        <w:r w:rsidR="004F51B9">
          <w:rPr>
            <w:noProof/>
            <w:webHidden/>
          </w:rPr>
          <w:t>12</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899" w:history="1">
        <w:r w:rsidR="004F51B9" w:rsidRPr="008A6BF2">
          <w:rPr>
            <w:rStyle w:val="Hipervnculo"/>
            <w:noProof/>
          </w:rPr>
          <w:t>Registro de Antecedentes de Tránsito:</w:t>
        </w:r>
        <w:r w:rsidR="004F51B9">
          <w:rPr>
            <w:noProof/>
            <w:webHidden/>
          </w:rPr>
          <w:tab/>
        </w:r>
        <w:r>
          <w:rPr>
            <w:noProof/>
            <w:webHidden/>
          </w:rPr>
          <w:fldChar w:fldCharType="begin"/>
        </w:r>
        <w:r w:rsidR="004F51B9">
          <w:rPr>
            <w:noProof/>
            <w:webHidden/>
          </w:rPr>
          <w:instrText xml:space="preserve"> PAGEREF _Toc290490899 \h </w:instrText>
        </w:r>
        <w:r>
          <w:rPr>
            <w:noProof/>
            <w:webHidden/>
          </w:rPr>
        </w:r>
        <w:r>
          <w:rPr>
            <w:noProof/>
            <w:webHidden/>
          </w:rPr>
          <w:fldChar w:fldCharType="separate"/>
        </w:r>
        <w:r w:rsidR="004F51B9">
          <w:rPr>
            <w:noProof/>
            <w:webHidden/>
          </w:rPr>
          <w:t>13</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00" w:history="1">
        <w:r w:rsidR="004F51B9" w:rsidRPr="008A6BF2">
          <w:rPr>
            <w:rStyle w:val="Hipervnculo"/>
            <w:noProof/>
          </w:rPr>
          <w:t>Sistema de Evaluación Permanente de Conductores</w:t>
        </w:r>
        <w:r w:rsidR="004F51B9">
          <w:rPr>
            <w:noProof/>
            <w:webHidden/>
          </w:rPr>
          <w:tab/>
        </w:r>
        <w:r>
          <w:rPr>
            <w:noProof/>
            <w:webHidden/>
          </w:rPr>
          <w:fldChar w:fldCharType="begin"/>
        </w:r>
        <w:r w:rsidR="004F51B9">
          <w:rPr>
            <w:noProof/>
            <w:webHidden/>
          </w:rPr>
          <w:instrText xml:space="preserve"> PAGEREF _Toc290490900 \h </w:instrText>
        </w:r>
        <w:r>
          <w:rPr>
            <w:noProof/>
            <w:webHidden/>
          </w:rPr>
        </w:r>
        <w:r>
          <w:rPr>
            <w:noProof/>
            <w:webHidden/>
          </w:rPr>
          <w:fldChar w:fldCharType="separate"/>
        </w:r>
        <w:r w:rsidR="004F51B9">
          <w:rPr>
            <w:noProof/>
            <w:webHidden/>
          </w:rPr>
          <w:t>14</w:t>
        </w:r>
        <w:r>
          <w:rPr>
            <w:noProof/>
            <w:webHidden/>
          </w:rPr>
          <w:fldChar w:fldCharType="end"/>
        </w:r>
      </w:hyperlink>
    </w:p>
    <w:p w:rsidR="004F51B9" w:rsidRDefault="008C7DDD">
      <w:pPr>
        <w:pStyle w:val="TDC4"/>
        <w:tabs>
          <w:tab w:val="right" w:leader="dot" w:pos="8828"/>
        </w:tabs>
        <w:rPr>
          <w:rFonts w:eastAsiaTheme="minorEastAsia"/>
          <w:noProof/>
          <w:lang w:eastAsia="es-AR"/>
        </w:rPr>
      </w:pPr>
      <w:hyperlink w:anchor="_Toc290490901" w:history="1">
        <w:r w:rsidR="004F51B9" w:rsidRPr="008A6BF2">
          <w:rPr>
            <w:rStyle w:val="Hipervnculo"/>
            <w:rFonts w:ascii="Arial" w:hAnsi="Arial" w:cs="Arial"/>
            <w:noProof/>
          </w:rPr>
          <w:t>Un año de aplicación del SEPC</w:t>
        </w:r>
        <w:r w:rsidR="004F51B9">
          <w:rPr>
            <w:noProof/>
            <w:webHidden/>
          </w:rPr>
          <w:tab/>
        </w:r>
        <w:r>
          <w:rPr>
            <w:noProof/>
            <w:webHidden/>
          </w:rPr>
          <w:fldChar w:fldCharType="begin"/>
        </w:r>
        <w:r w:rsidR="004F51B9">
          <w:rPr>
            <w:noProof/>
            <w:webHidden/>
          </w:rPr>
          <w:instrText xml:space="preserve"> PAGEREF _Toc290490901 \h </w:instrText>
        </w:r>
        <w:r>
          <w:rPr>
            <w:noProof/>
            <w:webHidden/>
          </w:rPr>
        </w:r>
        <w:r>
          <w:rPr>
            <w:noProof/>
            <w:webHidden/>
          </w:rPr>
          <w:fldChar w:fldCharType="separate"/>
        </w:r>
        <w:r w:rsidR="004F51B9">
          <w:rPr>
            <w:noProof/>
            <w:webHidden/>
          </w:rPr>
          <w:t>14</w:t>
        </w:r>
        <w:r>
          <w:rPr>
            <w:noProof/>
            <w:webHidden/>
          </w:rPr>
          <w:fldChar w:fldCharType="end"/>
        </w:r>
      </w:hyperlink>
    </w:p>
    <w:p w:rsidR="004F51B9" w:rsidRDefault="008C7DDD">
      <w:pPr>
        <w:pStyle w:val="TDC1"/>
        <w:tabs>
          <w:tab w:val="right" w:leader="dot" w:pos="8828"/>
        </w:tabs>
        <w:rPr>
          <w:rFonts w:eastAsiaTheme="minorEastAsia"/>
          <w:noProof/>
          <w:lang w:eastAsia="es-AR"/>
        </w:rPr>
      </w:pPr>
      <w:hyperlink w:anchor="_Toc290490902" w:history="1">
        <w:r w:rsidR="004F51B9" w:rsidRPr="008A6BF2">
          <w:rPr>
            <w:rStyle w:val="Hipervnculo"/>
            <w:noProof/>
          </w:rPr>
          <w:t>Deudas</w:t>
        </w:r>
        <w:r w:rsidR="004F51B9">
          <w:rPr>
            <w:noProof/>
            <w:webHidden/>
          </w:rPr>
          <w:tab/>
        </w:r>
        <w:r>
          <w:rPr>
            <w:noProof/>
            <w:webHidden/>
          </w:rPr>
          <w:fldChar w:fldCharType="begin"/>
        </w:r>
        <w:r w:rsidR="004F51B9">
          <w:rPr>
            <w:noProof/>
            <w:webHidden/>
          </w:rPr>
          <w:instrText xml:space="preserve"> PAGEREF _Toc290490902 \h </w:instrText>
        </w:r>
        <w:r>
          <w:rPr>
            <w:noProof/>
            <w:webHidden/>
          </w:rPr>
        </w:r>
        <w:r>
          <w:rPr>
            <w:noProof/>
            <w:webHidden/>
          </w:rPr>
          <w:fldChar w:fldCharType="separate"/>
        </w:r>
        <w:r w:rsidR="004F51B9">
          <w:rPr>
            <w:noProof/>
            <w:webHidden/>
          </w:rPr>
          <w:t>17</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03" w:history="1">
        <w:r w:rsidR="004F51B9" w:rsidRPr="008A6BF2">
          <w:rPr>
            <w:rStyle w:val="Hipervnculo"/>
            <w:noProof/>
          </w:rPr>
          <w:t>AFIP - Libre de deuda Fiscal</w:t>
        </w:r>
        <w:r w:rsidR="004F51B9">
          <w:rPr>
            <w:noProof/>
            <w:webHidden/>
          </w:rPr>
          <w:tab/>
        </w:r>
        <w:r>
          <w:rPr>
            <w:noProof/>
            <w:webHidden/>
          </w:rPr>
          <w:fldChar w:fldCharType="begin"/>
        </w:r>
        <w:r w:rsidR="004F51B9">
          <w:rPr>
            <w:noProof/>
            <w:webHidden/>
          </w:rPr>
          <w:instrText xml:space="preserve"> PAGEREF _Toc290490903 \h </w:instrText>
        </w:r>
        <w:r>
          <w:rPr>
            <w:noProof/>
            <w:webHidden/>
          </w:rPr>
        </w:r>
        <w:r>
          <w:rPr>
            <w:noProof/>
            <w:webHidden/>
          </w:rPr>
          <w:fldChar w:fldCharType="separate"/>
        </w:r>
        <w:r w:rsidR="004F51B9">
          <w:rPr>
            <w:noProof/>
            <w:webHidden/>
          </w:rPr>
          <w:t>17</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04" w:history="1">
        <w:r w:rsidR="004F51B9" w:rsidRPr="008A6BF2">
          <w:rPr>
            <w:rStyle w:val="Hipervnculo"/>
            <w:noProof/>
          </w:rPr>
          <w:t>Banco Central (BCRA)</w:t>
        </w:r>
        <w:r w:rsidR="004F51B9">
          <w:rPr>
            <w:noProof/>
            <w:webHidden/>
          </w:rPr>
          <w:tab/>
        </w:r>
        <w:r>
          <w:rPr>
            <w:noProof/>
            <w:webHidden/>
          </w:rPr>
          <w:fldChar w:fldCharType="begin"/>
        </w:r>
        <w:r w:rsidR="004F51B9">
          <w:rPr>
            <w:noProof/>
            <w:webHidden/>
          </w:rPr>
          <w:instrText xml:space="preserve"> PAGEREF _Toc290490904 \h </w:instrText>
        </w:r>
        <w:r>
          <w:rPr>
            <w:noProof/>
            <w:webHidden/>
          </w:rPr>
        </w:r>
        <w:r>
          <w:rPr>
            <w:noProof/>
            <w:webHidden/>
          </w:rPr>
          <w:fldChar w:fldCharType="separate"/>
        </w:r>
        <w:r w:rsidR="004F51B9">
          <w:rPr>
            <w:noProof/>
            <w:webHidden/>
          </w:rPr>
          <w:t>17</w:t>
        </w:r>
        <w:r>
          <w:rPr>
            <w:noProof/>
            <w:webHidden/>
          </w:rPr>
          <w:fldChar w:fldCharType="end"/>
        </w:r>
      </w:hyperlink>
    </w:p>
    <w:p w:rsidR="004F51B9" w:rsidRDefault="008C7DDD">
      <w:pPr>
        <w:pStyle w:val="TDC1"/>
        <w:tabs>
          <w:tab w:val="right" w:leader="dot" w:pos="8828"/>
        </w:tabs>
        <w:rPr>
          <w:rFonts w:eastAsiaTheme="minorEastAsia"/>
          <w:noProof/>
          <w:lang w:eastAsia="es-AR"/>
        </w:rPr>
      </w:pPr>
      <w:hyperlink w:anchor="_Toc290490905" w:history="1">
        <w:r w:rsidR="004F51B9" w:rsidRPr="008A6BF2">
          <w:rPr>
            <w:rStyle w:val="Hipervnculo"/>
            <w:noProof/>
          </w:rPr>
          <w:t>Perfil del Vehículo</w:t>
        </w:r>
        <w:r w:rsidR="004F51B9">
          <w:rPr>
            <w:noProof/>
            <w:webHidden/>
          </w:rPr>
          <w:tab/>
        </w:r>
        <w:r>
          <w:rPr>
            <w:noProof/>
            <w:webHidden/>
          </w:rPr>
          <w:fldChar w:fldCharType="begin"/>
        </w:r>
        <w:r w:rsidR="004F51B9">
          <w:rPr>
            <w:noProof/>
            <w:webHidden/>
          </w:rPr>
          <w:instrText xml:space="preserve"> PAGEREF _Toc290490905 \h </w:instrText>
        </w:r>
        <w:r>
          <w:rPr>
            <w:noProof/>
            <w:webHidden/>
          </w:rPr>
        </w:r>
        <w:r>
          <w:rPr>
            <w:noProof/>
            <w:webHidden/>
          </w:rPr>
          <w:fldChar w:fldCharType="separate"/>
        </w:r>
        <w:r w:rsidR="004F51B9">
          <w:rPr>
            <w:noProof/>
            <w:webHidden/>
          </w:rPr>
          <w:t>19</w:t>
        </w:r>
        <w:r>
          <w:rPr>
            <w:noProof/>
            <w:webHidden/>
          </w:rPr>
          <w:fldChar w:fldCharType="end"/>
        </w:r>
      </w:hyperlink>
    </w:p>
    <w:p w:rsidR="004F51B9" w:rsidRDefault="008C7DDD">
      <w:pPr>
        <w:pStyle w:val="TDC1"/>
        <w:tabs>
          <w:tab w:val="right" w:leader="dot" w:pos="8828"/>
        </w:tabs>
        <w:rPr>
          <w:rFonts w:eastAsiaTheme="minorEastAsia"/>
          <w:noProof/>
          <w:lang w:eastAsia="es-AR"/>
        </w:rPr>
      </w:pPr>
      <w:hyperlink w:anchor="_Toc290490906" w:history="1">
        <w:r w:rsidR="004F51B9" w:rsidRPr="008A6BF2">
          <w:rPr>
            <w:rStyle w:val="Hipervnculo"/>
            <w:noProof/>
          </w:rPr>
          <w:t>Parámetros</w:t>
        </w:r>
        <w:r w:rsidR="004F51B9">
          <w:rPr>
            <w:noProof/>
            <w:webHidden/>
          </w:rPr>
          <w:tab/>
        </w:r>
        <w:r>
          <w:rPr>
            <w:noProof/>
            <w:webHidden/>
          </w:rPr>
          <w:fldChar w:fldCharType="begin"/>
        </w:r>
        <w:r w:rsidR="004F51B9">
          <w:rPr>
            <w:noProof/>
            <w:webHidden/>
          </w:rPr>
          <w:instrText xml:space="preserve"> PAGEREF _Toc290490906 \h </w:instrText>
        </w:r>
        <w:r>
          <w:rPr>
            <w:noProof/>
            <w:webHidden/>
          </w:rPr>
        </w:r>
        <w:r>
          <w:rPr>
            <w:noProof/>
            <w:webHidden/>
          </w:rPr>
          <w:fldChar w:fldCharType="separate"/>
        </w:r>
        <w:r w:rsidR="004F51B9">
          <w:rPr>
            <w:noProof/>
            <w:webHidden/>
          </w:rPr>
          <w:t>19</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07" w:history="1">
        <w:r w:rsidR="004F51B9" w:rsidRPr="008A6BF2">
          <w:rPr>
            <w:rStyle w:val="Hipervnculo"/>
            <w:noProof/>
          </w:rPr>
          <w:t>Historial de Dominio o Informe de Dominio</w:t>
        </w:r>
        <w:r w:rsidR="004F51B9">
          <w:rPr>
            <w:noProof/>
            <w:webHidden/>
          </w:rPr>
          <w:tab/>
        </w:r>
        <w:r>
          <w:rPr>
            <w:noProof/>
            <w:webHidden/>
          </w:rPr>
          <w:fldChar w:fldCharType="begin"/>
        </w:r>
        <w:r w:rsidR="004F51B9">
          <w:rPr>
            <w:noProof/>
            <w:webHidden/>
          </w:rPr>
          <w:instrText xml:space="preserve"> PAGEREF _Toc290490907 \h </w:instrText>
        </w:r>
        <w:r>
          <w:rPr>
            <w:noProof/>
            <w:webHidden/>
          </w:rPr>
        </w:r>
        <w:r>
          <w:rPr>
            <w:noProof/>
            <w:webHidden/>
          </w:rPr>
          <w:fldChar w:fldCharType="separate"/>
        </w:r>
        <w:r w:rsidR="004F51B9">
          <w:rPr>
            <w:noProof/>
            <w:webHidden/>
          </w:rPr>
          <w:t>19</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08" w:history="1">
        <w:r w:rsidR="004F51B9" w:rsidRPr="008A6BF2">
          <w:rPr>
            <w:rStyle w:val="Hipervnculo"/>
            <w:noProof/>
          </w:rPr>
          <w:t>Verificación Técnica Vehicular</w:t>
        </w:r>
        <w:r w:rsidR="004F51B9">
          <w:rPr>
            <w:noProof/>
            <w:webHidden/>
          </w:rPr>
          <w:tab/>
        </w:r>
        <w:r>
          <w:rPr>
            <w:noProof/>
            <w:webHidden/>
          </w:rPr>
          <w:fldChar w:fldCharType="begin"/>
        </w:r>
        <w:r w:rsidR="004F51B9">
          <w:rPr>
            <w:noProof/>
            <w:webHidden/>
          </w:rPr>
          <w:instrText xml:space="preserve"> PAGEREF _Toc290490908 \h </w:instrText>
        </w:r>
        <w:r>
          <w:rPr>
            <w:noProof/>
            <w:webHidden/>
          </w:rPr>
        </w:r>
        <w:r>
          <w:rPr>
            <w:noProof/>
            <w:webHidden/>
          </w:rPr>
          <w:fldChar w:fldCharType="separate"/>
        </w:r>
        <w:r w:rsidR="004F51B9">
          <w:rPr>
            <w:noProof/>
            <w:webHidden/>
          </w:rPr>
          <w:t>19</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09" w:history="1">
        <w:r w:rsidR="004F51B9" w:rsidRPr="008A6BF2">
          <w:rPr>
            <w:rStyle w:val="Hipervnculo"/>
            <w:noProof/>
          </w:rPr>
          <w:t>¿Qué es la VTV?</w:t>
        </w:r>
        <w:r w:rsidR="004F51B9">
          <w:rPr>
            <w:noProof/>
            <w:webHidden/>
          </w:rPr>
          <w:tab/>
        </w:r>
        <w:r>
          <w:rPr>
            <w:noProof/>
            <w:webHidden/>
          </w:rPr>
          <w:fldChar w:fldCharType="begin"/>
        </w:r>
        <w:r w:rsidR="004F51B9">
          <w:rPr>
            <w:noProof/>
            <w:webHidden/>
          </w:rPr>
          <w:instrText xml:space="preserve"> PAGEREF _Toc290490909 \h </w:instrText>
        </w:r>
        <w:r>
          <w:rPr>
            <w:noProof/>
            <w:webHidden/>
          </w:rPr>
        </w:r>
        <w:r>
          <w:rPr>
            <w:noProof/>
            <w:webHidden/>
          </w:rPr>
          <w:fldChar w:fldCharType="separate"/>
        </w:r>
        <w:r w:rsidR="004F51B9">
          <w:rPr>
            <w:noProof/>
            <w:webHidden/>
          </w:rPr>
          <w:t>20</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10" w:history="1">
        <w:r w:rsidR="004F51B9" w:rsidRPr="008A6BF2">
          <w:rPr>
            <w:rStyle w:val="Hipervnculo"/>
            <w:noProof/>
          </w:rPr>
          <w:t>Documentación necesaria para realizar la VTV</w:t>
        </w:r>
        <w:r w:rsidR="004F51B9">
          <w:rPr>
            <w:noProof/>
            <w:webHidden/>
          </w:rPr>
          <w:tab/>
        </w:r>
        <w:r>
          <w:rPr>
            <w:noProof/>
            <w:webHidden/>
          </w:rPr>
          <w:fldChar w:fldCharType="begin"/>
        </w:r>
        <w:r w:rsidR="004F51B9">
          <w:rPr>
            <w:noProof/>
            <w:webHidden/>
          </w:rPr>
          <w:instrText xml:space="preserve"> PAGEREF _Toc290490910 \h </w:instrText>
        </w:r>
        <w:r>
          <w:rPr>
            <w:noProof/>
            <w:webHidden/>
          </w:rPr>
        </w:r>
        <w:r>
          <w:rPr>
            <w:noProof/>
            <w:webHidden/>
          </w:rPr>
          <w:fldChar w:fldCharType="separate"/>
        </w:r>
        <w:r w:rsidR="004F51B9">
          <w:rPr>
            <w:noProof/>
            <w:webHidden/>
          </w:rPr>
          <w:t>20</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11" w:history="1">
        <w:r w:rsidR="004F51B9" w:rsidRPr="008A6BF2">
          <w:rPr>
            <w:rStyle w:val="Hipervnculo"/>
            <w:noProof/>
          </w:rPr>
          <w:t>¿Qué se verifica?</w:t>
        </w:r>
        <w:r w:rsidR="004F51B9">
          <w:rPr>
            <w:noProof/>
            <w:webHidden/>
          </w:rPr>
          <w:tab/>
        </w:r>
        <w:r>
          <w:rPr>
            <w:noProof/>
            <w:webHidden/>
          </w:rPr>
          <w:fldChar w:fldCharType="begin"/>
        </w:r>
        <w:r w:rsidR="004F51B9">
          <w:rPr>
            <w:noProof/>
            <w:webHidden/>
          </w:rPr>
          <w:instrText xml:space="preserve"> PAGEREF _Toc290490911 \h </w:instrText>
        </w:r>
        <w:r>
          <w:rPr>
            <w:noProof/>
            <w:webHidden/>
          </w:rPr>
        </w:r>
        <w:r>
          <w:rPr>
            <w:noProof/>
            <w:webHidden/>
          </w:rPr>
          <w:fldChar w:fldCharType="separate"/>
        </w:r>
        <w:r w:rsidR="004F51B9">
          <w:rPr>
            <w:noProof/>
            <w:webHidden/>
          </w:rPr>
          <w:t>20</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12" w:history="1">
        <w:r w:rsidR="004F51B9" w:rsidRPr="008A6BF2">
          <w:rPr>
            <w:rStyle w:val="Hipervnculo"/>
            <w:rFonts w:eastAsia="Times New Roman"/>
            <w:noProof/>
            <w:lang w:eastAsia="es-AR"/>
          </w:rPr>
          <w:t>¿Qué leyes avalan la V.T.V.?</w:t>
        </w:r>
        <w:r w:rsidR="004F51B9">
          <w:rPr>
            <w:noProof/>
            <w:webHidden/>
          </w:rPr>
          <w:tab/>
        </w:r>
        <w:r>
          <w:rPr>
            <w:noProof/>
            <w:webHidden/>
          </w:rPr>
          <w:fldChar w:fldCharType="begin"/>
        </w:r>
        <w:r w:rsidR="004F51B9">
          <w:rPr>
            <w:noProof/>
            <w:webHidden/>
          </w:rPr>
          <w:instrText xml:space="preserve"> PAGEREF _Toc290490912 \h </w:instrText>
        </w:r>
        <w:r>
          <w:rPr>
            <w:noProof/>
            <w:webHidden/>
          </w:rPr>
        </w:r>
        <w:r>
          <w:rPr>
            <w:noProof/>
            <w:webHidden/>
          </w:rPr>
          <w:fldChar w:fldCharType="separate"/>
        </w:r>
        <w:r w:rsidR="004F51B9">
          <w:rPr>
            <w:noProof/>
            <w:webHidden/>
          </w:rPr>
          <w:t>21</w:t>
        </w:r>
        <w:r>
          <w:rPr>
            <w:noProof/>
            <w:webHidden/>
          </w:rPr>
          <w:fldChar w:fldCharType="end"/>
        </w:r>
      </w:hyperlink>
    </w:p>
    <w:p w:rsidR="004F51B9" w:rsidRDefault="008C7DDD">
      <w:pPr>
        <w:pStyle w:val="TDC2"/>
        <w:tabs>
          <w:tab w:val="right" w:leader="dot" w:pos="8828"/>
        </w:tabs>
        <w:rPr>
          <w:rFonts w:eastAsiaTheme="minorEastAsia"/>
          <w:noProof/>
          <w:lang w:eastAsia="es-AR"/>
        </w:rPr>
      </w:pPr>
      <w:hyperlink w:anchor="_Toc290490913" w:history="1">
        <w:r w:rsidR="004F51B9" w:rsidRPr="008A6BF2">
          <w:rPr>
            <w:rStyle w:val="Hipervnculo"/>
            <w:rFonts w:eastAsia="Times New Roman"/>
            <w:noProof/>
            <w:lang w:eastAsia="es-AR"/>
          </w:rPr>
          <w:t>¿Existen multas por falta de VTV?</w:t>
        </w:r>
        <w:r w:rsidR="004F51B9">
          <w:rPr>
            <w:noProof/>
            <w:webHidden/>
          </w:rPr>
          <w:tab/>
        </w:r>
        <w:r>
          <w:rPr>
            <w:noProof/>
            <w:webHidden/>
          </w:rPr>
          <w:fldChar w:fldCharType="begin"/>
        </w:r>
        <w:r w:rsidR="004F51B9">
          <w:rPr>
            <w:noProof/>
            <w:webHidden/>
          </w:rPr>
          <w:instrText xml:space="preserve"> PAGEREF _Toc290490913 \h </w:instrText>
        </w:r>
        <w:r>
          <w:rPr>
            <w:noProof/>
            <w:webHidden/>
          </w:rPr>
        </w:r>
        <w:r>
          <w:rPr>
            <w:noProof/>
            <w:webHidden/>
          </w:rPr>
          <w:fldChar w:fldCharType="separate"/>
        </w:r>
        <w:r w:rsidR="004F51B9">
          <w:rPr>
            <w:noProof/>
            <w:webHidden/>
          </w:rPr>
          <w:t>21</w:t>
        </w:r>
        <w:r>
          <w:rPr>
            <w:noProof/>
            <w:webHidden/>
          </w:rPr>
          <w:fldChar w:fldCharType="end"/>
        </w:r>
      </w:hyperlink>
    </w:p>
    <w:p w:rsidR="00024800" w:rsidRPr="00A45AF6" w:rsidRDefault="008C7DDD" w:rsidP="00A45AF6">
      <w:pPr>
        <w:pStyle w:val="Ttulo1"/>
        <w:rPr>
          <w:b w:val="0"/>
          <w:sz w:val="52"/>
        </w:rPr>
      </w:pPr>
      <w:r>
        <w:rPr>
          <w:rFonts w:eastAsia="Calibri"/>
          <w:lang w:val="es-MX"/>
        </w:rPr>
        <w:fldChar w:fldCharType="end"/>
      </w:r>
      <w:r w:rsidR="002A6323">
        <w:rPr>
          <w:rFonts w:eastAsia="Calibri"/>
          <w:lang w:val="es-MX"/>
        </w:rPr>
        <w:br w:type="page"/>
      </w:r>
      <w:r>
        <w:rPr>
          <w:b w:val="0"/>
          <w:sz w:val="52"/>
        </w:rPr>
        <w:lastRenderedPageBreak/>
        <w:pict>
          <v:shapetype id="_x0000_t32" coordsize="21600,21600" o:spt="32" o:oned="t" path="m,l21600,21600e" filled="f">
            <v:path arrowok="t" fillok="f" o:connecttype="none"/>
            <o:lock v:ext="edit" shapetype="t"/>
          </v:shapetype>
          <v:shape id="_x0000_s1027" type="#_x0000_t32" style="position:absolute;margin-left:1.25pt;margin-top:32.65pt;width:483pt;height:0;z-index:251659264" o:connectortype="straight" strokecolor="#4f81bd [3204]" strokeweight="1.5pt"/>
        </w:pict>
      </w:r>
      <w:bookmarkStart w:id="0" w:name="_Toc290490872"/>
      <w:r w:rsidR="00024800" w:rsidRPr="00A45AF6">
        <w:rPr>
          <w:b w:val="0"/>
          <w:sz w:val="52"/>
        </w:rPr>
        <w:t>Perfil de</w:t>
      </w:r>
      <w:r w:rsidR="00791405" w:rsidRPr="00A45AF6">
        <w:rPr>
          <w:b w:val="0"/>
          <w:sz w:val="52"/>
        </w:rPr>
        <w:t>l</w:t>
      </w:r>
      <w:r w:rsidR="00024800" w:rsidRPr="00A45AF6">
        <w:rPr>
          <w:b w:val="0"/>
          <w:sz w:val="52"/>
        </w:rPr>
        <w:t xml:space="preserve"> Conductor</w:t>
      </w:r>
      <w:bookmarkEnd w:id="0"/>
    </w:p>
    <w:p w:rsidR="00024800" w:rsidRDefault="00024800" w:rsidP="00024800">
      <w:pPr>
        <w:pStyle w:val="Ttulo1"/>
        <w:rPr>
          <w:rFonts w:eastAsia="Calibri"/>
          <w:lang w:val="es-MX"/>
        </w:rPr>
      </w:pPr>
      <w:bookmarkStart w:id="1" w:name="_Toc290490873"/>
      <w:r>
        <w:rPr>
          <w:rFonts w:eastAsia="Calibri"/>
          <w:lang w:val="es-MX"/>
        </w:rPr>
        <w:t>Parámetros</w:t>
      </w:r>
      <w:bookmarkEnd w:id="1"/>
    </w:p>
    <w:p w:rsidR="00024800" w:rsidRDefault="00024800" w:rsidP="00024800">
      <w:pPr>
        <w:pStyle w:val="Ttulo2"/>
        <w:rPr>
          <w:rFonts w:eastAsia="Calibri"/>
          <w:lang w:val="es-MX"/>
        </w:rPr>
      </w:pPr>
      <w:bookmarkStart w:id="2" w:name="_Toc290490874"/>
      <w:r>
        <w:rPr>
          <w:rFonts w:eastAsia="Calibri"/>
          <w:lang w:val="es-MX"/>
        </w:rPr>
        <w:t>Existencia Física y Legal</w:t>
      </w:r>
      <w:bookmarkEnd w:id="2"/>
    </w:p>
    <w:p w:rsidR="00024800" w:rsidRDefault="00024800" w:rsidP="00024800">
      <w:pPr>
        <w:rPr>
          <w:rFonts w:ascii="Arial" w:hAnsi="Arial" w:cs="Arial"/>
          <w:szCs w:val="20"/>
        </w:rPr>
      </w:pPr>
      <w:r>
        <w:rPr>
          <w:rFonts w:ascii="Arial" w:hAnsi="Arial" w:cs="Arial"/>
          <w:szCs w:val="20"/>
          <w:lang w:val="es-MX"/>
        </w:rPr>
        <w:t>Asegurarse que exista la persona</w:t>
      </w:r>
      <w:proofErr w:type="gramStart"/>
      <w:r>
        <w:rPr>
          <w:rFonts w:ascii="Arial" w:hAnsi="Arial" w:cs="Arial"/>
          <w:szCs w:val="20"/>
          <w:lang w:val="es-MX"/>
        </w:rPr>
        <w:t>?</w:t>
      </w:r>
      <w:proofErr w:type="gramEnd"/>
      <w:r>
        <w:rPr>
          <w:rFonts w:ascii="Arial" w:hAnsi="Arial" w:cs="Arial"/>
          <w:szCs w:val="20"/>
          <w:lang w:val="es-MX"/>
        </w:rPr>
        <w:t xml:space="preserve"> Básico pero necesario</w:t>
      </w:r>
      <w:r>
        <w:rPr>
          <w:rFonts w:ascii="Arial" w:hAnsi="Arial" w:cs="Arial"/>
          <w:szCs w:val="20"/>
        </w:rPr>
        <w:t>.</w:t>
      </w:r>
    </w:p>
    <w:p w:rsidR="00024800" w:rsidRDefault="00024800" w:rsidP="00024800">
      <w:pPr>
        <w:pStyle w:val="Ttulo2"/>
        <w:rPr>
          <w:rFonts w:eastAsia="Calibri"/>
          <w:lang w:val="es-MX"/>
        </w:rPr>
      </w:pPr>
      <w:bookmarkStart w:id="3" w:name="_Toc290490875"/>
      <w:r>
        <w:rPr>
          <w:rFonts w:eastAsia="Calibri"/>
          <w:lang w:val="es-MX"/>
        </w:rPr>
        <w:t>Caja</w:t>
      </w:r>
      <w:bookmarkEnd w:id="3"/>
    </w:p>
    <w:p w:rsidR="006F32EF" w:rsidRDefault="00E0464C" w:rsidP="00024800">
      <w:pPr>
        <w:pStyle w:val="Sinespaciado"/>
        <w:rPr>
          <w:lang w:val="es-MX"/>
        </w:rPr>
      </w:pPr>
      <w:r>
        <w:rPr>
          <w:lang w:val="es-MX"/>
        </w:rPr>
        <w:t>Desde 1952 hasta nuestros tiempos, el criterio utilizado se ha basado en el flujo de caja, esto es, se otorga un crédito si un cliente genera suficiente caja para pagarlo, ya que los créditos no se pagan con utilidad, ni con inventarios ni menos con buenas intenciones, se pagan con caja. </w:t>
      </w:r>
    </w:p>
    <w:p w:rsidR="00024800" w:rsidRDefault="00024800" w:rsidP="00024800">
      <w:pPr>
        <w:pStyle w:val="Ttulo2"/>
        <w:rPr>
          <w:lang w:val="es-MX"/>
        </w:rPr>
      </w:pPr>
      <w:bookmarkStart w:id="4" w:name="_Toc290490876"/>
      <w:r>
        <w:rPr>
          <w:lang w:val="es-MX"/>
        </w:rPr>
        <w:t>Formación</w:t>
      </w:r>
      <w:bookmarkEnd w:id="4"/>
    </w:p>
    <w:p w:rsidR="00024800" w:rsidRPr="00024800" w:rsidRDefault="00024800" w:rsidP="00817EA7">
      <w:pPr>
        <w:pStyle w:val="Sinespaciado"/>
      </w:pPr>
      <w:r>
        <w:t>Profesión</w:t>
      </w:r>
      <w:proofErr w:type="gramStart"/>
      <w:r>
        <w:t>?</w:t>
      </w:r>
      <w:proofErr w:type="gramEnd"/>
      <w:r>
        <w:t xml:space="preserve"> Estudio</w:t>
      </w:r>
      <w:r w:rsidR="00817EA7">
        <w:t>s</w:t>
      </w:r>
    </w:p>
    <w:p w:rsidR="00024800" w:rsidRDefault="00024800" w:rsidP="00024800">
      <w:pPr>
        <w:pStyle w:val="Ttulo2"/>
        <w:rPr>
          <w:lang w:val="es-MX"/>
        </w:rPr>
      </w:pPr>
      <w:bookmarkStart w:id="5" w:name="_Toc290490877"/>
      <w:r>
        <w:rPr>
          <w:lang w:val="es-MX"/>
        </w:rPr>
        <w:t>Condiciones Laborales</w:t>
      </w:r>
      <w:bookmarkEnd w:id="5"/>
    </w:p>
    <w:p w:rsidR="00E0464C" w:rsidRPr="00817EA7" w:rsidRDefault="00E0464C" w:rsidP="00E92A9C">
      <w:pPr>
        <w:pStyle w:val="Sinespaciado"/>
      </w:pPr>
      <w:r w:rsidRPr="00817EA7">
        <w:t>Tener en cuenta e</w:t>
      </w:r>
      <w:r w:rsidR="00024800" w:rsidRPr="00817EA7">
        <w:t>l á</w:t>
      </w:r>
      <w:r w:rsidRPr="00817EA7">
        <w:t>rea en el que se desempeña, puesto, proyección, estado actual del sector, proyección del sector (ganadería, informática, abogacía).</w:t>
      </w:r>
    </w:p>
    <w:p w:rsidR="00E0464C" w:rsidRDefault="00E0464C" w:rsidP="00E92A9C">
      <w:pPr>
        <w:pStyle w:val="Sinespaciado"/>
      </w:pPr>
      <w:r w:rsidRPr="00817EA7">
        <w:t>Tener en cuenta si trabaja en forma independiente o contratado Análisis mínimo de la empresa para la cual trabaja. Aportes jubilatorios? Declaración jurada</w:t>
      </w:r>
      <w:proofErr w:type="gramStart"/>
      <w:r w:rsidRPr="00817EA7">
        <w:t>?</w:t>
      </w:r>
      <w:proofErr w:type="gramEnd"/>
    </w:p>
    <w:p w:rsidR="00343716" w:rsidRPr="00E92A9C" w:rsidRDefault="00343716" w:rsidP="00E92A9C">
      <w:pPr>
        <w:pStyle w:val="Sinespaciado"/>
        <w:rPr>
          <w:rFonts w:ascii="Arial" w:hAnsi="Arial" w:cs="Arial"/>
        </w:rPr>
      </w:pPr>
      <w:r>
        <w:t>Despidos</w:t>
      </w:r>
      <w:proofErr w:type="gramStart"/>
      <w:r>
        <w:t>?</w:t>
      </w:r>
      <w:proofErr w:type="gramEnd"/>
      <w:r>
        <w:t xml:space="preserve"> Años en el empleo</w:t>
      </w:r>
      <w:proofErr w:type="gramStart"/>
      <w:r>
        <w:t>?</w:t>
      </w:r>
      <w:proofErr w:type="gramEnd"/>
      <w:r w:rsidR="00E92A9C" w:rsidRPr="00E92A9C">
        <w:rPr>
          <w:rFonts w:ascii="Arial" w:hAnsi="Arial" w:cs="Arial"/>
        </w:rPr>
        <w:t xml:space="preserve"> </w:t>
      </w:r>
      <w:r w:rsidR="00E92A9C">
        <w:rPr>
          <w:rFonts w:ascii="Arial" w:hAnsi="Arial" w:cs="Arial"/>
        </w:rPr>
        <w:t>Porcentaje del sueldo que puede destinar al seguro</w:t>
      </w:r>
      <w:proofErr w:type="gramStart"/>
      <w:r w:rsidR="00E92A9C">
        <w:rPr>
          <w:rFonts w:ascii="Arial" w:hAnsi="Arial" w:cs="Arial"/>
        </w:rPr>
        <w:t>?</w:t>
      </w:r>
      <w:proofErr w:type="gramEnd"/>
    </w:p>
    <w:p w:rsidR="00024800" w:rsidRDefault="00024800" w:rsidP="00024800">
      <w:pPr>
        <w:pStyle w:val="Ttulo2"/>
      </w:pPr>
      <w:bookmarkStart w:id="6" w:name="_Toc290490878"/>
      <w:r>
        <w:t>Salud</w:t>
      </w:r>
      <w:bookmarkEnd w:id="6"/>
    </w:p>
    <w:p w:rsidR="00E92A9C" w:rsidRDefault="006F02A9" w:rsidP="00E92A9C">
      <w:pPr>
        <w:pStyle w:val="Sinespaciado"/>
      </w:pPr>
      <w:r w:rsidRPr="00817EA7">
        <w:t>Salud, psicológica tanto como física.</w:t>
      </w:r>
      <w:r w:rsidR="00817EA7" w:rsidRPr="00817EA7">
        <w:t xml:space="preserve"> Drogas</w:t>
      </w:r>
      <w:proofErr w:type="gramStart"/>
      <w:r w:rsidR="00817EA7">
        <w:t>?</w:t>
      </w:r>
      <w:proofErr w:type="gramEnd"/>
      <w:r w:rsidR="00817EA7">
        <w:t xml:space="preserve"> </w:t>
      </w:r>
      <w:r w:rsidR="00817EA7" w:rsidRPr="00817EA7">
        <w:t>Fuma</w:t>
      </w:r>
      <w:proofErr w:type="gramStart"/>
      <w:r w:rsidR="00817EA7" w:rsidRPr="00817EA7">
        <w:t>?</w:t>
      </w:r>
      <w:proofErr w:type="gramEnd"/>
      <w:r w:rsidR="00E92A9C">
        <w:t xml:space="preserve"> R</w:t>
      </w:r>
      <w:r w:rsidR="00E92A9C" w:rsidRPr="00AB0BEC">
        <w:t>eflejos</w:t>
      </w:r>
      <w:r w:rsidR="00E92A9C">
        <w:t xml:space="preserve">, atención, dispersión, </w:t>
      </w:r>
      <w:r w:rsidR="00E92A9C" w:rsidRPr="00AB0BEC">
        <w:t>tipo de manejo: agresivo, conservador, violento, etc.</w:t>
      </w:r>
    </w:p>
    <w:p w:rsidR="00E92A9C" w:rsidRDefault="00E92A9C" w:rsidP="00E92A9C">
      <w:pPr>
        <w:pStyle w:val="Ttulo2"/>
      </w:pPr>
      <w:bookmarkStart w:id="7" w:name="_Toc290490879"/>
      <w:r>
        <w:t>Del carácter</w:t>
      </w:r>
      <w:bookmarkEnd w:id="7"/>
    </w:p>
    <w:p w:rsidR="001128DB" w:rsidRPr="00AB0BEC" w:rsidRDefault="00E92A9C" w:rsidP="001128DB">
      <w:pPr>
        <w:pStyle w:val="Sinespaciado"/>
      </w:pPr>
      <w:r>
        <w:t>P</w:t>
      </w:r>
      <w:r w:rsidRPr="00AB0BEC">
        <w:t>untualidad</w:t>
      </w:r>
      <w:r w:rsidR="001128DB">
        <w:t>.</w:t>
      </w:r>
      <w:r w:rsidR="001128DB" w:rsidRPr="001128DB">
        <w:t xml:space="preserve"> </w:t>
      </w:r>
      <w:r w:rsidR="001128DB" w:rsidRPr="00AB0BEC">
        <w:t>http://www.sueturuguay.com/presentaciones_pdf/viernes/Ileana%20Poloni%20Gruler.pdf</w:t>
      </w:r>
    </w:p>
    <w:p w:rsidR="001128DB" w:rsidRPr="00AB0BEC" w:rsidRDefault="001128DB" w:rsidP="001128DB">
      <w:pPr>
        <w:pStyle w:val="Sinespaciado"/>
      </w:pPr>
      <w:r w:rsidRPr="00AB0BEC">
        <w:t xml:space="preserve">PERFIL PSICOLÓGICO DEL </w:t>
      </w:r>
    </w:p>
    <w:p w:rsidR="001128DB" w:rsidRPr="00AB0BEC" w:rsidRDefault="001128DB" w:rsidP="001128DB">
      <w:pPr>
        <w:pStyle w:val="Sinespaciado"/>
      </w:pPr>
      <w:r w:rsidRPr="00AB0BEC">
        <w:t>CONDUCTOR IMPRUDENTE</w:t>
      </w:r>
    </w:p>
    <w:p w:rsidR="00817EA7" w:rsidRDefault="001128DB" w:rsidP="00E92A9C">
      <w:pPr>
        <w:pStyle w:val="Sinespaciado"/>
      </w:pPr>
      <w:r>
        <w:t>VER PDF!!!!</w:t>
      </w:r>
    </w:p>
    <w:p w:rsidR="00710C45" w:rsidRDefault="00710C45" w:rsidP="00E92A9C">
      <w:pPr>
        <w:pStyle w:val="Sinespaciado"/>
      </w:pPr>
    </w:p>
    <w:p w:rsidR="00710C45" w:rsidRPr="00AB0BEC" w:rsidRDefault="00710C45" w:rsidP="00710C45">
      <w:pPr>
        <w:pStyle w:val="Sinespaciado"/>
      </w:pPr>
      <w:r>
        <w:t xml:space="preserve">De la web: </w:t>
      </w:r>
      <w:r w:rsidRPr="00AB0BEC">
        <w:t>http://www.cea-online.es/reportajes/perfil_conductor.asp</w:t>
      </w:r>
    </w:p>
    <w:p w:rsidR="00710C45" w:rsidRPr="00AB0BEC" w:rsidRDefault="00710C45" w:rsidP="00710C45">
      <w:pPr>
        <w:pStyle w:val="Sinespaciado"/>
      </w:pPr>
      <w:r w:rsidRPr="00AB0BEC">
        <w:t>CEA DEFINE EL PERFIL DEL CONDUCTOR DEL SIGLO XXI</w:t>
      </w:r>
    </w:p>
    <w:p w:rsidR="00710C45" w:rsidRPr="00AB0BEC" w:rsidRDefault="00710C45" w:rsidP="00710C45">
      <w:pPr>
        <w:pStyle w:val="Sinespaciado"/>
      </w:pPr>
      <w:r w:rsidRPr="00AB0BEC">
        <w:t>SEGÚN UN ESTUDIO REALIZADO A LOS ALUMNOS DE LAS CLASES DE CONDUCCIÓN ECOLÓGICA</w:t>
      </w:r>
    </w:p>
    <w:p w:rsidR="00710C45" w:rsidRPr="00AB0BEC" w:rsidRDefault="00710C45" w:rsidP="00710C45">
      <w:pPr>
        <w:pStyle w:val="Sinespaciado"/>
      </w:pPr>
      <w:r w:rsidRPr="00AB0BEC">
        <w:t>El Comisariado Europeo del Automóvil le presenta un estudio sobre el estilo de conducción de los madrileños, realizado durante el año 2008. Con este informe, se pretende difundir la importancia de cambiar nuestro estilo de conducción para adaptarlo a las innovaciones tecnológicas de los vehículos actuales y conseguir una movilidad más segura y sostenible.</w:t>
      </w:r>
    </w:p>
    <w:p w:rsidR="00710C45" w:rsidRPr="00AB0BEC" w:rsidRDefault="00710C45" w:rsidP="00710C45">
      <w:pPr>
        <w:pStyle w:val="Sinespaciado"/>
      </w:pPr>
      <w:r w:rsidRPr="00AB0BEC">
        <w:t>Entre los años 2007 y 2008, CEA ha formado a 2.406 conductores. Conseguir una conducción lo más económica y eficiente posible ha sido el objetivo a lo largo de estos dos años, en los que ha trabajado junto a la Consejería de Medio Ambiente y Ordenación del Territorio de la Comunidad de Madrid y el IDAE.</w:t>
      </w:r>
    </w:p>
    <w:p w:rsidR="00710C45" w:rsidRPr="00AB0BEC" w:rsidRDefault="00710C45" w:rsidP="00710C45">
      <w:pPr>
        <w:pStyle w:val="Sinespaciado"/>
      </w:pPr>
      <w:r w:rsidRPr="00AB0BEC">
        <w:lastRenderedPageBreak/>
        <w:t>Los conductores que han participado en la formación redujeron durante el curso un 15% el consumo medio de combustible y un 13% las emisiones de CO2 en el total de la distancia recorrida. La excelente acogida de la Eco-conducción y el cumplimiento de las expectativas de las técnicas invitan a que CEA continúe ofreciendo estos cursos.</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Suspenso en Eco-conducción</w:t>
      </w:r>
    </w:p>
    <w:p w:rsidR="00710C45" w:rsidRPr="00AB0BEC" w:rsidRDefault="00710C45" w:rsidP="00710C45">
      <w:pPr>
        <w:pStyle w:val="Sinespaciado"/>
      </w:pPr>
      <w:r w:rsidRPr="00AB0BEC">
        <w:t xml:space="preserve">Sólo uno de cada tres conductores sabe cuáles son las rpm adecuadas para un motor </w:t>
      </w:r>
      <w:proofErr w:type="spellStart"/>
      <w:r w:rsidRPr="00AB0BEC">
        <w:t>diésel</w:t>
      </w:r>
      <w:proofErr w:type="spellEnd"/>
      <w:r w:rsidRPr="00AB0BEC">
        <w:t xml:space="preserve">, lo cual sorprende porque en Madrid uno de cada dos coches </w:t>
      </w:r>
      <w:proofErr w:type="gramStart"/>
      <w:r w:rsidRPr="00AB0BEC">
        <w:t>son</w:t>
      </w:r>
      <w:proofErr w:type="gramEnd"/>
      <w:r w:rsidRPr="00AB0BEC">
        <w:t xml:space="preserve"> </w:t>
      </w:r>
      <w:proofErr w:type="spellStart"/>
      <w:r w:rsidRPr="00AB0BEC">
        <w:t>diésel</w:t>
      </w:r>
      <w:proofErr w:type="spellEnd"/>
      <w:r w:rsidRPr="00AB0BEC">
        <w:t xml:space="preserve">. Por otro lado, la mitad de los conductores desconoce que se puede circular a 50 km/h en quinta marcha y son las conductoras las que menos fe tienen en que esto es cierto (sólo cuatro de cada diez lo creen). Los jóvenes menores de 20 años por lo general piensan que no es posible ir más rápido conduciendo de forma ecológica. También son los que menos conocimientos tienen sobre </w:t>
      </w:r>
      <w:proofErr w:type="spellStart"/>
      <w:r w:rsidRPr="00AB0BEC">
        <w:t>Ecoconducción</w:t>
      </w:r>
      <w:proofErr w:type="spellEnd"/>
      <w:r w:rsidRPr="00AB0BEC">
        <w:t>, a pesar de que la obtención del permiso es más reciente.</w:t>
      </w:r>
    </w:p>
    <w:p w:rsidR="00710C45" w:rsidRPr="00AB0BEC" w:rsidRDefault="00710C45" w:rsidP="00710C45">
      <w:pPr>
        <w:pStyle w:val="Sinespaciado"/>
      </w:pPr>
    </w:p>
    <w:p w:rsidR="00710C45" w:rsidRPr="00AB0BEC" w:rsidRDefault="00710C45" w:rsidP="00710C45">
      <w:pPr>
        <w:pStyle w:val="Sinespaciado"/>
      </w:pPr>
      <w:r w:rsidRPr="00AB0BEC">
        <w:t xml:space="preserve">Si nos fijamos en el grado de sociabilidad al volante, podemos señalar que únicamente un 8,6% de los conductores son </w:t>
      </w:r>
      <w:proofErr w:type="spellStart"/>
      <w:r w:rsidRPr="00AB0BEC">
        <w:t>prosociales</w:t>
      </w:r>
      <w:proofErr w:type="spellEnd"/>
      <w:r w:rsidRPr="00AB0BEC">
        <w:t xml:space="preserve">, aunque afortunadamente sólo un 2,45% son altamente antisociales. Sólo el 20% de los madrileños afirma que facilita siempre las maniobras a los demás y un 12% asegura que cumple siempre las normas. Del 3% de los conductores de Madrid que son eficientes, el 98% son, además, </w:t>
      </w:r>
      <w:proofErr w:type="spellStart"/>
      <w:r w:rsidRPr="00AB0BEC">
        <w:t>prosociales</w:t>
      </w:r>
      <w:proofErr w:type="spellEnd"/>
      <w:r w:rsidRPr="00AB0BEC">
        <w:t>.</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Es posible mejorar</w:t>
      </w:r>
    </w:p>
    <w:p w:rsidR="00710C45" w:rsidRPr="00AB0BEC" w:rsidRDefault="00710C45" w:rsidP="00710C45">
      <w:pPr>
        <w:pStyle w:val="Sinespaciado"/>
      </w:pPr>
    </w:p>
    <w:p w:rsidR="00710C45" w:rsidRPr="00AB0BEC" w:rsidRDefault="00710C45" w:rsidP="00710C45">
      <w:pPr>
        <w:pStyle w:val="Sinespaciado"/>
      </w:pPr>
      <w:r w:rsidRPr="00AB0BEC">
        <w:t>Al analizar la forma de conducir, se pudo llegar a las siguientes conclusiones. El 81% de los madrileños no asimila de forma adecuada toda la información necesaria al conducir. El 76% no se anticipa a las situaciones del tráfico. El 78% no gestiona adecuadamente el espacio. Estos pésimos resultados explican por qué el 97% no son eficientes al conducir.</w:t>
      </w:r>
    </w:p>
    <w:p w:rsidR="00710C45" w:rsidRPr="00AB0BEC" w:rsidRDefault="00710C45" w:rsidP="00710C45">
      <w:pPr>
        <w:pStyle w:val="Sinespaciado"/>
      </w:pPr>
      <w:r w:rsidRPr="00AB0BEC">
        <w:t>La metodología de formación permite realizar dos recorridos por cada conductor, uno de ‘estilo libre’ y otro ‘</w:t>
      </w:r>
      <w:proofErr w:type="spellStart"/>
      <w:r w:rsidRPr="00AB0BEC">
        <w:t>tutorizado</w:t>
      </w:r>
      <w:proofErr w:type="spellEnd"/>
      <w:r w:rsidRPr="00AB0BEC">
        <w:t xml:space="preserve">’ por el profesor. En ambos casos se toman mediciones de consumos y velocidades, tanto instantáneas y como medias. En el recorrido libre, se obtienen los datos para el análisis del perfil del conductor madrileño. En el </w:t>
      </w:r>
      <w:proofErr w:type="spellStart"/>
      <w:r w:rsidRPr="00AB0BEC">
        <w:t>tutorizado</w:t>
      </w:r>
      <w:proofErr w:type="spellEnd"/>
      <w:r w:rsidRPr="00AB0BEC">
        <w:t>, se mide el potencial de mejora.</w:t>
      </w:r>
    </w:p>
    <w:p w:rsidR="00710C45" w:rsidRPr="00AB0BEC" w:rsidRDefault="00710C45" w:rsidP="00710C45">
      <w:pPr>
        <w:pStyle w:val="Sinespaciado"/>
      </w:pPr>
    </w:p>
    <w:p w:rsidR="00710C45" w:rsidRPr="00AB0BEC" w:rsidRDefault="00710C45" w:rsidP="00710C45">
      <w:pPr>
        <w:pStyle w:val="Sinespaciado"/>
      </w:pPr>
      <w:r w:rsidRPr="00AB0BEC">
        <w:t>Aunque sólo el 3% es eficiente, el potencial de mejora del conductor madrileño es impresionante: pueden consumir un 17% menos de combustible y tardar lo mismo o menos en realizar sus recorridos. Un dato muy significativo es que las mujeres reducen más el consumo que los hombres (20% de reducción frente al 16%).</w:t>
      </w:r>
    </w:p>
    <w:p w:rsidR="00710C45" w:rsidRPr="00AB0BEC" w:rsidRDefault="00710C45" w:rsidP="00710C45">
      <w:pPr>
        <w:pStyle w:val="Sinespaciado"/>
      </w:pPr>
    </w:p>
    <w:p w:rsidR="00710C45" w:rsidRPr="00AB0BEC" w:rsidRDefault="00710C45" w:rsidP="00710C45">
      <w:pPr>
        <w:pStyle w:val="Sinespaciado"/>
      </w:pPr>
      <w:r w:rsidRPr="00AB0BEC">
        <w:t>Si todos los madrileños condujesen como lo hacen en los recorridos ‘</w:t>
      </w:r>
      <w:proofErr w:type="spellStart"/>
      <w:r w:rsidRPr="00AB0BEC">
        <w:t>tutorizados</w:t>
      </w:r>
      <w:proofErr w:type="spellEnd"/>
      <w:r w:rsidRPr="00AB0BEC">
        <w:t>’, ahorraríamos al año más de 150 millones de euros y dejaríamos de emitir más de 450 millones de Kg de CO2 a la atmósfera.</w:t>
      </w:r>
    </w:p>
    <w:p w:rsidR="00710C45" w:rsidRPr="00AB0BEC" w:rsidRDefault="00710C45" w:rsidP="00710C45">
      <w:pPr>
        <w:pStyle w:val="Sinespaciado"/>
      </w:pPr>
    </w:p>
    <w:p w:rsidR="00710C45" w:rsidRPr="00AB0BEC" w:rsidRDefault="00710C45" w:rsidP="00710C45">
      <w:pPr>
        <w:pStyle w:val="Sinespaciado"/>
      </w:pPr>
      <w:r w:rsidRPr="00AB0BEC">
        <w:t>En la tabla que mostramos en la parte superior de la página, se puede apreciar qué aspectos de la conducción deben mejorar cada uno de los tipos de conductores madrileños.</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Así es el Eco-conductor de Madrid</w:t>
      </w:r>
    </w:p>
    <w:p w:rsidR="00710C45" w:rsidRPr="00AB0BEC" w:rsidRDefault="00710C45" w:rsidP="00710C45">
      <w:pPr>
        <w:pStyle w:val="Sinespaciado"/>
      </w:pPr>
    </w:p>
    <w:p w:rsidR="00710C45" w:rsidRPr="00AB0BEC" w:rsidRDefault="00710C45" w:rsidP="00710C45">
      <w:pPr>
        <w:pStyle w:val="Sinespaciado"/>
      </w:pPr>
      <w:r w:rsidRPr="00AB0BEC">
        <w:t xml:space="preserve">Es un varón (89% de ellos) de 41 años de edad, que realiza unos 23.000 km al año. Conduce un coche </w:t>
      </w:r>
      <w:proofErr w:type="spellStart"/>
      <w:r w:rsidRPr="00AB0BEC">
        <w:t>diésel</w:t>
      </w:r>
      <w:proofErr w:type="spellEnd"/>
      <w:r w:rsidRPr="00AB0BEC">
        <w:t xml:space="preserve"> de gama media (el 76%). Conoce el 70% de las respuestas de las preguntas sobre Eco-conducción, así como los falsos mitos del ahorro. El 87% conoce las rpm a las que debe circular con </w:t>
      </w:r>
      <w:r w:rsidRPr="00AB0BEC">
        <w:lastRenderedPageBreak/>
        <w:t xml:space="preserve">un motor </w:t>
      </w:r>
      <w:proofErr w:type="spellStart"/>
      <w:r w:rsidRPr="00AB0BEC">
        <w:t>diésel</w:t>
      </w:r>
      <w:proofErr w:type="spellEnd"/>
      <w:r w:rsidRPr="00AB0BEC">
        <w:t>. Además de creer que se puede ahorrar tiempo conduciendo de forma eficiente (100%), lo lleva a cabo.</w:t>
      </w:r>
    </w:p>
    <w:p w:rsidR="00710C45" w:rsidRPr="00AB0BEC" w:rsidRDefault="00710C45" w:rsidP="00710C45">
      <w:pPr>
        <w:pStyle w:val="Sinespaciado"/>
      </w:pPr>
    </w:p>
    <w:p w:rsidR="00710C45" w:rsidRPr="00AB0BEC" w:rsidRDefault="00710C45" w:rsidP="00710C45">
      <w:pPr>
        <w:pStyle w:val="Sinespaciado"/>
      </w:pPr>
      <w:r w:rsidRPr="00AB0BEC">
        <w:t>El 80% de ellos respetan siempre las normas de circulación y el 100% facilita las maniobras de los demás. Pero no todo es perfecto, sólo un 26% se muestra tolerante con el resto de conductores.</w:t>
      </w:r>
    </w:p>
    <w:p w:rsidR="00710C45" w:rsidRPr="00AB0BEC" w:rsidRDefault="00710C45" w:rsidP="00710C45">
      <w:pPr>
        <w:pStyle w:val="Sinespaciado"/>
      </w:pPr>
    </w:p>
    <w:p w:rsidR="00710C45" w:rsidRPr="00AB0BEC" w:rsidRDefault="00710C45" w:rsidP="00710C45">
      <w:pPr>
        <w:pStyle w:val="Sinespaciado"/>
      </w:pPr>
      <w:r w:rsidRPr="00AB0BEC">
        <w:t>Su conducción es respetuosa. Circula por el carril adecuado en todo momento (84%), considera al resto de usuarios de su entorno (92%), respetando los pasos de peatones y las maniobras a la circulación de otros conductores. Utiliza de forma sistemática los intermitentes (88%), ya que entiende la necesidad de evitar riesgos a los demás señalizando en todo momento y con antelación qué tienen previsto hacer. Ayuda a los demás a anticiparse.</w:t>
      </w:r>
    </w:p>
    <w:p w:rsidR="00710C45" w:rsidRPr="00AB0BEC" w:rsidRDefault="00710C45" w:rsidP="00710C45">
      <w:pPr>
        <w:pStyle w:val="Sinespaciado"/>
      </w:pPr>
    </w:p>
    <w:p w:rsidR="00710C45" w:rsidRPr="00AB0BEC" w:rsidRDefault="00710C45" w:rsidP="00710C45">
      <w:pPr>
        <w:pStyle w:val="Sinespaciado"/>
      </w:pPr>
      <w:r w:rsidRPr="00AB0BEC">
        <w:t xml:space="preserve">Mira lejos al circular (80%), anticipándose a los riesgos. Controla su entorno más cercano (72%), utilizando continuamente </w:t>
      </w:r>
      <w:proofErr w:type="gramStart"/>
      <w:r w:rsidRPr="00AB0BEC">
        <w:t>las visiones central</w:t>
      </w:r>
      <w:proofErr w:type="gramEnd"/>
      <w:r w:rsidRPr="00AB0BEC">
        <w:t xml:space="preserve"> y lateral. Adapta su velocidad a las condiciones del tráfico (74%), tardando menos en los desplazamientos (es un 10% más rápido). Gestiona el espacio, aunque es donde más puede mejorar, ya que mantiene una distancia de seguridad delantera de entre 2 y 3 segundos (61%) y una distancia lateral (68%) suficiente durante todo el trayecto.</w:t>
      </w:r>
    </w:p>
    <w:p w:rsidR="00710C45" w:rsidRPr="00AB0BEC" w:rsidRDefault="00710C45" w:rsidP="00710C45">
      <w:pPr>
        <w:pStyle w:val="Sinespaciado"/>
      </w:pPr>
    </w:p>
    <w:p w:rsidR="00710C45" w:rsidRPr="00AB0BEC" w:rsidRDefault="00710C45" w:rsidP="00710C45">
      <w:pPr>
        <w:pStyle w:val="Sinespaciado"/>
      </w:pPr>
      <w:r w:rsidRPr="00AB0BEC">
        <w:t>Su consumo es un 14% inferior a la media de los conductores madrileños (80%), su velocidad media es un 10% superior a la del resto de conductores, porque sabe aprovechar las inercias, usando el freno para adaptar la velocidad, evita paradas innecesarias, su pie es ligero y acelera con suavidad y emplea marchas largas.</w:t>
      </w:r>
    </w:p>
    <w:p w:rsidR="00710C45" w:rsidRDefault="00710C45" w:rsidP="00E92A9C">
      <w:pPr>
        <w:pStyle w:val="Sinespaciado"/>
      </w:pPr>
    </w:p>
    <w:p w:rsidR="009811EA" w:rsidRPr="00AB0BEC" w:rsidRDefault="009811EA" w:rsidP="009811EA">
      <w:pPr>
        <w:pStyle w:val="Sinespaciado"/>
      </w:pPr>
      <w:r>
        <w:t xml:space="preserve">De la web: </w:t>
      </w:r>
      <w:r w:rsidRPr="00AB0BEC">
        <w:t>http://motor.terra.es/motor/actualidad/articulo/perfil_conductor_peligroso_26980.htm</w:t>
      </w:r>
    </w:p>
    <w:p w:rsidR="009811EA" w:rsidRPr="00AB0BEC" w:rsidRDefault="009811EA" w:rsidP="009811EA">
      <w:pPr>
        <w:pStyle w:val="Sinespaciado"/>
      </w:pPr>
      <w:r w:rsidRPr="00AB0BEC">
        <w:t>27-07-2005</w:t>
      </w:r>
    </w:p>
    <w:p w:rsidR="009811EA" w:rsidRPr="00AB0BEC" w:rsidRDefault="009811EA" w:rsidP="009811EA">
      <w:pPr>
        <w:pStyle w:val="Sinespaciado"/>
      </w:pPr>
      <w:r w:rsidRPr="00AB0BEC">
        <w:t>¿Quién produce los accidentes más graves?</w:t>
      </w:r>
    </w:p>
    <w:p w:rsidR="009811EA" w:rsidRPr="00AB0BEC" w:rsidRDefault="009811EA" w:rsidP="009811EA">
      <w:pPr>
        <w:pStyle w:val="Sinespaciado"/>
      </w:pPr>
      <w:r w:rsidRPr="00AB0BEC">
        <w:t>El perfil de un conductor peligroso</w:t>
      </w:r>
    </w:p>
    <w:p w:rsidR="009811EA" w:rsidRPr="00AB0BEC" w:rsidRDefault="009811EA" w:rsidP="009811EA">
      <w:pPr>
        <w:pStyle w:val="Sinespaciado"/>
      </w:pPr>
      <w:r w:rsidRPr="00AB0BEC">
        <w:t xml:space="preserve">Lo ha asegurado la propia DGT: los accidentes más graves son provocados por un conductor varón, con un año de carné, un vehículo potente y nuevo y en un desplazamiento por carretera. No es la única conclusión a la que han llegado. </w:t>
      </w:r>
    </w:p>
    <w:p w:rsidR="009811EA" w:rsidRPr="00AB0BEC" w:rsidRDefault="009811EA" w:rsidP="009811EA">
      <w:pPr>
        <w:pStyle w:val="Sinespaciado"/>
      </w:pPr>
      <w:r w:rsidRPr="00AB0BEC">
        <w:t xml:space="preserve">El director de la DGT, Pere Navarro, blandía en su mano esta mañana un informe elaborado por la patronal de las aseguradoras, </w:t>
      </w:r>
      <w:proofErr w:type="spellStart"/>
      <w:r w:rsidRPr="00AB0BEC">
        <w:t>Unespa</w:t>
      </w:r>
      <w:proofErr w:type="spellEnd"/>
      <w:r w:rsidRPr="00AB0BEC">
        <w:t>. En él, se establecía el perfil de los conductores más peligrosos.</w:t>
      </w:r>
    </w:p>
    <w:p w:rsidR="009811EA" w:rsidRPr="00AB0BEC" w:rsidRDefault="009811EA" w:rsidP="009811EA">
      <w:pPr>
        <w:pStyle w:val="Sinespaciado"/>
      </w:pPr>
      <w:r w:rsidRPr="00AB0BEC">
        <w:t>Al volante, la edad es un hándicap. Según dicho estudio, los conductores varones de 18 años provocan accidentes un 200 por cien más peligrosos que la media. La “peligrosidad” va descendiendo en la medida que aumenta su edad; así, a partir de los 26 años la cifra es mucho menor que la del resto de conductores.</w:t>
      </w:r>
    </w:p>
    <w:p w:rsidR="009811EA" w:rsidRPr="00AB0BEC" w:rsidRDefault="009811EA" w:rsidP="009811EA">
      <w:pPr>
        <w:pStyle w:val="Sinespaciado"/>
      </w:pPr>
      <w:r w:rsidRPr="00AB0BEC">
        <w:t>Eso sí, el repunte es muy importante cuando se acercan a los 65 años. Según sus cálculos, en esta franja de edad, los accidentes registrados son un 22,8 por ciento más peligrosos que la media.</w:t>
      </w:r>
    </w:p>
    <w:p w:rsidR="009811EA" w:rsidRPr="00AB0BEC" w:rsidRDefault="009811EA" w:rsidP="009811EA">
      <w:pPr>
        <w:pStyle w:val="Sinespaciado"/>
      </w:pPr>
      <w:r w:rsidRPr="00AB0BEC">
        <w:t>Tampoco hay que fiarse de los años de carné que tengamos. El estudio confirma que los conductores varones que obtuvieron hace menos de un año su licencia aumentan en un 49 por ciento el riesgo de accidentes. Si tenemos una experiencia de 3 y 4 años, este porcentaje es del 6,9. Sin embargo, cuando alcanzamos los 4 ó 5 años de carné, la peligrosidad vuelve a situarse en un 24,1 por ciento.</w:t>
      </w:r>
    </w:p>
    <w:p w:rsidR="009811EA" w:rsidRPr="00AB0BEC" w:rsidRDefault="009811EA" w:rsidP="009811EA">
      <w:pPr>
        <w:pStyle w:val="Sinespaciado"/>
      </w:pPr>
      <w:r w:rsidRPr="00AB0BEC">
        <w:t>Pere Navarro lo explica muy gráficamente: “La conducción exige atención, prudencia, concentración y la experiencia no es buena compañera” al volante.</w:t>
      </w:r>
    </w:p>
    <w:p w:rsidR="009811EA" w:rsidRPr="009811EA" w:rsidRDefault="009811EA" w:rsidP="009811EA">
      <w:pPr>
        <w:pStyle w:val="Sinespaciado"/>
        <w:rPr>
          <w:u w:val="single"/>
        </w:rPr>
      </w:pPr>
      <w:r w:rsidRPr="009811EA">
        <w:rPr>
          <w:u w:val="single"/>
        </w:rPr>
        <w:lastRenderedPageBreak/>
        <w:t>Las mujeres, más seguras</w:t>
      </w:r>
    </w:p>
    <w:p w:rsidR="009811EA" w:rsidRPr="00AB0BEC" w:rsidRDefault="009811EA" w:rsidP="009811EA">
      <w:pPr>
        <w:pStyle w:val="Sinespaciado"/>
      </w:pPr>
      <w:r w:rsidRPr="00AB0BEC">
        <w:t>Las aseguradoras otra vez vuelven a felicitar a las conductoras.</w:t>
      </w:r>
    </w:p>
    <w:p w:rsidR="009811EA" w:rsidRPr="00AB0BEC" w:rsidRDefault="009811EA" w:rsidP="009811EA">
      <w:pPr>
        <w:pStyle w:val="Sinespaciado"/>
      </w:pPr>
      <w:r w:rsidRPr="00AB0BEC">
        <w:t>Según sus datos, las mujeres –independientemente de su edad o experiencia en conducción- reducen en un 20 por ciento la siniestralidad en carretera.</w:t>
      </w:r>
    </w:p>
    <w:p w:rsidR="009811EA" w:rsidRPr="00AB0BEC" w:rsidRDefault="009811EA" w:rsidP="009811EA">
      <w:pPr>
        <w:pStyle w:val="Sinespaciado"/>
      </w:pPr>
      <w:r w:rsidRPr="00AB0BEC">
        <w:t>Además, las “novatas” al volante son mucho más seguras: “las jóvenes de 19 años tienen accidentes con una mortalidad 67 veces menor que los hombres”, concluye el estudio.</w:t>
      </w:r>
    </w:p>
    <w:p w:rsidR="009811EA" w:rsidRPr="009811EA" w:rsidRDefault="009811EA" w:rsidP="009811EA">
      <w:pPr>
        <w:pStyle w:val="Sinespaciado"/>
        <w:rPr>
          <w:u w:val="single"/>
        </w:rPr>
      </w:pPr>
      <w:r w:rsidRPr="009811EA">
        <w:rPr>
          <w:u w:val="single"/>
        </w:rPr>
        <w:t>Potencia con control</w:t>
      </w:r>
    </w:p>
    <w:p w:rsidR="009811EA" w:rsidRPr="00AB0BEC" w:rsidRDefault="009811EA" w:rsidP="009811EA">
      <w:pPr>
        <w:pStyle w:val="Sinespaciado"/>
      </w:pPr>
      <w:proofErr w:type="spellStart"/>
      <w:r w:rsidRPr="00AB0BEC">
        <w:t>Unespa</w:t>
      </w:r>
      <w:proofErr w:type="spellEnd"/>
      <w:r w:rsidRPr="00AB0BEC">
        <w:t xml:space="preserve"> establece que los turismos de hasta cuatro años de antigüedad están implicados en los incidentes de mayor gravedad, especialmente los que tiene una baja relación peso/potencia. La explicación se debe –según el estudio- a que los vehículos nuevos son más potentes y son adquiridos por los conductores más jóvenes. </w:t>
      </w:r>
    </w:p>
    <w:p w:rsidR="009811EA" w:rsidRPr="00AB0BEC" w:rsidRDefault="009811EA" w:rsidP="009811EA">
      <w:pPr>
        <w:pStyle w:val="Sinespaciado"/>
      </w:pPr>
      <w:r w:rsidRPr="00AB0BEC">
        <w:t xml:space="preserve">Pere Navarro aprovechó para hacer un llamamiento contra la velocidad inadecuada: “La velocidad no está de moda, no hacen falta altas potencias”, ha asegurado. Para el director de la DGT, es “absurdo” comprarse coches de gran cilindrada con contrales de velocidad, con radares en la carretera. </w:t>
      </w:r>
    </w:p>
    <w:p w:rsidR="009811EA" w:rsidRPr="00AB0BEC" w:rsidRDefault="009811EA" w:rsidP="009811EA">
      <w:pPr>
        <w:pStyle w:val="Sinespaciado"/>
      </w:pPr>
      <w:r w:rsidRPr="00AB0BEC">
        <w:t xml:space="preserve">Y tú qué opinas: queremos saber tu opinión en el eterno debate sobre la velocidad. </w:t>
      </w:r>
    </w:p>
    <w:p w:rsidR="009811EA" w:rsidRPr="009811EA" w:rsidRDefault="009811EA" w:rsidP="009811EA">
      <w:pPr>
        <w:pStyle w:val="Sinespaciado"/>
        <w:rPr>
          <w:u w:val="single"/>
        </w:rPr>
      </w:pPr>
      <w:r w:rsidRPr="009811EA">
        <w:rPr>
          <w:u w:val="single"/>
        </w:rPr>
        <w:t>Carreteras peligrosas</w:t>
      </w:r>
    </w:p>
    <w:p w:rsidR="009811EA" w:rsidRPr="00AB0BEC" w:rsidRDefault="009811EA" w:rsidP="009811EA">
      <w:pPr>
        <w:pStyle w:val="Sinespaciado"/>
      </w:pPr>
      <w:r w:rsidRPr="00AB0BEC">
        <w:t>También han analizado dónde se producen los accidentes más graves. Aragón es la comunidad que tiene que lamentar las lesiones de tráfico más importantes, un 26 por ciento más que la media de España. Le sigue Galicia (un 23 por ciento más) y Castilla-La Mancha (un 15 por ciento). En el otro lado de la balanza se encuentra Melilla.</w:t>
      </w:r>
    </w:p>
    <w:p w:rsidR="009811EA" w:rsidRDefault="009811EA" w:rsidP="009811EA">
      <w:pPr>
        <w:pStyle w:val="Sinespaciado"/>
      </w:pPr>
      <w:r w:rsidRPr="00AB0BEC">
        <w:t>Además, los accidentes más graves se producen en las provincias con menor densidad de población y en las regiones más alejadas de sus respectivas capitales.</w:t>
      </w:r>
    </w:p>
    <w:p w:rsidR="00544747" w:rsidRPr="00AB0BEC" w:rsidRDefault="00544747" w:rsidP="00544747">
      <w:pPr>
        <w:pStyle w:val="Sinespaciado"/>
      </w:pPr>
      <w:r>
        <w:t xml:space="preserve">De la web: </w:t>
      </w:r>
      <w:r w:rsidRPr="00AB0BEC">
        <w:t>http://www.publimetro.com.mx/vida/que-tipo-de-conductor-eres-identifica-tu-perfil/mjkh!yKJfbkeBVLh9Y/</w:t>
      </w:r>
    </w:p>
    <w:p w:rsidR="00544747" w:rsidRPr="00AB0BEC" w:rsidRDefault="00544747" w:rsidP="00544747">
      <w:pPr>
        <w:pStyle w:val="Sinespaciado"/>
      </w:pPr>
      <w:r w:rsidRPr="00AB0BEC">
        <w:t xml:space="preserve">Otras conductas comunes en los conductores son: conducir con la música a un volumen muy alto, con una mano fuera de la ventanilla y el famoso “complejo de piloto” que consta en conducir siempre a gran velocidad </w:t>
      </w:r>
    </w:p>
    <w:p w:rsidR="00544747" w:rsidRPr="00AB0BEC" w:rsidRDefault="00544747" w:rsidP="00544747">
      <w:pPr>
        <w:pStyle w:val="Sinespaciado"/>
      </w:pPr>
      <w:r w:rsidRPr="00AB0BEC">
        <w:t>Según las estadísticas, el rango de edad que presenta mayor frecuencia de sufrir un accidente de auto se sitúa entre los 16 a 24 años, seguido de las personas mayores de 65 años.</w:t>
      </w:r>
    </w:p>
    <w:p w:rsidR="00544747" w:rsidRPr="00AB0BEC" w:rsidRDefault="00544747" w:rsidP="00544747">
      <w:pPr>
        <w:pStyle w:val="Sinespaciado"/>
      </w:pPr>
      <w:r w:rsidRPr="00AB0BEC">
        <w:t xml:space="preserve">En cuanto al sexo, los hombres registran mayor número de accidentes que las mujeres, y se debe a que existen más conductores masculinos que femeninos, además de que las mujeres suelen ser más precavidas para manejar, específicamente porque no conducen bajo los efectos del alcohol o lo hacen con </w:t>
      </w:r>
      <w:proofErr w:type="spellStart"/>
      <w:r w:rsidRPr="00AB0BEC">
        <w:t>precacución</w:t>
      </w:r>
      <w:proofErr w:type="spellEnd"/>
      <w:r w:rsidRPr="00AB0BEC">
        <w:t xml:space="preserve"> cuando viajan con sus hijos.</w:t>
      </w:r>
    </w:p>
    <w:p w:rsidR="00544747" w:rsidRPr="00AB0BEC" w:rsidRDefault="00544747" w:rsidP="00544747">
      <w:pPr>
        <w:pStyle w:val="Sinespaciado"/>
      </w:pPr>
      <w:r w:rsidRPr="00AB0BEC">
        <w:t>La mayoría de los jóvenes tiene una menor percepción del riesgo y una excesiva confianza sobre sus posibilidades de controlar el vehículo en cualquier situación, manejan a una  velocidad mayor de 100 km/</w:t>
      </w:r>
      <w:proofErr w:type="spellStart"/>
      <w:r w:rsidRPr="00AB0BEC">
        <w:t>hr</w:t>
      </w:r>
      <w:proofErr w:type="spellEnd"/>
      <w:r w:rsidRPr="00AB0BEC">
        <w:t xml:space="preserve"> y no respetan los señalamientos viales, mientras que los conductores de edad avanzada luchan contra factores como la neblina, lluvia intensa, tránsito, vista cansada, fatiga o conducir en la noche.</w:t>
      </w:r>
    </w:p>
    <w:p w:rsidR="00544747" w:rsidRPr="00AB0BEC" w:rsidRDefault="00544747" w:rsidP="00544747">
      <w:pPr>
        <w:pStyle w:val="Sinespaciado"/>
      </w:pPr>
      <w:r w:rsidRPr="00AB0BEC">
        <w:t>En cuanto a su comportamiento en el volante, los conductores se clasifican en:</w:t>
      </w:r>
    </w:p>
    <w:p w:rsidR="00544747" w:rsidRPr="00AB0BEC" w:rsidRDefault="00544747" w:rsidP="00544747">
      <w:pPr>
        <w:pStyle w:val="Sinespaciado"/>
      </w:pPr>
      <w:r w:rsidRPr="00AB0BEC">
        <w:t>Conductores irresponsables: No respetan las reglas, ni los señalamientos de tránsito.</w:t>
      </w:r>
    </w:p>
    <w:p w:rsidR="00544747" w:rsidRPr="00AB0BEC" w:rsidRDefault="00544747" w:rsidP="00544747">
      <w:pPr>
        <w:pStyle w:val="Sinespaciado"/>
      </w:pPr>
      <w:r w:rsidRPr="00AB0BEC">
        <w:t>Conductores agresivos: Generalmente lanzan la lámina a todo el mundo, y en ocasiones sin motivo alguno. Conducen a alta velocidad y se enfurecen por cualquier motivo, incluso pueden ir armados.</w:t>
      </w:r>
    </w:p>
    <w:p w:rsidR="00544747" w:rsidRPr="00AB0BEC" w:rsidRDefault="00544747" w:rsidP="00544747">
      <w:pPr>
        <w:pStyle w:val="Sinespaciado"/>
      </w:pPr>
      <w:r w:rsidRPr="00AB0BEC">
        <w:t>Conductores estresados: Son despistados para manejar, conducen a alta velocidad debido a que van luchando contra el tiempo, el tránsito o alguna situación que los haya sacado de quicio.</w:t>
      </w:r>
    </w:p>
    <w:p w:rsidR="00544747" w:rsidRPr="00AB0BEC" w:rsidRDefault="00544747" w:rsidP="00544747">
      <w:pPr>
        <w:pStyle w:val="Sinespaciado"/>
      </w:pPr>
      <w:r w:rsidRPr="00AB0BEC">
        <w:lastRenderedPageBreak/>
        <w:t>Conductores tranquilos o pasivos: Manejan sin la preocupación del tiempo, el tránsito o el estrés. Son precavidos y para ellos lo importante es llegar seguros a su destino, sin importar la distancia y condiciones del viaje.</w:t>
      </w:r>
    </w:p>
    <w:p w:rsidR="00544747" w:rsidRPr="00AB0BEC" w:rsidRDefault="00544747" w:rsidP="00544747">
      <w:pPr>
        <w:pStyle w:val="Sinespaciado"/>
      </w:pPr>
      <w:r w:rsidRPr="00AB0BEC">
        <w:t>Conductores despistados: Suelen poner poca atención en los espejos, se distraen con facilidad con el radio, el teléfono, la publicidad exterior, el periódico o algún pasajero que les haga compañía.</w:t>
      </w:r>
    </w:p>
    <w:p w:rsidR="00544747" w:rsidRPr="00AB0BEC" w:rsidRDefault="00544747" w:rsidP="00544747">
      <w:pPr>
        <w:pStyle w:val="Sinespaciado"/>
      </w:pPr>
      <w:r w:rsidRPr="00AB0BEC">
        <w:t>Conductores compulsivos: El ejemplo más común es aquel que espera a que cambie el color del semáforo para tocarle el claxon al auto de enfrente.</w:t>
      </w:r>
    </w:p>
    <w:p w:rsidR="00544747" w:rsidRPr="00AB0BEC" w:rsidRDefault="00544747" w:rsidP="00544747">
      <w:pPr>
        <w:pStyle w:val="Sinespaciado"/>
      </w:pPr>
      <w:r w:rsidRPr="00AB0BEC">
        <w:t>Conductores domingueros: Suelen conducir a una velocidad tan baja, que en ocasiones puede ser molesta para quienes manejan detrás de ellos.</w:t>
      </w:r>
    </w:p>
    <w:p w:rsidR="00544747" w:rsidRPr="00AB0BEC" w:rsidRDefault="00544747" w:rsidP="00544747">
      <w:pPr>
        <w:pStyle w:val="Sinespaciado"/>
      </w:pPr>
      <w:r w:rsidRPr="00AB0BEC">
        <w:t>Otras conductas comunes en los conductores son: conducir con la música a un volumen muy alto, con una mano fuera de la ventanilla y el famoso “complejo de piloto” que consta en conducir siempre a gran velocidad, entre otras.</w:t>
      </w:r>
    </w:p>
    <w:p w:rsidR="00544747" w:rsidRPr="00AB0BEC" w:rsidRDefault="00544747" w:rsidP="00544747">
      <w:pPr>
        <w:pStyle w:val="Sinespaciado"/>
      </w:pPr>
    </w:p>
    <w:p w:rsidR="00544747" w:rsidRPr="00AB0BEC" w:rsidRDefault="00544747" w:rsidP="00544747">
      <w:pPr>
        <w:pStyle w:val="Sinespaciado"/>
      </w:pPr>
      <w:r w:rsidRPr="00AB0BEC">
        <w:t>Recomendaciones:</w:t>
      </w:r>
    </w:p>
    <w:p w:rsidR="00544747" w:rsidRPr="00AB0BEC" w:rsidRDefault="00544747" w:rsidP="00544747">
      <w:pPr>
        <w:pStyle w:val="Sinespaciado"/>
      </w:pPr>
      <w:r w:rsidRPr="00AB0BEC">
        <w:t>Evitar ir contra el tiempo</w:t>
      </w:r>
    </w:p>
    <w:p w:rsidR="00544747" w:rsidRPr="00AB0BEC" w:rsidRDefault="00544747" w:rsidP="00544747">
      <w:pPr>
        <w:pStyle w:val="Sinespaciado"/>
      </w:pPr>
      <w:r w:rsidRPr="00AB0BEC">
        <w:t>Ser precavidos</w:t>
      </w:r>
    </w:p>
    <w:p w:rsidR="00544747" w:rsidRPr="00AB0BEC" w:rsidRDefault="00544747" w:rsidP="00544747">
      <w:pPr>
        <w:pStyle w:val="Sinespaciado"/>
      </w:pPr>
      <w:r w:rsidRPr="00AB0BEC">
        <w:t>Utilizar los espejos</w:t>
      </w:r>
    </w:p>
    <w:p w:rsidR="00544747" w:rsidRPr="00AB0BEC" w:rsidRDefault="00544747" w:rsidP="00544747">
      <w:pPr>
        <w:pStyle w:val="Sinespaciado"/>
      </w:pPr>
      <w:r w:rsidRPr="00AB0BEC">
        <w:t>Obedecer los señalamientos y reglas de tránsito,</w:t>
      </w:r>
    </w:p>
    <w:p w:rsidR="00544747" w:rsidRPr="00AB0BEC" w:rsidRDefault="00544747" w:rsidP="00544747">
      <w:pPr>
        <w:pStyle w:val="Sinespaciado"/>
      </w:pPr>
      <w:r w:rsidRPr="00AB0BEC">
        <w:t>Respetar a los conductores que nos rodean</w:t>
      </w:r>
    </w:p>
    <w:p w:rsidR="00544747" w:rsidRPr="00AB0BEC" w:rsidRDefault="00544747" w:rsidP="009811EA">
      <w:pPr>
        <w:pStyle w:val="Sinespaciado"/>
      </w:pPr>
    </w:p>
    <w:p w:rsidR="006F02A9" w:rsidRDefault="00024800" w:rsidP="00024800">
      <w:pPr>
        <w:pStyle w:val="Ttulo2"/>
      </w:pPr>
      <w:bookmarkStart w:id="8" w:name="_Toc290490880"/>
      <w:r>
        <w:t>Antecedentes Penales</w:t>
      </w:r>
      <w:bookmarkEnd w:id="8"/>
    </w:p>
    <w:p w:rsidR="00817EA7" w:rsidRPr="00817EA7" w:rsidRDefault="00817EA7" w:rsidP="00817EA7">
      <w:pPr>
        <w:pStyle w:val="Sinespaciado"/>
        <w:rPr>
          <w:szCs w:val="20"/>
        </w:rPr>
      </w:pPr>
      <w:r w:rsidRPr="00817EA7">
        <w:rPr>
          <w:rStyle w:val="apple-style-span"/>
          <w:szCs w:val="15"/>
        </w:rPr>
        <w:t xml:space="preserve">Es la certificación respecto si una persona registra o no antecedentes penales y/o </w:t>
      </w:r>
      <w:proofErr w:type="spellStart"/>
      <w:r w:rsidRPr="00817EA7">
        <w:rPr>
          <w:rStyle w:val="apple-style-span"/>
          <w:szCs w:val="15"/>
        </w:rPr>
        <w:t>contravencionales</w:t>
      </w:r>
      <w:proofErr w:type="spellEnd"/>
      <w:r w:rsidRPr="00817EA7">
        <w:rPr>
          <w:rStyle w:val="apple-style-span"/>
          <w:szCs w:val="15"/>
        </w:rPr>
        <w:t xml:space="preserve"> en el ámbito de la Provincia de Buenos Aires, ante requerimiento de organismos estatales centralizados o descentralizados; no procediendo su extensión para viajar, Dirección de Tránsito, ni para la actividad privada.</w:t>
      </w:r>
    </w:p>
    <w:p w:rsidR="007252BB" w:rsidRDefault="007252BB" w:rsidP="00817EA7">
      <w:pPr>
        <w:pStyle w:val="Sinespaciado"/>
      </w:pPr>
      <w:r>
        <w:t>Tema registros en la policía: es muy complicado determinarlo, por más que esté informatizado en una comisaría, no está centralizado, por lo tanto es difícil tener acceso a esa información, no es cómodo. Ej.: choque en la costa, denuncia en esa secciona</w:t>
      </w:r>
      <w:r w:rsidR="00E7036D">
        <w:t>l. No te toman la denuncia si no estás radicado ahí, solo al seguro. Esto nos lleva a pensar que a quien hay que consultarle es a las aseguradoras. Sí se puede pedir un resumen de antecedentes penales por ejemplo.</w:t>
      </w:r>
    </w:p>
    <w:p w:rsidR="00E7036D" w:rsidRDefault="00817EA7" w:rsidP="00817EA7">
      <w:pPr>
        <w:pStyle w:val="Sinespaciado"/>
      </w:pPr>
      <w:r w:rsidRPr="00817EA7">
        <w:rPr>
          <w:szCs w:val="20"/>
        </w:rPr>
        <w:t xml:space="preserve">En la web: </w:t>
      </w:r>
      <w:hyperlink r:id="rId6" w:history="1">
        <w:r w:rsidR="00E7036D" w:rsidRPr="00817EA7">
          <w:rPr>
            <w:rStyle w:val="Hipervnculo"/>
            <w:color w:val="auto"/>
            <w:u w:val="none"/>
          </w:rPr>
          <w:t>http://www.dnrec.jus.gov.ar/Informacion_Institucional.aspx</w:t>
        </w:r>
      </w:hyperlink>
    </w:p>
    <w:p w:rsidR="00817EA7" w:rsidRPr="00E7036D" w:rsidRDefault="00817EA7" w:rsidP="00817EA7">
      <w:pPr>
        <w:pStyle w:val="Ttulo3"/>
      </w:pPr>
      <w:bookmarkStart w:id="9" w:name="_Toc290490881"/>
      <w:r>
        <w:t>Misión</w:t>
      </w:r>
      <w:bookmarkEnd w:id="9"/>
    </w:p>
    <w:p w:rsidR="00817EA7" w:rsidRPr="00817EA7" w:rsidRDefault="00817EA7" w:rsidP="00817EA7">
      <w:pPr>
        <w:pStyle w:val="Sinespaciado"/>
        <w:rPr>
          <w:szCs w:val="24"/>
        </w:rPr>
      </w:pPr>
      <w:r w:rsidRPr="00817EA7">
        <w:t>El Registro Nacional de Reincidencia es un organismo dependiente de la Subsecretaría de Asuntos Registrales del Ministerio de Justicia y Derechos Humanos de la Nación. Su misión es centralizar la información referida a los procesos penales sustanciados en cualquier jurisdicción del país, conforme el régimen que regula la Ley 22.117. </w:t>
      </w:r>
    </w:p>
    <w:p w:rsidR="00817EA7" w:rsidRPr="00817EA7" w:rsidRDefault="00817EA7" w:rsidP="00817EA7">
      <w:pPr>
        <w:pStyle w:val="Ttulo3"/>
      </w:pPr>
      <w:bookmarkStart w:id="10" w:name="_Toc290490882"/>
      <w:r>
        <w:t>Objetivos</w:t>
      </w:r>
      <w:bookmarkEnd w:id="10"/>
    </w:p>
    <w:p w:rsidR="00817EA7" w:rsidRPr="00817EA7" w:rsidRDefault="00817EA7" w:rsidP="00817EA7">
      <w:pPr>
        <w:pStyle w:val="Sinespaciado"/>
        <w:rPr>
          <w:szCs w:val="24"/>
        </w:rPr>
      </w:pPr>
      <w:r w:rsidRPr="00817EA7">
        <w:t>Efectuar el registro centralizado de actos procesales, sentencias y resoluciones dictadas en todos los tribunales del país que tengan competencia en materia penal, a fin de suministrarla a quien esté autorizado para requerirla.</w:t>
      </w:r>
    </w:p>
    <w:p w:rsidR="00817EA7" w:rsidRPr="00817EA7" w:rsidRDefault="00817EA7" w:rsidP="00817EA7">
      <w:pPr>
        <w:pStyle w:val="Sinespaciado"/>
      </w:pPr>
      <w:r w:rsidRPr="00817EA7">
        <w:t>Expedir informes sobre datos y antecedentes penales registrados, en los casos que corresponda.</w:t>
      </w:r>
    </w:p>
    <w:p w:rsidR="00817EA7" w:rsidRPr="00817EA7" w:rsidRDefault="00817EA7" w:rsidP="00817EA7">
      <w:pPr>
        <w:pStyle w:val="Sinespaciado"/>
        <w:rPr>
          <w:szCs w:val="24"/>
        </w:rPr>
      </w:pPr>
      <w:r w:rsidRPr="00817EA7">
        <w:t>Intervenir en peritajes de identificación de personas, dispuestos por autoridad competente.</w:t>
      </w:r>
    </w:p>
    <w:p w:rsidR="00817EA7" w:rsidRDefault="00817EA7" w:rsidP="00817EA7">
      <w:pPr>
        <w:pStyle w:val="Sinespaciado"/>
      </w:pPr>
      <w:r w:rsidRPr="00817EA7">
        <w:lastRenderedPageBreak/>
        <w:t>Intervenir en el intercambio con países extranjeros de informaciones sobre antecedentes penales de personas de conformidad con los convenios vigentes en la materia.</w:t>
      </w:r>
    </w:p>
    <w:p w:rsidR="00817EA7" w:rsidRDefault="00817EA7" w:rsidP="00817EA7">
      <w:pPr>
        <w:pStyle w:val="Sinespaciado"/>
      </w:pPr>
    </w:p>
    <w:p w:rsidR="00E7036D" w:rsidRPr="00817EA7" w:rsidRDefault="00817EA7" w:rsidP="00817EA7">
      <w:pPr>
        <w:pStyle w:val="Sinespaciado"/>
      </w:pPr>
      <w:r w:rsidRPr="00817EA7">
        <w:t xml:space="preserve">De la web: </w:t>
      </w:r>
      <w:hyperlink r:id="rId7" w:history="1">
        <w:r w:rsidR="00E7036D" w:rsidRPr="00817EA7">
          <w:rPr>
            <w:rStyle w:val="Hipervnculo"/>
            <w:color w:val="auto"/>
            <w:u w:val="none"/>
          </w:rPr>
          <w:t>http://www.taringa.net/posts/info/4941709/Certificado-de-Antecedentes-Penales.html</w:t>
        </w:r>
      </w:hyperlink>
    </w:p>
    <w:p w:rsidR="00E7036D" w:rsidRPr="00817EA7" w:rsidRDefault="00E7036D" w:rsidP="00817EA7">
      <w:pPr>
        <w:pStyle w:val="Ttulo3"/>
      </w:pPr>
      <w:bookmarkStart w:id="11" w:name="_Toc290490883"/>
      <w:r w:rsidRPr="00817EA7">
        <w:t>Certificado de Antecedentes Penales</w:t>
      </w:r>
      <w:bookmarkEnd w:id="11"/>
    </w:p>
    <w:p w:rsidR="00E7036D" w:rsidRPr="00817EA7" w:rsidRDefault="00E7036D" w:rsidP="00817EA7">
      <w:pPr>
        <w:pStyle w:val="Sinespaciado"/>
        <w:rPr>
          <w:rStyle w:val="apple-converted-space"/>
          <w:szCs w:val="20"/>
        </w:rPr>
      </w:pPr>
      <w:bookmarkStart w:id="12" w:name="_Toc290490884"/>
      <w:r w:rsidRPr="00817EA7">
        <w:rPr>
          <w:rStyle w:val="Ttulo4Car"/>
        </w:rPr>
        <w:t>Qué es</w:t>
      </w:r>
      <w:proofErr w:type="gramStart"/>
      <w:r w:rsidRPr="00817EA7">
        <w:rPr>
          <w:rStyle w:val="Ttulo4Car"/>
        </w:rPr>
        <w:t>?</w:t>
      </w:r>
      <w:bookmarkEnd w:id="12"/>
      <w:proofErr w:type="gramEnd"/>
      <w:r w:rsidRPr="00817EA7">
        <w:rPr>
          <w:rStyle w:val="Ttulo4Car"/>
        </w:rPr>
        <w:t> </w:t>
      </w:r>
      <w:r w:rsidRPr="00817EA7">
        <w:rPr>
          <w:szCs w:val="20"/>
        </w:rPr>
        <w:br/>
      </w:r>
      <w:r w:rsidRPr="00817EA7">
        <w:rPr>
          <w:rStyle w:val="apple-style-span"/>
          <w:szCs w:val="20"/>
        </w:rPr>
        <w:t xml:space="preserve">Es la certificación respecto si una persona registra o no antecedentes penales y/o </w:t>
      </w:r>
      <w:proofErr w:type="spellStart"/>
      <w:r w:rsidRPr="00817EA7">
        <w:rPr>
          <w:rStyle w:val="apple-style-span"/>
          <w:szCs w:val="20"/>
        </w:rPr>
        <w:t>contravencionales</w:t>
      </w:r>
      <w:proofErr w:type="spellEnd"/>
      <w:r w:rsidRPr="00817EA7">
        <w:rPr>
          <w:rStyle w:val="apple-style-span"/>
          <w:szCs w:val="20"/>
        </w:rPr>
        <w:t xml:space="preserve"> en el ámbito de la Provincia de Buenos Aires, ante requerimiento de organismos estatales centralizados o descentralizados; no procediendo su extensión para viajar, Dirección de Tránsito, ni para la actividad privada.</w:t>
      </w:r>
      <w:r w:rsidRPr="00817EA7">
        <w:rPr>
          <w:rStyle w:val="apple-converted-space"/>
          <w:szCs w:val="20"/>
        </w:rPr>
        <w:t> </w:t>
      </w:r>
      <w:r w:rsidRPr="00817EA7">
        <w:rPr>
          <w:szCs w:val="20"/>
        </w:rPr>
        <w:br/>
      </w:r>
      <w:r w:rsidRPr="00817EA7">
        <w:rPr>
          <w:rStyle w:val="apple-style-span"/>
          <w:szCs w:val="20"/>
        </w:rPr>
        <w:t>Cualquier ciudadano mayor de edad puede realizar este trámite en forma personal ante la Dependencia Policial más cercana a su domicilio.</w:t>
      </w:r>
      <w:r w:rsidRPr="00817EA7">
        <w:rPr>
          <w:rStyle w:val="apple-converted-space"/>
          <w:szCs w:val="20"/>
        </w:rPr>
        <w:t> </w:t>
      </w:r>
      <w:r w:rsidRPr="00817EA7">
        <w:rPr>
          <w:szCs w:val="20"/>
        </w:rPr>
        <w:br/>
      </w:r>
      <w:r w:rsidRPr="00817EA7">
        <w:rPr>
          <w:rStyle w:val="apple-style-span"/>
          <w:szCs w:val="20"/>
        </w:rPr>
        <w:t xml:space="preserve">Se requiere para su iniciación la presentación de la respectiva Nota de solicitud del ente requirente, junto a un juego de fichas dactiloscópicas del interesado (compuesto por formulario de Anexo </w:t>
      </w:r>
      <w:proofErr w:type="spellStart"/>
      <w:r w:rsidRPr="00817EA7">
        <w:rPr>
          <w:rStyle w:val="apple-style-span"/>
          <w:szCs w:val="20"/>
        </w:rPr>
        <w:t>Prontuarial</w:t>
      </w:r>
      <w:proofErr w:type="spellEnd"/>
      <w:r w:rsidRPr="00817EA7">
        <w:rPr>
          <w:rStyle w:val="apple-style-span"/>
          <w:szCs w:val="20"/>
        </w:rPr>
        <w:t xml:space="preserve"> y 3 fichas </w:t>
      </w:r>
      <w:proofErr w:type="spellStart"/>
      <w:r w:rsidRPr="00817EA7">
        <w:rPr>
          <w:rStyle w:val="apple-style-span"/>
          <w:szCs w:val="20"/>
        </w:rPr>
        <w:t>decadactilares</w:t>
      </w:r>
      <w:proofErr w:type="spellEnd"/>
      <w:r w:rsidRPr="00817EA7">
        <w:rPr>
          <w:rStyle w:val="apple-style-span"/>
          <w:szCs w:val="20"/>
        </w:rPr>
        <w:t>) que serán provistos por la dependencia policial donde se inicia el trámite.</w:t>
      </w:r>
      <w:r w:rsidRPr="00817EA7">
        <w:rPr>
          <w:rStyle w:val="apple-converted-space"/>
          <w:szCs w:val="20"/>
        </w:rPr>
        <w:t> </w:t>
      </w:r>
      <w:r w:rsidRPr="00817EA7">
        <w:rPr>
          <w:szCs w:val="20"/>
        </w:rPr>
        <w:br/>
      </w:r>
      <w:proofErr w:type="gramStart"/>
      <w:r w:rsidRPr="00817EA7">
        <w:rPr>
          <w:rStyle w:val="apple-style-span"/>
          <w:szCs w:val="20"/>
        </w:rPr>
        <w:t>El mismo</w:t>
      </w:r>
      <w:proofErr w:type="gramEnd"/>
      <w:r w:rsidRPr="00817EA7">
        <w:rPr>
          <w:rStyle w:val="apple-style-span"/>
          <w:szCs w:val="20"/>
        </w:rPr>
        <w:t xml:space="preserve"> demora aproximadamente 15 días, siendo retirado en forma personal en el lugar donde se inició el trámite.</w:t>
      </w:r>
      <w:r w:rsidRPr="00817EA7">
        <w:rPr>
          <w:rStyle w:val="apple-converted-space"/>
          <w:szCs w:val="20"/>
        </w:rPr>
        <w:t> </w:t>
      </w:r>
    </w:p>
    <w:p w:rsidR="00817EA7" w:rsidRDefault="00817EA7" w:rsidP="00817EA7">
      <w:pPr>
        <w:pStyle w:val="Sinespaciado"/>
        <w:rPr>
          <w:rStyle w:val="Ttulo4Car"/>
        </w:rPr>
      </w:pPr>
    </w:p>
    <w:p w:rsidR="00E7036D" w:rsidRPr="00817EA7" w:rsidRDefault="00E7036D" w:rsidP="00817EA7">
      <w:pPr>
        <w:pStyle w:val="Sinespaciado"/>
        <w:rPr>
          <w:rStyle w:val="apple-converted-space"/>
          <w:szCs w:val="20"/>
        </w:rPr>
      </w:pPr>
      <w:bookmarkStart w:id="13" w:name="_Toc290490885"/>
      <w:r w:rsidRPr="00817EA7">
        <w:rPr>
          <w:rStyle w:val="Ttulo4Car"/>
        </w:rPr>
        <w:t>Para Quien Es</w:t>
      </w:r>
      <w:proofErr w:type="gramStart"/>
      <w:r w:rsidRPr="00817EA7">
        <w:rPr>
          <w:rStyle w:val="Ttulo4Car"/>
        </w:rPr>
        <w:t>?</w:t>
      </w:r>
      <w:bookmarkEnd w:id="13"/>
      <w:proofErr w:type="gramEnd"/>
      <w:r w:rsidRPr="00817EA7">
        <w:rPr>
          <w:rStyle w:val="Ttulo4Car"/>
        </w:rPr>
        <w:t> </w:t>
      </w:r>
      <w:r w:rsidRPr="00817EA7">
        <w:rPr>
          <w:szCs w:val="20"/>
        </w:rPr>
        <w:br/>
      </w:r>
      <w:r w:rsidRPr="00817EA7">
        <w:rPr>
          <w:rStyle w:val="apple-style-span"/>
          <w:szCs w:val="20"/>
        </w:rPr>
        <w:t>Cualquier entidad pública puede requerir este certificado, con motivo judicial, ingreso laboral, nombramiento, etc.</w:t>
      </w:r>
      <w:r w:rsidRPr="00817EA7">
        <w:rPr>
          <w:rStyle w:val="apple-converted-space"/>
          <w:szCs w:val="20"/>
        </w:rPr>
        <w:t> </w:t>
      </w:r>
      <w:r w:rsidRPr="00817EA7">
        <w:rPr>
          <w:szCs w:val="20"/>
        </w:rPr>
        <w:br/>
      </w:r>
      <w:r w:rsidRPr="00817EA7">
        <w:rPr>
          <w:rStyle w:val="apple-style-span"/>
          <w:szCs w:val="20"/>
        </w:rPr>
        <w:t>En la actualidad, generalmente es muy solicitado por postulantes a cualquier fuerza armada, Docentes, Postulantes a Custodia y Seguridad Privada, Postulantes a Bomberos Voluntarios; postulantes para la obtención de Licencia de conducir; entre muchos otros.</w:t>
      </w:r>
      <w:r w:rsidRPr="00817EA7">
        <w:rPr>
          <w:rStyle w:val="apple-converted-space"/>
          <w:szCs w:val="20"/>
        </w:rPr>
        <w:t> </w:t>
      </w:r>
    </w:p>
    <w:p w:rsidR="00E7036D" w:rsidRPr="00817EA7" w:rsidRDefault="00E7036D" w:rsidP="00817EA7">
      <w:pPr>
        <w:pStyle w:val="Sinespaciado"/>
        <w:rPr>
          <w:rStyle w:val="apple-converted-space"/>
          <w:szCs w:val="20"/>
        </w:rPr>
      </w:pPr>
    </w:p>
    <w:p w:rsidR="00E7036D" w:rsidRPr="00817EA7" w:rsidRDefault="00E7036D" w:rsidP="00817EA7">
      <w:pPr>
        <w:pStyle w:val="Sinespaciado"/>
        <w:rPr>
          <w:rStyle w:val="apple-converted-space"/>
          <w:szCs w:val="20"/>
        </w:rPr>
      </w:pPr>
      <w:bookmarkStart w:id="14" w:name="_Toc290490886"/>
      <w:r w:rsidRPr="00817EA7">
        <w:rPr>
          <w:rStyle w:val="Ttulo4Car"/>
        </w:rPr>
        <w:t>El Certificado de Antecedentes Penales es lo mismo que Reincidencia</w:t>
      </w:r>
      <w:proofErr w:type="gramStart"/>
      <w:r w:rsidRPr="00817EA7">
        <w:rPr>
          <w:rStyle w:val="Ttulo4Car"/>
        </w:rPr>
        <w:t>?</w:t>
      </w:r>
      <w:bookmarkEnd w:id="14"/>
      <w:proofErr w:type="gramEnd"/>
      <w:r w:rsidRPr="00817EA7">
        <w:rPr>
          <w:rStyle w:val="Ttulo4Car"/>
        </w:rPr>
        <w:t> </w:t>
      </w:r>
      <w:r w:rsidRPr="00817EA7">
        <w:rPr>
          <w:rStyle w:val="Ttulo4Car"/>
        </w:rPr>
        <w:br/>
      </w:r>
      <w:r w:rsidRPr="00817EA7">
        <w:rPr>
          <w:rStyle w:val="apple-style-span"/>
          <w:szCs w:val="20"/>
        </w:rPr>
        <w:t>No.</w:t>
      </w:r>
      <w:r w:rsidRPr="00817EA7">
        <w:rPr>
          <w:rStyle w:val="apple-converted-space"/>
          <w:szCs w:val="20"/>
        </w:rPr>
        <w:t> </w:t>
      </w:r>
      <w:r w:rsidRPr="00817EA7">
        <w:rPr>
          <w:szCs w:val="20"/>
        </w:rPr>
        <w:br/>
      </w:r>
      <w:r w:rsidRPr="00817EA7">
        <w:rPr>
          <w:rStyle w:val="apple-style-span"/>
          <w:szCs w:val="20"/>
        </w:rPr>
        <w:t>El Certificado de antecedentes Penales</w:t>
      </w:r>
      <w:r w:rsidRPr="00817EA7">
        <w:rPr>
          <w:rStyle w:val="apple-converted-space"/>
          <w:szCs w:val="20"/>
        </w:rPr>
        <w:t> </w:t>
      </w:r>
      <w:r w:rsidRPr="00817EA7">
        <w:rPr>
          <w:rStyle w:val="apple-style-span"/>
          <w:szCs w:val="20"/>
        </w:rPr>
        <w:t>es lo que certifica si uno tuvo o no antecedentes penales en el ámbito de la Provincia de Buenos Aires; ya sea en curso o prescriptos.</w:t>
      </w:r>
      <w:r w:rsidRPr="00817EA7">
        <w:rPr>
          <w:rStyle w:val="apple-converted-space"/>
          <w:szCs w:val="20"/>
        </w:rPr>
        <w:t> </w:t>
      </w:r>
      <w:r w:rsidRPr="00817EA7">
        <w:rPr>
          <w:szCs w:val="20"/>
        </w:rPr>
        <w:br/>
      </w:r>
      <w:r w:rsidRPr="00817EA7">
        <w:rPr>
          <w:rStyle w:val="apple-style-span"/>
          <w:szCs w:val="20"/>
        </w:rPr>
        <w:t>El Certificado de Reincidencia; es el que certifica si uno tuvo o no antecedentes penales en el ámbito Nacional.</w:t>
      </w:r>
      <w:r w:rsidRPr="00817EA7">
        <w:rPr>
          <w:rStyle w:val="apple-converted-space"/>
          <w:szCs w:val="20"/>
        </w:rPr>
        <w:t> </w:t>
      </w:r>
      <w:r w:rsidRPr="00817EA7">
        <w:rPr>
          <w:szCs w:val="20"/>
        </w:rPr>
        <w:br/>
      </w:r>
      <w:r w:rsidRPr="00817EA7">
        <w:rPr>
          <w:rStyle w:val="apple-style-span"/>
          <w:szCs w:val="20"/>
        </w:rPr>
        <w:t>Es decir, en todo el país; ya sea en curso o prescriptos.</w:t>
      </w:r>
      <w:r w:rsidRPr="00817EA7">
        <w:rPr>
          <w:rStyle w:val="apple-converted-space"/>
          <w:szCs w:val="20"/>
        </w:rPr>
        <w:t> </w:t>
      </w:r>
    </w:p>
    <w:p w:rsidR="00E7036D" w:rsidRDefault="00E7036D">
      <w:pPr>
        <w:rPr>
          <w:rStyle w:val="apple-converted-space"/>
          <w:rFonts w:ascii="Tahoma" w:hAnsi="Tahoma" w:cs="Tahoma"/>
          <w:color w:val="000000"/>
          <w:sz w:val="20"/>
          <w:szCs w:val="20"/>
        </w:rPr>
      </w:pPr>
    </w:p>
    <w:p w:rsidR="00817EA7" w:rsidRDefault="00817EA7" w:rsidP="00817EA7">
      <w:pPr>
        <w:pStyle w:val="Ttulo2"/>
      </w:pPr>
      <w:bookmarkStart w:id="15" w:name="_Toc290490887"/>
      <w:r>
        <w:t>Historial como Conductor</w:t>
      </w:r>
      <w:bookmarkEnd w:id="15"/>
    </w:p>
    <w:p w:rsidR="00817EA7" w:rsidRPr="00817EA7" w:rsidRDefault="00817EA7" w:rsidP="00817EA7">
      <w:pPr>
        <w:pStyle w:val="Sinespaciado"/>
      </w:pPr>
      <w:r w:rsidRPr="00817EA7">
        <w:t>De la web:</w:t>
      </w:r>
    </w:p>
    <w:p w:rsidR="00E7036D" w:rsidRDefault="008C7DDD" w:rsidP="00817EA7">
      <w:pPr>
        <w:pStyle w:val="Sinespaciado"/>
      </w:pPr>
      <w:hyperlink r:id="rId8" w:history="1">
        <w:r w:rsidR="00E7036D" w:rsidRPr="00817EA7">
          <w:rPr>
            <w:rStyle w:val="Hipervnculo"/>
            <w:color w:val="auto"/>
            <w:u w:val="none"/>
          </w:rPr>
          <w:t>http://www.buenosaires.gov.ar/areas/seguridad_justicia/justicia_trabajo/adm_faltas/evconductores.php?menu_id=23787</w:t>
        </w:r>
      </w:hyperlink>
    </w:p>
    <w:p w:rsidR="00E7036D" w:rsidRPr="00E7036D" w:rsidRDefault="00E7036D" w:rsidP="00817EA7">
      <w:pPr>
        <w:pStyle w:val="Ttulo3"/>
      </w:pPr>
      <w:bookmarkStart w:id="16" w:name="_Toc290490888"/>
      <w:r w:rsidRPr="00E7036D">
        <w:t>Sistema de Evaluación Permanente de Conductores</w:t>
      </w:r>
      <w:bookmarkEnd w:id="16"/>
    </w:p>
    <w:p w:rsidR="00817EA7" w:rsidRDefault="00817EA7" w:rsidP="00817EA7">
      <w:pPr>
        <w:pStyle w:val="Ttulo2"/>
      </w:pPr>
      <w:bookmarkStart w:id="17" w:name="_Toc290490889"/>
      <w:r>
        <w:t>Historial como Cliente</w:t>
      </w:r>
      <w:bookmarkEnd w:id="17"/>
    </w:p>
    <w:p w:rsidR="00E7036D" w:rsidRDefault="00E7036D" w:rsidP="00817EA7">
      <w:pPr>
        <w:pStyle w:val="Sinespaciado"/>
      </w:pPr>
      <w:r>
        <w:t>Que servicios tiene contratados</w:t>
      </w:r>
      <w:proofErr w:type="gramStart"/>
      <w:r>
        <w:t>?</w:t>
      </w:r>
      <w:proofErr w:type="gramEnd"/>
      <w:r>
        <w:t xml:space="preserve"> Los tiene al día</w:t>
      </w:r>
      <w:proofErr w:type="gramStart"/>
      <w:r>
        <w:t>?</w:t>
      </w:r>
      <w:proofErr w:type="gramEnd"/>
      <w:r>
        <w:t xml:space="preserve"> Tuvo problemas de pago</w:t>
      </w:r>
      <w:proofErr w:type="gramStart"/>
      <w:r>
        <w:t>?</w:t>
      </w:r>
      <w:proofErr w:type="gramEnd"/>
      <w:r w:rsidR="00E92A9C">
        <w:t xml:space="preserve"> Cortes de servicio</w:t>
      </w:r>
      <w:proofErr w:type="gramStart"/>
      <w:r w:rsidR="00E92A9C">
        <w:t>?</w:t>
      </w:r>
      <w:proofErr w:type="gramEnd"/>
    </w:p>
    <w:p w:rsidR="00E7036D" w:rsidRDefault="00E7036D">
      <w:pPr>
        <w:rPr>
          <w:rFonts w:ascii="Arial" w:hAnsi="Arial" w:cs="Arial"/>
          <w:szCs w:val="20"/>
        </w:rPr>
      </w:pPr>
    </w:p>
    <w:p w:rsidR="00276CAA" w:rsidRDefault="008C7DDD">
      <w:hyperlink r:id="rId9" w:history="1">
        <w:r w:rsidR="00276CAA">
          <w:rPr>
            <w:rStyle w:val="Hipervnculo"/>
          </w:rPr>
          <w:t>http://www.hdfcergo.com/Media/NewsStory.aspx?ArticleID=19f8e93c-53d0-4608-b8cc-46169d944f27</w:t>
        </w:r>
      </w:hyperlink>
    </w:p>
    <w:p w:rsidR="00E92A9C" w:rsidRDefault="00E92A9C" w:rsidP="00E92A9C">
      <w:pPr>
        <w:pStyle w:val="Ttulo2"/>
      </w:pPr>
      <w:bookmarkStart w:id="18" w:name="_Toc290490890"/>
      <w:proofErr w:type="spellStart"/>
      <w:r>
        <w:t>Situacion</w:t>
      </w:r>
      <w:proofErr w:type="spellEnd"/>
      <w:r>
        <w:t xml:space="preserve"> Crediticia</w:t>
      </w:r>
      <w:bookmarkEnd w:id="18"/>
    </w:p>
    <w:p w:rsidR="00AB0BEC" w:rsidRDefault="00E92A9C" w:rsidP="00E92A9C">
      <w:pPr>
        <w:pStyle w:val="Sinespaciado"/>
      </w:pPr>
      <w:r w:rsidRPr="00E92A9C">
        <w:t xml:space="preserve">De la web: </w:t>
      </w:r>
      <w:hyperlink r:id="rId10" w:history="1">
        <w:r w:rsidR="00AB0BEC" w:rsidRPr="00E92A9C">
          <w:rPr>
            <w:rStyle w:val="Hipervnculo"/>
            <w:color w:val="auto"/>
            <w:u w:val="none"/>
          </w:rPr>
          <w:t>http://www.ahorre.com/dinero/economia/de/nuevos_requisitos_para_hipotecas/</w:t>
        </w:r>
      </w:hyperlink>
    </w:p>
    <w:p w:rsidR="00E92A9C" w:rsidRPr="00AB0BEC" w:rsidRDefault="00E92A9C" w:rsidP="00E92A9C">
      <w:pPr>
        <w:pStyle w:val="Ttulo3"/>
      </w:pPr>
      <w:bookmarkStart w:id="19" w:name="_Toc290490891"/>
      <w:r>
        <w:t>Documentación requerida</w:t>
      </w:r>
      <w:bookmarkEnd w:id="19"/>
    </w:p>
    <w:p w:rsidR="00E92A9C" w:rsidRPr="00AB0BEC" w:rsidRDefault="00E92A9C" w:rsidP="00E92A9C">
      <w:pPr>
        <w:pStyle w:val="Sinespaciado"/>
        <w:numPr>
          <w:ilvl w:val="0"/>
          <w:numId w:val="22"/>
        </w:numPr>
        <w:rPr>
          <w:lang w:eastAsia="es-AR"/>
        </w:rPr>
      </w:pPr>
      <w:r w:rsidRPr="00AB0BEC">
        <w:rPr>
          <w:lang w:eastAsia="es-AR"/>
        </w:rPr>
        <w:t>Informe de crédito: es decir la evidencia de tu estado financiero en tarjetas de crédito, préstamos personales, pagos de automóviles y verificaciones de crédito pedidas.</w:t>
      </w:r>
    </w:p>
    <w:p w:rsidR="00E92A9C" w:rsidRPr="00AB0BEC" w:rsidRDefault="00E92A9C" w:rsidP="00E92A9C">
      <w:pPr>
        <w:pStyle w:val="Sinespaciado"/>
        <w:numPr>
          <w:ilvl w:val="0"/>
          <w:numId w:val="22"/>
        </w:numPr>
        <w:rPr>
          <w:lang w:eastAsia="es-AR"/>
        </w:rPr>
      </w:pPr>
      <w:r w:rsidRPr="00AB0BEC">
        <w:rPr>
          <w:lang w:eastAsia="es-AR"/>
        </w:rPr>
        <w:t>En algunos casos se pide la comprobación de que algunas deudas han sido satisfechas.</w:t>
      </w:r>
    </w:p>
    <w:p w:rsidR="00E92A9C" w:rsidRPr="00AB0BEC" w:rsidRDefault="00E92A9C" w:rsidP="00E92A9C">
      <w:pPr>
        <w:pStyle w:val="Sinespaciado"/>
        <w:numPr>
          <w:ilvl w:val="0"/>
          <w:numId w:val="22"/>
        </w:numPr>
        <w:rPr>
          <w:lang w:eastAsia="es-AR"/>
        </w:rPr>
      </w:pPr>
      <w:r w:rsidRPr="00AB0BEC">
        <w:rPr>
          <w:lang w:eastAsia="es-AR"/>
        </w:rPr>
        <w:t>La forma W-2. (prueba de continuidad de los W-2).</w:t>
      </w:r>
    </w:p>
    <w:p w:rsidR="00E92A9C" w:rsidRPr="00AB0BEC" w:rsidRDefault="00E92A9C" w:rsidP="00E92A9C">
      <w:pPr>
        <w:pStyle w:val="Sinespaciado"/>
        <w:numPr>
          <w:ilvl w:val="0"/>
          <w:numId w:val="22"/>
        </w:numPr>
        <w:rPr>
          <w:lang w:eastAsia="es-AR"/>
        </w:rPr>
      </w:pPr>
      <w:r w:rsidRPr="00AB0BEC">
        <w:rPr>
          <w:lang w:eastAsia="es-AR"/>
        </w:rPr>
        <w:t>Verificación de empleo: para que algunos préstamos sean otorgados, el solicitante debe demostrar que tiene un contrato de trabajo de por lo menos dos años.</w:t>
      </w:r>
    </w:p>
    <w:p w:rsidR="00E92A9C" w:rsidRDefault="00E92A9C" w:rsidP="00E92A9C">
      <w:pPr>
        <w:pStyle w:val="Sinespaciado"/>
        <w:rPr>
          <w:lang w:eastAsia="es-AR"/>
        </w:rPr>
      </w:pPr>
    </w:p>
    <w:p w:rsidR="00E92A9C" w:rsidRPr="00E92A9C" w:rsidRDefault="00E92A9C" w:rsidP="00E92A9C">
      <w:pPr>
        <w:pStyle w:val="Sinespaciado"/>
      </w:pPr>
      <w:r w:rsidRPr="00AB0BEC">
        <w:rPr>
          <w:lang w:eastAsia="es-AR"/>
        </w:rPr>
        <w:t>Si el comprador ha estado alquilando, se pide una verificación del historial de arriendo de los 12 meses anteriores a la operación de compra. Sobre todo cuando el prestatario está comprando una vivienda primaria.</w:t>
      </w:r>
    </w:p>
    <w:p w:rsidR="00E92A9C" w:rsidRDefault="00E92A9C" w:rsidP="00E92A9C">
      <w:pPr>
        <w:pStyle w:val="Sinespaciado"/>
      </w:pPr>
    </w:p>
    <w:p w:rsidR="00AB0BEC" w:rsidRPr="00E92A9C" w:rsidRDefault="00E92A9C" w:rsidP="00E92A9C">
      <w:pPr>
        <w:pStyle w:val="Sinespaciado"/>
        <w:rPr>
          <w:szCs w:val="18"/>
        </w:rPr>
      </w:pPr>
      <w:r w:rsidRPr="00E92A9C">
        <w:t xml:space="preserve">De la web: </w:t>
      </w:r>
      <w:hyperlink r:id="rId11" w:history="1">
        <w:r w:rsidR="00AB0BEC" w:rsidRPr="00E92A9C">
          <w:rPr>
            <w:rStyle w:val="Hipervnculo"/>
            <w:color w:val="auto"/>
            <w:u w:val="none"/>
          </w:rPr>
          <w:t>http://tuhipoteca.com.ar/requisitos-de-una-hipoteca/</w:t>
        </w:r>
      </w:hyperlink>
    </w:p>
    <w:p w:rsidR="00AB0BEC" w:rsidRPr="00AB0BEC" w:rsidRDefault="00AB0BEC" w:rsidP="00E92A9C">
      <w:pPr>
        <w:pStyle w:val="Sinespaciado"/>
        <w:rPr>
          <w:lang w:eastAsia="es-AR"/>
        </w:rPr>
      </w:pPr>
      <w:r w:rsidRPr="00AB0BEC">
        <w:rPr>
          <w:lang w:eastAsia="es-AR"/>
        </w:rPr>
        <w:t>El banco </w:t>
      </w:r>
      <w:r w:rsidRPr="00AB0BEC">
        <w:rPr>
          <w:i/>
          <w:iCs/>
          <w:lang w:eastAsia="es-AR"/>
        </w:rPr>
        <w:t>Santander Río </w:t>
      </w:r>
      <w:r w:rsidRPr="00AB0BEC">
        <w:rPr>
          <w:lang w:eastAsia="es-AR"/>
        </w:rPr>
        <w:t>- siguiendo la línea de la mayoría de los bancos del país - posee </w:t>
      </w:r>
      <w:r w:rsidRPr="00AB0BEC">
        <w:rPr>
          <w:b/>
          <w:bCs/>
          <w:lang w:eastAsia="es-AR"/>
        </w:rPr>
        <w:t>requisitos </w:t>
      </w:r>
      <w:r w:rsidRPr="00AB0BEC">
        <w:rPr>
          <w:lang w:eastAsia="es-AR"/>
        </w:rPr>
        <w:t>estrictos que uno debe cumplir para poder acceder a un </w:t>
      </w:r>
      <w:r w:rsidRPr="00AB0BEC">
        <w:rPr>
          <w:b/>
          <w:bCs/>
          <w:lang w:eastAsia="es-AR"/>
        </w:rPr>
        <w:t>crédito hipotecario</w:t>
      </w:r>
      <w:r w:rsidRPr="00AB0BEC">
        <w:rPr>
          <w:lang w:eastAsia="es-AR"/>
        </w:rPr>
        <w:t>. Estos requisitos son:</w:t>
      </w:r>
    </w:p>
    <w:p w:rsidR="00AB0BEC" w:rsidRPr="00AB0BEC" w:rsidRDefault="00AB0BEC" w:rsidP="00E92A9C">
      <w:pPr>
        <w:pStyle w:val="Sinespaciado"/>
        <w:numPr>
          <w:ilvl w:val="0"/>
          <w:numId w:val="23"/>
        </w:numPr>
        <w:rPr>
          <w:lang w:eastAsia="es-AR"/>
        </w:rPr>
      </w:pPr>
      <w:r w:rsidRPr="00AB0BEC">
        <w:rPr>
          <w:lang w:eastAsia="es-AR"/>
        </w:rPr>
        <w:t>Ingresos netos mensuales para casados: $2.500 netos.</w:t>
      </w:r>
    </w:p>
    <w:p w:rsidR="00AB0BEC" w:rsidRPr="00AB0BEC" w:rsidRDefault="00AB0BEC" w:rsidP="00E92A9C">
      <w:pPr>
        <w:pStyle w:val="Sinespaciado"/>
        <w:numPr>
          <w:ilvl w:val="0"/>
          <w:numId w:val="23"/>
        </w:numPr>
        <w:rPr>
          <w:lang w:eastAsia="es-AR"/>
        </w:rPr>
      </w:pPr>
      <w:r w:rsidRPr="00AB0BEC">
        <w:rPr>
          <w:lang w:eastAsia="es-AR"/>
        </w:rPr>
        <w:t>Ingresos netos mensuales para solteros: $2.500 netos.</w:t>
      </w:r>
    </w:p>
    <w:p w:rsidR="00AB0BEC" w:rsidRPr="00AB0BEC" w:rsidRDefault="00AB0BEC" w:rsidP="00E92A9C">
      <w:pPr>
        <w:pStyle w:val="Sinespaciado"/>
        <w:numPr>
          <w:ilvl w:val="0"/>
          <w:numId w:val="23"/>
        </w:numPr>
        <w:rPr>
          <w:lang w:eastAsia="es-AR"/>
        </w:rPr>
      </w:pPr>
      <w:r w:rsidRPr="00AB0BEC">
        <w:rPr>
          <w:lang w:eastAsia="es-AR"/>
        </w:rPr>
        <w:t>Si los ingresos netos mensuales van de $2500 a $4999, puede destinar el 35% al </w:t>
      </w:r>
      <w:hyperlink r:id="rId12" w:history="1">
        <w:r w:rsidRPr="00AB0BEC">
          <w:rPr>
            <w:color w:val="006600"/>
            <w:u w:val="single"/>
            <w:lang w:eastAsia="es-AR"/>
          </w:rPr>
          <w:t>pago</w:t>
        </w:r>
      </w:hyperlink>
      <w:r w:rsidRPr="00AB0BEC">
        <w:rPr>
          <w:lang w:eastAsia="es-AR"/>
        </w:rPr>
        <w:t> de las cuotas.</w:t>
      </w:r>
    </w:p>
    <w:p w:rsidR="00AB0BEC" w:rsidRPr="00AB0BEC" w:rsidRDefault="00AB0BEC" w:rsidP="00E92A9C">
      <w:pPr>
        <w:pStyle w:val="Sinespaciado"/>
        <w:numPr>
          <w:ilvl w:val="0"/>
          <w:numId w:val="23"/>
        </w:numPr>
        <w:rPr>
          <w:lang w:eastAsia="es-AR"/>
        </w:rPr>
      </w:pPr>
      <w:r w:rsidRPr="00AB0BEC">
        <w:rPr>
          <w:lang w:eastAsia="es-AR"/>
        </w:rPr>
        <w:t>Si los ingresos netos mensuales superan los $4999, puede destinar el 40% al pago de las </w:t>
      </w:r>
      <w:hyperlink r:id="rId13" w:history="1">
        <w:r w:rsidRPr="00AB0BEC">
          <w:rPr>
            <w:color w:val="006600"/>
            <w:u w:val="single"/>
            <w:lang w:eastAsia="es-AR"/>
          </w:rPr>
          <w:t>cuotas</w:t>
        </w:r>
      </w:hyperlink>
      <w:r w:rsidRPr="00AB0BEC">
        <w:rPr>
          <w:lang w:eastAsia="es-AR"/>
        </w:rPr>
        <w:t>.</w:t>
      </w:r>
    </w:p>
    <w:p w:rsidR="00AB0BEC" w:rsidRPr="00AB0BEC" w:rsidRDefault="00AB0BEC" w:rsidP="00E92A9C">
      <w:pPr>
        <w:pStyle w:val="Sinespaciado"/>
        <w:numPr>
          <w:ilvl w:val="0"/>
          <w:numId w:val="23"/>
        </w:numPr>
        <w:rPr>
          <w:lang w:eastAsia="es-AR"/>
        </w:rPr>
      </w:pPr>
      <w:r w:rsidRPr="00AB0BEC">
        <w:rPr>
          <w:lang w:eastAsia="es-AR"/>
        </w:rPr>
        <w:t>Un monto mínimo de crédito de $ 15.000.</w:t>
      </w:r>
    </w:p>
    <w:p w:rsidR="00AB0BEC" w:rsidRPr="00AB0BEC" w:rsidRDefault="00AB0BEC" w:rsidP="00E92A9C">
      <w:pPr>
        <w:pStyle w:val="Sinespaciado"/>
        <w:numPr>
          <w:ilvl w:val="0"/>
          <w:numId w:val="23"/>
        </w:numPr>
        <w:rPr>
          <w:lang w:eastAsia="es-AR"/>
        </w:rPr>
      </w:pPr>
      <w:r w:rsidRPr="00AB0BEC">
        <w:rPr>
          <w:lang w:eastAsia="es-AR"/>
        </w:rPr>
        <w:t>Edad mínima: 21 años. (Si es menor de 21 años y mayor de 18, deberá estar emancipado </w:t>
      </w:r>
      <w:hyperlink r:id="rId14" w:history="1">
        <w:r w:rsidRPr="00AB0BEC">
          <w:rPr>
            <w:color w:val="006600"/>
            <w:u w:val="single"/>
            <w:lang w:eastAsia="es-AR"/>
          </w:rPr>
          <w:t>civil</w:t>
        </w:r>
      </w:hyperlink>
      <w:r w:rsidRPr="00AB0BEC">
        <w:rPr>
          <w:lang w:eastAsia="es-AR"/>
        </w:rPr>
        <w:t> y comercialmente).</w:t>
      </w:r>
    </w:p>
    <w:p w:rsidR="00AB0BEC" w:rsidRPr="00AB0BEC" w:rsidRDefault="00AB0BEC" w:rsidP="00E92A9C">
      <w:pPr>
        <w:pStyle w:val="Sinespaciado"/>
        <w:numPr>
          <w:ilvl w:val="0"/>
          <w:numId w:val="23"/>
        </w:numPr>
        <w:rPr>
          <w:lang w:eastAsia="es-AR"/>
        </w:rPr>
      </w:pPr>
      <w:r w:rsidRPr="00AB0BEC">
        <w:rPr>
          <w:lang w:eastAsia="es-AR"/>
        </w:rPr>
        <w:t>Edad máxima: 65 años al solicitar el crédito y no mayor de 75 al finalizar el mismo.</w:t>
      </w:r>
    </w:p>
    <w:p w:rsidR="00AB0BEC" w:rsidRPr="00AB0BEC" w:rsidRDefault="00AB0BEC" w:rsidP="00E92A9C">
      <w:pPr>
        <w:pStyle w:val="Sinespaciado"/>
        <w:numPr>
          <w:ilvl w:val="0"/>
          <w:numId w:val="23"/>
        </w:numPr>
        <w:rPr>
          <w:lang w:eastAsia="es-AR"/>
        </w:rPr>
      </w:pPr>
      <w:r w:rsidRPr="00AB0BEC">
        <w:rPr>
          <w:lang w:eastAsia="es-AR"/>
        </w:rPr>
        <w:t>Ser argentino nativo o extranjero con DNI (con radicación permanente).</w:t>
      </w:r>
    </w:p>
    <w:p w:rsidR="00AB0BEC" w:rsidRPr="00AB0BEC" w:rsidRDefault="00AB0BEC" w:rsidP="00E92A9C">
      <w:pPr>
        <w:pStyle w:val="Sinespaciado"/>
        <w:numPr>
          <w:ilvl w:val="0"/>
          <w:numId w:val="23"/>
        </w:numPr>
        <w:rPr>
          <w:lang w:eastAsia="es-AR"/>
        </w:rPr>
      </w:pPr>
      <w:r w:rsidRPr="00AB0BEC">
        <w:rPr>
          <w:lang w:eastAsia="es-AR"/>
        </w:rPr>
        <w:t>1 año de antigüedad laboral mínima.</w:t>
      </w:r>
    </w:p>
    <w:p w:rsidR="00E92A9C" w:rsidRDefault="00AB0BEC" w:rsidP="00E92A9C">
      <w:pPr>
        <w:pStyle w:val="Sinespaciado"/>
        <w:rPr>
          <w:lang w:eastAsia="es-AR"/>
        </w:rPr>
      </w:pPr>
      <w:r w:rsidRPr="00AB0BEC">
        <w:rPr>
          <w:lang w:eastAsia="es-AR"/>
        </w:rPr>
        <w:t>Sin embargo, ante la gran demanda de </w:t>
      </w:r>
      <w:r w:rsidRPr="00AB0BEC">
        <w:rPr>
          <w:b/>
          <w:bCs/>
          <w:lang w:eastAsia="es-AR"/>
        </w:rPr>
        <w:t>viviendas </w:t>
      </w:r>
      <w:r w:rsidRPr="00AB0BEC">
        <w:rPr>
          <w:lang w:eastAsia="es-AR"/>
        </w:rPr>
        <w:t>y el bajo porcentaje de personas que cumplían con estos </w:t>
      </w:r>
      <w:r w:rsidRPr="00AB0BEC">
        <w:rPr>
          <w:b/>
          <w:bCs/>
          <w:lang w:eastAsia="es-AR"/>
        </w:rPr>
        <w:t>requisitos</w:t>
      </w:r>
      <w:r w:rsidRPr="00AB0BEC">
        <w:rPr>
          <w:lang w:eastAsia="es-AR"/>
        </w:rPr>
        <w:t>, el Gobierno Nacional lanzó recientemente un plan para poder acceder a un </w:t>
      </w:r>
      <w:r w:rsidRPr="00AB0BEC">
        <w:rPr>
          <w:b/>
          <w:bCs/>
          <w:lang w:eastAsia="es-AR"/>
        </w:rPr>
        <w:t>crédito </w:t>
      </w:r>
      <w:r w:rsidRPr="00AB0BEC">
        <w:rPr>
          <w:lang w:eastAsia="es-AR"/>
        </w:rPr>
        <w:t>a través del</w:t>
      </w:r>
      <w:r w:rsidRPr="00AB0BEC">
        <w:rPr>
          <w:i/>
          <w:iCs/>
          <w:lang w:eastAsia="es-AR"/>
        </w:rPr>
        <w:t> Banco Hipotecario</w:t>
      </w:r>
      <w:r w:rsidRPr="00AB0BEC">
        <w:rPr>
          <w:lang w:eastAsia="es-AR"/>
        </w:rPr>
        <w:t> sin </w:t>
      </w:r>
      <w:r w:rsidRPr="00AB0BEC">
        <w:rPr>
          <w:b/>
          <w:bCs/>
          <w:lang w:eastAsia="es-AR"/>
        </w:rPr>
        <w:t>requisitos </w:t>
      </w:r>
      <w:r w:rsidRPr="00AB0BEC">
        <w:rPr>
          <w:lang w:eastAsia="es-AR"/>
        </w:rPr>
        <w:t>tan exigentes.</w:t>
      </w:r>
    </w:p>
    <w:p w:rsidR="00AB0BEC" w:rsidRPr="00AB0BEC" w:rsidRDefault="00AB0BEC" w:rsidP="00E92A9C">
      <w:pPr>
        <w:pStyle w:val="Sinespaciado"/>
        <w:rPr>
          <w:szCs w:val="18"/>
        </w:rPr>
      </w:pPr>
      <w:r w:rsidRPr="00AB0BEC">
        <w:rPr>
          <w:szCs w:val="18"/>
        </w:rPr>
        <w:t>Los</w:t>
      </w:r>
      <w:r w:rsidRPr="00E92A9C">
        <w:t> requisitos </w:t>
      </w:r>
      <w:r w:rsidRPr="00AB0BEC">
        <w:rPr>
          <w:szCs w:val="18"/>
        </w:rPr>
        <w:t>para acceder a los</w:t>
      </w:r>
      <w:r w:rsidRPr="00E92A9C">
        <w:t> créditos hipotecarios </w:t>
      </w:r>
      <w:r w:rsidRPr="00AB0BEC">
        <w:rPr>
          <w:szCs w:val="18"/>
        </w:rPr>
        <w:t>del</w:t>
      </w:r>
      <w:r w:rsidRPr="00E92A9C">
        <w:t> Banco Hipotecario </w:t>
      </w:r>
      <w:r w:rsidRPr="00AB0BEC">
        <w:rPr>
          <w:szCs w:val="18"/>
        </w:rPr>
        <w:t>son:</w:t>
      </w:r>
    </w:p>
    <w:p w:rsidR="00AB0BEC" w:rsidRPr="00AB0BEC" w:rsidRDefault="00AB0BEC" w:rsidP="00E92A9C">
      <w:pPr>
        <w:pStyle w:val="Sinespaciado"/>
        <w:numPr>
          <w:ilvl w:val="0"/>
          <w:numId w:val="24"/>
        </w:numPr>
        <w:rPr>
          <w:lang w:eastAsia="es-AR"/>
        </w:rPr>
      </w:pPr>
      <w:r w:rsidRPr="00AB0BEC">
        <w:rPr>
          <w:lang w:eastAsia="es-AR"/>
        </w:rPr>
        <w:t xml:space="preserve">Ingresos netos mensuales desde $2.000 para empleados en relación de dependencia o </w:t>
      </w:r>
      <w:proofErr w:type="spellStart"/>
      <w:r w:rsidRPr="00AB0BEC">
        <w:rPr>
          <w:lang w:eastAsia="es-AR"/>
        </w:rPr>
        <w:t>monotributistas</w:t>
      </w:r>
      <w:proofErr w:type="spellEnd"/>
      <w:r w:rsidRPr="00AB0BEC">
        <w:rPr>
          <w:lang w:eastAsia="es-AR"/>
        </w:rPr>
        <w:t xml:space="preserve"> (se permite sumar los recibos de sueldo de los cónyuges para alcanzar la cifra).</w:t>
      </w:r>
    </w:p>
    <w:p w:rsidR="00AB0BEC" w:rsidRPr="00AB0BEC" w:rsidRDefault="00AB0BEC" w:rsidP="00E92A9C">
      <w:pPr>
        <w:pStyle w:val="Sinespaciado"/>
        <w:numPr>
          <w:ilvl w:val="0"/>
          <w:numId w:val="24"/>
        </w:numPr>
        <w:rPr>
          <w:lang w:eastAsia="es-AR"/>
        </w:rPr>
      </w:pPr>
      <w:r w:rsidRPr="00AB0BEC">
        <w:rPr>
          <w:lang w:eastAsia="es-AR"/>
        </w:rPr>
        <w:t>Tener más de 21 años (o 18 emancipado) y menos de 75 años.</w:t>
      </w:r>
    </w:p>
    <w:p w:rsidR="00AB0BEC" w:rsidRPr="00AB0BEC" w:rsidRDefault="00AB0BEC" w:rsidP="00E92A9C">
      <w:pPr>
        <w:pStyle w:val="Sinespaciado"/>
        <w:numPr>
          <w:ilvl w:val="0"/>
          <w:numId w:val="24"/>
        </w:numPr>
        <w:rPr>
          <w:lang w:eastAsia="es-AR"/>
        </w:rPr>
      </w:pPr>
      <w:r w:rsidRPr="00AB0BEC">
        <w:rPr>
          <w:lang w:eastAsia="es-AR"/>
        </w:rPr>
        <w:t>Antigüedad laboral mayor a seis (6) meses en relación de dependencia o de un (1) año como trabajador independiente.</w:t>
      </w:r>
    </w:p>
    <w:p w:rsidR="00AB0BEC" w:rsidRDefault="00AB0BEC">
      <w:pPr>
        <w:rPr>
          <w:rFonts w:ascii="Arial" w:hAnsi="Arial" w:cs="Arial"/>
          <w:szCs w:val="20"/>
        </w:rPr>
      </w:pPr>
    </w:p>
    <w:p w:rsidR="00AB0BEC" w:rsidRPr="00E92A9C" w:rsidRDefault="00E92A9C" w:rsidP="00E92A9C">
      <w:pPr>
        <w:pStyle w:val="Sinespaciado"/>
      </w:pPr>
      <w:r w:rsidRPr="00E92A9C">
        <w:rPr>
          <w:szCs w:val="20"/>
        </w:rPr>
        <w:t xml:space="preserve">De la web: </w:t>
      </w:r>
      <w:hyperlink r:id="rId15" w:history="1">
        <w:r w:rsidR="00AB0BEC" w:rsidRPr="00E92A9C">
          <w:rPr>
            <w:rStyle w:val="Hipervnculo"/>
            <w:color w:val="auto"/>
            <w:u w:val="none"/>
          </w:rPr>
          <w:t>http://www.santanderrio.com.ar/individuos/creditos_compra_requisitos.jsp</w:t>
        </w:r>
      </w:hyperlink>
    </w:p>
    <w:p w:rsidR="00AB0BEC" w:rsidRDefault="00AB0BEC" w:rsidP="00E92A9C">
      <w:pPr>
        <w:pStyle w:val="Sinespaciado"/>
      </w:pPr>
      <w:r w:rsidRPr="00E92A9C">
        <w:rPr>
          <w:u w:val="single"/>
        </w:rPr>
        <w:t>Ingresos mínimos mensuales netos comprobables </w:t>
      </w:r>
      <w:r w:rsidRPr="00E92A9C">
        <w:rPr>
          <w:u w:val="single"/>
        </w:rPr>
        <w:br/>
      </w:r>
      <w:r>
        <w:t>Si Usted es casado:</w:t>
      </w:r>
      <w:r>
        <w:rPr>
          <w:rStyle w:val="apple-converted-space"/>
          <w:rFonts w:ascii="Arial" w:hAnsi="Arial" w:cs="Arial"/>
          <w:color w:val="333333"/>
          <w:sz w:val="18"/>
          <w:szCs w:val="18"/>
        </w:rPr>
        <w:t> </w:t>
      </w:r>
      <w:r>
        <w:rPr>
          <w:rStyle w:val="Textoennegrita"/>
          <w:rFonts w:ascii="Arial" w:hAnsi="Arial" w:cs="Arial"/>
          <w:color w:val="333333"/>
          <w:sz w:val="18"/>
          <w:szCs w:val="18"/>
        </w:rPr>
        <w:t>$2.500 netos</w:t>
      </w:r>
      <w:r>
        <w:t>.</w:t>
      </w:r>
      <w:r>
        <w:rPr>
          <w:rStyle w:val="apple-converted-space"/>
          <w:rFonts w:ascii="Arial" w:hAnsi="Arial" w:cs="Arial"/>
          <w:color w:val="333333"/>
          <w:sz w:val="18"/>
          <w:szCs w:val="18"/>
        </w:rPr>
        <w:t> </w:t>
      </w:r>
      <w:r>
        <w:br/>
        <w:t>Si Usted es soltero:</w:t>
      </w:r>
      <w:r>
        <w:rPr>
          <w:rStyle w:val="apple-converted-space"/>
          <w:rFonts w:ascii="Arial" w:hAnsi="Arial" w:cs="Arial"/>
          <w:color w:val="333333"/>
          <w:sz w:val="18"/>
          <w:szCs w:val="18"/>
        </w:rPr>
        <w:t> </w:t>
      </w:r>
      <w:r>
        <w:rPr>
          <w:rStyle w:val="Textoennegrita"/>
          <w:rFonts w:ascii="Arial" w:hAnsi="Arial" w:cs="Arial"/>
          <w:color w:val="333333"/>
          <w:sz w:val="18"/>
          <w:szCs w:val="18"/>
        </w:rPr>
        <w:t>$2.500 netos</w:t>
      </w:r>
      <w:r>
        <w:t>.</w:t>
      </w:r>
      <w:r>
        <w:rPr>
          <w:rStyle w:val="apple-converted-space"/>
          <w:rFonts w:ascii="Arial" w:hAnsi="Arial" w:cs="Arial"/>
          <w:color w:val="333333"/>
          <w:sz w:val="18"/>
          <w:szCs w:val="18"/>
        </w:rPr>
        <w:t> </w:t>
      </w:r>
      <w:r>
        <w:br/>
        <w:t>Consulte por Plan Novios.</w:t>
      </w:r>
    </w:p>
    <w:p w:rsidR="00AB0BEC" w:rsidRDefault="00AB0BEC" w:rsidP="00E92A9C">
      <w:pPr>
        <w:pStyle w:val="Sinespaciado"/>
        <w:rPr>
          <w:color w:val="DB0329"/>
        </w:rPr>
      </w:pPr>
      <w:r>
        <w:rPr>
          <w:b/>
          <w:bCs/>
          <w:color w:val="DB0329"/>
        </w:rPr>
        <w:t>Ingresos mínimos mensuales netos:</w:t>
      </w:r>
    </w:p>
    <w:p w:rsidR="00AB0BEC" w:rsidRDefault="00AB0BEC" w:rsidP="00E92A9C">
      <w:pPr>
        <w:pStyle w:val="Sinespaciado"/>
      </w:pPr>
      <w:r>
        <w:t xml:space="preserve">Sus ingresos netos mensuales determinarán el valor máximo de cuota total de su </w:t>
      </w:r>
      <w:proofErr w:type="spellStart"/>
      <w:r>
        <w:t>Super</w:t>
      </w:r>
      <w:proofErr w:type="spellEnd"/>
      <w:r>
        <w:t xml:space="preserve"> Hipoteca: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1"/>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1" name="Picture 1"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08"/>
              <w:gridCol w:w="2875"/>
              <w:gridCol w:w="2966"/>
              <w:gridCol w:w="142"/>
            </w:tblGrid>
            <w:tr w:rsidR="00AB0BEC">
              <w:trPr>
                <w:tblCellSpacing w:w="0" w:type="dxa"/>
              </w:trPr>
              <w:tc>
                <w:tcPr>
                  <w:tcW w:w="0" w:type="auto"/>
                  <w:gridSpan w:val="4"/>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2" name="Picture 2"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90" w:type="dxa"/>
                  <w:shd w:val="clear" w:color="auto" w:fill="FBFBFB"/>
                  <w:vAlign w:val="center"/>
                  <w:hideMark/>
                </w:tcPr>
                <w:p w:rsidR="00AB0BEC" w:rsidRDefault="00AB0BEC" w:rsidP="00E92A9C">
                  <w:pPr>
                    <w:pStyle w:val="Sinespaciado"/>
                  </w:pPr>
                  <w:r>
                    <w:t> </w:t>
                  </w:r>
                </w:p>
              </w:tc>
              <w:tc>
                <w:tcPr>
                  <w:tcW w:w="286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Si sus ingresos mensuales son</w:t>
                  </w:r>
                </w:p>
              </w:tc>
              <w:tc>
                <w:tcPr>
                  <w:tcW w:w="295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Porcentaje máximo de sus ingresos mensuales que puede destinar al pago de cuotas:</w:t>
                  </w:r>
                </w:p>
              </w:tc>
              <w:tc>
                <w:tcPr>
                  <w:tcW w:w="135" w:type="dxa"/>
                  <w:shd w:val="clear" w:color="auto" w:fill="FBFBFB"/>
                  <w:vAlign w:val="center"/>
                  <w:hideMark/>
                </w:tcPr>
                <w:p w:rsidR="00AB0BEC" w:rsidRDefault="00AB0BEC" w:rsidP="00E92A9C">
                  <w:pPr>
                    <w:pStyle w:val="Sinespaciado"/>
                  </w:pPr>
                  <w:r>
                    <w:t> </w:t>
                  </w:r>
                </w:p>
              </w:tc>
            </w:tr>
            <w:tr w:rsidR="00AB0BEC">
              <w:trPr>
                <w:trHeight w:val="75"/>
                <w:tblCellSpacing w:w="0" w:type="dxa"/>
              </w:trPr>
              <w:tc>
                <w:tcPr>
                  <w:tcW w:w="0" w:type="auto"/>
                  <w:gridSpan w:val="4"/>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rPr>
                      <w:sz w:val="17"/>
                      <w:szCs w:val="17"/>
                    </w:rPr>
                  </w:pPr>
                  <w:r>
                    <w:rPr>
                      <w:sz w:val="17"/>
                      <w:szCs w:val="17"/>
                    </w:rPr>
                    <w:t>Desde $2500 hasta $4999</w:t>
                  </w:r>
                </w:p>
              </w:tc>
              <w:tc>
                <w:tcPr>
                  <w:tcW w:w="0" w:type="auto"/>
                  <w:shd w:val="clear" w:color="auto" w:fill="FBFBFB"/>
                  <w:vAlign w:val="center"/>
                  <w:hideMark/>
                </w:tcPr>
                <w:p w:rsidR="00AB0BEC" w:rsidRDefault="00AB0BEC" w:rsidP="00E92A9C">
                  <w:pPr>
                    <w:pStyle w:val="Sinespaciado"/>
                    <w:rPr>
                      <w:sz w:val="17"/>
                      <w:szCs w:val="17"/>
                    </w:rPr>
                  </w:pPr>
                  <w:r>
                    <w:rPr>
                      <w:sz w:val="17"/>
                      <w:szCs w:val="17"/>
                    </w:rPr>
                    <w:t>35%</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rPr>
                      <w:sz w:val="17"/>
                      <w:szCs w:val="17"/>
                    </w:rPr>
                  </w:pPr>
                  <w:r>
                    <w:rPr>
                      <w:sz w:val="17"/>
                      <w:szCs w:val="17"/>
                    </w:rPr>
                    <w:t>Superior a $4999</w:t>
                  </w:r>
                </w:p>
              </w:tc>
              <w:tc>
                <w:tcPr>
                  <w:tcW w:w="0" w:type="auto"/>
                  <w:shd w:val="clear" w:color="auto" w:fill="FBFBFB"/>
                  <w:vAlign w:val="center"/>
                  <w:hideMark/>
                </w:tcPr>
                <w:p w:rsidR="00AB0BEC" w:rsidRDefault="00AB0BEC" w:rsidP="00E92A9C">
                  <w:pPr>
                    <w:pStyle w:val="Sinespaciado"/>
                    <w:rPr>
                      <w:sz w:val="17"/>
                      <w:szCs w:val="17"/>
                    </w:rPr>
                  </w:pPr>
                  <w:r>
                    <w:rPr>
                      <w:sz w:val="17"/>
                      <w:szCs w:val="17"/>
                    </w:rPr>
                    <w:t>40% (sólo para vivienda permanente)</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bl>
          <w:p w:rsidR="00AB0BEC" w:rsidRDefault="00AB0BEC" w:rsidP="00E92A9C">
            <w:pPr>
              <w:pStyle w:val="Sinespaciado"/>
            </w:pPr>
            <w:r>
              <w:rPr>
                <w:noProof/>
                <w:lang w:eastAsia="es-AR"/>
              </w:rPr>
              <w:drawing>
                <wp:inline distT="0" distB="0" distL="0" distR="0">
                  <wp:extent cx="3838575" cy="85725"/>
                  <wp:effectExtent l="19050" t="0" r="9525" b="0"/>
                  <wp:docPr id="3" name="Picture 3"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4" name="Picture 4"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Sinespaciado"/>
              <w:rPr>
                <w:sz w:val="17"/>
                <w:szCs w:val="17"/>
              </w:rPr>
            </w:pP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p>
        </w:tc>
      </w:tr>
    </w:tbl>
    <w:p w:rsidR="00AB0BEC" w:rsidRDefault="00AB0BEC" w:rsidP="00E92A9C">
      <w:pPr>
        <w:pStyle w:val="Sinespaciado"/>
        <w:rPr>
          <w:rStyle w:val="apple-style-span"/>
          <w:rFonts w:ascii="Arial" w:hAnsi="Arial" w:cs="Arial"/>
          <w:color w:val="333333"/>
          <w:sz w:val="17"/>
          <w:szCs w:val="17"/>
        </w:rPr>
      </w:pPr>
    </w:p>
    <w:p w:rsidR="00AB0BEC" w:rsidRDefault="00AB0BEC" w:rsidP="00E92A9C">
      <w:pPr>
        <w:pStyle w:val="Sinespaciado"/>
      </w:pPr>
      <w:r>
        <w:rPr>
          <w:rStyle w:val="Textoennegrita"/>
          <w:rFonts w:ascii="Arial" w:hAnsi="Arial" w:cs="Arial"/>
          <w:color w:val="DB0329"/>
          <w:sz w:val="18"/>
          <w:szCs w:val="18"/>
        </w:rPr>
        <w:t>Ejemplo de cómo se calcula el valor máximo que puede ser su cuota mensual:</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5" name="Picture 5"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47"/>
              <w:gridCol w:w="1825"/>
              <w:gridCol w:w="166"/>
              <w:gridCol w:w="1540"/>
              <w:gridCol w:w="210"/>
              <w:gridCol w:w="1996"/>
              <w:gridCol w:w="206"/>
            </w:tblGrid>
            <w:tr w:rsidR="00AB0BEC">
              <w:trPr>
                <w:tblCellSpacing w:w="0" w:type="dxa"/>
              </w:trPr>
              <w:tc>
                <w:tcPr>
                  <w:tcW w:w="0" w:type="auto"/>
                  <w:gridSpan w:val="7"/>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6" name="Picture 6"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Sinespaciado"/>
                  </w:pPr>
                  <w:r>
                    <w:t> </w:t>
                  </w:r>
                </w:p>
              </w:tc>
              <w:tc>
                <w:tcPr>
                  <w:tcW w:w="0" w:type="auto"/>
                  <w:gridSpan w:val="2"/>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Ingresos netos mensuales</w:t>
                  </w:r>
                </w:p>
              </w:tc>
              <w:tc>
                <w:tcPr>
                  <w:tcW w:w="0" w:type="auto"/>
                  <w:gridSpan w:val="2"/>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 máx. de ingresos mensuales</w:t>
                  </w:r>
                </w:p>
              </w:tc>
              <w:tc>
                <w:tcPr>
                  <w:tcW w:w="190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 xml:space="preserve">Cuota Cap. + </w:t>
                  </w:r>
                  <w:proofErr w:type="spellStart"/>
                  <w:r>
                    <w:rPr>
                      <w:rStyle w:val="Textoennegrita"/>
                      <w:rFonts w:ascii="Arial" w:hAnsi="Arial" w:cs="Arial"/>
                      <w:color w:val="333333"/>
                      <w:sz w:val="17"/>
                      <w:szCs w:val="17"/>
                    </w:rPr>
                    <w:t>int</w:t>
                  </w:r>
                  <w:proofErr w:type="spellEnd"/>
                  <w:r>
                    <w:rPr>
                      <w:rStyle w:val="Textoennegrita"/>
                      <w:rFonts w:ascii="Arial" w:hAnsi="Arial" w:cs="Arial"/>
                      <w:color w:val="333333"/>
                      <w:sz w:val="17"/>
                      <w:szCs w:val="17"/>
                    </w:rPr>
                    <w:t xml:space="preserve"> por cada $10.000</w:t>
                  </w:r>
                </w:p>
              </w:tc>
              <w:tc>
                <w:tcPr>
                  <w:tcW w:w="210" w:type="dxa"/>
                  <w:shd w:val="clear" w:color="auto" w:fill="FBFBFB"/>
                  <w:vAlign w:val="center"/>
                  <w:hideMark/>
                </w:tcPr>
                <w:p w:rsidR="00AB0BEC" w:rsidRDefault="00AB0BEC" w:rsidP="00E92A9C">
                  <w:pPr>
                    <w:pStyle w:val="Sinespaciado"/>
                  </w:pPr>
                  <w:r>
                    <w:t> </w:t>
                  </w:r>
                </w:p>
              </w:tc>
            </w:tr>
            <w:tr w:rsidR="00AB0BEC">
              <w:trPr>
                <w:trHeight w:val="75"/>
                <w:tblCellSpacing w:w="0" w:type="dxa"/>
              </w:trPr>
              <w:tc>
                <w:tcPr>
                  <w:tcW w:w="0" w:type="auto"/>
                  <w:gridSpan w:val="7"/>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1830" w:type="dxa"/>
                  <w:shd w:val="clear" w:color="auto" w:fill="FBFBFB"/>
                  <w:vAlign w:val="center"/>
                  <w:hideMark/>
                </w:tcPr>
                <w:p w:rsidR="00AB0BEC" w:rsidRDefault="00AB0BEC" w:rsidP="00E92A9C">
                  <w:pPr>
                    <w:pStyle w:val="Sinespaciado"/>
                    <w:rPr>
                      <w:sz w:val="17"/>
                      <w:szCs w:val="17"/>
                    </w:rPr>
                  </w:pPr>
                  <w:r>
                    <w:rPr>
                      <w:sz w:val="17"/>
                      <w:szCs w:val="17"/>
                    </w:rPr>
                    <w:t>$2.500</w:t>
                  </w:r>
                </w:p>
              </w:tc>
              <w:tc>
                <w:tcPr>
                  <w:tcW w:w="135" w:type="dxa"/>
                  <w:shd w:val="clear" w:color="auto" w:fill="FBFBFB"/>
                  <w:vAlign w:val="center"/>
                  <w:hideMark/>
                </w:tcPr>
                <w:p w:rsidR="00AB0BEC" w:rsidRDefault="00AB0BEC" w:rsidP="00E92A9C">
                  <w:pPr>
                    <w:pStyle w:val="Sinespaciado"/>
                    <w:rPr>
                      <w:sz w:val="17"/>
                      <w:szCs w:val="17"/>
                    </w:rPr>
                  </w:pPr>
                  <w:r>
                    <w:rPr>
                      <w:sz w:val="17"/>
                      <w:szCs w:val="17"/>
                    </w:rPr>
                    <w:t>x</w:t>
                  </w:r>
                </w:p>
              </w:tc>
              <w:tc>
                <w:tcPr>
                  <w:tcW w:w="1650" w:type="dxa"/>
                  <w:shd w:val="clear" w:color="auto" w:fill="FBFBFB"/>
                  <w:vAlign w:val="center"/>
                  <w:hideMark/>
                </w:tcPr>
                <w:p w:rsidR="00AB0BEC" w:rsidRDefault="00AB0BEC" w:rsidP="00E92A9C">
                  <w:pPr>
                    <w:pStyle w:val="Sinespaciado"/>
                    <w:rPr>
                      <w:sz w:val="17"/>
                      <w:szCs w:val="17"/>
                    </w:rPr>
                  </w:pPr>
                  <w:r>
                    <w:rPr>
                      <w:sz w:val="17"/>
                      <w:szCs w:val="17"/>
                    </w:rPr>
                    <w:t>35%</w:t>
                  </w:r>
                </w:p>
              </w:tc>
              <w:tc>
                <w:tcPr>
                  <w:tcW w:w="180" w:type="dxa"/>
                  <w:shd w:val="clear" w:color="auto" w:fill="FBFBFB"/>
                  <w:vAlign w:val="center"/>
                  <w:hideMark/>
                </w:tcPr>
                <w:p w:rsidR="00AB0BEC" w:rsidRDefault="00AB0BEC" w:rsidP="00E92A9C">
                  <w:pPr>
                    <w:pStyle w:val="Sinespaciado"/>
                    <w:rPr>
                      <w:sz w:val="17"/>
                      <w:szCs w:val="17"/>
                    </w:rPr>
                  </w:pPr>
                  <w:r>
                    <w:rPr>
                      <w:sz w:val="17"/>
                      <w:szCs w:val="17"/>
                    </w:rPr>
                    <w:t>=</w:t>
                  </w:r>
                </w:p>
              </w:tc>
              <w:tc>
                <w:tcPr>
                  <w:tcW w:w="0" w:type="auto"/>
                  <w:shd w:val="clear" w:color="auto" w:fill="FBFBFB"/>
                  <w:vAlign w:val="center"/>
                  <w:hideMark/>
                </w:tcPr>
                <w:p w:rsidR="00AB0BEC" w:rsidRDefault="00AB0BEC" w:rsidP="00E92A9C">
                  <w:pPr>
                    <w:pStyle w:val="Sinespaciado"/>
                    <w:rPr>
                      <w:sz w:val="17"/>
                      <w:szCs w:val="17"/>
                    </w:rPr>
                  </w:pPr>
                  <w:r>
                    <w:rPr>
                      <w:sz w:val="17"/>
                      <w:szCs w:val="17"/>
                    </w:rPr>
                    <w:t>$875</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bl>
          <w:p w:rsidR="00AB0BEC" w:rsidRDefault="00AB0BEC" w:rsidP="00E92A9C">
            <w:pPr>
              <w:pStyle w:val="Sinespaciado"/>
            </w:pPr>
            <w:r>
              <w:rPr>
                <w:noProof/>
                <w:lang w:eastAsia="es-AR"/>
              </w:rPr>
              <w:drawing>
                <wp:inline distT="0" distB="0" distL="0" distR="0">
                  <wp:extent cx="3838575" cy="85725"/>
                  <wp:effectExtent l="19050" t="0" r="9525" b="0"/>
                  <wp:docPr id="7" name="Picture 7"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8" name="Picture 8"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Sinespaciado"/>
              <w:rPr>
                <w:sz w:val="17"/>
                <w:szCs w:val="17"/>
              </w:rPr>
            </w:pP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p>
        </w:tc>
      </w:tr>
    </w:tbl>
    <w:p w:rsidR="00AB0BEC" w:rsidRDefault="00AB0BEC" w:rsidP="00E92A9C">
      <w:pPr>
        <w:pStyle w:val="Sinespaciado"/>
      </w:pPr>
      <w:r>
        <w:rPr>
          <w:rStyle w:val="Textoennegrita"/>
          <w:rFonts w:ascii="Arial" w:hAnsi="Arial" w:cs="Arial"/>
          <w:color w:val="DB0329"/>
          <w:sz w:val="18"/>
          <w:szCs w:val="18"/>
        </w:rPr>
        <w:t xml:space="preserve">Los requisitos para acceder a una </w:t>
      </w:r>
      <w:proofErr w:type="spellStart"/>
      <w:r>
        <w:rPr>
          <w:rStyle w:val="Textoennegrita"/>
          <w:rFonts w:ascii="Arial" w:hAnsi="Arial" w:cs="Arial"/>
          <w:color w:val="DB0329"/>
          <w:sz w:val="18"/>
          <w:szCs w:val="18"/>
        </w:rPr>
        <w:t>Super</w:t>
      </w:r>
      <w:proofErr w:type="spellEnd"/>
      <w:r>
        <w:rPr>
          <w:rStyle w:val="Textoennegrita"/>
          <w:rFonts w:ascii="Arial" w:hAnsi="Arial" w:cs="Arial"/>
          <w:color w:val="DB0329"/>
          <w:sz w:val="18"/>
          <w:szCs w:val="18"/>
        </w:rPr>
        <w:t xml:space="preserve"> Hipoteca son:</w:t>
      </w:r>
    </w:p>
    <w:p w:rsidR="00AB0BEC" w:rsidRDefault="00AB0BEC" w:rsidP="00E92A9C">
      <w:pPr>
        <w:pStyle w:val="Sinespaciado"/>
      </w:pPr>
      <w:r>
        <w:t>Un monto mínimo de crédito de $25.000.</w:t>
      </w:r>
    </w:p>
    <w:p w:rsidR="00AB0BEC" w:rsidRDefault="00AB0BEC" w:rsidP="00E92A9C">
      <w:pPr>
        <w:pStyle w:val="Sinespaciado"/>
      </w:pPr>
      <w:r>
        <w:t>Edad mínima: 18 años.</w:t>
      </w:r>
    </w:p>
    <w:p w:rsidR="00AB0BEC" w:rsidRDefault="00AB0BEC" w:rsidP="00E92A9C">
      <w:pPr>
        <w:pStyle w:val="Sinespaciado"/>
      </w:pPr>
      <w:r>
        <w:t>Edad máxima: 65 años al solicitar el crédito y no mayor de 75 al finalizar el mismo.</w:t>
      </w:r>
    </w:p>
    <w:p w:rsidR="00AB0BEC" w:rsidRDefault="00AB0BEC" w:rsidP="00E92A9C">
      <w:pPr>
        <w:pStyle w:val="Sinespaciado"/>
      </w:pPr>
      <w:r>
        <w:t>Ser argentino nativo o extranjero con DNI (con radicación permanente).</w:t>
      </w:r>
    </w:p>
    <w:p w:rsidR="00AB0BEC" w:rsidRDefault="00AB0BEC" w:rsidP="00E92A9C">
      <w:pPr>
        <w:pStyle w:val="Sinespaciado"/>
      </w:pPr>
      <w:r>
        <w:t>Antigüedad laboral mínima: 1 año.</w:t>
      </w:r>
    </w:p>
    <w:p w:rsidR="00AB0BEC" w:rsidRDefault="00AB0BEC" w:rsidP="00E92A9C">
      <w:pPr>
        <w:pStyle w:val="Sinespaciado"/>
      </w:pPr>
      <w:r>
        <w:rPr>
          <w:rStyle w:val="Textoennegrita"/>
          <w:rFonts w:ascii="Arial" w:hAnsi="Arial" w:cs="Arial"/>
          <w:color w:val="DB0329"/>
          <w:sz w:val="18"/>
          <w:szCs w:val="18"/>
        </w:rPr>
        <w:t>La documentación que debe presentar es mínima:</w:t>
      </w:r>
    </w:p>
    <w:p w:rsidR="00AB0BEC" w:rsidRDefault="00AB0BEC" w:rsidP="00E92A9C">
      <w:pPr>
        <w:pStyle w:val="Sinespaciado"/>
      </w:pPr>
      <w:r>
        <w:t>Documentación personal</w:t>
      </w:r>
    </w:p>
    <w:p w:rsidR="00AB0BEC" w:rsidRDefault="00AB0BEC" w:rsidP="00E92A9C">
      <w:pPr>
        <w:pStyle w:val="Sinespaciado"/>
      </w:pPr>
      <w:r>
        <w:t>Fotocopia del CUIL/CUIT/CDI</w:t>
      </w:r>
      <w:r>
        <w:rPr>
          <w:rStyle w:val="apple-converted-space"/>
          <w:rFonts w:ascii="Arial" w:hAnsi="Arial" w:cs="Arial"/>
          <w:color w:val="333333"/>
          <w:sz w:val="18"/>
          <w:szCs w:val="18"/>
        </w:rPr>
        <w:t> </w:t>
      </w:r>
    </w:p>
    <w:p w:rsidR="00AB0BEC" w:rsidRDefault="00AB0BEC" w:rsidP="00E92A9C">
      <w:pPr>
        <w:pStyle w:val="Sinespaciado"/>
      </w:pPr>
      <w:r>
        <w:t>Fotocopia de DNI / LC / LE</w:t>
      </w:r>
      <w:r>
        <w:rPr>
          <w:rStyle w:val="apple-converted-space"/>
          <w:rFonts w:ascii="Arial" w:hAnsi="Arial" w:cs="Arial"/>
          <w:color w:val="333333"/>
          <w:sz w:val="18"/>
          <w:szCs w:val="18"/>
        </w:rPr>
        <w:t> </w:t>
      </w:r>
    </w:p>
    <w:p w:rsidR="00AB0BEC" w:rsidRDefault="00AB0BEC" w:rsidP="00E92A9C">
      <w:pPr>
        <w:pStyle w:val="Sinespaciado"/>
      </w:pPr>
      <w:r>
        <w:t>Documentación de Ingresos</w:t>
      </w:r>
    </w:p>
    <w:p w:rsidR="00AB0BEC" w:rsidRDefault="00AB0BEC" w:rsidP="00E92A9C">
      <w:pPr>
        <w:pStyle w:val="Sinespaciado"/>
        <w:rPr>
          <w:color w:val="DB0329"/>
        </w:rPr>
      </w:pPr>
      <w:r>
        <w:rPr>
          <w:b/>
          <w:bCs/>
          <w:color w:val="DB0329"/>
        </w:rPr>
        <w:t>Si Usted trabaja en relación de dependencia y tiene ingresos fijos:</w:t>
      </w:r>
    </w:p>
    <w:p w:rsidR="00AB0BEC" w:rsidRDefault="00AB0BEC" w:rsidP="00E92A9C">
      <w:pPr>
        <w:pStyle w:val="Sinespaciado"/>
      </w:pPr>
      <w:r>
        <w:t>Fotocopia del último recibo de sueldo o certificación de haberes (*). Si corresponde considerar el aguinaldo, se deberá adjuntar fotocopia del recibo del último percibido.</w:t>
      </w:r>
    </w:p>
    <w:p w:rsidR="00AB0BEC" w:rsidRDefault="00AB0BEC" w:rsidP="00E92A9C">
      <w:pPr>
        <w:pStyle w:val="Sinespaciado"/>
        <w:rPr>
          <w:color w:val="DB0329"/>
        </w:rPr>
      </w:pPr>
      <w:r>
        <w:rPr>
          <w:b/>
          <w:bCs/>
          <w:color w:val="DB0329"/>
        </w:rPr>
        <w:t>Si Usted trabaja en relación de dependencia y tiene ingresos variables:</w:t>
      </w:r>
    </w:p>
    <w:p w:rsidR="00AB0BEC" w:rsidRDefault="00AB0BEC" w:rsidP="00E92A9C">
      <w:pPr>
        <w:pStyle w:val="Sinespaciado"/>
      </w:pPr>
      <w:r>
        <w:t>Fotocopia de los últimos 12 recibos de sueldo o certificación de haberes (*).</w:t>
      </w:r>
    </w:p>
    <w:p w:rsidR="00AB0BEC" w:rsidRDefault="00AB0BEC" w:rsidP="00E92A9C">
      <w:pPr>
        <w:pStyle w:val="Sinespaciado"/>
        <w:rPr>
          <w:color w:val="DB0329"/>
        </w:rPr>
      </w:pPr>
      <w:r>
        <w:rPr>
          <w:b/>
          <w:bCs/>
          <w:color w:val="DB0329"/>
        </w:rPr>
        <w:t>Si Usted trabaja en una actividad independiente y está inscripto en ganancias:</w:t>
      </w:r>
    </w:p>
    <w:p w:rsidR="00AB0BEC" w:rsidRDefault="00AB0BEC" w:rsidP="00E92A9C">
      <w:pPr>
        <w:pStyle w:val="Sinespaciado"/>
      </w:pPr>
      <w:r>
        <w:t>Fotocopias de la última DDJJ de Ganancias con su pago, anticipos, retenciones y/o percepciones.</w:t>
      </w:r>
    </w:p>
    <w:p w:rsidR="00AB0BEC" w:rsidRDefault="00AB0BEC" w:rsidP="00E92A9C">
      <w:pPr>
        <w:pStyle w:val="Sinespaciado"/>
      </w:pPr>
      <w:r>
        <w:t>Fotocopia de los seis últimos pagos de autónomos.</w:t>
      </w:r>
    </w:p>
    <w:p w:rsidR="00AB0BEC" w:rsidRDefault="00AB0BEC" w:rsidP="00E92A9C">
      <w:pPr>
        <w:pStyle w:val="Sinespaciado"/>
      </w:pPr>
      <w:r>
        <w:t>Fotocopia de título habilitante/</w:t>
      </w:r>
      <w:proofErr w:type="spellStart"/>
      <w:r>
        <w:t>matrícularofesional</w:t>
      </w:r>
      <w:proofErr w:type="spellEnd"/>
      <w:r>
        <w:t>/habilitación municipal según corresponda.</w:t>
      </w:r>
    </w:p>
    <w:p w:rsidR="00AB0BEC" w:rsidRDefault="00AB0BEC" w:rsidP="00E92A9C">
      <w:pPr>
        <w:pStyle w:val="Sinespaciado"/>
      </w:pPr>
      <w:r>
        <w:t>Constancia de situación impositiva ante la DGI (</w:t>
      </w:r>
      <w:proofErr w:type="spellStart"/>
      <w:r>
        <w:t>Form.N</w:t>
      </w:r>
      <w:proofErr w:type="spellEnd"/>
      <w:r>
        <w:t xml:space="preserve"> 576).</w:t>
      </w:r>
    </w:p>
    <w:p w:rsidR="00AB0BEC" w:rsidRDefault="00AB0BEC" w:rsidP="00E92A9C">
      <w:pPr>
        <w:pStyle w:val="Sinespaciado"/>
        <w:rPr>
          <w:color w:val="DB0329"/>
        </w:rPr>
      </w:pPr>
      <w:r>
        <w:rPr>
          <w:b/>
          <w:bCs/>
          <w:color w:val="DB0329"/>
        </w:rPr>
        <w:t xml:space="preserve">Si Usted trabaja en una actividad independiente y es </w:t>
      </w:r>
      <w:proofErr w:type="spellStart"/>
      <w:r>
        <w:rPr>
          <w:b/>
          <w:bCs/>
          <w:color w:val="DB0329"/>
        </w:rPr>
        <w:t>monotributista</w:t>
      </w:r>
      <w:proofErr w:type="spellEnd"/>
      <w:r>
        <w:rPr>
          <w:b/>
          <w:bCs/>
          <w:color w:val="DB0329"/>
        </w:rPr>
        <w:t>:</w:t>
      </w:r>
    </w:p>
    <w:p w:rsidR="00AB0BEC" w:rsidRDefault="00AB0BEC" w:rsidP="00E92A9C">
      <w:pPr>
        <w:pStyle w:val="Sinespaciado"/>
      </w:pPr>
      <w:r>
        <w:t xml:space="preserve">Formulario 184/F o 161/J de inscripción al </w:t>
      </w:r>
      <w:proofErr w:type="spellStart"/>
      <w:r>
        <w:t>Monotributo</w:t>
      </w:r>
      <w:proofErr w:type="spellEnd"/>
      <w:r>
        <w:t>.</w:t>
      </w:r>
      <w:r>
        <w:rPr>
          <w:rStyle w:val="apple-converted-space"/>
          <w:rFonts w:ascii="Arial" w:hAnsi="Arial" w:cs="Arial"/>
          <w:color w:val="333333"/>
          <w:sz w:val="18"/>
          <w:szCs w:val="18"/>
        </w:rPr>
        <w:t> </w:t>
      </w:r>
    </w:p>
    <w:p w:rsidR="00AB0BEC" w:rsidRDefault="00AB0BEC" w:rsidP="00E92A9C">
      <w:pPr>
        <w:pStyle w:val="Sinespaciado"/>
      </w:pPr>
      <w:r>
        <w:t>6 últimos pagos del impuesto efectuados en tiempo y forma.</w:t>
      </w:r>
    </w:p>
    <w:p w:rsidR="00AB0BEC" w:rsidRDefault="00AB0BEC" w:rsidP="00E92A9C">
      <w:pPr>
        <w:pStyle w:val="Sinespaciado"/>
      </w:pPr>
      <w:r>
        <w:lastRenderedPageBreak/>
        <w:t>Fotocopia de título habilitante/matrícula profesional/habilitación municipal según corresponda.</w:t>
      </w:r>
    </w:p>
    <w:p w:rsidR="00AB0BEC" w:rsidRDefault="00AB0BEC" w:rsidP="00E92A9C">
      <w:pPr>
        <w:pStyle w:val="Sinespaciado"/>
      </w:pPr>
      <w:r>
        <w:rPr>
          <w:rStyle w:val="Textoennegrita"/>
          <w:rFonts w:ascii="Arial" w:hAnsi="Arial" w:cs="Arial"/>
          <w:color w:val="DB0329"/>
          <w:sz w:val="18"/>
          <w:szCs w:val="18"/>
        </w:rPr>
        <w:t>Cómputo de Ingresos para MONOTRIBUTISTAS</w:t>
      </w:r>
      <w:r>
        <w:rPr>
          <w:rStyle w:val="apple-converted-space"/>
          <w:rFonts w:ascii="Arial" w:hAnsi="Arial" w:cs="Arial"/>
          <w:b/>
          <w:bCs/>
          <w:color w:val="DB0329"/>
          <w:sz w:val="18"/>
          <w:szCs w:val="18"/>
        </w:rPr>
        <w:t> </w:t>
      </w:r>
      <w:r>
        <w:br/>
        <w:t>Aplicable sobre el Ingreso máximo de la categoría.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9" name="Picture 9"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33"/>
              <w:gridCol w:w="3184"/>
              <w:gridCol w:w="2597"/>
              <w:gridCol w:w="176"/>
            </w:tblGrid>
            <w:tr w:rsidR="00AB0BEC">
              <w:trPr>
                <w:tblCellSpacing w:w="0" w:type="dxa"/>
              </w:trPr>
              <w:tc>
                <w:tcPr>
                  <w:tcW w:w="0" w:type="auto"/>
                  <w:gridSpan w:val="4"/>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10" name="Picture 10"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Sinespaciado"/>
                  </w:pPr>
                  <w:r>
                    <w:t> </w:t>
                  </w:r>
                </w:p>
              </w:tc>
              <w:tc>
                <w:tcPr>
                  <w:tcW w:w="3030" w:type="dxa"/>
                  <w:shd w:val="clear" w:color="auto" w:fill="FBFBFB"/>
                  <w:vAlign w:val="center"/>
                  <w:hideMark/>
                </w:tcPr>
                <w:p w:rsidR="00AB0BEC" w:rsidRDefault="00AB0BEC" w:rsidP="00E92A9C">
                  <w:pPr>
                    <w:pStyle w:val="Sinespaciado"/>
                    <w:rPr>
                      <w:b/>
                      <w:bCs/>
                    </w:rPr>
                  </w:pPr>
                  <w:r>
                    <w:rPr>
                      <w:b/>
                      <w:bCs/>
                    </w:rPr>
                    <w:t>Actividad</w:t>
                  </w:r>
                </w:p>
              </w:tc>
              <w:tc>
                <w:tcPr>
                  <w:tcW w:w="2685" w:type="dxa"/>
                  <w:shd w:val="clear" w:color="auto" w:fill="FBFBFB"/>
                  <w:vAlign w:val="center"/>
                  <w:hideMark/>
                </w:tcPr>
                <w:p w:rsidR="00AB0BEC" w:rsidRDefault="00AB0BEC" w:rsidP="00E92A9C">
                  <w:pPr>
                    <w:pStyle w:val="Sinespaciado"/>
                  </w:pPr>
                  <w:r>
                    <w:rPr>
                      <w:rStyle w:val="Textoennegrita"/>
                      <w:rFonts w:ascii="Arial" w:hAnsi="Arial" w:cs="Arial"/>
                      <w:color w:val="333333"/>
                      <w:sz w:val="18"/>
                      <w:szCs w:val="18"/>
                    </w:rPr>
                    <w:t>Afectación</w:t>
                  </w:r>
                </w:p>
              </w:tc>
              <w:tc>
                <w:tcPr>
                  <w:tcW w:w="195" w:type="dxa"/>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pPr>
                  <w:r>
                    <w:t> </w:t>
                  </w:r>
                </w:p>
              </w:tc>
              <w:tc>
                <w:tcPr>
                  <w:tcW w:w="0" w:type="auto"/>
                  <w:shd w:val="clear" w:color="auto" w:fill="FBFBFB"/>
                  <w:vAlign w:val="center"/>
                  <w:hideMark/>
                </w:tcPr>
                <w:p w:rsidR="00AB0BEC" w:rsidRDefault="00AB0BEC" w:rsidP="00E92A9C">
                  <w:pPr>
                    <w:pStyle w:val="Sinespaciado"/>
                  </w:pPr>
                  <w:r>
                    <w:t>1. Comercial</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pPr>
                  <w:r>
                    <w:t> </w:t>
                  </w:r>
                </w:p>
              </w:tc>
              <w:tc>
                <w:tcPr>
                  <w:tcW w:w="0" w:type="auto"/>
                  <w:shd w:val="clear" w:color="auto" w:fill="FBFBFB"/>
                  <w:vAlign w:val="center"/>
                  <w:hideMark/>
                </w:tcPr>
                <w:p w:rsidR="00AB0BEC" w:rsidRDefault="00AB0BEC" w:rsidP="00E92A9C">
                  <w:pPr>
                    <w:pStyle w:val="Sinespaciado"/>
                  </w:pPr>
                  <w:r>
                    <w:t>2. Profesional</w:t>
                  </w:r>
                </w:p>
              </w:tc>
              <w:tc>
                <w:tcPr>
                  <w:tcW w:w="0" w:type="auto"/>
                  <w:shd w:val="clear" w:color="auto" w:fill="FBFBFB"/>
                  <w:vAlign w:val="center"/>
                  <w:hideMark/>
                </w:tcPr>
                <w:p w:rsidR="00AB0BEC" w:rsidRDefault="00AB0BEC" w:rsidP="00E92A9C">
                  <w:pPr>
                    <w:pStyle w:val="Sinespaciado"/>
                  </w:pPr>
                  <w:r>
                    <w:t>70%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3. Servicios/Oficio</w:t>
                  </w:r>
                </w:p>
              </w:tc>
              <w:tc>
                <w:tcPr>
                  <w:tcW w:w="0" w:type="auto"/>
                  <w:shd w:val="clear" w:color="auto" w:fill="FBFBFB"/>
                  <w:vAlign w:val="center"/>
                  <w:hideMark/>
                </w:tcPr>
                <w:p w:rsidR="00AB0BEC" w:rsidRDefault="00AB0BEC" w:rsidP="00E92A9C">
                  <w:pPr>
                    <w:pStyle w:val="Sinespaciado"/>
                  </w:pPr>
                  <w:r>
                    <w:t>50%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4. Industrial</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5. Agropecuaria</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6. Otros</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blCellSpacing w:w="0" w:type="dxa"/>
              </w:trPr>
              <w:tc>
                <w:tcPr>
                  <w:tcW w:w="0" w:type="auto"/>
                  <w:gridSpan w:val="4"/>
                  <w:shd w:val="clear" w:color="auto" w:fill="FBFBFB"/>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3838575" cy="85725"/>
                        <wp:effectExtent l="19050" t="0" r="9525" b="0"/>
                        <wp:docPr id="11" name="Picture 11" descr="http://www.santanderrio.com.ar/individuos/images/herramientas/cuadro_01_00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ntanderrio.com.ar/individuos/images/herramientas/cuadro_01_00_08.jpg"/>
                                <pic:cNvPicPr>
                                  <a:picLocks noChangeAspect="1" noChangeArrowheads="1"/>
                                </pic:cNvPicPr>
                              </pic:nvPicPr>
                              <pic:blipFill>
                                <a:blip r:embed="rId20"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bl>
          <w:p w:rsidR="00AB0BEC" w:rsidRDefault="00AB0BEC" w:rsidP="00E92A9C">
            <w:pPr>
              <w:pStyle w:val="Sinespaciado"/>
            </w:pP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12" name="Picture 12"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blCellSpacing w:w="0" w:type="dxa"/>
        </w:trPr>
        <w:tc>
          <w:tcPr>
            <w:tcW w:w="0" w:type="auto"/>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85725" cy="800100"/>
                  <wp:effectExtent l="19050" t="0" r="9525" b="0"/>
                  <wp:docPr id="13" name="Picture 13" descr="http://www.santanderrio.com.ar/individuos/images/herramientas/cuadro_01_00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antanderrio.com.ar/individuos/images/herramientas/cuadro_01_00_06.jpg"/>
                          <pic:cNvPicPr>
                            <a:picLocks noChangeAspect="1" noChangeArrowheads="1"/>
                          </pic:cNvPicPr>
                        </pic:nvPicPr>
                        <pic:blipFill>
                          <a:blip r:embed="rId21"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85725" cy="800100"/>
                  <wp:effectExtent l="19050" t="0" r="9525" b="0"/>
                  <wp:docPr id="14" name="Picture 14" descr="http://www.santanderrio.com.ar/individuos/images/herramientas/cuadro_01_00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ntanderrio.com.ar/individuos/images/herramientas/cuadro_01_00_07.jpg"/>
                          <pic:cNvPicPr>
                            <a:picLocks noChangeAspect="1" noChangeArrowheads="1"/>
                          </pic:cNvPicPr>
                        </pic:nvPicPr>
                        <pic:blipFill>
                          <a:blip r:embed="rId22"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r>
    </w:tbl>
    <w:p w:rsidR="00AB0BEC" w:rsidRDefault="00AB0BEC" w:rsidP="00E92A9C">
      <w:pPr>
        <w:pStyle w:val="Sinespaciado"/>
        <w:rPr>
          <w:color w:val="999999"/>
          <w:sz w:val="15"/>
          <w:szCs w:val="15"/>
        </w:rPr>
      </w:pPr>
      <w:r>
        <w:rPr>
          <w:color w:val="999999"/>
          <w:sz w:val="15"/>
          <w:szCs w:val="15"/>
        </w:rPr>
        <w:t>* La certificación deberá contener: nombre o razón social, número de CUIT y domicilio y teléfono del empleador, fecha de emisión, nombre completo y tipo y numero de documento del empleado, antigüedad en el empleo, cargo, categoría y función, e ingreso promedio mensual neto de los últimos 12 meses.</w:t>
      </w:r>
    </w:p>
    <w:p w:rsidR="00AB0BEC" w:rsidRDefault="00AB0BEC" w:rsidP="00E92A9C">
      <w:pPr>
        <w:pStyle w:val="Sinespaciado"/>
        <w:rPr>
          <w:szCs w:val="20"/>
        </w:rPr>
      </w:pPr>
    </w:p>
    <w:p w:rsidR="00942DCE" w:rsidRDefault="00942DCE" w:rsidP="00E92A9C">
      <w:pPr>
        <w:pStyle w:val="Ttulo2"/>
      </w:pPr>
      <w:bookmarkStart w:id="20" w:name="_Toc290490892"/>
      <w:r>
        <w:t>Horarios</w:t>
      </w:r>
      <w:bookmarkEnd w:id="20"/>
    </w:p>
    <w:p w:rsidR="00942DCE" w:rsidRPr="00942DCE" w:rsidRDefault="00942DCE" w:rsidP="00942DCE">
      <w:r>
        <w:t xml:space="preserve">De la web: </w:t>
      </w:r>
      <w:hyperlink r:id="rId23" w:history="1">
        <w:r w:rsidRPr="00942DCE">
          <w:t>http://www.luchemos.org.ar/es/estadisticas/generales/cifras-sobre-accidentes-de-transito-en-argentina-2009</w:t>
        </w:r>
      </w:hyperlink>
    </w:p>
    <w:p w:rsidR="00E92A9C" w:rsidRDefault="00E92A9C" w:rsidP="00E92A9C">
      <w:pPr>
        <w:pStyle w:val="Ttulo2"/>
      </w:pPr>
      <w:bookmarkStart w:id="21" w:name="_Toc290490893"/>
      <w:r>
        <w:t>Herramientas existentes</w:t>
      </w:r>
      <w:bookmarkEnd w:id="21"/>
    </w:p>
    <w:p w:rsidR="00AB0BEC" w:rsidRPr="00AB0BEC" w:rsidRDefault="00AB0BEC" w:rsidP="00E92A9C">
      <w:pPr>
        <w:pStyle w:val="Ttulo3"/>
      </w:pPr>
      <w:bookmarkStart w:id="22" w:name="_Toc290490894"/>
      <w:r w:rsidRPr="00AB0BEC">
        <w:t xml:space="preserve">Driver </w:t>
      </w:r>
      <w:proofErr w:type="spellStart"/>
      <w:r w:rsidRPr="00AB0BEC">
        <w:t>Profiler</w:t>
      </w:r>
      <w:proofErr w:type="spellEnd"/>
      <w:r w:rsidRPr="00AB0BEC">
        <w:t xml:space="preserve"> 20:20</w:t>
      </w:r>
      <w:bookmarkEnd w:id="22"/>
    </w:p>
    <w:p w:rsidR="00AB0BEC" w:rsidRPr="00AB0BEC" w:rsidRDefault="00AB0BEC" w:rsidP="00E92A9C">
      <w:pPr>
        <w:pStyle w:val="Sinespaciado"/>
      </w:pPr>
      <w:r w:rsidRPr="00AB0BEC">
        <w:t>http://www.rospa.com/drivertraining/morr/riskassessmentsolutions/driver-profiler.aspx</w:t>
      </w:r>
    </w:p>
    <w:p w:rsidR="00AB0BEC" w:rsidRPr="001E146C" w:rsidRDefault="00AB0BEC" w:rsidP="00E92A9C">
      <w:pPr>
        <w:pStyle w:val="Sinespaciado"/>
        <w:rPr>
          <w:lang w:val="en-US"/>
        </w:rPr>
      </w:pPr>
      <w:r w:rsidRPr="001E146C">
        <w:rPr>
          <w:lang w:val="en-US"/>
        </w:rPr>
        <w:t xml:space="preserve">The end result is an online driver risk assessment tool, which predicts levels of driver safety and related risk by measuring psychometric, demographic and </w:t>
      </w:r>
      <w:proofErr w:type="spellStart"/>
      <w:r w:rsidRPr="001E146C">
        <w:rPr>
          <w:lang w:val="en-US"/>
        </w:rPr>
        <w:t>behavioural</w:t>
      </w:r>
      <w:proofErr w:type="spellEnd"/>
      <w:r w:rsidRPr="001E146C">
        <w:rPr>
          <w:lang w:val="en-US"/>
        </w:rPr>
        <w:t xml:space="preserve"> factors that influence driver </w:t>
      </w:r>
      <w:proofErr w:type="spellStart"/>
      <w:r w:rsidRPr="001E146C">
        <w:rPr>
          <w:lang w:val="en-US"/>
        </w:rPr>
        <w:t>behaviour</w:t>
      </w:r>
      <w:proofErr w:type="spellEnd"/>
      <w:r w:rsidRPr="001E146C">
        <w:rPr>
          <w:lang w:val="en-US"/>
        </w:rPr>
        <w:t>.</w:t>
      </w:r>
    </w:p>
    <w:p w:rsidR="00AB0BEC" w:rsidRPr="001E146C" w:rsidRDefault="00AB0BEC" w:rsidP="00E92A9C">
      <w:pPr>
        <w:pStyle w:val="Sinespaciado"/>
        <w:rPr>
          <w:lang w:val="en-US"/>
        </w:rPr>
      </w:pPr>
    </w:p>
    <w:p w:rsidR="00AB0BEC" w:rsidRPr="001E146C" w:rsidRDefault="00AB0BEC" w:rsidP="00E92A9C">
      <w:pPr>
        <w:pStyle w:val="Sinespaciado"/>
        <w:rPr>
          <w:lang w:val="en-US"/>
        </w:rPr>
      </w:pPr>
      <w:r w:rsidRPr="001E146C">
        <w:rPr>
          <w:lang w:val="en-US"/>
        </w:rPr>
        <w:t>Key features</w:t>
      </w:r>
    </w:p>
    <w:p w:rsidR="00AB0BEC" w:rsidRPr="001E146C" w:rsidRDefault="00AB0BEC" w:rsidP="00E92A9C">
      <w:pPr>
        <w:pStyle w:val="Sinespaciado"/>
        <w:rPr>
          <w:lang w:val="en-US"/>
        </w:rPr>
      </w:pPr>
      <w:r w:rsidRPr="001E146C">
        <w:rPr>
          <w:lang w:val="en-US"/>
        </w:rPr>
        <w:t xml:space="preserve">* Short question set of 45 questions that </w:t>
      </w:r>
      <w:proofErr w:type="gramStart"/>
      <w:r w:rsidRPr="001E146C">
        <w:rPr>
          <w:lang w:val="en-US"/>
        </w:rPr>
        <w:t>takes</w:t>
      </w:r>
      <w:proofErr w:type="gramEnd"/>
      <w:r w:rsidRPr="001E146C">
        <w:rPr>
          <w:lang w:val="en-US"/>
        </w:rPr>
        <w:t xml:space="preserve"> only 10 minutes to complete</w:t>
      </w:r>
    </w:p>
    <w:p w:rsidR="00AB0BEC" w:rsidRPr="001E146C" w:rsidRDefault="00AB0BEC" w:rsidP="00E92A9C">
      <w:pPr>
        <w:pStyle w:val="Sinespaciado"/>
        <w:rPr>
          <w:lang w:val="en-US"/>
        </w:rPr>
      </w:pPr>
      <w:r w:rsidRPr="001E146C">
        <w:rPr>
          <w:lang w:val="en-US"/>
        </w:rPr>
        <w:t xml:space="preserve">* Questions take into account new technologies such as sat </w:t>
      </w:r>
      <w:proofErr w:type="spellStart"/>
      <w:r w:rsidRPr="001E146C">
        <w:rPr>
          <w:lang w:val="en-US"/>
        </w:rPr>
        <w:t>nav</w:t>
      </w:r>
      <w:proofErr w:type="spellEnd"/>
      <w:r w:rsidRPr="001E146C">
        <w:rPr>
          <w:lang w:val="en-US"/>
        </w:rPr>
        <w:t xml:space="preserve">, </w:t>
      </w:r>
      <w:proofErr w:type="spellStart"/>
      <w:r w:rsidRPr="001E146C">
        <w:rPr>
          <w:lang w:val="en-US"/>
        </w:rPr>
        <w:t>handsfree</w:t>
      </w:r>
      <w:proofErr w:type="spellEnd"/>
      <w:r w:rsidRPr="001E146C">
        <w:rPr>
          <w:lang w:val="en-US"/>
        </w:rPr>
        <w:t xml:space="preserve"> etc.</w:t>
      </w:r>
    </w:p>
    <w:p w:rsidR="00AB0BEC" w:rsidRPr="001E146C" w:rsidRDefault="00AB0BEC" w:rsidP="00E92A9C">
      <w:pPr>
        <w:pStyle w:val="Sinespaciado"/>
        <w:rPr>
          <w:lang w:val="en-US"/>
        </w:rPr>
      </w:pPr>
      <w:r w:rsidRPr="001E146C">
        <w:rPr>
          <w:lang w:val="en-US"/>
        </w:rPr>
        <w:t>* Questions tailored to occupational driver risk e.g. fatigue, driving under pressure, distractions etc.</w:t>
      </w:r>
    </w:p>
    <w:p w:rsidR="00AB0BEC" w:rsidRPr="001E146C" w:rsidRDefault="00AB0BEC" w:rsidP="00E92A9C">
      <w:pPr>
        <w:pStyle w:val="Sinespaciado"/>
        <w:rPr>
          <w:lang w:val="en-US"/>
        </w:rPr>
      </w:pPr>
      <w:r w:rsidRPr="001E146C">
        <w:rPr>
          <w:lang w:val="en-US"/>
        </w:rPr>
        <w:t xml:space="preserve">* Combines measurements of known risk factors concerning driver </w:t>
      </w:r>
      <w:proofErr w:type="spellStart"/>
      <w:r w:rsidRPr="001E146C">
        <w:rPr>
          <w:lang w:val="en-US"/>
        </w:rPr>
        <w:t>behaviour</w:t>
      </w:r>
      <w:proofErr w:type="spellEnd"/>
      <w:r w:rsidRPr="001E146C">
        <w:rPr>
          <w:lang w:val="en-US"/>
        </w:rPr>
        <w:t xml:space="preserve"> and accident risk with psychometric, personality, knowledge, and attitude factors that act as a reliable surrogate measure of driver </w:t>
      </w:r>
      <w:proofErr w:type="spellStart"/>
      <w:r w:rsidRPr="001E146C">
        <w:rPr>
          <w:lang w:val="en-US"/>
        </w:rPr>
        <w:t>behaviour</w:t>
      </w:r>
      <w:proofErr w:type="spellEnd"/>
    </w:p>
    <w:p w:rsidR="00AB0BEC" w:rsidRPr="001E146C" w:rsidRDefault="00AB0BEC" w:rsidP="00E92A9C">
      <w:pPr>
        <w:pStyle w:val="Sinespaciado"/>
        <w:rPr>
          <w:lang w:val="en-US"/>
        </w:rPr>
      </w:pPr>
      <w:r w:rsidRPr="001E146C">
        <w:rPr>
          <w:lang w:val="en-US"/>
        </w:rPr>
        <w:t>* Includes a 'consistency checker' to detect inconsistent responses</w:t>
      </w:r>
    </w:p>
    <w:p w:rsidR="00AB0BEC" w:rsidRPr="001E146C" w:rsidRDefault="00AB0BEC" w:rsidP="00E92A9C">
      <w:pPr>
        <w:pStyle w:val="Sinespaciado"/>
        <w:rPr>
          <w:lang w:val="en-US"/>
        </w:rPr>
      </w:pPr>
      <w:r w:rsidRPr="001E146C">
        <w:rPr>
          <w:lang w:val="en-US"/>
        </w:rPr>
        <w:t>* Tailored feedback for every question answered plus an overall risk rating of low, medium or high</w:t>
      </w:r>
    </w:p>
    <w:p w:rsidR="00AB0BEC" w:rsidRPr="001E146C" w:rsidRDefault="00AB0BEC" w:rsidP="00E92A9C">
      <w:pPr>
        <w:pStyle w:val="Sinespaciado"/>
        <w:rPr>
          <w:lang w:val="en-US"/>
        </w:rPr>
      </w:pPr>
      <w:r w:rsidRPr="001E146C">
        <w:rPr>
          <w:lang w:val="en-US"/>
        </w:rPr>
        <w:t>* Flexible feedback to managers that can be tailored according to the company’s needs</w:t>
      </w:r>
    </w:p>
    <w:p w:rsidR="00AB0BEC" w:rsidRPr="001E146C" w:rsidRDefault="00AB0BEC" w:rsidP="00E92A9C">
      <w:pPr>
        <w:pStyle w:val="Sinespaciado"/>
        <w:rPr>
          <w:lang w:val="en-US"/>
        </w:rPr>
      </w:pPr>
      <w:r w:rsidRPr="001E146C">
        <w:rPr>
          <w:lang w:val="en-US"/>
        </w:rPr>
        <w:t>* User friendly, easy to navigate and aesthetically pleasing</w:t>
      </w:r>
    </w:p>
    <w:p w:rsidR="00AB0BEC" w:rsidRPr="001E146C" w:rsidRDefault="00AB0BEC" w:rsidP="00E92A9C">
      <w:pPr>
        <w:pStyle w:val="Sinespaciado"/>
        <w:rPr>
          <w:lang w:val="en-US"/>
        </w:rPr>
      </w:pPr>
      <w:r w:rsidRPr="001E146C">
        <w:rPr>
          <w:lang w:val="en-US"/>
        </w:rPr>
        <w:t>* Upgrade to the Managed Service to take the administration out of risk assessment and for added benefit features</w:t>
      </w:r>
    </w:p>
    <w:p w:rsidR="00AB0BEC" w:rsidRPr="001E146C" w:rsidRDefault="00AB0BEC" w:rsidP="00AB0BEC">
      <w:pPr>
        <w:rPr>
          <w:rFonts w:ascii="Arial" w:hAnsi="Arial" w:cs="Arial"/>
          <w:szCs w:val="20"/>
          <w:lang w:val="en-US"/>
        </w:rPr>
      </w:pPr>
    </w:p>
    <w:p w:rsidR="00AB0BEC" w:rsidRPr="001E146C" w:rsidRDefault="00AB0BEC" w:rsidP="00E92A9C">
      <w:pPr>
        <w:pStyle w:val="Sinespaciado"/>
        <w:rPr>
          <w:lang w:val="en-US"/>
        </w:rPr>
      </w:pPr>
      <w:r w:rsidRPr="001E146C">
        <w:rPr>
          <w:lang w:val="en-US"/>
        </w:rPr>
        <w:t>What are the benefits?</w:t>
      </w:r>
    </w:p>
    <w:p w:rsidR="00AB0BEC" w:rsidRPr="001E146C" w:rsidRDefault="00AB0BEC" w:rsidP="00E92A9C">
      <w:pPr>
        <w:pStyle w:val="Sinespaciado"/>
        <w:rPr>
          <w:lang w:val="en-US"/>
        </w:rPr>
      </w:pPr>
      <w:r w:rsidRPr="001E146C">
        <w:rPr>
          <w:lang w:val="en-US"/>
        </w:rPr>
        <w:t>* Risk assess workforce at a reduced cost</w:t>
      </w:r>
    </w:p>
    <w:p w:rsidR="00AB0BEC" w:rsidRPr="001E146C" w:rsidRDefault="00AB0BEC" w:rsidP="00E92A9C">
      <w:pPr>
        <w:pStyle w:val="Sinespaciado"/>
        <w:rPr>
          <w:lang w:val="en-US"/>
        </w:rPr>
      </w:pPr>
      <w:r w:rsidRPr="001E146C">
        <w:rPr>
          <w:lang w:val="en-US"/>
        </w:rPr>
        <w:lastRenderedPageBreak/>
        <w:t>* Less downtime than traditional in-vehicle methods</w:t>
      </w:r>
    </w:p>
    <w:p w:rsidR="00AB0BEC" w:rsidRPr="001E146C" w:rsidRDefault="00AB0BEC" w:rsidP="00E92A9C">
      <w:pPr>
        <w:pStyle w:val="Sinespaciado"/>
        <w:rPr>
          <w:lang w:val="en-US"/>
        </w:rPr>
      </w:pPr>
      <w:r w:rsidRPr="001E146C">
        <w:rPr>
          <w:lang w:val="en-US"/>
        </w:rPr>
        <w:t>* Ideal for use with new starters and as a recruitment tool</w:t>
      </w:r>
    </w:p>
    <w:p w:rsidR="00AB0BEC" w:rsidRPr="001E146C" w:rsidRDefault="00AB0BEC" w:rsidP="00E92A9C">
      <w:pPr>
        <w:pStyle w:val="Sinespaciado"/>
        <w:rPr>
          <w:lang w:val="en-US"/>
        </w:rPr>
      </w:pPr>
      <w:r w:rsidRPr="001E146C">
        <w:rPr>
          <w:lang w:val="en-US"/>
        </w:rPr>
        <w:t>* Reinforcement of risk assessments for existing driver</w:t>
      </w:r>
    </w:p>
    <w:p w:rsidR="00AB0BEC" w:rsidRPr="001E146C" w:rsidRDefault="00AB0BEC" w:rsidP="00E92A9C">
      <w:pPr>
        <w:pStyle w:val="Sinespaciado"/>
        <w:rPr>
          <w:lang w:val="en-US"/>
        </w:rPr>
      </w:pPr>
      <w:r w:rsidRPr="001E146C">
        <w:rPr>
          <w:lang w:val="en-US"/>
        </w:rPr>
        <w:t xml:space="preserve">* Allows </w:t>
      </w:r>
      <w:proofErr w:type="spellStart"/>
      <w:r w:rsidRPr="001E146C">
        <w:rPr>
          <w:lang w:val="en-US"/>
        </w:rPr>
        <w:t>prioritisation</w:t>
      </w:r>
      <w:proofErr w:type="spellEnd"/>
      <w:r w:rsidRPr="001E146C">
        <w:rPr>
          <w:lang w:val="en-US"/>
        </w:rPr>
        <w:t xml:space="preserve"> of training for those who need it most</w:t>
      </w:r>
    </w:p>
    <w:p w:rsidR="00AB0BEC" w:rsidRPr="001E146C" w:rsidRDefault="00AB0BEC" w:rsidP="00E92A9C">
      <w:pPr>
        <w:pStyle w:val="Sinespaciado"/>
        <w:rPr>
          <w:lang w:val="en-US"/>
        </w:rPr>
      </w:pPr>
    </w:p>
    <w:p w:rsidR="00AB0BEC" w:rsidRPr="001E146C" w:rsidRDefault="00AB0BEC" w:rsidP="00E92A9C">
      <w:pPr>
        <w:pStyle w:val="Sinespaciado"/>
        <w:rPr>
          <w:lang w:val="en-US"/>
        </w:rPr>
      </w:pPr>
      <w:r w:rsidRPr="001E146C">
        <w:rPr>
          <w:lang w:val="en-US"/>
        </w:rPr>
        <w:t>Who should use Driver Profiler 20:20?</w:t>
      </w:r>
    </w:p>
    <w:p w:rsidR="00AB0BEC" w:rsidRPr="001E146C" w:rsidRDefault="00AB0BEC" w:rsidP="00E92A9C">
      <w:pPr>
        <w:pStyle w:val="Sinespaciado"/>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operating a fleet of vehicles</w:t>
      </w:r>
    </w:p>
    <w:p w:rsidR="00AB0BEC" w:rsidRPr="001E146C" w:rsidRDefault="00AB0BEC" w:rsidP="00E92A9C">
      <w:pPr>
        <w:pStyle w:val="Sinespaciado"/>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that employs people who drive for work purposes</w:t>
      </w:r>
    </w:p>
    <w:p w:rsidR="00AB0BEC" w:rsidRPr="001E146C" w:rsidRDefault="00AB0BEC" w:rsidP="00E92A9C">
      <w:pPr>
        <w:pStyle w:val="Sinespaciado"/>
        <w:rPr>
          <w:lang w:val="en-US"/>
        </w:rPr>
      </w:pPr>
      <w:r w:rsidRPr="001E146C">
        <w:rPr>
          <w:lang w:val="en-US"/>
        </w:rPr>
        <w:t>* Fleet managers</w:t>
      </w:r>
    </w:p>
    <w:p w:rsidR="00AB0BEC" w:rsidRPr="001E146C" w:rsidRDefault="00AB0BEC" w:rsidP="00E92A9C">
      <w:pPr>
        <w:pStyle w:val="Sinespaciado"/>
        <w:rPr>
          <w:lang w:val="en-US"/>
        </w:rPr>
      </w:pPr>
      <w:r w:rsidRPr="001E146C">
        <w:rPr>
          <w:lang w:val="en-US"/>
        </w:rPr>
        <w:t>* HR managers</w:t>
      </w:r>
    </w:p>
    <w:p w:rsidR="00AB0BEC" w:rsidRPr="001E146C" w:rsidRDefault="00AB0BEC" w:rsidP="00E92A9C">
      <w:pPr>
        <w:pStyle w:val="Sinespaciado"/>
        <w:rPr>
          <w:lang w:val="en-US"/>
        </w:rPr>
      </w:pPr>
      <w:r w:rsidRPr="001E146C">
        <w:rPr>
          <w:lang w:val="en-US"/>
        </w:rPr>
        <w:t>* Training managers</w:t>
      </w:r>
    </w:p>
    <w:p w:rsidR="00AB0BEC" w:rsidRPr="001E146C" w:rsidRDefault="00AB0BEC" w:rsidP="00E92A9C">
      <w:pPr>
        <w:pStyle w:val="Sinespaciado"/>
        <w:rPr>
          <w:lang w:val="en-US"/>
        </w:rPr>
      </w:pPr>
      <w:r w:rsidRPr="001E146C">
        <w:rPr>
          <w:lang w:val="en-US"/>
        </w:rPr>
        <w:t>* Logistics managers</w:t>
      </w:r>
    </w:p>
    <w:p w:rsidR="00AB0BEC" w:rsidRPr="001E146C" w:rsidRDefault="00AB0BEC" w:rsidP="00AB0BEC">
      <w:pPr>
        <w:rPr>
          <w:rFonts w:ascii="Arial" w:hAnsi="Arial" w:cs="Arial"/>
          <w:szCs w:val="20"/>
          <w:lang w:val="en-US"/>
        </w:rPr>
      </w:pPr>
    </w:p>
    <w:p w:rsidR="001128DB" w:rsidRPr="001E146C" w:rsidRDefault="001128DB" w:rsidP="001128DB">
      <w:pPr>
        <w:pStyle w:val="Ttulo2"/>
        <w:rPr>
          <w:lang w:val="en-US"/>
        </w:rPr>
      </w:pPr>
      <w:bookmarkStart w:id="23" w:name="_Toc290490895"/>
      <w:r w:rsidRPr="001E146C">
        <w:rPr>
          <w:lang w:val="en-US"/>
        </w:rPr>
        <w:t>Driver Profiler</w:t>
      </w:r>
      <w:bookmarkEnd w:id="23"/>
    </w:p>
    <w:p w:rsidR="00AB0BEC" w:rsidRPr="001E146C" w:rsidRDefault="00AB0BEC" w:rsidP="001128DB">
      <w:pPr>
        <w:pStyle w:val="Sinespaciado"/>
        <w:rPr>
          <w:lang w:val="en-US"/>
        </w:rPr>
      </w:pPr>
      <w:r w:rsidRPr="001E146C">
        <w:rPr>
          <w:lang w:val="en-US"/>
        </w:rPr>
        <w:t>http://www.driverprofiler.com/</w:t>
      </w:r>
    </w:p>
    <w:p w:rsidR="00AB0BEC" w:rsidRPr="001E146C" w:rsidRDefault="00AB0BEC" w:rsidP="001128DB">
      <w:pPr>
        <w:pStyle w:val="Sinespaciado"/>
        <w:rPr>
          <w:lang w:val="en-US"/>
        </w:rPr>
      </w:pPr>
      <w:r w:rsidRPr="001E146C">
        <w:rPr>
          <w:lang w:val="en-US"/>
        </w:rPr>
        <w:t>The Driver Profiler was created in response to issues related to driver recruitment and retention currently being experienced by many bus companies across Australia. It has become increasingly difficult for bus companies to quickly identify strong candidates for professional driving roles. This is further compounded by the escalating problems associated with staff turnovers in a competitive job marketplace. The Driver Profiler can help organizations identify best choice candidates for professional driving roles and individual development of professional drivers.</w:t>
      </w:r>
    </w:p>
    <w:p w:rsidR="001128DB" w:rsidRPr="001E146C" w:rsidRDefault="00AB0BEC" w:rsidP="001128DB">
      <w:pPr>
        <w:pStyle w:val="Sinespaciado"/>
        <w:rPr>
          <w:lang w:val="en-US"/>
        </w:rPr>
      </w:pPr>
      <w:r w:rsidRPr="001E146C">
        <w:rPr>
          <w:lang w:val="en-US"/>
        </w:rPr>
        <w:t xml:space="preserve">The Driver Profile is in the category of career related "personality measurement," and does not measure intelligence, technical skills, numeracy, or literacy. Narrative feedback is generally expressed in </w:t>
      </w:r>
      <w:proofErr w:type="spellStart"/>
      <w:r w:rsidRPr="001E146C">
        <w:rPr>
          <w:lang w:val="en-US"/>
        </w:rPr>
        <w:t>behavioural</w:t>
      </w:r>
      <w:proofErr w:type="spellEnd"/>
      <w:r w:rsidRPr="001E146C">
        <w:rPr>
          <w:lang w:val="en-US"/>
        </w:rPr>
        <w:t xml:space="preserve"> terms so that candidates can </w:t>
      </w:r>
      <w:proofErr w:type="spellStart"/>
      <w:r w:rsidRPr="001E146C">
        <w:rPr>
          <w:lang w:val="en-US"/>
        </w:rPr>
        <w:t>recognise</w:t>
      </w:r>
      <w:proofErr w:type="spellEnd"/>
      <w:r w:rsidRPr="001E146C">
        <w:rPr>
          <w:lang w:val="en-US"/>
        </w:rPr>
        <w:t xml:space="preserve"> their actions, and modify them if appropriate.</w:t>
      </w:r>
    </w:p>
    <w:p w:rsidR="001128DB" w:rsidRPr="001E146C" w:rsidRDefault="001128DB" w:rsidP="001128DB">
      <w:pPr>
        <w:pStyle w:val="Ttulo2"/>
        <w:rPr>
          <w:lang w:val="en-US"/>
        </w:rPr>
      </w:pPr>
      <w:bookmarkStart w:id="24" w:name="_Toc290490896"/>
      <w:r w:rsidRPr="001E146C">
        <w:rPr>
          <w:lang w:val="en-US"/>
        </w:rPr>
        <w:t>Bespoke</w:t>
      </w:r>
      <w:bookmarkEnd w:id="24"/>
    </w:p>
    <w:p w:rsidR="00AB0BEC" w:rsidRPr="001E146C" w:rsidRDefault="00AB0BEC" w:rsidP="001128DB">
      <w:pPr>
        <w:pStyle w:val="Sinespaciado"/>
        <w:rPr>
          <w:lang w:val="en-US"/>
        </w:rPr>
      </w:pPr>
      <w:r w:rsidRPr="001E146C">
        <w:rPr>
          <w:lang w:val="en-US"/>
        </w:rPr>
        <w:t>http://www.bespoke-group.co.uk/wordpress/fleet-risks-management/fleet-road-risks-management/driver-profiler/</w:t>
      </w:r>
    </w:p>
    <w:p w:rsidR="00AB0BEC" w:rsidRPr="001E146C" w:rsidRDefault="00AB0BEC" w:rsidP="001128DB">
      <w:pPr>
        <w:pStyle w:val="Sinespaciado"/>
        <w:rPr>
          <w:lang w:val="en-US"/>
        </w:rPr>
      </w:pPr>
      <w:proofErr w:type="spellStart"/>
      <w:r w:rsidRPr="001E146C">
        <w:rPr>
          <w:lang w:val="en-US"/>
        </w:rPr>
        <w:t>Bespoke‘s</w:t>
      </w:r>
      <w:proofErr w:type="spellEnd"/>
      <w:r w:rsidRPr="001E146C">
        <w:rPr>
          <w:lang w:val="en-US"/>
        </w:rPr>
        <w:t xml:space="preserve"> Driver Profiler is a cost-effective online driver risk </w:t>
      </w:r>
      <w:proofErr w:type="spellStart"/>
      <w:r w:rsidRPr="001E146C">
        <w:rPr>
          <w:lang w:val="en-US"/>
        </w:rPr>
        <w:t>assesment</w:t>
      </w:r>
      <w:proofErr w:type="spellEnd"/>
      <w:r w:rsidRPr="001E146C">
        <w:rPr>
          <w:lang w:val="en-US"/>
        </w:rPr>
        <w:t xml:space="preserve"> tool and training needs </w:t>
      </w:r>
      <w:proofErr w:type="spellStart"/>
      <w:r w:rsidRPr="001E146C">
        <w:rPr>
          <w:lang w:val="en-US"/>
        </w:rPr>
        <w:t>analyser</w:t>
      </w:r>
      <w:proofErr w:type="spellEnd"/>
      <w:r w:rsidRPr="001E146C">
        <w:rPr>
          <w:lang w:val="en-US"/>
        </w:rPr>
        <w:t xml:space="preserve">.  It is founded on respected road safety research into the contributory factors in road accidents, including the psychological and </w:t>
      </w:r>
      <w:proofErr w:type="spellStart"/>
      <w:r w:rsidRPr="001E146C">
        <w:rPr>
          <w:lang w:val="en-US"/>
        </w:rPr>
        <w:t>behavioural</w:t>
      </w:r>
      <w:proofErr w:type="spellEnd"/>
      <w:r w:rsidRPr="001E146C">
        <w:rPr>
          <w:lang w:val="en-US"/>
        </w:rPr>
        <w:t xml:space="preserve"> aspects of driver safety.</w:t>
      </w:r>
    </w:p>
    <w:p w:rsidR="00AB0BEC" w:rsidRPr="001E146C" w:rsidRDefault="00AB0BEC" w:rsidP="00AB0BEC">
      <w:pPr>
        <w:rPr>
          <w:rFonts w:ascii="Arial" w:hAnsi="Arial" w:cs="Arial"/>
          <w:szCs w:val="20"/>
          <w:lang w:val="en-US"/>
        </w:rPr>
      </w:pPr>
    </w:p>
    <w:p w:rsidR="003A1720" w:rsidRPr="008171D8" w:rsidRDefault="003A1720" w:rsidP="003A1720">
      <w:pPr>
        <w:pStyle w:val="Ttulo1"/>
        <w:rPr>
          <w:rStyle w:val="apple-style-span"/>
          <w:rFonts w:ascii="Arial" w:hAnsi="Arial" w:cs="Arial"/>
          <w:b w:val="0"/>
          <w:bCs w:val="0"/>
          <w:color w:val="999999"/>
          <w:sz w:val="39"/>
          <w:szCs w:val="39"/>
        </w:rPr>
      </w:pPr>
      <w:bookmarkStart w:id="25" w:name="_Toc290490897"/>
      <w:r w:rsidRPr="008171D8">
        <w:rPr>
          <w:rStyle w:val="apple-style-span"/>
          <w:rFonts w:ascii="Arial" w:hAnsi="Arial" w:cs="Arial"/>
          <w:b w:val="0"/>
          <w:bCs w:val="0"/>
          <w:color w:val="999999"/>
          <w:sz w:val="39"/>
          <w:szCs w:val="39"/>
        </w:rPr>
        <w:t>Infracciones</w:t>
      </w:r>
      <w:bookmarkEnd w:id="25"/>
    </w:p>
    <w:p w:rsidR="003A1720" w:rsidRDefault="003A1720" w:rsidP="003A1720">
      <w:pPr>
        <w:pStyle w:val="Ttulo2"/>
      </w:pPr>
      <w:bookmarkStart w:id="26" w:name="_Toc290490898"/>
      <w:r>
        <w:t xml:space="preserve">Consulta de Infracciones y </w:t>
      </w:r>
      <w:proofErr w:type="spellStart"/>
      <w:r>
        <w:t>Scoring</w:t>
      </w:r>
      <w:proofErr w:type="spellEnd"/>
      <w:r>
        <w:t xml:space="preserve"> (CABA)</w:t>
      </w:r>
      <w:bookmarkEnd w:id="26"/>
    </w:p>
    <w:p w:rsidR="003A1720" w:rsidRPr="003A1720" w:rsidRDefault="003A1720" w:rsidP="003A1720">
      <w:pPr>
        <w:rPr>
          <w:u w:val="single"/>
        </w:rPr>
      </w:pPr>
      <w:r w:rsidRPr="003A1720">
        <w:rPr>
          <w:u w:val="single"/>
        </w:rPr>
        <w:t>Consulta sobre infracciones</w:t>
      </w:r>
    </w:p>
    <w:p w:rsidR="003A1720" w:rsidRDefault="008C7DDD" w:rsidP="003A1720">
      <w:hyperlink r:id="rId24" w:history="1">
        <w:r w:rsidR="003A1720">
          <w:rPr>
            <w:rStyle w:val="Hipervnculo"/>
          </w:rPr>
          <w:t>http://apps.buenosaires.gov.ar/areas/seguridad_justicia/justicia_trabajo/adm_faltas/consulta_infracciones.php?menu_id=15413</w:t>
        </w:r>
      </w:hyperlink>
    </w:p>
    <w:p w:rsidR="00942A12" w:rsidRDefault="00942A12">
      <w:pPr>
        <w:rPr>
          <w:u w:val="single"/>
        </w:rPr>
      </w:pPr>
      <w:r>
        <w:rPr>
          <w:u w:val="single"/>
        </w:rPr>
        <w:br w:type="page"/>
      </w:r>
    </w:p>
    <w:p w:rsidR="003A1720" w:rsidRDefault="003A1720" w:rsidP="00942A12">
      <w:pPr>
        <w:rPr>
          <w:u w:val="single"/>
        </w:rPr>
      </w:pPr>
      <w:r w:rsidRPr="00942A12">
        <w:rPr>
          <w:u w:val="single"/>
        </w:rPr>
        <w:lastRenderedPageBreak/>
        <w:t xml:space="preserve">Consulta sobre </w:t>
      </w:r>
      <w:proofErr w:type="spellStart"/>
      <w:r w:rsidRPr="00942A12">
        <w:rPr>
          <w:u w:val="single"/>
        </w:rPr>
        <w:t>S</w:t>
      </w:r>
      <w:r w:rsidR="00942A12" w:rsidRPr="00942A12">
        <w:rPr>
          <w:u w:val="single"/>
        </w:rPr>
        <w:t>coring</w:t>
      </w:r>
      <w:proofErr w:type="spellEnd"/>
    </w:p>
    <w:p w:rsidR="00942A12" w:rsidRPr="00942A12" w:rsidRDefault="008C7DDD" w:rsidP="00942A12">
      <w:pPr>
        <w:rPr>
          <w:u w:val="single"/>
        </w:rPr>
      </w:pPr>
      <w:hyperlink r:id="rId25" w:history="1">
        <w:r w:rsidR="00942A12">
          <w:rPr>
            <w:rStyle w:val="Hipervnculo"/>
          </w:rPr>
          <w:t>http://apps.buenosaires.gov.ar/areas/seguridad_justicia/justicia_trabajo/adm_faltas/consulta_infracciones_p.php</w:t>
        </w:r>
      </w:hyperlink>
    </w:p>
    <w:p w:rsidR="003A1720" w:rsidRPr="008171D8" w:rsidRDefault="003A1720" w:rsidP="003A1720">
      <w:pPr>
        <w:pStyle w:val="Ttulo2"/>
      </w:pPr>
      <w:bookmarkStart w:id="27" w:name="_Toc290490899"/>
      <w:r>
        <w:t>R</w:t>
      </w:r>
      <w:r w:rsidRPr="008171D8">
        <w:t>egistro de Antecedentes de Tránsito:</w:t>
      </w:r>
      <w:bookmarkEnd w:id="27"/>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El Registro de Antecedentes de Tránsito (R.A.T.), funciona bajo la órbita de la Dirección General de Administración de Infracciones</w:t>
      </w:r>
      <w:r w:rsidRPr="00FB48A4">
        <w:rPr>
          <w:rStyle w:val="apple-converted-space"/>
          <w:rFonts w:ascii="Arial" w:hAnsi="Arial" w:cs="Arial"/>
          <w:color w:val="000000"/>
          <w:sz w:val="18"/>
          <w:szCs w:val="18"/>
        </w:rPr>
        <w:t> </w:t>
      </w:r>
      <w:hyperlink r:id="rId26" w:tgtFrame="_blank" w:tooltip="Ver ubicación en mapa" w:history="1">
        <w:r w:rsidRPr="00FB48A4">
          <w:rPr>
            <w:rStyle w:val="Hipervnculo"/>
            <w:rFonts w:ascii="Arial" w:hAnsi="Arial" w:cs="Arial"/>
            <w:color w:val="333333"/>
            <w:sz w:val="18"/>
            <w:szCs w:val="18"/>
          </w:rPr>
          <w:t xml:space="preserve">Carlos </w:t>
        </w:r>
        <w:proofErr w:type="spellStart"/>
        <w:r w:rsidRPr="00FB48A4">
          <w:rPr>
            <w:rStyle w:val="Hipervnculo"/>
            <w:rFonts w:ascii="Arial" w:hAnsi="Arial" w:cs="Arial"/>
            <w:color w:val="333333"/>
            <w:sz w:val="18"/>
            <w:szCs w:val="18"/>
          </w:rPr>
          <w:t>pellegrini</w:t>
        </w:r>
        <w:proofErr w:type="spellEnd"/>
        <w:r w:rsidRPr="00FB48A4">
          <w:rPr>
            <w:rStyle w:val="Hipervnculo"/>
            <w:rFonts w:ascii="Arial" w:hAnsi="Arial" w:cs="Arial"/>
            <w:color w:val="333333"/>
            <w:sz w:val="18"/>
            <w:szCs w:val="18"/>
          </w:rPr>
          <w:t xml:space="preserve"> 211</w:t>
        </w:r>
      </w:hyperlink>
      <w:r w:rsidRPr="00FB48A4">
        <w:rPr>
          <w:rStyle w:val="apple-converted-space"/>
          <w:rFonts w:ascii="Arial" w:hAnsi="Arial" w:cs="Arial"/>
          <w:color w:val="000000"/>
          <w:sz w:val="18"/>
          <w:szCs w:val="18"/>
        </w:rPr>
        <w:t> </w:t>
      </w:r>
      <w:r w:rsidRPr="00FB48A4">
        <w:rPr>
          <w:rFonts w:ascii="Arial" w:hAnsi="Arial" w:cs="Arial"/>
          <w:color w:val="000000"/>
          <w:sz w:val="18"/>
          <w:szCs w:val="18"/>
        </w:rPr>
        <w:t>, dependiente de la Subsecretaria de Justicia del Ministerio de Justicia y Seguridad del Gobierno de la Ciudad de Buenos Aires.</w:t>
      </w:r>
    </w:p>
    <w:p w:rsidR="003A1720" w:rsidRPr="00FB48A4" w:rsidRDefault="003A1720" w:rsidP="003A1720">
      <w:pPr>
        <w:pStyle w:val="NormalWeb"/>
        <w:jc w:val="both"/>
        <w:rPr>
          <w:rFonts w:ascii="Arial" w:hAnsi="Arial" w:cs="Arial"/>
          <w:color w:val="000000"/>
          <w:sz w:val="18"/>
          <w:szCs w:val="18"/>
        </w:rPr>
      </w:pPr>
      <w:r w:rsidRPr="00FB48A4">
        <w:rPr>
          <w:rStyle w:val="Textoennegrita"/>
          <w:rFonts w:ascii="Arial" w:hAnsi="Arial" w:cs="Arial"/>
          <w:color w:val="000000"/>
          <w:sz w:val="18"/>
          <w:szCs w:val="18"/>
        </w:rPr>
        <w:t>El Registro de Antecedentes de Tránsito de la Ciudad de Buenos Aires tiene a su cargo:</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Llevar un registro de antecedentes de tránsito.</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Expedir las certificaciones que le sean requeridas.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Coordinar el intercambio de información con el Registro Nacional de Antecedentes de Tránsito y con el Poder Judicial de la Ciudad de Buenos Aires.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 xml:space="preserve">Concentrar los datos estadísticos sobre licencias de conductor y </w:t>
      </w:r>
      <w:proofErr w:type="spellStart"/>
      <w:r w:rsidRPr="00FB48A4">
        <w:rPr>
          <w:rFonts w:ascii="Arial" w:hAnsi="Arial" w:cs="Arial"/>
          <w:color w:val="000000"/>
          <w:sz w:val="18"/>
          <w:szCs w:val="18"/>
        </w:rPr>
        <w:t>accidentología</w:t>
      </w:r>
      <w:proofErr w:type="spellEnd"/>
      <w:r w:rsidRPr="00FB48A4">
        <w:rPr>
          <w:rFonts w:ascii="Arial" w:hAnsi="Arial" w:cs="Arial"/>
          <w:color w:val="000000"/>
          <w:sz w:val="18"/>
          <w:szCs w:val="18"/>
        </w:rPr>
        <w:t xml:space="preserve"> vial, provistos por el Sistema de Información de Hechos de Tránsito dependiente de la Subsecretaria de Seguridad.</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Contener toda la información relativa a los pagos voluntarios, condenas y actos de rebeldía por infracciones a la legislación de tránsito y transporte de la Ciudad conforme a lo dispuesto por los artículos 75 y 76 de la</w:t>
      </w:r>
      <w:r w:rsidRPr="00FB48A4">
        <w:rPr>
          <w:rStyle w:val="apple-converted-space"/>
          <w:rFonts w:ascii="Arial" w:hAnsi="Arial" w:cs="Arial"/>
          <w:color w:val="000000"/>
          <w:sz w:val="18"/>
          <w:szCs w:val="18"/>
        </w:rPr>
        <w:t> </w:t>
      </w:r>
      <w:hyperlink r:id="rId27" w:history="1">
        <w:r w:rsidRPr="00FB48A4">
          <w:rPr>
            <w:rStyle w:val="Hipervnculo"/>
            <w:rFonts w:ascii="Arial" w:hAnsi="Arial" w:cs="Arial"/>
            <w:color w:val="006699"/>
            <w:sz w:val="18"/>
            <w:szCs w:val="18"/>
          </w:rPr>
          <w:t>Ley de Tránsito y Seguridad Vial N° 24.449</w:t>
        </w:r>
      </w:hyperlink>
      <w:r w:rsidRPr="00FB48A4">
        <w:rPr>
          <w:rFonts w:ascii="Arial" w:hAnsi="Arial" w:cs="Arial"/>
          <w:color w:val="000000"/>
          <w:sz w:val="18"/>
          <w:szCs w:val="18"/>
        </w:rPr>
        <w:t>.</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Otorgar el puntaje inicial a cada conductor poseedor de licencia de conducir otorgada por el Gobierno de la Ciudad de Buenos Aires y realizar los descuentos correspondientes, salvo en los casos en los que interviene originariamente el Controlador de Faltas Administrativo, quien deberá ingresar directamente el descuento de puntos al sistema con posterior notificación al Registro de Antecedentes de Tránsito en un término máximo de veinticuatro (24) horas.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Registrar el descuento de puntos sólo en los casos en los que el Poder Judicial de la Ciudad de Buenos Aires resuelva respecto de una contravención que implique pérdida de puntos.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Efectuar la reasignación de puntos una vez que se encuentre cumplido el plazo de la inhabilitación dispuesta o acreditada la aprobación del curso establecido en el artículo 27 bis, en el caso de tratarse del supuesto previsto en el artículo 11.1.7 inciso a).</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Por otro lado, la autoridad encargada de la habilitación de conductores, en forma previa al otorgamiento de cada nueva licencia debe verificar los antecedentes del solicitante en el Registro de Antecedentes de Tránsito.</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Asimismo, el Registro de Antecedentes de Tránsito coordina su actividad con el Poder Judicial de la Ciudad de Buenos Aires y los Registros Nacionales de Antecedentes de Tránsito y de la Propiedad del Automotor, dependientes del Poder Ejecutivo Nacional.</w:t>
      </w:r>
    </w:p>
    <w:p w:rsidR="003A1720" w:rsidRDefault="003A1720" w:rsidP="003A1720">
      <w:pPr>
        <w:pStyle w:val="NormalWeb"/>
        <w:jc w:val="both"/>
        <w:rPr>
          <w:rFonts w:ascii="Arial" w:hAnsi="Arial" w:cs="Arial"/>
          <w:color w:val="000000"/>
          <w:sz w:val="18"/>
          <w:szCs w:val="18"/>
        </w:rPr>
      </w:pPr>
      <w:r>
        <w:rPr>
          <w:rStyle w:val="Textoennegrita"/>
          <w:rFonts w:ascii="Arial" w:hAnsi="Arial" w:cs="Arial"/>
          <w:color w:val="000000"/>
          <w:sz w:val="18"/>
          <w:szCs w:val="18"/>
        </w:rPr>
        <w:t>Las registraciones se extinguirán:</w:t>
      </w:r>
    </w:p>
    <w:p w:rsidR="003A1720" w:rsidRPr="00FB48A4" w:rsidRDefault="003A1720" w:rsidP="003A1720">
      <w:pPr>
        <w:numPr>
          <w:ilvl w:val="0"/>
          <w:numId w:val="29"/>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De oficio, en forma automática y por el mero vencimiento del término de cuatro años, contado desde la fecha del asiento.</w:t>
      </w:r>
    </w:p>
    <w:p w:rsidR="003A1720" w:rsidRPr="00FB48A4" w:rsidRDefault="003A1720" w:rsidP="003A1720">
      <w:pPr>
        <w:numPr>
          <w:ilvl w:val="0"/>
          <w:numId w:val="29"/>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Cuando se declare, judicialmente y por sentencia firme, la nulidad o falsedad de los datos contenidos en el Registro.</w:t>
      </w:r>
    </w:p>
    <w:p w:rsidR="003A1720" w:rsidRPr="00FB48A4" w:rsidRDefault="003A1720" w:rsidP="003A1720">
      <w:pPr>
        <w:numPr>
          <w:ilvl w:val="0"/>
          <w:numId w:val="29"/>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El Registro de Antecedentes de Tránsito es público y arancelado. Todo aquel que tenga interés en averiguar los antecedentes de tránsito de determinada persona podrá solicitar la información correspondiente en forma personal en la Sede del Registro.</w:t>
      </w:r>
    </w:p>
    <w:p w:rsidR="003A1720" w:rsidRPr="00FB48A4" w:rsidRDefault="003A1720" w:rsidP="003A1720">
      <w:pPr>
        <w:pStyle w:val="Ttulo2"/>
      </w:pPr>
      <w:r>
        <w:rPr>
          <w:rStyle w:val="apple-style-span"/>
          <w:b w:val="0"/>
          <w:bCs w:val="0"/>
          <w:color w:val="999999"/>
          <w:sz w:val="39"/>
          <w:szCs w:val="39"/>
        </w:rPr>
        <w:br w:type="page"/>
      </w:r>
      <w:bookmarkStart w:id="28" w:name="_Toc290490900"/>
      <w:r w:rsidRPr="00FB48A4">
        <w:lastRenderedPageBreak/>
        <w:t>Sistema de Evaluación Permanente de Conductores</w:t>
      </w:r>
      <w:bookmarkEnd w:id="28"/>
    </w:p>
    <w:p w:rsidR="003A1720" w:rsidRDefault="003A1720" w:rsidP="003A1720">
      <w:pPr>
        <w:spacing w:after="240"/>
        <w:jc w:val="both"/>
        <w:rPr>
          <w:rStyle w:val="apple-style-span"/>
          <w:rFonts w:ascii="Arial" w:hAnsi="Arial" w:cs="Arial"/>
          <w:color w:val="000000"/>
          <w:sz w:val="18"/>
          <w:szCs w:val="18"/>
        </w:rPr>
      </w:pPr>
    </w:p>
    <w:p w:rsidR="003A1720" w:rsidRDefault="003A1720" w:rsidP="003A1720">
      <w:pPr>
        <w:spacing w:after="240"/>
        <w:jc w:val="both"/>
        <w:rPr>
          <w:rStyle w:val="apple-style-span"/>
          <w:rFonts w:ascii="Arial" w:hAnsi="Arial" w:cs="Arial"/>
          <w:color w:val="000000"/>
          <w:sz w:val="18"/>
          <w:szCs w:val="18"/>
        </w:rPr>
      </w:pPr>
      <w:r w:rsidRPr="00FB48A4">
        <w:rPr>
          <w:rStyle w:val="apple-style-span"/>
          <w:rFonts w:ascii="Arial" w:hAnsi="Arial" w:cs="Arial"/>
          <w:color w:val="000000"/>
          <w:sz w:val="18"/>
          <w:szCs w:val="18"/>
        </w:rPr>
        <w:t>El Sistema de Evaluación Permanente de Conductores (SEPC), que entró en vigencia el 1 de enero de 2009, consiste en la asignación de un puntaje a cada conductor y el descuento de puntos en función de las infracciones cometidas.</w:t>
      </w:r>
    </w:p>
    <w:p w:rsidR="003A1720" w:rsidRPr="00FB48A4" w:rsidRDefault="003A1720" w:rsidP="003A1720">
      <w:pPr>
        <w:spacing w:after="240"/>
        <w:jc w:val="both"/>
        <w:rPr>
          <w:rStyle w:val="apple-style-span"/>
          <w:color w:val="000000"/>
          <w:sz w:val="18"/>
          <w:szCs w:val="18"/>
        </w:rPr>
      </w:pPr>
      <w:r w:rsidRPr="00FB48A4">
        <w:rPr>
          <w:rFonts w:ascii="Arial" w:hAnsi="Arial" w:cs="Arial"/>
          <w:color w:val="000000"/>
          <w:sz w:val="18"/>
          <w:szCs w:val="18"/>
        </w:rPr>
        <w:br/>
      </w:r>
      <w:r w:rsidRPr="00FB48A4">
        <w:rPr>
          <w:rStyle w:val="apple-style-span"/>
          <w:rFonts w:ascii="Arial" w:hAnsi="Arial" w:cs="Arial"/>
          <w:color w:val="000000"/>
          <w:sz w:val="18"/>
          <w:szCs w:val="18"/>
        </w:rPr>
        <w:t>Se le otorgan veinte (20) puntos a cada conductor. Cada descuento parcial de puntos queda sin efecto a los dos (2) años de efectuado siempre que el conductor, durante ese lapso, no haya alcanzado los cero (0) puntos.</w:t>
      </w:r>
      <w:r w:rsidRPr="00FB48A4">
        <w:rPr>
          <w:rFonts w:ascii="Arial" w:hAnsi="Arial" w:cs="Arial"/>
          <w:color w:val="000000"/>
          <w:sz w:val="18"/>
          <w:szCs w:val="18"/>
        </w:rPr>
        <w:br/>
      </w:r>
      <w:r w:rsidRPr="00FB48A4">
        <w:rPr>
          <w:rFonts w:ascii="Arial" w:hAnsi="Arial" w:cs="Arial"/>
          <w:color w:val="000000"/>
          <w:sz w:val="18"/>
          <w:szCs w:val="18"/>
        </w:rPr>
        <w:br/>
      </w:r>
      <w:r w:rsidRPr="00FB48A4">
        <w:rPr>
          <w:rStyle w:val="apple-style-span"/>
          <w:rFonts w:ascii="Arial" w:hAnsi="Arial" w:cs="Arial"/>
          <w:color w:val="000000"/>
          <w:sz w:val="18"/>
          <w:szCs w:val="18"/>
        </w:rPr>
        <w:t>Cuando se llegue a esa situación, el castigo será la inhabilitación para conducir que podrá extenderse desde los sesenta (60) días hasta los cinco (5) años.</w:t>
      </w:r>
      <w:r>
        <w:rPr>
          <w:rStyle w:val="apple-style-span"/>
          <w:rFonts w:ascii="Arial" w:hAnsi="Arial" w:cs="Arial"/>
          <w:color w:val="000000"/>
          <w:sz w:val="18"/>
          <w:szCs w:val="18"/>
        </w:rPr>
        <w:t xml:space="preserve"> </w:t>
      </w:r>
      <w:r w:rsidRPr="00FB48A4">
        <w:rPr>
          <w:rStyle w:val="apple-style-span"/>
          <w:rFonts w:ascii="Arial" w:hAnsi="Arial" w:cs="Arial"/>
          <w:color w:val="000000"/>
          <w:sz w:val="18"/>
          <w:szCs w:val="18"/>
        </w:rPr>
        <w:t>Además, en ese lapso, tendrá que cumplir y aprobar</w:t>
      </w:r>
      <w:r w:rsidRPr="00FB48A4">
        <w:rPr>
          <w:rStyle w:val="apple-converted-space"/>
          <w:rFonts w:ascii="Arial" w:hAnsi="Arial" w:cs="Arial"/>
          <w:color w:val="000000"/>
          <w:sz w:val="18"/>
          <w:szCs w:val="18"/>
        </w:rPr>
        <w:t> </w:t>
      </w:r>
      <w:hyperlink r:id="rId28" w:history="1">
        <w:r w:rsidRPr="00FB48A4">
          <w:rPr>
            <w:rStyle w:val="Hipervnculo"/>
            <w:rFonts w:ascii="Arial" w:hAnsi="Arial" w:cs="Arial"/>
            <w:color w:val="006699"/>
            <w:sz w:val="18"/>
            <w:szCs w:val="18"/>
          </w:rPr>
          <w:t>un curso de educación vial y prevención de accidentes de tránsito</w:t>
        </w:r>
      </w:hyperlink>
      <w:r w:rsidRPr="00FB48A4">
        <w:rPr>
          <w:rStyle w:val="apple-style-span"/>
          <w:rFonts w:ascii="Arial" w:hAnsi="Arial" w:cs="Arial"/>
          <w:color w:val="000000"/>
          <w:sz w:val="18"/>
          <w:szCs w:val="18"/>
        </w:rPr>
        <w:t>. Llegar a “cero punto” determinará menos tiempo de validez del registro de conductor, a la hora de renovarlo. Los reincidentes crónicos tendrán una inhabilitación más larga o permanente, mientras que los buenos conductores recibirán premios y bonificaciones en los trámites relacionados al manejo.</w:t>
      </w:r>
    </w:p>
    <w:p w:rsidR="003A1720" w:rsidRPr="00FB48A4" w:rsidRDefault="003A1720" w:rsidP="003A1720">
      <w:pPr>
        <w:pStyle w:val="Ttulo4"/>
        <w:jc w:val="both"/>
        <w:rPr>
          <w:sz w:val="20"/>
          <w:szCs w:val="20"/>
        </w:rPr>
      </w:pPr>
      <w:bookmarkStart w:id="29" w:name="_Toc290490901"/>
      <w:r w:rsidRPr="00FB48A4">
        <w:rPr>
          <w:rFonts w:ascii="Arial" w:hAnsi="Arial" w:cs="Arial"/>
          <w:color w:val="000000"/>
          <w:sz w:val="20"/>
          <w:szCs w:val="20"/>
        </w:rPr>
        <w:t>Un año de aplicación del SEPC</w:t>
      </w:r>
      <w:bookmarkEnd w:id="29"/>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A un año de la efectiva implementación del Sistema (SEPC) se da por finalizado el periodo de la aplicación de la norma y se agregan un total de</w:t>
      </w:r>
      <w:r w:rsidRPr="00FB48A4">
        <w:rPr>
          <w:rStyle w:val="apple-converted-space"/>
          <w:rFonts w:ascii="Arial" w:hAnsi="Arial" w:cs="Arial"/>
          <w:color w:val="000000"/>
          <w:sz w:val="18"/>
          <w:szCs w:val="18"/>
        </w:rPr>
        <w:t> </w:t>
      </w:r>
      <w:r w:rsidRPr="00FB48A4">
        <w:rPr>
          <w:rStyle w:val="Textoennegrita"/>
          <w:rFonts w:ascii="Arial" w:hAnsi="Arial" w:cs="Arial"/>
          <w:color w:val="000000"/>
          <w:sz w:val="18"/>
          <w:szCs w:val="18"/>
        </w:rPr>
        <w:t>seis nuevas infracciones</w:t>
      </w:r>
      <w:r w:rsidRPr="00FB48A4">
        <w:rPr>
          <w:rStyle w:val="apple-converted-space"/>
          <w:rFonts w:ascii="Arial" w:hAnsi="Arial" w:cs="Arial"/>
          <w:color w:val="000000"/>
          <w:sz w:val="18"/>
          <w:szCs w:val="18"/>
        </w:rPr>
        <w:t> </w:t>
      </w:r>
      <w:r w:rsidRPr="00FB48A4">
        <w:rPr>
          <w:rFonts w:ascii="Arial" w:hAnsi="Arial" w:cs="Arial"/>
          <w:color w:val="000000"/>
          <w:sz w:val="18"/>
          <w:szCs w:val="18"/>
        </w:rPr>
        <w:t>que descuentan puntos.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El 1° de enero de 2010 los conductores recuperaron los 20 puntos en su licencia de conducir. Se premiará a las personas que luego de dos años no hayan sido sancionados con la pérdida de puntos. Algunos de los beneficios son, por ejemplo, la bonificación de la tarifa para la renovación de la licencia de conducir. En cambio, quienes se queden sin puntos, renovarán la licencia de conducir, con un plazo de validez menor al que corresponde a su franja de edad en un 25%. Por ejemplo, quienes deban renovar el registro por cuatro años, podrán hacerlo sólo por tres.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 xml:space="preserve">Los principales datos que dejó el año 2009 en la aplicación del </w:t>
      </w:r>
      <w:proofErr w:type="spellStart"/>
      <w:r w:rsidRPr="00FB48A4">
        <w:rPr>
          <w:rFonts w:ascii="Arial" w:hAnsi="Arial" w:cs="Arial"/>
          <w:color w:val="000000"/>
          <w:sz w:val="18"/>
          <w:szCs w:val="18"/>
        </w:rPr>
        <w:t>scoring</w:t>
      </w:r>
      <w:proofErr w:type="spellEnd"/>
      <w:r w:rsidRPr="00FB48A4">
        <w:rPr>
          <w:rFonts w:ascii="Arial" w:hAnsi="Arial" w:cs="Arial"/>
          <w:color w:val="000000"/>
          <w:sz w:val="18"/>
          <w:szCs w:val="18"/>
        </w:rPr>
        <w:t xml:space="preserve"> son: que un total de 20 personas perdieron la totalidad de los puntos asignados y que un total de 19.953 porteños tuvieron descuento de puntos.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 xml:space="preserve">Desde el 1° de enero de 2010 entran en vigencia al </w:t>
      </w:r>
      <w:proofErr w:type="spellStart"/>
      <w:r w:rsidRPr="00FB48A4">
        <w:rPr>
          <w:rFonts w:ascii="Arial" w:hAnsi="Arial" w:cs="Arial"/>
          <w:color w:val="000000"/>
          <w:sz w:val="18"/>
          <w:szCs w:val="18"/>
        </w:rPr>
        <w:t>scoring</w:t>
      </w:r>
      <w:proofErr w:type="spellEnd"/>
      <w:r w:rsidRPr="00FB48A4">
        <w:rPr>
          <w:rStyle w:val="apple-converted-space"/>
          <w:rFonts w:ascii="Arial" w:hAnsi="Arial" w:cs="Arial"/>
          <w:color w:val="000000"/>
          <w:sz w:val="18"/>
          <w:szCs w:val="18"/>
        </w:rPr>
        <w:t> </w:t>
      </w:r>
      <w:r w:rsidRPr="00FB48A4">
        <w:rPr>
          <w:rStyle w:val="Textoennegrita"/>
          <w:rFonts w:ascii="Arial" w:hAnsi="Arial" w:cs="Arial"/>
          <w:color w:val="000000"/>
          <w:sz w:val="18"/>
          <w:szCs w:val="18"/>
        </w:rPr>
        <w:t>cuatro nuevas infracciones</w:t>
      </w:r>
      <w:r w:rsidRPr="00FB48A4">
        <w:rPr>
          <w:rStyle w:val="apple-converted-space"/>
          <w:rFonts w:ascii="Arial" w:hAnsi="Arial" w:cs="Arial"/>
          <w:color w:val="000000"/>
          <w:sz w:val="18"/>
          <w:szCs w:val="18"/>
        </w:rPr>
        <w:t> </w:t>
      </w:r>
      <w:r w:rsidRPr="00FB48A4">
        <w:rPr>
          <w:rFonts w:ascii="Arial" w:hAnsi="Arial" w:cs="Arial"/>
          <w:color w:val="000000"/>
          <w:sz w:val="18"/>
          <w:szCs w:val="18"/>
        </w:rPr>
        <w:t xml:space="preserve">como causal de pérdida de puntos: no respetar la prioridad de paso de una bocacalle o un cartel de "Pare" (5 puntos), circular marcha atrás en forma indebida y sin justificación (4 puntos), obstruir la vía transversal (4 puntos) y no respetar la prioridad de paso de los peatones o senda peatonal (5 puntos). Estas cuatro nuevas faltas se suman a las ya 21 que están vigentes en el </w:t>
      </w:r>
      <w:proofErr w:type="spellStart"/>
      <w:r w:rsidRPr="00FB48A4">
        <w:rPr>
          <w:rFonts w:ascii="Arial" w:hAnsi="Arial" w:cs="Arial"/>
          <w:color w:val="000000"/>
          <w:sz w:val="18"/>
          <w:szCs w:val="18"/>
        </w:rPr>
        <w:t>scoring</w:t>
      </w:r>
      <w:proofErr w:type="spellEnd"/>
      <w:r w:rsidRPr="00FB48A4">
        <w:rPr>
          <w:rFonts w:ascii="Arial" w:hAnsi="Arial" w:cs="Arial"/>
          <w:color w:val="000000"/>
          <w:sz w:val="18"/>
          <w:szCs w:val="18"/>
        </w:rPr>
        <w:t>.</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 xml:space="preserve">Además, desde el 3 de diciembre de 2009 se sumaron, a las cuatro </w:t>
      </w:r>
      <w:proofErr w:type="spellStart"/>
      <w:r w:rsidRPr="00FB48A4">
        <w:rPr>
          <w:rFonts w:ascii="Arial" w:hAnsi="Arial" w:cs="Arial"/>
          <w:color w:val="000000"/>
          <w:sz w:val="18"/>
          <w:szCs w:val="18"/>
        </w:rPr>
        <w:t>iniciales</w:t>
      </w:r>
      <w:proofErr w:type="gramStart"/>
      <w:r w:rsidRPr="00FB48A4">
        <w:rPr>
          <w:rFonts w:ascii="Arial" w:hAnsi="Arial" w:cs="Arial"/>
          <w:color w:val="000000"/>
          <w:sz w:val="18"/>
          <w:szCs w:val="18"/>
        </w:rPr>
        <w:t>,</w:t>
      </w:r>
      <w:r w:rsidRPr="00FB48A4">
        <w:rPr>
          <w:rStyle w:val="Textoennegrita"/>
          <w:rFonts w:ascii="Arial" w:hAnsi="Arial" w:cs="Arial"/>
          <w:color w:val="000000"/>
          <w:sz w:val="18"/>
          <w:szCs w:val="18"/>
        </w:rPr>
        <w:t>otras</w:t>
      </w:r>
      <w:proofErr w:type="spellEnd"/>
      <w:proofErr w:type="gramEnd"/>
      <w:r w:rsidRPr="00FB48A4">
        <w:rPr>
          <w:rStyle w:val="Textoennegrita"/>
          <w:rFonts w:ascii="Arial" w:hAnsi="Arial" w:cs="Arial"/>
          <w:color w:val="000000"/>
          <w:sz w:val="18"/>
          <w:szCs w:val="18"/>
        </w:rPr>
        <w:t xml:space="preserve"> dos nuevas infracciones</w:t>
      </w:r>
      <w:r w:rsidRPr="00FB48A4">
        <w:rPr>
          <w:rStyle w:val="apple-converted-space"/>
          <w:rFonts w:ascii="Arial" w:hAnsi="Arial" w:cs="Arial"/>
          <w:color w:val="000000"/>
          <w:sz w:val="18"/>
          <w:szCs w:val="18"/>
        </w:rPr>
        <w:t> </w:t>
      </w:r>
      <w:r w:rsidRPr="00FB48A4">
        <w:rPr>
          <w:rFonts w:ascii="Arial" w:hAnsi="Arial" w:cs="Arial"/>
          <w:color w:val="000000"/>
          <w:sz w:val="18"/>
          <w:szCs w:val="18"/>
        </w:rPr>
        <w:t>como causal de pérdida de puntos: Circular, estacionar o permanecer en la vía pública sin las placas oficiales de identificación o dificultando su visualización por cualquier método, que resta 5 puntos; y Circular, estacionar o permanecer en la vía pública con placas oficiales de identificación que no correspondan al vehículo que las presenta, que resta 10 puntos.</w:t>
      </w:r>
    </w:p>
    <w:p w:rsidR="003A1720" w:rsidRDefault="003A1720" w:rsidP="003A1720">
      <w:pPr>
        <w:pStyle w:val="NormalWeb"/>
        <w:rPr>
          <w:rStyle w:val="Textoennegrita"/>
          <w:rFonts w:ascii="Arial" w:hAnsi="Arial" w:cs="Arial"/>
          <w:color w:val="000000"/>
          <w:sz w:val="18"/>
          <w:szCs w:val="18"/>
        </w:rPr>
      </w:pPr>
      <w:r w:rsidRPr="00FB48A4">
        <w:rPr>
          <w:rFonts w:ascii="Arial" w:hAnsi="Arial" w:cs="Arial"/>
          <w:color w:val="000000"/>
          <w:sz w:val="18"/>
          <w:szCs w:val="18"/>
        </w:rPr>
        <w:br/>
      </w:r>
      <w:hyperlink r:id="rId29" w:history="1">
        <w:r w:rsidRPr="00FB48A4">
          <w:rPr>
            <w:rStyle w:val="Hipervnculo"/>
            <w:rFonts w:ascii="Arial" w:hAnsi="Arial" w:cs="Arial"/>
            <w:color w:val="006699"/>
            <w:sz w:val="18"/>
            <w:szCs w:val="18"/>
          </w:rPr>
          <w:t>Campaña Asociada</w:t>
        </w:r>
        <w:r w:rsidRPr="00FB48A4">
          <w:rPr>
            <w:rFonts w:ascii="Arial" w:hAnsi="Arial" w:cs="Arial"/>
            <w:color w:val="006699"/>
            <w:sz w:val="18"/>
            <w:szCs w:val="18"/>
          </w:rPr>
          <w:br/>
        </w:r>
      </w:hyperlink>
      <w:r w:rsidRPr="00FB48A4">
        <w:rPr>
          <w:rFonts w:ascii="Arial" w:hAnsi="Arial" w:cs="Arial"/>
          <w:color w:val="000000"/>
          <w:sz w:val="18"/>
          <w:szCs w:val="18"/>
        </w:rPr>
        <w:br/>
      </w:r>
      <w:r w:rsidRPr="00FB48A4">
        <w:rPr>
          <w:rStyle w:val="Textoennegrita"/>
          <w:rFonts w:ascii="Arial" w:hAnsi="Arial" w:cs="Arial"/>
          <w:color w:val="000000"/>
          <w:sz w:val="18"/>
          <w:szCs w:val="18"/>
        </w:rPr>
        <w:t>Cantidad de puntos que se descuentan en función de las infracciones: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sidRPr="00FB48A4">
        <w:rPr>
          <w:rFonts w:ascii="Arial" w:hAnsi="Arial" w:cs="Arial"/>
          <w:color w:val="000000"/>
          <w:sz w:val="18"/>
          <w:szCs w:val="18"/>
        </w:rPr>
        <w:br/>
        <w:t>2 (dos) puntos:</w:t>
      </w:r>
    </w:p>
    <w:p w:rsidR="003A1720" w:rsidRPr="00FB48A4" w:rsidRDefault="003A1720" w:rsidP="003A1720">
      <w:pPr>
        <w:numPr>
          <w:ilvl w:val="0"/>
          <w:numId w:val="30"/>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lastRenderedPageBreak/>
        <w:t>Circular sin el cinturón de seguridad.</w:t>
      </w:r>
    </w:p>
    <w:p w:rsidR="003A1720" w:rsidRPr="00FB48A4" w:rsidRDefault="003A1720" w:rsidP="003A1720">
      <w:pPr>
        <w:numPr>
          <w:ilvl w:val="0"/>
          <w:numId w:val="30"/>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acatar las indicaciones de la autoridad.</w:t>
      </w:r>
    </w:p>
    <w:p w:rsidR="003A1720" w:rsidRDefault="003A1720" w:rsidP="003A1720">
      <w:pPr>
        <w:numPr>
          <w:ilvl w:val="0"/>
          <w:numId w:val="30"/>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 xml:space="preserve">Circular sin el casco protector. </w:t>
      </w:r>
      <w:r>
        <w:rPr>
          <w:rFonts w:ascii="Arial" w:hAnsi="Arial" w:cs="Arial"/>
          <w:color w:val="000000"/>
          <w:sz w:val="18"/>
          <w:szCs w:val="18"/>
        </w:rPr>
        <w:t>(motos)</w:t>
      </w:r>
    </w:p>
    <w:p w:rsidR="003A1720" w:rsidRDefault="003A1720" w:rsidP="003A1720">
      <w:pPr>
        <w:pStyle w:val="NormalWeb"/>
        <w:jc w:val="both"/>
        <w:rPr>
          <w:rFonts w:ascii="Arial" w:hAnsi="Arial" w:cs="Arial"/>
          <w:color w:val="000000"/>
          <w:sz w:val="18"/>
          <w:szCs w:val="18"/>
        </w:rPr>
      </w:pPr>
      <w:r>
        <w:rPr>
          <w:rFonts w:ascii="Arial" w:hAnsi="Arial" w:cs="Arial"/>
          <w:color w:val="000000"/>
          <w:sz w:val="18"/>
          <w:szCs w:val="18"/>
        </w:rPr>
        <w:br/>
        <w:t>4 (cuatro) puntos:</w:t>
      </w:r>
    </w:p>
    <w:p w:rsidR="003A1720"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Circular con licencia vencida.</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cumplir con las condiciones de la licencia (uso de anteojos o lentes de contacto).</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con licencia de categoría distinta a la correspondiente.</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con menores sin el dispositivo de retención infantil correspondiente.</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Girar en lugar prohibido (hacia una transversal en forma no reglamentaria o giro en U en una misma arteria).</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marcha atrás en forma indebida y sin justificación.</w:t>
      </w:r>
    </w:p>
    <w:p w:rsidR="003A1720"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Obstruir la vía transversal.</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ceder el paso a bomberos, ambulancias, policía de servicios públicos o de urgencia.</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dar prioridad de paso a los peatones.</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Pr>
          <w:rFonts w:ascii="Arial" w:hAnsi="Arial" w:cs="Arial"/>
          <w:color w:val="000000"/>
          <w:sz w:val="18"/>
          <w:szCs w:val="18"/>
        </w:rPr>
        <w:t>5 (cinco) puntos:</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con cualquier elemento que permita evadir los controles de tránsito y/o velocidad.</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utilizando celular, mp3 o auriculares.</w:t>
      </w:r>
    </w:p>
    <w:p w:rsidR="003A1720"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Circular en sentido contrario.</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respetar la prioridad de paso de una bocacalle y/o un indicador de “PARE”.</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Interrumpir el paso de filas escolares.</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por arterias a más de 10 km. y hasta 20 km. de la velocidad permitida y, en vías rápidas, a más de 20 km. y hasta 40 km. en exceso de la velocidad permitida.</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Cruzar barreras férreas bajas (contravención).</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Violación de luz roja identificada (contravención).</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respetar la prioridad de paso de una bocacalle o un cartel de "Pare".</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respetar la prioridad de paso de los peatones o senda peatonal.</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estar estacionado o detenido sin placas de dominio.</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Impedir o dificultar la visualización de la placa de dominio mediante pliegues, añadiduras, mal estado de conservación o que este colocada en forma antirreglamentaria o girada respecto de su posición normal.</w:t>
      </w:r>
    </w:p>
    <w:p w:rsidR="003A1720" w:rsidRDefault="003A1720" w:rsidP="003A1720">
      <w:pPr>
        <w:pStyle w:val="NormalWeb"/>
        <w:jc w:val="both"/>
        <w:rPr>
          <w:rFonts w:ascii="Arial" w:hAnsi="Arial" w:cs="Arial"/>
          <w:color w:val="000000"/>
          <w:sz w:val="18"/>
          <w:szCs w:val="18"/>
        </w:rPr>
      </w:pPr>
      <w:r>
        <w:rPr>
          <w:rFonts w:ascii="Arial" w:hAnsi="Arial" w:cs="Arial"/>
          <w:color w:val="000000"/>
          <w:sz w:val="18"/>
          <w:szCs w:val="18"/>
        </w:rPr>
        <w:t>10 (diez) puntos:</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Negativa al control de alcoholemia, estupefacientes u otras sustancias.</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por las arterias a más de 20 km/h. de la velocidad permitida y, en vías rápidas, a más de 40 km/h. en exceso de la velocidad permitida.</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en estado de ebriedad o bajo los efectos de estupefacientes.</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cumplir las obligaciones legales a cargo, en caso de participar en un accidente de tránsito.</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 xml:space="preserve">Circular, estar estacionado o detenido teniendo colocadas placas de dominio de otro </w:t>
      </w:r>
      <w:proofErr w:type="spellStart"/>
      <w:r w:rsidRPr="00FB48A4">
        <w:rPr>
          <w:rFonts w:ascii="Arial" w:hAnsi="Arial" w:cs="Arial"/>
          <w:color w:val="000000"/>
          <w:sz w:val="18"/>
          <w:szCs w:val="18"/>
        </w:rPr>
        <w:t>vehiculo</w:t>
      </w:r>
      <w:proofErr w:type="spellEnd"/>
      <w:r w:rsidRPr="00FB48A4">
        <w:rPr>
          <w:rFonts w:ascii="Arial" w:hAnsi="Arial" w:cs="Arial"/>
          <w:color w:val="000000"/>
          <w:sz w:val="18"/>
          <w:szCs w:val="18"/>
        </w:rPr>
        <w:t>.</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Pr>
          <w:rFonts w:ascii="Arial" w:hAnsi="Arial" w:cs="Arial"/>
          <w:color w:val="000000"/>
          <w:sz w:val="18"/>
          <w:szCs w:val="18"/>
        </w:rPr>
        <w:t>20 (veinte) puntos:</w:t>
      </w:r>
    </w:p>
    <w:p w:rsidR="003A1720" w:rsidRPr="00FB48A4" w:rsidRDefault="003A1720" w:rsidP="003A1720">
      <w:pPr>
        <w:numPr>
          <w:ilvl w:val="0"/>
          <w:numId w:val="34"/>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Participar, disputar u organizar, competencias de velocidad o destreza en la vía pública (picadas).</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t>Los conductores podrán recuperar parcialmente 4 (cuatro) puntos realizando un</w:t>
      </w:r>
      <w:r>
        <w:rPr>
          <w:rFonts w:ascii="Arial" w:hAnsi="Arial" w:cs="Arial"/>
          <w:color w:val="000000"/>
          <w:sz w:val="18"/>
          <w:szCs w:val="18"/>
        </w:rPr>
        <w:t xml:space="preserve"> </w:t>
      </w:r>
      <w:hyperlink r:id="rId30" w:history="1">
        <w:r w:rsidRPr="00FB48A4">
          <w:rPr>
            <w:rStyle w:val="Hipervnculo"/>
            <w:rFonts w:ascii="Arial" w:hAnsi="Arial" w:cs="Arial"/>
            <w:color w:val="006699"/>
            <w:sz w:val="18"/>
            <w:szCs w:val="18"/>
          </w:rPr>
          <w:t>curso especializado en educación vial</w:t>
        </w:r>
      </w:hyperlink>
      <w:r w:rsidRPr="00FB48A4">
        <w:rPr>
          <w:rStyle w:val="apple-converted-space"/>
          <w:rFonts w:ascii="Arial" w:hAnsi="Arial" w:cs="Arial"/>
          <w:color w:val="000000"/>
          <w:sz w:val="18"/>
          <w:szCs w:val="18"/>
        </w:rPr>
        <w:t> </w:t>
      </w:r>
      <w:r w:rsidRPr="00FB48A4">
        <w:rPr>
          <w:rFonts w:ascii="Arial" w:hAnsi="Arial" w:cs="Arial"/>
          <w:color w:val="000000"/>
          <w:sz w:val="18"/>
          <w:szCs w:val="18"/>
        </w:rPr>
        <w:t>, con temas de derechos humanos y socorrismo.</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lastRenderedPageBreak/>
        <w:br/>
      </w:r>
      <w:r w:rsidRPr="00FB48A4">
        <w:rPr>
          <w:rFonts w:ascii="Arial" w:hAnsi="Arial" w:cs="Arial"/>
          <w:color w:val="000000"/>
          <w:sz w:val="18"/>
          <w:szCs w:val="18"/>
        </w:rPr>
        <w:br/>
      </w:r>
      <w:r w:rsidRPr="00FB48A4">
        <w:rPr>
          <w:rStyle w:val="Textoennegrita"/>
          <w:rFonts w:ascii="Arial" w:hAnsi="Arial" w:cs="Arial"/>
          <w:color w:val="000000"/>
          <w:sz w:val="18"/>
          <w:szCs w:val="18"/>
        </w:rPr>
        <w:t>En caso de llegar a "Cero Puntos”</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A. </w:t>
      </w:r>
      <w:r w:rsidRPr="00FB48A4">
        <w:rPr>
          <w:rStyle w:val="Textoennegrita"/>
          <w:rFonts w:ascii="Arial" w:hAnsi="Arial" w:cs="Arial"/>
          <w:color w:val="000000"/>
          <w:sz w:val="18"/>
          <w:szCs w:val="18"/>
        </w:rPr>
        <w:t>Por primera vez</w:t>
      </w:r>
      <w:r w:rsidRPr="00FB48A4">
        <w:rPr>
          <w:rFonts w:ascii="Arial" w:hAnsi="Arial" w:cs="Arial"/>
          <w:color w:val="000000"/>
          <w:sz w:val="18"/>
          <w:szCs w:val="18"/>
        </w:rPr>
        <w:br/>
        <w:t>Se lo inhabilitará por 60 (sesenta) días, o podrá optar por realizar un curso de educación vial.</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B. </w:t>
      </w:r>
      <w:r w:rsidRPr="00FB48A4">
        <w:rPr>
          <w:rStyle w:val="Textoennegrita"/>
          <w:rFonts w:ascii="Arial" w:hAnsi="Arial" w:cs="Arial"/>
          <w:color w:val="000000"/>
          <w:sz w:val="18"/>
          <w:szCs w:val="18"/>
        </w:rPr>
        <w:t>Por segunda vez</w:t>
      </w:r>
      <w:r w:rsidRPr="00FB48A4">
        <w:rPr>
          <w:rStyle w:val="apple-converted-space"/>
          <w:rFonts w:ascii="Arial" w:hAnsi="Arial" w:cs="Arial"/>
          <w:color w:val="000000"/>
          <w:sz w:val="18"/>
          <w:szCs w:val="18"/>
        </w:rPr>
        <w:t> </w:t>
      </w:r>
      <w:r w:rsidRPr="00FB48A4">
        <w:rPr>
          <w:rFonts w:ascii="Arial" w:hAnsi="Arial" w:cs="Arial"/>
          <w:color w:val="000000"/>
          <w:sz w:val="18"/>
          <w:szCs w:val="18"/>
        </w:rPr>
        <w:br/>
        <w:t>Se lo inhabilitará por 180 (ciento ochenta) días, y deberá realizar el curso de educación vial.</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C. </w:t>
      </w:r>
      <w:r w:rsidRPr="00FB48A4">
        <w:rPr>
          <w:rStyle w:val="Textoennegrita"/>
          <w:rFonts w:ascii="Arial" w:hAnsi="Arial" w:cs="Arial"/>
          <w:color w:val="000000"/>
          <w:sz w:val="18"/>
          <w:szCs w:val="18"/>
        </w:rPr>
        <w:t>Por tercera vez</w:t>
      </w:r>
      <w:r w:rsidRPr="00FB48A4">
        <w:rPr>
          <w:rStyle w:val="apple-converted-space"/>
          <w:rFonts w:ascii="Arial" w:hAnsi="Arial" w:cs="Arial"/>
          <w:b/>
          <w:bCs/>
          <w:color w:val="000000"/>
          <w:sz w:val="18"/>
          <w:szCs w:val="18"/>
        </w:rPr>
        <w:t> </w:t>
      </w:r>
      <w:r w:rsidRPr="00FB48A4">
        <w:rPr>
          <w:rFonts w:ascii="Arial" w:hAnsi="Arial" w:cs="Arial"/>
          <w:color w:val="000000"/>
          <w:sz w:val="18"/>
          <w:szCs w:val="18"/>
        </w:rPr>
        <w:br/>
        <w:t>Se lo inhabilitará por 2 (dos) años, y además deberá realizar el curso de educación vial.</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D. </w:t>
      </w:r>
      <w:r w:rsidRPr="00FB48A4">
        <w:rPr>
          <w:rStyle w:val="Textoennegrita"/>
          <w:rFonts w:ascii="Arial" w:hAnsi="Arial" w:cs="Arial"/>
          <w:color w:val="000000"/>
          <w:sz w:val="18"/>
          <w:szCs w:val="18"/>
        </w:rPr>
        <w:t>Por cuarta vez y sucesivas oportunidades</w:t>
      </w:r>
      <w:r w:rsidRPr="00FB48A4">
        <w:rPr>
          <w:rFonts w:ascii="Arial" w:hAnsi="Arial" w:cs="Arial"/>
          <w:color w:val="000000"/>
          <w:sz w:val="18"/>
          <w:szCs w:val="18"/>
        </w:rPr>
        <w:br/>
        <w:t>Se lo inhabilitará por 5 (cinco) años, y además deberá realizar el curso de educación vial.</w:t>
      </w:r>
    </w:p>
    <w:p w:rsidR="003A1720" w:rsidRPr="00FB48A4" w:rsidRDefault="003A1720" w:rsidP="003A1720">
      <w:pPr>
        <w:jc w:val="both"/>
        <w:rPr>
          <w:rStyle w:val="apple-style-span"/>
        </w:rPr>
      </w:pPr>
    </w:p>
    <w:p w:rsidR="003A1720" w:rsidRPr="00FB48A4" w:rsidRDefault="003A1720" w:rsidP="003A1720">
      <w:pPr>
        <w:pStyle w:val="NormalWeb"/>
        <w:jc w:val="both"/>
      </w:pPr>
      <w:r w:rsidRPr="00FB48A4">
        <w:rPr>
          <w:rStyle w:val="Textoennegrita"/>
          <w:rFonts w:ascii="Arial" w:hAnsi="Arial" w:cs="Arial"/>
          <w:color w:val="000000"/>
          <w:sz w:val="18"/>
          <w:szCs w:val="18"/>
        </w:rPr>
        <w:t>Beneficios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A partir de enero del corriente, aquellos conductores que hayan perdido alguno de sus puntos volverán a tener los 20 iniciales, algo que está contemplado por ley ya que este 2009 fue el primer año en el que se implementó el sistema.</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El SEPC contempla beneficios para los buenos conductores, desde 2012, quienes no hayan sufrido la pérdida de ninguno de sus puntos podrán renovar la licencia de manera gratuita.</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Los conductores que no registren descuentos de puntos en los 2 (dos) años anteriores a la fecha de vencimiento de sus licencias, al renovar las mismas, quedarán eximidos de concurrir a las clases de actualización de normas de tránsito, y serán bonificados con el 100% del valor de la tarifa correspondiente.</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sidRPr="00FB48A4">
        <w:rPr>
          <w:rFonts w:ascii="Arial" w:hAnsi="Arial" w:cs="Arial"/>
          <w:color w:val="000000"/>
          <w:sz w:val="18"/>
          <w:szCs w:val="18"/>
        </w:rPr>
        <w:br/>
      </w:r>
      <w:r>
        <w:rPr>
          <w:rStyle w:val="Textoennegrita"/>
          <w:rFonts w:ascii="Arial" w:hAnsi="Arial" w:cs="Arial"/>
          <w:color w:val="000000"/>
          <w:sz w:val="18"/>
          <w:szCs w:val="18"/>
        </w:rPr>
        <w:t>Consecuencias</w:t>
      </w:r>
    </w:p>
    <w:p w:rsidR="003A1720" w:rsidRPr="00FB48A4" w:rsidRDefault="003A1720" w:rsidP="003A1720">
      <w:pPr>
        <w:numPr>
          <w:ilvl w:val="0"/>
          <w:numId w:val="36"/>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A. Si en los dos (2) años anteriores a la fecha de finalización del trámite el conductor alcanzó los cero (0) puntos una (1) vez en el Sistema de Evaluación Permanente de Conductores (SEPC), la validez máxima se reduce en un cuarto (1/4) de la correspondiente a su edad.</w:t>
      </w:r>
    </w:p>
    <w:p w:rsidR="003A1720" w:rsidRPr="00FB48A4" w:rsidRDefault="003A1720" w:rsidP="003A1720">
      <w:pPr>
        <w:numPr>
          <w:ilvl w:val="0"/>
          <w:numId w:val="36"/>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B. Si por segunda vez el conductor alcanzó los 0 (cero) puntos antes de los 2 (dos) años anteriores al vencimiento de la licencia, al renovarla, la validez máxima se reducirá a la mitad de la correspondiente a su edad.</w:t>
      </w:r>
    </w:p>
    <w:p w:rsidR="003A1720" w:rsidRPr="00FB48A4" w:rsidRDefault="003A1720" w:rsidP="003A1720">
      <w:pPr>
        <w:numPr>
          <w:ilvl w:val="0"/>
          <w:numId w:val="36"/>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 Si en los dos (2) años anteriores a la fecha de finalización del trámite el conductor alcanzó los cero (0) puntos tres (3) veces o más en el SEPC, la validez máxima se reduce en tres cuartos (3/4) de la correspondiente a su edad.</w:t>
      </w:r>
    </w:p>
    <w:p w:rsidR="00F57DDB" w:rsidRDefault="00F57DDB">
      <w:pPr>
        <w:rPr>
          <w:rStyle w:val="apple-style-span"/>
          <w:szCs w:val="39"/>
        </w:rPr>
      </w:pPr>
      <w:r>
        <w:rPr>
          <w:rStyle w:val="apple-style-span"/>
          <w:szCs w:val="39"/>
        </w:rPr>
        <w:br w:type="page"/>
      </w:r>
      <w:r w:rsidR="00865322">
        <w:rPr>
          <w:rStyle w:val="apple-style-span"/>
          <w:szCs w:val="39"/>
        </w:rPr>
        <w:lastRenderedPageBreak/>
        <w:t xml:space="preserve">Ejemplo de </w:t>
      </w:r>
      <w:proofErr w:type="spellStart"/>
      <w:r w:rsidR="00865322">
        <w:rPr>
          <w:rStyle w:val="apple-style-span"/>
          <w:szCs w:val="39"/>
        </w:rPr>
        <w:t>Scoring</w:t>
      </w:r>
      <w:proofErr w:type="spellEnd"/>
      <w:r w:rsidR="00865322">
        <w:rPr>
          <w:rStyle w:val="apple-style-span"/>
          <w:szCs w:val="39"/>
        </w:rPr>
        <w:t xml:space="preserve"> de </w:t>
      </w:r>
      <w:proofErr w:type="spellStart"/>
      <w:r w:rsidR="00865322">
        <w:rPr>
          <w:rStyle w:val="apple-style-span"/>
          <w:szCs w:val="39"/>
        </w:rPr>
        <w:t>Macri</w:t>
      </w:r>
      <w:proofErr w:type="spellEnd"/>
    </w:p>
    <w:p w:rsidR="00865322" w:rsidRDefault="00865322">
      <w:pPr>
        <w:rPr>
          <w:rStyle w:val="apple-style-span"/>
          <w:rFonts w:asciiTheme="majorHAnsi" w:eastAsiaTheme="majorEastAsia" w:hAnsiTheme="majorHAnsi" w:cstheme="majorBidi"/>
          <w:b/>
          <w:bCs/>
          <w:color w:val="365F91" w:themeColor="accent1" w:themeShade="BF"/>
          <w:sz w:val="28"/>
          <w:szCs w:val="39"/>
        </w:rPr>
      </w:pPr>
      <w:r>
        <w:rPr>
          <w:rFonts w:asciiTheme="majorHAnsi" w:eastAsiaTheme="majorEastAsia" w:hAnsiTheme="majorHAnsi" w:cstheme="majorBidi"/>
          <w:b/>
          <w:bCs/>
          <w:noProof/>
          <w:color w:val="365F91" w:themeColor="accent1" w:themeShade="BF"/>
          <w:sz w:val="28"/>
          <w:szCs w:val="39"/>
          <w:lang w:eastAsia="es-AR"/>
        </w:rPr>
        <w:drawing>
          <wp:inline distT="0" distB="0" distL="0" distR="0">
            <wp:extent cx="5610225" cy="1704975"/>
            <wp:effectExtent l="19050" t="0" r="9525"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610225" cy="1704975"/>
                    </a:xfrm>
                    <a:prstGeom prst="rect">
                      <a:avLst/>
                    </a:prstGeom>
                    <a:noFill/>
                    <a:ln w="9525">
                      <a:noFill/>
                      <a:miter lim="800000"/>
                      <a:headEnd/>
                      <a:tailEnd/>
                    </a:ln>
                  </pic:spPr>
                </pic:pic>
              </a:graphicData>
            </a:graphic>
          </wp:inline>
        </w:drawing>
      </w:r>
    </w:p>
    <w:p w:rsidR="00F57DDB" w:rsidRPr="00F57DDB" w:rsidRDefault="00F57DDB" w:rsidP="00F57DDB">
      <w:pPr>
        <w:pStyle w:val="Ttulo1"/>
        <w:rPr>
          <w:rStyle w:val="apple-style-span"/>
          <w:szCs w:val="39"/>
        </w:rPr>
      </w:pPr>
      <w:bookmarkStart w:id="30" w:name="_Toc290490902"/>
      <w:r w:rsidRPr="00F57DDB">
        <w:rPr>
          <w:rStyle w:val="apple-style-span"/>
          <w:szCs w:val="39"/>
        </w:rPr>
        <w:t>Deudas</w:t>
      </w:r>
      <w:bookmarkEnd w:id="30"/>
    </w:p>
    <w:p w:rsidR="00F57DDB" w:rsidRDefault="00F57DDB" w:rsidP="00F57DDB">
      <w:pPr>
        <w:pStyle w:val="Ttulo2"/>
      </w:pPr>
      <w:bookmarkStart w:id="31" w:name="_Toc290490903"/>
      <w:r>
        <w:t>AFIP - Libre de deuda Fiscal</w:t>
      </w:r>
      <w:bookmarkEnd w:id="31"/>
    </w:p>
    <w:p w:rsidR="00F57DDB" w:rsidRDefault="00F57DDB" w:rsidP="00F57DDB">
      <w:r>
        <w:t xml:space="preserve">Desde la página </w:t>
      </w:r>
      <w:hyperlink r:id="rId32" w:history="1">
        <w:r w:rsidRPr="009940D1">
          <w:rPr>
            <w:rStyle w:val="Hipervnculo"/>
          </w:rPr>
          <w:t>http://www.afip.gov.ar/genericos/libreDeuda/</w:t>
        </w:r>
      </w:hyperlink>
      <w:r>
        <w:t xml:space="preserve"> perteneciente a la AFIP se puede obtener el libre de deuda fiscal con dos modelos de certificados. El problema es que la consulta no funciona correctamente.</w:t>
      </w:r>
    </w:p>
    <w:p w:rsidR="00FF0F7E" w:rsidRDefault="00FF0F7E" w:rsidP="00F57DDB">
      <w:r>
        <w:t xml:space="preserve">Por otra parte brinda una lista de servicios para los cuales se debe estar registrado para acceder a los mismos, el listado de servicios disponibles se encuentra en </w:t>
      </w:r>
      <w:r w:rsidRPr="00FF0F7E">
        <w:rPr>
          <w:rStyle w:val="Hipervnculo"/>
        </w:rPr>
        <w:t>http://www.afip.gov.ar/servicios/</w:t>
      </w:r>
    </w:p>
    <w:p w:rsidR="00F57DDB" w:rsidRDefault="00F57DDB" w:rsidP="00F57DDB">
      <w:pPr>
        <w:pStyle w:val="Ttulo2"/>
      </w:pPr>
      <w:bookmarkStart w:id="32" w:name="_Toc290490904"/>
      <w:r w:rsidRPr="009C27B4">
        <w:t>Banco Central</w:t>
      </w:r>
      <w:r>
        <w:t xml:space="preserve"> (BCRA)</w:t>
      </w:r>
      <w:bookmarkEnd w:id="32"/>
    </w:p>
    <w:p w:rsidR="00F57DDB" w:rsidRDefault="00F57DDB" w:rsidP="00F57DDB">
      <w:r>
        <w:t xml:space="preserve">Desde la página </w:t>
      </w:r>
      <w:hyperlink r:id="rId33" w:history="1">
        <w:r w:rsidRPr="00355D86">
          <w:rPr>
            <w:rStyle w:val="Hipervnculo"/>
          </w:rPr>
          <w:t>http://www.bcra.gov.ar/</w:t>
        </w:r>
      </w:hyperlink>
      <w:r>
        <w:t xml:space="preserve"> perteneciente al  BCRA  ingresando a Central de información -&gt; Informes por CUIT se puede obtener:</w:t>
      </w:r>
    </w:p>
    <w:p w:rsidR="00F57DDB" w:rsidRPr="00DD126E" w:rsidRDefault="00F57DDB" w:rsidP="00F57DDB">
      <w:pPr>
        <w:pStyle w:val="Prrafodelista"/>
        <w:numPr>
          <w:ilvl w:val="0"/>
          <w:numId w:val="39"/>
        </w:numPr>
        <w:rPr>
          <w:lang w:val="es-AR"/>
        </w:rPr>
      </w:pPr>
      <w:r w:rsidRPr="00DD126E">
        <w:rPr>
          <w:lang w:val="es-AR"/>
        </w:rPr>
        <w:t>Informe de deudas con el Sistema Financiero</w:t>
      </w:r>
    </w:p>
    <w:p w:rsidR="00F57DDB" w:rsidRPr="00DD126E" w:rsidRDefault="00F57DDB" w:rsidP="00F57DDB">
      <w:pPr>
        <w:pStyle w:val="Prrafodelista"/>
        <w:numPr>
          <w:ilvl w:val="0"/>
          <w:numId w:val="39"/>
        </w:numPr>
        <w:rPr>
          <w:lang w:val="es-AR"/>
        </w:rPr>
      </w:pPr>
      <w:r w:rsidRPr="00DD126E">
        <w:rPr>
          <w:lang w:val="es-AR"/>
        </w:rPr>
        <w:t>Informe de deudas con Entidades Liquidadas</w:t>
      </w:r>
    </w:p>
    <w:p w:rsidR="00F57DDB" w:rsidRPr="00DD126E" w:rsidRDefault="00F57DDB" w:rsidP="00F57DDB">
      <w:pPr>
        <w:pStyle w:val="Prrafodelista"/>
        <w:numPr>
          <w:ilvl w:val="0"/>
          <w:numId w:val="39"/>
        </w:numPr>
        <w:rPr>
          <w:lang w:val="es-AR"/>
        </w:rPr>
      </w:pPr>
      <w:r w:rsidRPr="00DD126E">
        <w:rPr>
          <w:lang w:val="es-AR"/>
        </w:rPr>
        <w:t xml:space="preserve">Informe de </w:t>
      </w:r>
      <w:r>
        <w:rPr>
          <w:lang w:val="es-AR"/>
        </w:rPr>
        <w:t>situación de Irregularidad con e</w:t>
      </w:r>
      <w:r w:rsidRPr="00DD126E">
        <w:rPr>
          <w:lang w:val="es-AR"/>
        </w:rPr>
        <w:t>x Entidades Financieras</w:t>
      </w:r>
    </w:p>
    <w:p w:rsidR="00F57DDB" w:rsidRDefault="00F57DDB" w:rsidP="00F57DDB">
      <w:pPr>
        <w:pStyle w:val="Prrafodelista"/>
        <w:numPr>
          <w:ilvl w:val="0"/>
          <w:numId w:val="39"/>
        </w:numPr>
        <w:rPr>
          <w:lang w:val="es-AR"/>
        </w:rPr>
      </w:pPr>
      <w:r w:rsidRPr="00DD126E">
        <w:rPr>
          <w:lang w:val="es-AR"/>
        </w:rPr>
        <w:t>Informe de Cheques Rechazados</w:t>
      </w:r>
    </w:p>
    <w:p w:rsidR="00F57DDB" w:rsidRDefault="00F57DDB" w:rsidP="00F57DDB">
      <w:pPr>
        <w:pStyle w:val="Prrafodelista"/>
        <w:ind w:left="0"/>
        <w:rPr>
          <w:lang w:val="es-AR"/>
        </w:rPr>
      </w:pPr>
    </w:p>
    <w:p w:rsidR="00F57DDB" w:rsidRPr="00DD126E" w:rsidRDefault="00F57DDB" w:rsidP="00F57DDB">
      <w:pPr>
        <w:pStyle w:val="Prrafodelista"/>
        <w:ind w:left="0"/>
        <w:rPr>
          <w:lang w:val="es-AR"/>
        </w:rPr>
      </w:pPr>
      <w:r>
        <w:rPr>
          <w:lang w:val="es-AR"/>
        </w:rPr>
        <w:t>Adjunto .</w:t>
      </w:r>
      <w:proofErr w:type="spellStart"/>
      <w:r>
        <w:rPr>
          <w:lang w:val="es-AR"/>
        </w:rPr>
        <w:t>pdf</w:t>
      </w:r>
      <w:proofErr w:type="spellEnd"/>
      <w:r>
        <w:rPr>
          <w:lang w:val="es-AR"/>
        </w:rPr>
        <w:t xml:space="preserve"> de ejemplo de formato de salida para la consulta de deudas de Aerolíneas Argentinas (consulta_deuda_Aerolineas.pdf)</w:t>
      </w:r>
    </w:p>
    <w:p w:rsidR="00F57DDB" w:rsidRDefault="00F57DDB" w:rsidP="00F57DDB">
      <w:r>
        <w:t>Además cuenta con accesos a consultas de Impuestos Provinciales.</w:t>
      </w:r>
    </w:p>
    <w:p w:rsidR="00F57DDB" w:rsidRDefault="00F57DDB" w:rsidP="00F57DDB">
      <w:pPr>
        <w:pStyle w:val="Prrafodelista"/>
        <w:numPr>
          <w:ilvl w:val="0"/>
          <w:numId w:val="37"/>
        </w:numPr>
        <w:rPr>
          <w:lang w:val="es-AR"/>
        </w:rPr>
      </w:pPr>
      <w:r w:rsidRPr="00DD126E">
        <w:rPr>
          <w:lang w:val="es-AR"/>
        </w:rPr>
        <w:t>Arba</w:t>
      </w:r>
    </w:p>
    <w:p w:rsidR="00F57DDB" w:rsidRPr="00DD126E" w:rsidRDefault="00F57DDB" w:rsidP="00F57DDB">
      <w:pPr>
        <w:pStyle w:val="Prrafodelista"/>
        <w:rPr>
          <w:lang w:val="es-AR"/>
        </w:rPr>
      </w:pPr>
    </w:p>
    <w:p w:rsidR="00F57DDB" w:rsidRDefault="00F57DDB" w:rsidP="00F57DDB">
      <w:r>
        <w:t>Modelo de consulta a Arba:</w:t>
      </w:r>
    </w:p>
    <w:tbl>
      <w:tblPr>
        <w:tblW w:w="3042" w:type="pct"/>
        <w:jc w:val="center"/>
        <w:tblCellSpacing w:w="0" w:type="dxa"/>
        <w:tblCellMar>
          <w:left w:w="0" w:type="dxa"/>
          <w:right w:w="0" w:type="dxa"/>
        </w:tblCellMar>
        <w:tblLook w:val="04A0"/>
      </w:tblPr>
      <w:tblGrid>
        <w:gridCol w:w="385"/>
        <w:gridCol w:w="1292"/>
        <w:gridCol w:w="628"/>
        <w:gridCol w:w="1541"/>
        <w:gridCol w:w="1254"/>
        <w:gridCol w:w="65"/>
        <w:gridCol w:w="322"/>
      </w:tblGrid>
      <w:tr w:rsidR="00F57DDB" w:rsidTr="00F57DDB">
        <w:trPr>
          <w:trHeight w:val="178"/>
          <w:tblCellSpacing w:w="0" w:type="dxa"/>
          <w:jc w:val="center"/>
        </w:trPr>
        <w:tc>
          <w:tcPr>
            <w:tcW w:w="352" w:type="pct"/>
            <w:shd w:val="clear" w:color="auto" w:fill="365F91"/>
            <w:tcMar>
              <w:top w:w="30" w:type="dxa"/>
              <w:left w:w="150" w:type="dxa"/>
              <w:bottom w:w="30" w:type="dxa"/>
              <w:right w:w="30" w:type="dxa"/>
            </w:tcMar>
            <w:vAlign w:val="center"/>
          </w:tcPr>
          <w:p w:rsidR="00F57DDB" w:rsidRPr="009C27B4" w:rsidRDefault="00F57DDB" w:rsidP="00E05E7F">
            <w:pPr>
              <w:spacing w:line="225" w:lineRule="atLeast"/>
              <w:rPr>
                <w:rFonts w:ascii="Arial" w:hAnsi="Arial" w:cs="Arial"/>
                <w:b/>
                <w:bCs/>
                <w:color w:val="666666"/>
                <w:sz w:val="17"/>
                <w:szCs w:val="17"/>
              </w:rPr>
            </w:pPr>
          </w:p>
        </w:tc>
        <w:tc>
          <w:tcPr>
            <w:tcW w:w="1749" w:type="pct"/>
            <w:gridSpan w:val="2"/>
            <w:shd w:val="clear" w:color="auto" w:fill="365F91"/>
            <w:tcMar>
              <w:top w:w="30" w:type="dxa"/>
              <w:left w:w="150" w:type="dxa"/>
              <w:bottom w:w="30" w:type="dxa"/>
              <w:right w:w="30" w:type="dxa"/>
            </w:tcMar>
            <w:vAlign w:val="center"/>
          </w:tcPr>
          <w:p w:rsidR="00F57DDB" w:rsidRPr="009C27B4" w:rsidRDefault="00F57DDB" w:rsidP="00E05E7F">
            <w:pPr>
              <w:spacing w:line="225" w:lineRule="atLeast"/>
              <w:jc w:val="center"/>
              <w:rPr>
                <w:rFonts w:ascii="Arial" w:hAnsi="Arial" w:cs="Arial"/>
                <w:b/>
                <w:bCs/>
                <w:color w:val="666666"/>
                <w:sz w:val="17"/>
                <w:szCs w:val="17"/>
              </w:rPr>
            </w:pPr>
          </w:p>
        </w:tc>
        <w:tc>
          <w:tcPr>
            <w:tcW w:w="1404" w:type="pct"/>
            <w:shd w:val="clear" w:color="auto" w:fill="365F91"/>
            <w:tcMar>
              <w:top w:w="30" w:type="dxa"/>
              <w:left w:w="150" w:type="dxa"/>
              <w:bottom w:w="30" w:type="dxa"/>
              <w:right w:w="30" w:type="dxa"/>
            </w:tcMar>
            <w:vAlign w:val="center"/>
          </w:tcPr>
          <w:p w:rsidR="00F57DDB" w:rsidRDefault="00F57DDB" w:rsidP="00E05E7F">
            <w:pPr>
              <w:spacing w:line="225" w:lineRule="atLeast"/>
              <w:jc w:val="center"/>
              <w:rPr>
                <w:rFonts w:ascii="Arial" w:hAnsi="Arial" w:cs="Arial"/>
                <w:b/>
                <w:bCs/>
                <w:color w:val="666666"/>
                <w:sz w:val="17"/>
                <w:szCs w:val="17"/>
              </w:rPr>
            </w:pPr>
            <w:r w:rsidRPr="005D4C81">
              <w:rPr>
                <w:rFonts w:ascii="Arial" w:hAnsi="Arial" w:cs="Arial"/>
                <w:b/>
                <w:bCs/>
                <w:color w:val="FFFFFF"/>
                <w:sz w:val="17"/>
                <w:szCs w:val="17"/>
              </w:rPr>
              <w:t>Estado de Deuda</w:t>
            </w:r>
          </w:p>
        </w:tc>
        <w:tc>
          <w:tcPr>
            <w:tcW w:w="1143" w:type="pct"/>
            <w:shd w:val="clear" w:color="auto" w:fill="365F91"/>
            <w:tcMar>
              <w:top w:w="30" w:type="dxa"/>
              <w:left w:w="150" w:type="dxa"/>
              <w:bottom w:w="30" w:type="dxa"/>
              <w:right w:w="30" w:type="dxa"/>
            </w:tcMar>
            <w:vAlign w:val="center"/>
          </w:tcPr>
          <w:p w:rsidR="00F57DDB" w:rsidRDefault="00F57DDB" w:rsidP="00E05E7F">
            <w:pPr>
              <w:spacing w:line="225" w:lineRule="atLeast"/>
              <w:jc w:val="center"/>
              <w:rPr>
                <w:rFonts w:ascii="Arial" w:hAnsi="Arial" w:cs="Arial"/>
                <w:b/>
                <w:bCs/>
                <w:color w:val="666666"/>
                <w:sz w:val="17"/>
                <w:szCs w:val="17"/>
              </w:rPr>
            </w:pPr>
          </w:p>
        </w:tc>
        <w:tc>
          <w:tcPr>
            <w:tcW w:w="352" w:type="pct"/>
            <w:gridSpan w:val="2"/>
            <w:shd w:val="clear" w:color="auto" w:fill="365F91"/>
            <w:tcMar>
              <w:top w:w="30" w:type="dxa"/>
              <w:left w:w="150" w:type="dxa"/>
              <w:bottom w:w="30" w:type="dxa"/>
              <w:right w:w="30" w:type="dxa"/>
            </w:tcMar>
            <w:vAlign w:val="center"/>
          </w:tcPr>
          <w:p w:rsidR="00F57DDB" w:rsidRDefault="00F57DDB" w:rsidP="00E05E7F">
            <w:pPr>
              <w:spacing w:line="225" w:lineRule="atLeast"/>
              <w:rPr>
                <w:rFonts w:ascii="Arial" w:hAnsi="Arial" w:cs="Arial"/>
                <w:b/>
                <w:bCs/>
                <w:color w:val="666666"/>
                <w:sz w:val="17"/>
                <w:szCs w:val="17"/>
              </w:rPr>
            </w:pPr>
          </w:p>
        </w:tc>
      </w:tr>
      <w:tr w:rsidR="00F57DDB" w:rsidTr="00F57DDB">
        <w:trPr>
          <w:trHeight w:val="178"/>
          <w:tblCellSpacing w:w="0" w:type="dxa"/>
          <w:jc w:val="center"/>
        </w:trPr>
        <w:tc>
          <w:tcPr>
            <w:tcW w:w="352" w:type="pct"/>
            <w:shd w:val="clear" w:color="auto" w:fill="D3E8F8"/>
            <w:tcMar>
              <w:top w:w="30" w:type="dxa"/>
              <w:left w:w="150" w:type="dxa"/>
              <w:bottom w:w="30" w:type="dxa"/>
              <w:right w:w="30" w:type="dxa"/>
            </w:tcMar>
            <w:vAlign w:val="center"/>
            <w:hideMark/>
          </w:tcPr>
          <w:p w:rsidR="00F57DDB" w:rsidRDefault="00F57DDB" w:rsidP="00E05E7F">
            <w:pPr>
              <w:spacing w:line="225" w:lineRule="atLeast"/>
              <w:rPr>
                <w:rFonts w:ascii="Arial" w:hAnsi="Arial" w:cs="Arial"/>
                <w:b/>
                <w:bCs/>
                <w:color w:val="666666"/>
                <w:sz w:val="17"/>
                <w:szCs w:val="17"/>
              </w:rPr>
            </w:pPr>
          </w:p>
        </w:tc>
        <w:tc>
          <w:tcPr>
            <w:tcW w:w="1749" w:type="pct"/>
            <w:gridSpan w:val="2"/>
            <w:shd w:val="clear" w:color="auto" w:fill="D3E8F8"/>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b/>
                <w:bCs/>
                <w:color w:val="666666"/>
                <w:sz w:val="17"/>
                <w:szCs w:val="17"/>
              </w:rPr>
            </w:pPr>
            <w:proofErr w:type="spellStart"/>
            <w:r>
              <w:rPr>
                <w:rFonts w:ascii="Arial" w:hAnsi="Arial" w:cs="Arial"/>
                <w:b/>
                <w:bCs/>
                <w:color w:val="666666"/>
                <w:sz w:val="17"/>
                <w:szCs w:val="17"/>
              </w:rPr>
              <w:t>Razon</w:t>
            </w:r>
            <w:proofErr w:type="spellEnd"/>
            <w:r>
              <w:rPr>
                <w:rFonts w:ascii="Arial" w:hAnsi="Arial" w:cs="Arial"/>
                <w:b/>
                <w:bCs/>
                <w:color w:val="666666"/>
                <w:sz w:val="17"/>
                <w:szCs w:val="17"/>
              </w:rPr>
              <w:t xml:space="preserve"> social </w:t>
            </w:r>
          </w:p>
        </w:tc>
        <w:tc>
          <w:tcPr>
            <w:tcW w:w="1404" w:type="pct"/>
            <w:shd w:val="clear" w:color="auto" w:fill="D3E8F8"/>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b/>
                <w:bCs/>
                <w:color w:val="666666"/>
                <w:sz w:val="17"/>
                <w:szCs w:val="17"/>
              </w:rPr>
            </w:pPr>
            <w:r>
              <w:rPr>
                <w:rFonts w:ascii="Arial" w:hAnsi="Arial" w:cs="Arial"/>
                <w:b/>
                <w:bCs/>
                <w:color w:val="666666"/>
                <w:sz w:val="17"/>
                <w:szCs w:val="17"/>
              </w:rPr>
              <w:t xml:space="preserve">Identificación </w:t>
            </w:r>
          </w:p>
        </w:tc>
        <w:tc>
          <w:tcPr>
            <w:tcW w:w="1143" w:type="pct"/>
            <w:shd w:val="clear" w:color="auto" w:fill="D3E8F8"/>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b/>
                <w:bCs/>
                <w:color w:val="666666"/>
                <w:sz w:val="17"/>
                <w:szCs w:val="17"/>
              </w:rPr>
            </w:pPr>
            <w:r>
              <w:rPr>
                <w:rFonts w:ascii="Arial" w:hAnsi="Arial" w:cs="Arial"/>
                <w:b/>
                <w:bCs/>
                <w:color w:val="666666"/>
                <w:sz w:val="17"/>
                <w:szCs w:val="17"/>
              </w:rPr>
              <w:t xml:space="preserve">Situación </w:t>
            </w:r>
          </w:p>
        </w:tc>
        <w:tc>
          <w:tcPr>
            <w:tcW w:w="352" w:type="pct"/>
            <w:gridSpan w:val="2"/>
            <w:shd w:val="clear" w:color="auto" w:fill="D3E8F8"/>
            <w:tcMar>
              <w:top w:w="30" w:type="dxa"/>
              <w:left w:w="150" w:type="dxa"/>
              <w:bottom w:w="30" w:type="dxa"/>
              <w:right w:w="30" w:type="dxa"/>
            </w:tcMar>
            <w:vAlign w:val="center"/>
            <w:hideMark/>
          </w:tcPr>
          <w:p w:rsidR="00F57DDB" w:rsidRDefault="00F57DDB" w:rsidP="00E05E7F">
            <w:pPr>
              <w:spacing w:line="225" w:lineRule="atLeast"/>
              <w:rPr>
                <w:rFonts w:ascii="Arial" w:hAnsi="Arial" w:cs="Arial"/>
                <w:b/>
                <w:bCs/>
                <w:color w:val="666666"/>
                <w:sz w:val="17"/>
                <w:szCs w:val="17"/>
              </w:rPr>
            </w:pPr>
          </w:p>
        </w:tc>
      </w:tr>
      <w:tr w:rsidR="00F57DDB" w:rsidTr="00F57DDB">
        <w:trPr>
          <w:trHeight w:val="355"/>
          <w:tblCellSpacing w:w="0" w:type="dxa"/>
          <w:jc w:val="center"/>
        </w:trPr>
        <w:tc>
          <w:tcPr>
            <w:tcW w:w="352" w:type="pct"/>
            <w:shd w:val="clear" w:color="auto" w:fill="ECF9FB"/>
            <w:tcMar>
              <w:top w:w="30" w:type="dxa"/>
              <w:left w:w="150" w:type="dxa"/>
              <w:bottom w:w="30" w:type="dxa"/>
              <w:right w:w="30" w:type="dxa"/>
            </w:tcMar>
            <w:vAlign w:val="center"/>
            <w:hideMark/>
          </w:tcPr>
          <w:p w:rsidR="00F57DDB" w:rsidRDefault="00F57DDB" w:rsidP="00E05E7F">
            <w:pPr>
              <w:spacing w:line="225" w:lineRule="atLeast"/>
              <w:rPr>
                <w:rFonts w:ascii="Arial" w:hAnsi="Arial" w:cs="Arial"/>
                <w:color w:val="666666"/>
                <w:sz w:val="17"/>
                <w:szCs w:val="17"/>
              </w:rPr>
            </w:pPr>
          </w:p>
        </w:tc>
        <w:tc>
          <w:tcPr>
            <w:tcW w:w="1749" w:type="pct"/>
            <w:gridSpan w:val="2"/>
            <w:shd w:val="clear" w:color="auto" w:fill="ECF9FB"/>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color w:val="666666"/>
                <w:sz w:val="17"/>
                <w:szCs w:val="17"/>
              </w:rPr>
            </w:pPr>
            <w:r>
              <w:rPr>
                <w:rFonts w:ascii="Arial" w:hAnsi="Arial" w:cs="Arial"/>
                <w:color w:val="666666"/>
                <w:sz w:val="17"/>
                <w:szCs w:val="17"/>
              </w:rPr>
              <w:t xml:space="preserve">PEREZ JUAN </w:t>
            </w:r>
          </w:p>
        </w:tc>
        <w:tc>
          <w:tcPr>
            <w:tcW w:w="1404" w:type="pct"/>
            <w:shd w:val="clear" w:color="auto" w:fill="ECF9FB"/>
            <w:tcMar>
              <w:top w:w="30" w:type="dxa"/>
              <w:left w:w="150" w:type="dxa"/>
              <w:bottom w:w="30" w:type="dxa"/>
              <w:right w:w="30" w:type="dxa"/>
            </w:tcMar>
            <w:vAlign w:val="center"/>
            <w:hideMark/>
          </w:tcPr>
          <w:p w:rsidR="00F57DDB" w:rsidRDefault="00F57DDB" w:rsidP="00E05E7F">
            <w:pPr>
              <w:spacing w:line="225" w:lineRule="atLeast"/>
              <w:jc w:val="center"/>
              <w:rPr>
                <w:rFonts w:ascii="Verdana" w:hAnsi="Verdana" w:cs="Arial"/>
                <w:color w:val="234274"/>
                <w:sz w:val="17"/>
                <w:szCs w:val="17"/>
              </w:rPr>
            </w:pPr>
            <w:r>
              <w:rPr>
                <w:rFonts w:ascii="Verdana" w:hAnsi="Verdana" w:cs="Arial"/>
                <w:b/>
                <w:bCs/>
                <w:color w:val="234274"/>
                <w:sz w:val="17"/>
                <w:szCs w:val="17"/>
              </w:rPr>
              <w:t xml:space="preserve">Contribuyente sin deuda </w:t>
            </w:r>
          </w:p>
        </w:tc>
        <w:tc>
          <w:tcPr>
            <w:tcW w:w="1143" w:type="pct"/>
            <w:shd w:val="clear" w:color="auto" w:fill="ECF9FB"/>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color w:val="666666"/>
                <w:sz w:val="17"/>
                <w:szCs w:val="17"/>
              </w:rPr>
            </w:pPr>
            <w:r>
              <w:rPr>
                <w:rFonts w:ascii="Arial" w:hAnsi="Arial" w:cs="Arial"/>
                <w:color w:val="666666"/>
                <w:sz w:val="17"/>
                <w:szCs w:val="17"/>
              </w:rPr>
              <w:t>Categoría</w:t>
            </w:r>
            <w:r>
              <w:rPr>
                <w:rFonts w:ascii="Arial" w:hAnsi="Arial" w:cs="Arial"/>
                <w:b/>
                <w:bCs/>
                <w:color w:val="666666"/>
                <w:sz w:val="17"/>
                <w:szCs w:val="17"/>
              </w:rPr>
              <w:t xml:space="preserve"> </w:t>
            </w:r>
            <w:r>
              <w:rPr>
                <w:rFonts w:ascii="Arial" w:hAnsi="Arial" w:cs="Arial"/>
                <w:color w:val="666666"/>
                <w:sz w:val="17"/>
                <w:szCs w:val="17"/>
              </w:rPr>
              <w:t xml:space="preserve">0 </w:t>
            </w:r>
          </w:p>
        </w:tc>
        <w:tc>
          <w:tcPr>
            <w:tcW w:w="352" w:type="pct"/>
            <w:gridSpan w:val="2"/>
            <w:shd w:val="clear" w:color="auto" w:fill="ECF9FB"/>
            <w:tcMar>
              <w:top w:w="30" w:type="dxa"/>
              <w:left w:w="150" w:type="dxa"/>
              <w:bottom w:w="30" w:type="dxa"/>
              <w:right w:w="30" w:type="dxa"/>
            </w:tcMar>
            <w:vAlign w:val="center"/>
            <w:hideMark/>
          </w:tcPr>
          <w:p w:rsidR="00F57DDB" w:rsidRDefault="00F57DDB" w:rsidP="00E05E7F">
            <w:pPr>
              <w:spacing w:line="225" w:lineRule="atLeast"/>
              <w:rPr>
                <w:rFonts w:ascii="Arial" w:hAnsi="Arial" w:cs="Arial"/>
                <w:color w:val="666666"/>
                <w:sz w:val="17"/>
                <w:szCs w:val="17"/>
              </w:rPr>
            </w:pPr>
          </w:p>
        </w:tc>
      </w:tr>
      <w:tr w:rsidR="00F57DDB" w:rsidTr="00F57DDB">
        <w:trPr>
          <w:trHeight w:val="237"/>
          <w:tblCellSpacing w:w="0" w:type="dxa"/>
          <w:jc w:val="center"/>
        </w:trPr>
        <w:tc>
          <w:tcPr>
            <w:tcW w:w="0" w:type="auto"/>
            <w:vAlign w:val="center"/>
            <w:hideMark/>
          </w:tcPr>
          <w:p w:rsidR="00F57DDB" w:rsidRDefault="00F57DDB" w:rsidP="00E05E7F"/>
        </w:tc>
        <w:tc>
          <w:tcPr>
            <w:tcW w:w="1749" w:type="pct"/>
            <w:gridSpan w:val="2"/>
            <w:vAlign w:val="center"/>
            <w:hideMark/>
          </w:tcPr>
          <w:p w:rsidR="00F57DDB" w:rsidRDefault="00F57DDB" w:rsidP="00E05E7F">
            <w:pPr>
              <w:rPr>
                <w:sz w:val="20"/>
                <w:szCs w:val="20"/>
              </w:rPr>
            </w:pPr>
          </w:p>
        </w:tc>
        <w:tc>
          <w:tcPr>
            <w:tcW w:w="0" w:type="auto"/>
            <w:vAlign w:val="center"/>
            <w:hideMark/>
          </w:tcPr>
          <w:p w:rsidR="00F57DDB" w:rsidRDefault="00F57DDB" w:rsidP="00E05E7F">
            <w:pPr>
              <w:rPr>
                <w:sz w:val="20"/>
                <w:szCs w:val="20"/>
              </w:rPr>
            </w:pPr>
          </w:p>
        </w:tc>
        <w:tc>
          <w:tcPr>
            <w:tcW w:w="0" w:type="auto"/>
            <w:vAlign w:val="center"/>
            <w:hideMark/>
          </w:tcPr>
          <w:p w:rsidR="00F57DDB" w:rsidRDefault="00F57DDB" w:rsidP="00E05E7F">
            <w:pPr>
              <w:rPr>
                <w:sz w:val="20"/>
                <w:szCs w:val="20"/>
              </w:rPr>
            </w:pPr>
          </w:p>
        </w:tc>
        <w:tc>
          <w:tcPr>
            <w:tcW w:w="0" w:type="auto"/>
            <w:gridSpan w:val="2"/>
            <w:vAlign w:val="center"/>
            <w:hideMark/>
          </w:tcPr>
          <w:p w:rsidR="00F57DDB" w:rsidRDefault="00F57DDB" w:rsidP="00E05E7F">
            <w:pPr>
              <w:rPr>
                <w:sz w:val="20"/>
                <w:szCs w:val="20"/>
              </w:rPr>
            </w:pPr>
          </w:p>
        </w:tc>
      </w:tr>
      <w:tr w:rsidR="00F57DDB" w:rsidTr="00F57DDB">
        <w:tblPrEx>
          <w:shd w:val="clear" w:color="auto" w:fill="E6F1FB"/>
          <w:tblCellMar>
            <w:top w:w="30" w:type="dxa"/>
            <w:left w:w="150" w:type="dxa"/>
            <w:bottom w:w="30" w:type="dxa"/>
            <w:right w:w="30" w:type="dxa"/>
          </w:tblCellMar>
        </w:tblPrEx>
        <w:trPr>
          <w:gridAfter w:val="1"/>
          <w:wAfter w:w="293" w:type="pct"/>
          <w:trHeight w:val="390"/>
          <w:tblCellSpacing w:w="0" w:type="dxa"/>
          <w:jc w:val="center"/>
        </w:trPr>
        <w:tc>
          <w:tcPr>
            <w:tcW w:w="4707" w:type="pct"/>
            <w:gridSpan w:val="6"/>
            <w:shd w:val="clear" w:color="auto" w:fill="0080B7"/>
            <w:vAlign w:val="center"/>
            <w:hideMark/>
          </w:tcPr>
          <w:p w:rsidR="00F57DDB" w:rsidRDefault="00F57DDB" w:rsidP="00E05E7F">
            <w:pPr>
              <w:spacing w:line="225" w:lineRule="atLeast"/>
              <w:jc w:val="center"/>
              <w:rPr>
                <w:rFonts w:ascii="Arial" w:hAnsi="Arial" w:cs="Arial"/>
                <w:b/>
                <w:bCs/>
                <w:color w:val="FFFFFF"/>
                <w:sz w:val="17"/>
                <w:szCs w:val="17"/>
              </w:rPr>
            </w:pPr>
            <w:r>
              <w:rPr>
                <w:rFonts w:ascii="Arial" w:hAnsi="Arial" w:cs="Arial"/>
                <w:b/>
                <w:bCs/>
                <w:color w:val="FFFFFF"/>
                <w:sz w:val="17"/>
                <w:szCs w:val="17"/>
              </w:rPr>
              <w:t>CATEGORÍAS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0</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Contribuyente sin deuda</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1</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Hasta 1.500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2</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Desde 1.501 hasta 3.000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3</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Desde 3.001 hasta 5.000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4</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Desde 5.001 hasta 10.000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5</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Más de 10.000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6</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Contribuyente con instancia judicial</w:t>
            </w:r>
          </w:p>
        </w:tc>
      </w:tr>
    </w:tbl>
    <w:p w:rsidR="00F57DDB" w:rsidRDefault="00F57DDB" w:rsidP="00F57DDB"/>
    <w:p w:rsidR="00F57DDB" w:rsidRDefault="00F57DDB" w:rsidP="00F57DDB">
      <w:pPr>
        <w:pStyle w:val="Prrafodelista"/>
        <w:numPr>
          <w:ilvl w:val="0"/>
          <w:numId w:val="38"/>
        </w:numPr>
        <w:rPr>
          <w:lang w:val="es-AR"/>
        </w:rPr>
      </w:pPr>
      <w:r>
        <w:rPr>
          <w:lang w:val="es-AR"/>
        </w:rPr>
        <w:t>Rentas de Córdoba</w:t>
      </w:r>
    </w:p>
    <w:p w:rsidR="00F57DDB" w:rsidRDefault="00F57DDB" w:rsidP="00F57DDB">
      <w:pPr>
        <w:pStyle w:val="Prrafodelista"/>
        <w:numPr>
          <w:ilvl w:val="0"/>
          <w:numId w:val="38"/>
        </w:numPr>
        <w:rPr>
          <w:lang w:val="es-AR"/>
        </w:rPr>
      </w:pPr>
      <w:r>
        <w:rPr>
          <w:lang w:val="es-AR"/>
        </w:rPr>
        <w:t>Rentas de Rio Negro</w:t>
      </w:r>
    </w:p>
    <w:p w:rsidR="00F57DDB" w:rsidRDefault="00F57DDB" w:rsidP="00F57DDB"/>
    <w:p w:rsidR="00A45AF6" w:rsidRPr="003A1720" w:rsidRDefault="00A45AF6" w:rsidP="00F57DDB">
      <w:pPr>
        <w:rPr>
          <w:rFonts w:asciiTheme="majorHAnsi" w:eastAsiaTheme="majorEastAsia" w:hAnsiTheme="majorHAnsi" w:cstheme="majorBidi"/>
          <w:bCs/>
          <w:color w:val="365F91" w:themeColor="accent1" w:themeShade="BF"/>
          <w:sz w:val="52"/>
          <w:szCs w:val="28"/>
        </w:rPr>
      </w:pPr>
      <w:r w:rsidRPr="003A1720">
        <w:rPr>
          <w:b/>
          <w:sz w:val="52"/>
        </w:rPr>
        <w:br w:type="page"/>
      </w:r>
    </w:p>
    <w:p w:rsidR="002A6323" w:rsidRDefault="008C7DDD" w:rsidP="002A6323">
      <w:pPr>
        <w:pStyle w:val="Ttulo1"/>
        <w:rPr>
          <w:b w:val="0"/>
          <w:sz w:val="52"/>
        </w:rPr>
      </w:pPr>
      <w:r>
        <w:rPr>
          <w:b w:val="0"/>
          <w:noProof/>
          <w:sz w:val="52"/>
          <w:lang w:eastAsia="es-AR"/>
        </w:rPr>
        <w:lastRenderedPageBreak/>
        <w:pict>
          <v:shape id="_x0000_s1026" type="#_x0000_t32" style="position:absolute;margin-left:1.95pt;margin-top:29.65pt;width:483pt;height:0;z-index:251658240" o:connectortype="straight" strokecolor="#4f81bd [3204]" strokeweight="1.5pt"/>
        </w:pict>
      </w:r>
      <w:bookmarkStart w:id="33" w:name="_Toc290490905"/>
      <w:r w:rsidR="002A6323" w:rsidRPr="002A6323">
        <w:rPr>
          <w:b w:val="0"/>
          <w:sz w:val="52"/>
        </w:rPr>
        <w:t>Perfil del Vehículo</w:t>
      </w:r>
      <w:bookmarkEnd w:id="33"/>
    </w:p>
    <w:p w:rsidR="002A6323" w:rsidRDefault="002A6323" w:rsidP="002A6323">
      <w:pPr>
        <w:pStyle w:val="Ttulo1"/>
      </w:pPr>
      <w:bookmarkStart w:id="34" w:name="_Toc290490906"/>
      <w:r w:rsidRPr="002A6323">
        <w:rPr>
          <w:u w:val="single"/>
        </w:rPr>
        <w:t>P</w:t>
      </w:r>
      <w:r>
        <w:t>arámetros</w:t>
      </w:r>
      <w:bookmarkEnd w:id="34"/>
    </w:p>
    <w:p w:rsidR="002A6323" w:rsidRDefault="002A6323" w:rsidP="002A6323">
      <w:pPr>
        <w:pStyle w:val="Ttulo2"/>
      </w:pPr>
      <w:bookmarkStart w:id="35" w:name="_Toc290490907"/>
      <w:r>
        <w:t>Historial de Dominio o Informe de Dominio</w:t>
      </w:r>
      <w:bookmarkEnd w:id="35"/>
    </w:p>
    <w:p w:rsidR="00C96855" w:rsidRPr="00C96855" w:rsidRDefault="00C96855" w:rsidP="00C96855">
      <w:pPr>
        <w:rPr>
          <w:rFonts w:cstheme="minorHAnsi"/>
        </w:rPr>
      </w:pPr>
      <w:r w:rsidRPr="00C96855">
        <w:rPr>
          <w:rStyle w:val="apple-style-span"/>
          <w:rFonts w:cstheme="minorHAnsi"/>
          <w:color w:val="333333"/>
        </w:rPr>
        <w:t>Pedir el informe de dominio respecto de la situación jurídica de un automotor y su titular.</w:t>
      </w:r>
    </w:p>
    <w:p w:rsidR="002A6323" w:rsidRPr="003B0C9F" w:rsidRDefault="002A6323" w:rsidP="00C96855">
      <w:r w:rsidRPr="00C96855">
        <w:rPr>
          <w:rFonts w:cstheme="minorHAnsi"/>
        </w:rPr>
        <w:t xml:space="preserve">De la web: </w:t>
      </w:r>
      <w:hyperlink r:id="rId34" w:history="1">
        <w:r w:rsidR="003B0C9F" w:rsidRPr="003B0C9F">
          <w:rPr>
            <w:rStyle w:val="Hipervnculo"/>
            <w:color w:val="auto"/>
            <w:u w:val="none"/>
          </w:rPr>
          <w:t>http://www.buenosaires.gov.ar/areas/seguridad_justicia/justicia_trabajo/adm_faltas/ayuda_infracciones.php?menu_id=15443</w:t>
        </w:r>
      </w:hyperlink>
    </w:p>
    <w:p w:rsidR="003B0C9F" w:rsidRDefault="003B0C9F" w:rsidP="003B0C9F">
      <w:pPr>
        <w:pStyle w:val="Sinespaciado"/>
      </w:pPr>
      <w:r>
        <w:t xml:space="preserve">De la web: </w:t>
      </w:r>
      <w:hyperlink r:id="rId35" w:history="1">
        <w:r w:rsidRPr="003B0C9F">
          <w:rPr>
            <w:rStyle w:val="Hipervnculo"/>
            <w:color w:val="auto"/>
            <w:u w:val="none"/>
          </w:rPr>
          <w:t>http://www.dnrpa.gov.ar/portal_dnrpa/index.html</w:t>
        </w:r>
      </w:hyperlink>
    </w:p>
    <w:p w:rsidR="00C96855" w:rsidRPr="00C96855" w:rsidRDefault="00C96855" w:rsidP="003B0C9F">
      <w:pPr>
        <w:pStyle w:val="Sinespaciado"/>
      </w:pPr>
      <w:r>
        <w:t xml:space="preserve">De la web: </w:t>
      </w:r>
      <w:hyperlink r:id="rId36" w:history="1">
        <w:r w:rsidRPr="00C96855">
          <w:t>http://www.argentina.gov.ar/argentina/tramites/index.dhtml?frame1=3&amp;tema=5&amp;subtema=278&amp;tramite=308&amp;grupo=0</w:t>
        </w:r>
      </w:hyperlink>
    </w:p>
    <w:p w:rsidR="00997A09" w:rsidRPr="003B0C9F" w:rsidRDefault="00997A09" w:rsidP="003B0C9F">
      <w:pPr>
        <w:pStyle w:val="Sinespaciado"/>
      </w:pPr>
    </w:p>
    <w:p w:rsidR="002A6323" w:rsidRDefault="002A6323" w:rsidP="002A6323">
      <w:pPr>
        <w:pStyle w:val="Ttulo2"/>
      </w:pPr>
      <w:bookmarkStart w:id="36" w:name="_Toc290490908"/>
      <w:r>
        <w:t>Verificación Técnica Vehicular</w:t>
      </w:r>
      <w:bookmarkEnd w:id="36"/>
    </w:p>
    <w:p w:rsidR="005B5365" w:rsidRDefault="005B5365" w:rsidP="005B5365">
      <w:pPr>
        <w:jc w:val="both"/>
        <w:rPr>
          <w:rFonts w:cs="Arial"/>
          <w:szCs w:val="20"/>
        </w:rPr>
      </w:pPr>
    </w:p>
    <w:p w:rsidR="005B5365" w:rsidRDefault="005B5365" w:rsidP="005B5365">
      <w:pPr>
        <w:jc w:val="both"/>
      </w:pPr>
      <w:r w:rsidRPr="001E146C">
        <w:rPr>
          <w:rFonts w:cs="Arial"/>
          <w:szCs w:val="20"/>
        </w:rPr>
        <w:t xml:space="preserve">En la página </w:t>
      </w:r>
      <w:hyperlink r:id="rId37" w:history="1">
        <w:r w:rsidRPr="001E146C">
          <w:rPr>
            <w:rStyle w:val="Hipervnculo"/>
          </w:rPr>
          <w:t>http://www.ervtv.gov.ar</w:t>
        </w:r>
      </w:hyperlink>
      <w:r w:rsidRPr="001E146C">
        <w:t xml:space="preserve"> podemos encontrar un </w:t>
      </w:r>
      <w:r w:rsidRPr="001E146C">
        <w:rPr>
          <w:b/>
        </w:rPr>
        <w:t>Historial</w:t>
      </w:r>
      <w:r w:rsidRPr="001E146C">
        <w:t xml:space="preserve"> de las veri</w:t>
      </w:r>
      <w:r>
        <w:t xml:space="preserve">ficaciones técnicas a través del ingreso de la patente del automotor.  De esta forma podemos ver el cumplimiento y </w:t>
      </w:r>
      <w:proofErr w:type="spellStart"/>
      <w:r>
        <w:t>periocidad</w:t>
      </w:r>
      <w:proofErr w:type="spellEnd"/>
      <w:r>
        <w:t xml:space="preserve"> de la realización de la misma como también la validez de la verificación al momento. Esta información la brinda el </w:t>
      </w:r>
      <w:r w:rsidRPr="001E146C">
        <w:rPr>
          <w:i/>
        </w:rPr>
        <w:t>Ministerio de Infraestructura de Buenos Aires</w:t>
      </w:r>
    </w:p>
    <w:p w:rsidR="001E146C" w:rsidRDefault="001E146C" w:rsidP="001E146C">
      <w:pPr>
        <w:jc w:val="both"/>
      </w:pPr>
      <w:r>
        <w:t>La</w:t>
      </w:r>
      <w:r w:rsidR="00C701AA">
        <w:t>s</w:t>
      </w:r>
      <w:r>
        <w:t xml:space="preserve"> consulta</w:t>
      </w:r>
      <w:r w:rsidR="00C701AA">
        <w:t>s que realizamos arrojan</w:t>
      </w:r>
      <w:r>
        <w:t xml:space="preserve"> </w:t>
      </w:r>
      <w:r w:rsidR="005B5365">
        <w:t>la siguiente información:</w:t>
      </w:r>
    </w:p>
    <w:p w:rsidR="00801C7D" w:rsidRDefault="00801C7D" w:rsidP="001E146C">
      <w:pPr>
        <w:jc w:val="both"/>
      </w:pPr>
      <w:r>
        <w:t>CONSULTA N°1</w:t>
      </w:r>
    </w:p>
    <w:tbl>
      <w:tblPr>
        <w:tblW w:w="4977" w:type="pct"/>
        <w:jc w:val="center"/>
        <w:tblCellSpacing w:w="15" w:type="dxa"/>
        <w:tblCellMar>
          <w:top w:w="15" w:type="dxa"/>
          <w:left w:w="15" w:type="dxa"/>
          <w:bottom w:w="15" w:type="dxa"/>
          <w:right w:w="15" w:type="dxa"/>
        </w:tblCellMar>
        <w:tblLook w:val="04A0"/>
      </w:tblPr>
      <w:tblGrid>
        <w:gridCol w:w="8842"/>
        <w:gridCol w:w="45"/>
      </w:tblGrid>
      <w:tr w:rsidR="001E146C" w:rsidTr="00C701AA">
        <w:trPr>
          <w:gridAfter w:val="1"/>
          <w:tblCellSpacing w:w="15" w:type="dxa"/>
          <w:jc w:val="center"/>
        </w:trPr>
        <w:tc>
          <w:tcPr>
            <w:tcW w:w="0" w:type="auto"/>
            <w:vAlign w:val="center"/>
            <w:hideMark/>
          </w:tcPr>
          <w:p w:rsidR="001E146C" w:rsidRDefault="001E146C" w:rsidP="001E146C">
            <w:pPr>
              <w:shd w:val="clear" w:color="auto" w:fill="FFFFE6"/>
              <w:jc w:val="center"/>
              <w:rPr>
                <w:rFonts w:ascii="Tahoma" w:hAnsi="Tahoma" w:cs="Tahoma"/>
                <w:color w:val="008000"/>
                <w:sz w:val="18"/>
                <w:szCs w:val="18"/>
              </w:rPr>
            </w:pPr>
            <w:proofErr w:type="spellStart"/>
            <w:r>
              <w:rPr>
                <w:rFonts w:ascii="Tahoma" w:hAnsi="Tahoma" w:cs="Tahoma"/>
                <w:b/>
                <w:bCs/>
                <w:color w:val="008000"/>
                <w:sz w:val="18"/>
                <w:szCs w:val="18"/>
              </w:rPr>
              <w:t>Vehiculo</w:t>
            </w:r>
            <w:proofErr w:type="spellEnd"/>
            <w:r>
              <w:rPr>
                <w:rFonts w:ascii="Tahoma" w:hAnsi="Tahoma" w:cs="Tahoma"/>
                <w:b/>
                <w:bCs/>
                <w:color w:val="008000"/>
                <w:sz w:val="18"/>
                <w:szCs w:val="18"/>
              </w:rPr>
              <w:t xml:space="preserve"> con VTV vigente</w:t>
            </w:r>
          </w:p>
        </w:tc>
      </w:tr>
      <w:tr w:rsidR="001E146C" w:rsidTr="00C701AA">
        <w:trPr>
          <w:tblCellSpacing w:w="15" w:type="dxa"/>
          <w:jc w:val="center"/>
        </w:trPr>
        <w:tc>
          <w:tcPr>
            <w:tcW w:w="0" w:type="auto"/>
            <w:gridSpan w:val="2"/>
            <w:vAlign w:val="center"/>
            <w:hideMark/>
          </w:tcPr>
          <w:p w:rsidR="001E146C" w:rsidRDefault="001E146C">
            <w:pPr>
              <w:rPr>
                <w:rFonts w:ascii="Verdana" w:hAnsi="Verdana"/>
                <w:sz w:val="15"/>
                <w:szCs w:val="15"/>
              </w:rPr>
            </w:pPr>
            <w:r>
              <w:rPr>
                <w:rFonts w:ascii="Verdana" w:hAnsi="Verdana"/>
                <w:b/>
                <w:bCs/>
                <w:sz w:val="15"/>
                <w:szCs w:val="15"/>
              </w:rPr>
              <w:t xml:space="preserve">Listado de historial de inspecciones para matrícula: </w:t>
            </w:r>
            <w:r w:rsidR="003855BF">
              <w:rPr>
                <w:rFonts w:ascii="Verdana" w:hAnsi="Verdana"/>
                <w:sz w:val="17"/>
                <w:szCs w:val="17"/>
              </w:rPr>
              <w:t>XXXNNN</w:t>
            </w:r>
          </w:p>
        </w:tc>
      </w:tr>
      <w:tr w:rsidR="001E146C" w:rsidTr="00C701AA">
        <w:trPr>
          <w:tblCellSpacing w:w="15" w:type="dxa"/>
          <w:jc w:val="center"/>
        </w:trPr>
        <w:tc>
          <w:tcPr>
            <w:tcW w:w="0" w:type="auto"/>
            <w:gridSpan w:val="2"/>
            <w:vAlign w:val="center"/>
            <w:hideMark/>
          </w:tcPr>
          <w:tbl>
            <w:tblPr>
              <w:tblpPr w:leftFromText="141" w:rightFromText="141" w:horzAnchor="margin" w:tblpXSpec="center" w:tblpY="600"/>
              <w:tblOverlap w:val="never"/>
              <w:tblW w:w="87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17"/>
              <w:gridCol w:w="1249"/>
              <w:gridCol w:w="866"/>
              <w:gridCol w:w="1046"/>
              <w:gridCol w:w="1009"/>
              <w:gridCol w:w="1049"/>
              <w:gridCol w:w="999"/>
              <w:gridCol w:w="2146"/>
            </w:tblGrid>
            <w:tr w:rsidR="003855BF" w:rsidTr="003855BF">
              <w:trPr>
                <w:trHeight w:val="754"/>
                <w:tblHead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Zona</w:t>
                  </w:r>
                </w:p>
              </w:tc>
              <w:tc>
                <w:tcPr>
                  <w:tcW w:w="1262"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Estación</w:t>
                  </w:r>
                </w:p>
              </w:tc>
              <w:tc>
                <w:tcPr>
                  <w:tcW w:w="868"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 xml:space="preserve">Matricula </w:t>
                  </w:r>
                </w:p>
                <w:p w:rsidR="001E146C" w:rsidRPr="003855BF" w:rsidRDefault="001E146C">
                  <w:pPr>
                    <w:jc w:val="center"/>
                    <w:rPr>
                      <w:rFonts w:ascii="Verdana" w:hAnsi="Verdana"/>
                      <w:b/>
                      <w:bCs/>
                      <w:sz w:val="14"/>
                      <w:szCs w:val="18"/>
                    </w:rPr>
                  </w:pPr>
                  <w:proofErr w:type="spellStart"/>
                  <w:r w:rsidRPr="003855BF">
                    <w:rPr>
                      <w:rFonts w:ascii="Verdana" w:hAnsi="Verdana"/>
                      <w:b/>
                      <w:bCs/>
                      <w:sz w:val="14"/>
                      <w:szCs w:val="18"/>
                    </w:rPr>
                    <w:t>Vehiculo</w:t>
                  </w:r>
                  <w:proofErr w:type="spellEnd"/>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de Inspección</w:t>
                  </w:r>
                </w:p>
              </w:tc>
              <w:tc>
                <w:tcPr>
                  <w:tcW w:w="101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Tipo 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Vencimiento</w:t>
                  </w:r>
                </w:p>
              </w:tc>
              <w:tc>
                <w:tcPr>
                  <w:tcW w:w="1003"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Nº Oblea</w:t>
                  </w:r>
                </w:p>
              </w:tc>
              <w:tc>
                <w:tcPr>
                  <w:tcW w:w="2176"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Resultado</w:t>
                  </w:r>
                </w:p>
                <w:p w:rsidR="001E146C" w:rsidRPr="003855BF" w:rsidRDefault="001E146C">
                  <w:pPr>
                    <w:jc w:val="center"/>
                    <w:rPr>
                      <w:rFonts w:ascii="Verdana" w:hAnsi="Verdana"/>
                      <w:b/>
                      <w:bCs/>
                      <w:sz w:val="14"/>
                      <w:szCs w:val="18"/>
                    </w:rPr>
                  </w:pPr>
                  <w:r w:rsidRPr="003855BF">
                    <w:rPr>
                      <w:rFonts w:ascii="Verdana" w:hAnsi="Verdana"/>
                      <w:b/>
                      <w:bCs/>
                      <w:sz w:val="14"/>
                      <w:szCs w:val="18"/>
                    </w:rPr>
                    <w:t xml:space="preserve"> Inspección</w:t>
                  </w:r>
                </w:p>
              </w:tc>
            </w:tr>
            <w:tr w:rsidR="003855BF" w:rsidTr="00C701A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1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23/07/2011</w:t>
                  </w:r>
                </w:p>
              </w:tc>
              <w:tc>
                <w:tcPr>
                  <w:tcW w:w="100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011865836</w:t>
                  </w:r>
                </w:p>
              </w:tc>
              <w:tc>
                <w:tcPr>
                  <w:tcW w:w="217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r w:rsidR="003855BF" w:rsidTr="00C701AA">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18/07/2009</w:t>
                  </w:r>
                </w:p>
              </w:tc>
              <w:tc>
                <w:tcPr>
                  <w:tcW w:w="101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0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003232661</w:t>
                  </w:r>
                </w:p>
              </w:tc>
              <w:tc>
                <w:tcPr>
                  <w:tcW w:w="2176"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bl>
          <w:p w:rsidR="001E146C" w:rsidRDefault="001E146C">
            <w:pPr>
              <w:jc w:val="center"/>
              <w:rPr>
                <w:rStyle w:val="pagebanner"/>
                <w:vanish/>
                <w:bdr w:val="dotted" w:sz="6" w:space="2" w:color="999999" w:frame="1"/>
                <w:shd w:val="clear" w:color="auto" w:fill="EEEEEE"/>
              </w:rPr>
            </w:pPr>
          </w:p>
          <w:tbl>
            <w:tblPr>
              <w:tblW w:w="0" w:type="auto"/>
              <w:jc w:val="center"/>
              <w:tblCellSpacing w:w="15" w:type="dxa"/>
              <w:tblCellMar>
                <w:top w:w="15" w:type="dxa"/>
                <w:left w:w="15" w:type="dxa"/>
                <w:bottom w:w="15" w:type="dxa"/>
                <w:right w:w="15" w:type="dxa"/>
              </w:tblCellMar>
              <w:tblLook w:val="04A0"/>
            </w:tblPr>
            <w:tblGrid>
              <w:gridCol w:w="4182"/>
            </w:tblGrid>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2 registros encontrados, mostrando todos los registros</w:t>
                  </w:r>
                </w:p>
              </w:tc>
            </w:tr>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Página</w:t>
                  </w:r>
                  <w:r>
                    <w:rPr>
                      <w:rStyle w:val="apple-converted-space"/>
                      <w:rFonts w:ascii="Tahoma" w:hAnsi="Tahoma" w:cs="Tahoma"/>
                      <w:sz w:val="17"/>
                      <w:szCs w:val="17"/>
                    </w:rPr>
                    <w:t> </w:t>
                  </w:r>
                  <w:r>
                    <w:rPr>
                      <w:rStyle w:val="Textoennegrita"/>
                      <w:rFonts w:ascii="Tahoma" w:hAnsi="Tahoma" w:cs="Tahoma"/>
                      <w:sz w:val="17"/>
                      <w:szCs w:val="17"/>
                    </w:rPr>
                    <w:t>1</w:t>
                  </w:r>
                  <w:r>
                    <w:rPr>
                      <w:rStyle w:val="apple-converted-space"/>
                      <w:rFonts w:ascii="Tahoma" w:hAnsi="Tahoma" w:cs="Tahoma"/>
                      <w:sz w:val="17"/>
                      <w:szCs w:val="17"/>
                    </w:rPr>
                    <w:t> </w:t>
                  </w:r>
                  <w:r>
                    <w:rPr>
                      <w:rFonts w:ascii="Tahoma" w:hAnsi="Tahoma" w:cs="Tahoma"/>
                      <w:sz w:val="17"/>
                      <w:szCs w:val="17"/>
                    </w:rPr>
                    <w:t>de 1</w:t>
                  </w:r>
                </w:p>
              </w:tc>
            </w:tr>
          </w:tbl>
          <w:p w:rsidR="001E146C" w:rsidRDefault="001E146C">
            <w:pPr>
              <w:spacing w:before="150"/>
              <w:jc w:val="center"/>
              <w:rPr>
                <w:rStyle w:val="pagebanner"/>
                <w:sz w:val="24"/>
                <w:szCs w:val="24"/>
                <w:bdr w:val="dotted" w:sz="6" w:space="2" w:color="999999" w:frame="1"/>
                <w:shd w:val="clear" w:color="auto" w:fill="EEEEEE"/>
              </w:rPr>
            </w:pPr>
          </w:p>
        </w:tc>
      </w:tr>
      <w:tr w:rsidR="001E146C" w:rsidTr="00C701AA">
        <w:trPr>
          <w:tblCellSpacing w:w="15" w:type="dxa"/>
          <w:jc w:val="center"/>
        </w:trPr>
        <w:tc>
          <w:tcPr>
            <w:tcW w:w="0" w:type="auto"/>
            <w:gridSpan w:val="2"/>
            <w:vAlign w:val="center"/>
            <w:hideMark/>
          </w:tcPr>
          <w:p w:rsidR="001E146C" w:rsidRDefault="001E146C" w:rsidP="003855BF">
            <w:pPr>
              <w:rPr>
                <w:sz w:val="24"/>
                <w:szCs w:val="24"/>
              </w:rPr>
            </w:pPr>
          </w:p>
        </w:tc>
      </w:tr>
    </w:tbl>
    <w:p w:rsidR="005B5365" w:rsidRDefault="005B5365" w:rsidP="005B5365">
      <w:pPr>
        <w:pStyle w:val="Ttulo2"/>
        <w:rPr>
          <w:rStyle w:val="apple-style-span"/>
          <w:szCs w:val="32"/>
        </w:rPr>
      </w:pPr>
    </w:p>
    <w:p w:rsidR="00801C7D" w:rsidRDefault="00801C7D" w:rsidP="00801C7D">
      <w:pPr>
        <w:jc w:val="both"/>
      </w:pPr>
    </w:p>
    <w:p w:rsidR="00C701AA" w:rsidRDefault="00C701AA" w:rsidP="00801C7D">
      <w:pPr>
        <w:jc w:val="both"/>
      </w:pPr>
    </w:p>
    <w:p w:rsidR="00C701AA" w:rsidRDefault="00C701AA" w:rsidP="00801C7D">
      <w:pPr>
        <w:jc w:val="both"/>
      </w:pPr>
    </w:p>
    <w:p w:rsidR="00801C7D" w:rsidRDefault="00801C7D" w:rsidP="00C701AA">
      <w:pPr>
        <w:jc w:val="both"/>
        <w:rPr>
          <w:rStyle w:val="apple-style-span"/>
          <w:szCs w:val="32"/>
        </w:rPr>
      </w:pPr>
      <w:r>
        <w:t>CONSULTA N°2</w:t>
      </w:r>
    </w:p>
    <w:tbl>
      <w:tblPr>
        <w:tblW w:w="4000" w:type="pct"/>
        <w:jc w:val="center"/>
        <w:tblCellSpacing w:w="15" w:type="dxa"/>
        <w:tblCellMar>
          <w:top w:w="15" w:type="dxa"/>
          <w:left w:w="15" w:type="dxa"/>
          <w:bottom w:w="15" w:type="dxa"/>
          <w:right w:w="15" w:type="dxa"/>
        </w:tblCellMar>
        <w:tblLook w:val="04A0"/>
      </w:tblPr>
      <w:tblGrid>
        <w:gridCol w:w="7142"/>
      </w:tblGrid>
      <w:tr w:rsidR="00801C7D" w:rsidRPr="00801C7D" w:rsidTr="00801C7D">
        <w:trPr>
          <w:tblCellSpacing w:w="15" w:type="dxa"/>
          <w:jc w:val="center"/>
        </w:trPr>
        <w:tc>
          <w:tcPr>
            <w:tcW w:w="0" w:type="auto"/>
            <w:vAlign w:val="center"/>
            <w:hideMark/>
          </w:tcPr>
          <w:p w:rsidR="00801C7D" w:rsidRPr="00801C7D" w:rsidRDefault="00801C7D" w:rsidP="00801C7D">
            <w:pPr>
              <w:shd w:val="clear" w:color="auto" w:fill="FFFFE6"/>
              <w:spacing w:after="0" w:line="240" w:lineRule="auto"/>
              <w:jc w:val="center"/>
              <w:rPr>
                <w:rFonts w:ascii="Tahoma" w:eastAsia="Times New Roman" w:hAnsi="Tahoma" w:cs="Tahoma"/>
                <w:color w:val="008000"/>
                <w:sz w:val="18"/>
                <w:szCs w:val="18"/>
                <w:lang w:eastAsia="es-AR"/>
              </w:rPr>
            </w:pPr>
            <w:proofErr w:type="spellStart"/>
            <w:r w:rsidRPr="00801C7D">
              <w:rPr>
                <w:rFonts w:ascii="Tahoma" w:eastAsia="Times New Roman" w:hAnsi="Tahoma" w:cs="Tahoma"/>
                <w:b/>
                <w:bCs/>
                <w:color w:val="008000"/>
                <w:sz w:val="18"/>
                <w:szCs w:val="18"/>
                <w:lang w:eastAsia="es-AR"/>
              </w:rPr>
              <w:t>Vehiculo</w:t>
            </w:r>
            <w:proofErr w:type="spellEnd"/>
            <w:r w:rsidRPr="00801C7D">
              <w:rPr>
                <w:rFonts w:ascii="Tahoma" w:eastAsia="Times New Roman" w:hAnsi="Tahoma" w:cs="Tahoma"/>
                <w:b/>
                <w:bCs/>
                <w:color w:val="008000"/>
                <w:sz w:val="18"/>
                <w:szCs w:val="18"/>
                <w:lang w:eastAsia="es-AR"/>
              </w:rPr>
              <w:t xml:space="preserve"> con VTV vigente</w:t>
            </w:r>
          </w:p>
        </w:tc>
      </w:tr>
    </w:tbl>
    <w:p w:rsidR="00801C7D" w:rsidRPr="00801C7D" w:rsidRDefault="00801C7D" w:rsidP="00801C7D">
      <w:pPr>
        <w:spacing w:after="0" w:line="240" w:lineRule="auto"/>
        <w:rPr>
          <w:rFonts w:ascii="Verdana" w:eastAsia="Times New Roman" w:hAnsi="Verdana" w:cs="Times New Roman"/>
          <w:color w:val="000000"/>
          <w:sz w:val="17"/>
          <w:szCs w:val="17"/>
          <w:lang w:eastAsia="es-AR"/>
        </w:rPr>
      </w:pPr>
    </w:p>
    <w:tbl>
      <w:tblPr>
        <w:tblW w:w="4000" w:type="pct"/>
        <w:jc w:val="center"/>
        <w:tblCellSpacing w:w="15" w:type="dxa"/>
        <w:tblCellMar>
          <w:top w:w="15" w:type="dxa"/>
          <w:left w:w="15" w:type="dxa"/>
          <w:bottom w:w="15" w:type="dxa"/>
          <w:right w:w="15" w:type="dxa"/>
        </w:tblCellMar>
        <w:tblLook w:val="04A0"/>
      </w:tblPr>
      <w:tblGrid>
        <w:gridCol w:w="8776"/>
      </w:tblGrid>
      <w:tr w:rsidR="00801C7D" w:rsidRPr="00801C7D" w:rsidTr="00801C7D">
        <w:trPr>
          <w:tblCellSpacing w:w="15" w:type="dxa"/>
          <w:jc w:val="center"/>
        </w:trPr>
        <w:tc>
          <w:tcPr>
            <w:tcW w:w="0" w:type="auto"/>
            <w:vAlign w:val="center"/>
            <w:hideMark/>
          </w:tcPr>
          <w:p w:rsidR="00801C7D" w:rsidRPr="00801C7D" w:rsidRDefault="00801C7D" w:rsidP="00801C7D">
            <w:pPr>
              <w:spacing w:after="0" w:line="240" w:lineRule="auto"/>
              <w:rPr>
                <w:rFonts w:ascii="Verdana" w:eastAsia="Times New Roman" w:hAnsi="Verdana" w:cs="Times New Roman"/>
                <w:sz w:val="15"/>
                <w:szCs w:val="15"/>
                <w:lang w:eastAsia="es-AR"/>
              </w:rPr>
            </w:pPr>
            <w:r w:rsidRPr="00801C7D">
              <w:rPr>
                <w:rFonts w:ascii="Verdana" w:eastAsia="Times New Roman" w:hAnsi="Verdana" w:cs="Times New Roman"/>
                <w:b/>
                <w:bCs/>
                <w:sz w:val="15"/>
                <w:szCs w:val="15"/>
                <w:lang w:eastAsia="es-AR"/>
              </w:rPr>
              <w:t>Listado de historial de inspecciones para matrícula: RIP887</w:t>
            </w:r>
          </w:p>
        </w:tc>
      </w:tr>
      <w:tr w:rsidR="00801C7D" w:rsidRPr="00801C7D" w:rsidTr="00801C7D">
        <w:trPr>
          <w:tblCellSpacing w:w="15" w:type="dxa"/>
          <w:jc w:val="center"/>
        </w:trPr>
        <w:tc>
          <w:tcPr>
            <w:tcW w:w="0" w:type="auto"/>
            <w:vAlign w:val="center"/>
            <w:hideMark/>
          </w:tcPr>
          <w:tbl>
            <w:tblPr>
              <w:tblW w:w="867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500"/>
              <w:gridCol w:w="1262"/>
              <w:gridCol w:w="968"/>
              <w:gridCol w:w="1125"/>
              <w:gridCol w:w="1237"/>
              <w:gridCol w:w="1254"/>
              <w:gridCol w:w="1003"/>
              <w:gridCol w:w="1321"/>
            </w:tblGrid>
            <w:tr w:rsidR="00801C7D" w:rsidRPr="00801C7D">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Zona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Estación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 xml:space="preserve">Matricula </w:t>
                  </w:r>
                  <w:proofErr w:type="spellStart"/>
                  <w:r w:rsidRPr="00801C7D">
                    <w:rPr>
                      <w:rFonts w:ascii="Verdana" w:eastAsia="Times New Roman" w:hAnsi="Verdana" w:cs="Times New Roman"/>
                      <w:b/>
                      <w:bCs/>
                      <w:sz w:val="17"/>
                      <w:szCs w:val="17"/>
                      <w:lang w:eastAsia="es-AR"/>
                    </w:rPr>
                    <w:t>Vehiculo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de Inspección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Tipo 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Vencimiento</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Nº Oblea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Resultado Inspección</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30/10/2010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011874875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28/10/2010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003304961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30/09/2010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003304842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10/10/2009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003241983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11/11/2009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11/09/2008</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093035340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14/10/2006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071423265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03/10/2005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26/09/2006</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061211490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25/11/2005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03/08/2002</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099209287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bl>
          <w:p w:rsidR="00801C7D" w:rsidRPr="00801C7D" w:rsidRDefault="00801C7D" w:rsidP="00801C7D">
            <w:pPr>
              <w:spacing w:after="0" w:line="240" w:lineRule="auto"/>
              <w:jc w:val="center"/>
              <w:rPr>
                <w:rFonts w:ascii="Times New Roman" w:eastAsia="Times New Roman" w:hAnsi="Times New Roman" w:cs="Times New Roman"/>
                <w:vanish/>
                <w:sz w:val="24"/>
                <w:szCs w:val="24"/>
                <w:lang w:eastAsia="es-AR"/>
              </w:rPr>
            </w:pPr>
          </w:p>
          <w:tbl>
            <w:tblPr>
              <w:tblW w:w="0" w:type="auto"/>
              <w:jc w:val="center"/>
              <w:tblCellSpacing w:w="15" w:type="dxa"/>
              <w:tblCellMar>
                <w:top w:w="15" w:type="dxa"/>
                <w:left w:w="15" w:type="dxa"/>
                <w:bottom w:w="15" w:type="dxa"/>
                <w:right w:w="15" w:type="dxa"/>
              </w:tblCellMar>
              <w:tblLook w:val="04A0"/>
            </w:tblPr>
            <w:tblGrid>
              <w:gridCol w:w="4275"/>
            </w:tblGrid>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10 registros encontrados, mostrando todos los registros</w:t>
                  </w:r>
                </w:p>
              </w:tc>
            </w:tr>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Página</w:t>
                  </w:r>
                  <w:r w:rsidRPr="00801C7D">
                    <w:rPr>
                      <w:rFonts w:ascii="Tahoma" w:eastAsia="Times New Roman" w:hAnsi="Tahoma" w:cs="Tahoma"/>
                      <w:sz w:val="17"/>
                      <w:lang w:eastAsia="es-AR"/>
                    </w:rPr>
                    <w:t> </w:t>
                  </w:r>
                  <w:r w:rsidRPr="00801C7D">
                    <w:rPr>
                      <w:rFonts w:ascii="Tahoma" w:eastAsia="Times New Roman" w:hAnsi="Tahoma" w:cs="Tahoma"/>
                      <w:b/>
                      <w:bCs/>
                      <w:sz w:val="17"/>
                      <w:lang w:eastAsia="es-AR"/>
                    </w:rPr>
                    <w:t>1</w:t>
                  </w:r>
                  <w:r w:rsidRPr="00801C7D">
                    <w:rPr>
                      <w:rFonts w:ascii="Tahoma" w:eastAsia="Times New Roman" w:hAnsi="Tahoma" w:cs="Tahoma"/>
                      <w:sz w:val="17"/>
                      <w:lang w:eastAsia="es-AR"/>
                    </w:rPr>
                    <w:t> </w:t>
                  </w:r>
                  <w:r w:rsidRPr="00801C7D">
                    <w:rPr>
                      <w:rFonts w:ascii="Tahoma" w:eastAsia="Times New Roman" w:hAnsi="Tahoma" w:cs="Tahoma"/>
                      <w:sz w:val="17"/>
                      <w:szCs w:val="17"/>
                      <w:lang w:eastAsia="es-AR"/>
                    </w:rPr>
                    <w:t>de 1</w:t>
                  </w:r>
                </w:p>
              </w:tc>
            </w:tr>
          </w:tbl>
          <w:p w:rsidR="00801C7D" w:rsidRPr="00801C7D" w:rsidRDefault="00801C7D" w:rsidP="00801C7D">
            <w:pPr>
              <w:spacing w:before="150" w:after="0" w:line="240" w:lineRule="auto"/>
              <w:jc w:val="center"/>
              <w:rPr>
                <w:rFonts w:ascii="Times New Roman" w:eastAsia="Times New Roman" w:hAnsi="Times New Roman" w:cs="Times New Roman"/>
                <w:sz w:val="24"/>
                <w:szCs w:val="24"/>
                <w:bdr w:val="dotted" w:sz="6" w:space="2" w:color="999999" w:frame="1"/>
                <w:shd w:val="clear" w:color="auto" w:fill="EEEEEE"/>
                <w:lang w:eastAsia="es-AR"/>
              </w:rPr>
            </w:pPr>
          </w:p>
        </w:tc>
      </w:tr>
    </w:tbl>
    <w:p w:rsidR="005B5365" w:rsidRDefault="005B5365" w:rsidP="00801C7D">
      <w:pPr>
        <w:pStyle w:val="Ttulo2"/>
        <w:rPr>
          <w:rStyle w:val="apple-style-span"/>
          <w:szCs w:val="32"/>
        </w:rPr>
      </w:pPr>
      <w:bookmarkStart w:id="37" w:name="_Toc290490909"/>
      <w:r w:rsidRPr="006128E1">
        <w:rPr>
          <w:rStyle w:val="apple-style-span"/>
          <w:szCs w:val="32"/>
        </w:rPr>
        <w:t>¿Qué es la VTV?</w:t>
      </w:r>
      <w:bookmarkEnd w:id="37"/>
    </w:p>
    <w:p w:rsidR="005B5365" w:rsidRDefault="005B5365" w:rsidP="005B5365">
      <w:pPr>
        <w:jc w:val="both"/>
      </w:pPr>
      <w:r>
        <w:rPr>
          <w:rStyle w:val="apple-style-span"/>
          <w:rFonts w:ascii="Verdana" w:hAnsi="Verdana"/>
          <w:color w:val="000000"/>
          <w:sz w:val="20"/>
          <w:szCs w:val="20"/>
        </w:rPr>
        <w:t>La Verificación Técnica Vehicular es el control periódico del estado mecánico y de la emisión de gases contaminantes de los automotores. En todo el mundo, millones de vehículos la realizan obligatoriamente como requisito para circular. Entre nosotros, está prevista en la legislación vial nacional y provincial. Para ello, la Provincia de Buenos Aires ha dividido su territorio en once zonas VTV, donde se presta el servicio bajo el sistema de concesión privada con pago de canon al Estado Provincial. La Provincia, asimismo, controla la prestación del servicio a través del Ente Regulador de la Verificación Técnica Vehicular dependiente del Ministerio de infraestructura</w:t>
      </w:r>
      <w:r>
        <w:t xml:space="preserve">. </w:t>
      </w:r>
    </w:p>
    <w:p w:rsidR="003855BF" w:rsidRDefault="003855BF" w:rsidP="005B5365">
      <w:pPr>
        <w:pStyle w:val="Ttulo2"/>
        <w:rPr>
          <w:rFonts w:ascii="Times New Roman" w:hAnsi="Times New Roman"/>
          <w:color w:val="000000"/>
          <w:sz w:val="24"/>
          <w:szCs w:val="24"/>
        </w:rPr>
      </w:pPr>
      <w:bookmarkStart w:id="38" w:name="_Toc290490910"/>
      <w:r>
        <w:t>Documentación necesaria para realizar la VTV</w:t>
      </w:r>
      <w:bookmarkEnd w:id="38"/>
      <w:r>
        <w:rPr>
          <w:color w:val="000000"/>
        </w:rPr>
        <w:t> </w:t>
      </w:r>
    </w:p>
    <w:p w:rsidR="003855BF" w:rsidRDefault="003855BF" w:rsidP="003855BF">
      <w:pPr>
        <w:numPr>
          <w:ilvl w:val="0"/>
          <w:numId w:val="25"/>
        </w:numPr>
        <w:spacing w:after="0" w:line="240" w:lineRule="auto"/>
        <w:rPr>
          <w:color w:val="000000"/>
        </w:rPr>
      </w:pPr>
      <w:r>
        <w:rPr>
          <w:rFonts w:ascii="Verdana" w:hAnsi="Verdana"/>
          <w:color w:val="000000"/>
          <w:sz w:val="20"/>
          <w:szCs w:val="20"/>
        </w:rPr>
        <w:t>Cédula Verde.</w:t>
      </w:r>
    </w:p>
    <w:p w:rsidR="003855BF" w:rsidRDefault="003855BF" w:rsidP="003855BF">
      <w:pPr>
        <w:numPr>
          <w:ilvl w:val="0"/>
          <w:numId w:val="25"/>
        </w:numPr>
        <w:spacing w:after="0" w:line="240" w:lineRule="auto"/>
        <w:rPr>
          <w:color w:val="000000"/>
        </w:rPr>
      </w:pPr>
      <w:r>
        <w:rPr>
          <w:rFonts w:ascii="Verdana" w:hAnsi="Verdana"/>
          <w:color w:val="000000"/>
          <w:sz w:val="20"/>
          <w:szCs w:val="20"/>
        </w:rPr>
        <w:t>Título de Propiedad (únicamente en la primera verificación).</w:t>
      </w:r>
    </w:p>
    <w:p w:rsidR="003855BF" w:rsidRDefault="003855BF" w:rsidP="003855BF">
      <w:pPr>
        <w:numPr>
          <w:ilvl w:val="0"/>
          <w:numId w:val="25"/>
        </w:numPr>
        <w:spacing w:after="0" w:line="240" w:lineRule="auto"/>
        <w:rPr>
          <w:color w:val="000000"/>
        </w:rPr>
      </w:pPr>
      <w:r>
        <w:rPr>
          <w:rFonts w:ascii="Verdana" w:hAnsi="Verdana"/>
          <w:color w:val="000000"/>
          <w:sz w:val="20"/>
          <w:szCs w:val="20"/>
        </w:rPr>
        <w:t>CUIT (si correspondiere).</w:t>
      </w:r>
    </w:p>
    <w:p w:rsidR="003855BF" w:rsidRDefault="003855BF" w:rsidP="003855BF">
      <w:pPr>
        <w:numPr>
          <w:ilvl w:val="0"/>
          <w:numId w:val="25"/>
        </w:numPr>
        <w:spacing w:after="0" w:line="240" w:lineRule="auto"/>
        <w:rPr>
          <w:color w:val="000000"/>
        </w:rPr>
      </w:pPr>
      <w:r>
        <w:rPr>
          <w:rFonts w:ascii="Verdana" w:hAnsi="Verdana"/>
          <w:color w:val="000000"/>
          <w:sz w:val="20"/>
          <w:szCs w:val="20"/>
        </w:rPr>
        <w:t>Documento de identidad del conductor.</w:t>
      </w:r>
    </w:p>
    <w:p w:rsidR="003855BF" w:rsidRDefault="003855BF" w:rsidP="003855BF">
      <w:pPr>
        <w:rPr>
          <w:rFonts w:ascii="Verdana" w:hAnsi="Verdana"/>
          <w:color w:val="000000"/>
          <w:sz w:val="20"/>
          <w:szCs w:val="20"/>
        </w:rPr>
      </w:pPr>
      <w:r>
        <w:rPr>
          <w:rFonts w:ascii="Verdana" w:hAnsi="Verdana"/>
          <w:color w:val="000000"/>
          <w:sz w:val="20"/>
          <w:szCs w:val="20"/>
        </w:rPr>
        <w:t> </w:t>
      </w:r>
    </w:p>
    <w:p w:rsidR="006128E1" w:rsidRPr="006128E1" w:rsidRDefault="006128E1" w:rsidP="006128E1">
      <w:pPr>
        <w:pStyle w:val="Ttulo2"/>
      </w:pPr>
      <w:bookmarkStart w:id="39" w:name="_Toc290490911"/>
      <w:r>
        <w:t>¿</w:t>
      </w:r>
      <w:r w:rsidRPr="006128E1">
        <w:t>Q</w:t>
      </w:r>
      <w:r>
        <w:t>ué se verifica?</w:t>
      </w:r>
      <w:bookmarkEnd w:id="39"/>
    </w:p>
    <w:p w:rsidR="006406E2" w:rsidRPr="006128E1" w:rsidRDefault="006128E1" w:rsidP="006128E1">
      <w:pPr>
        <w:pStyle w:val="Listaconvietas"/>
        <w:numPr>
          <w:ilvl w:val="0"/>
          <w:numId w:val="27"/>
        </w:numPr>
        <w:rPr>
          <w:caps/>
        </w:rPr>
      </w:pPr>
      <w:r w:rsidRPr="006128E1">
        <w:t>Identificación del vehículo – motor</w:t>
      </w:r>
    </w:p>
    <w:p w:rsidR="006406E2" w:rsidRPr="006128E1" w:rsidRDefault="006128E1" w:rsidP="006128E1">
      <w:pPr>
        <w:pStyle w:val="Listaconvietas"/>
        <w:numPr>
          <w:ilvl w:val="0"/>
          <w:numId w:val="27"/>
        </w:numPr>
        <w:rPr>
          <w:caps/>
        </w:rPr>
      </w:pPr>
      <w:r w:rsidRPr="006128E1">
        <w:t>Luces reglamentarias</w:t>
      </w:r>
    </w:p>
    <w:p w:rsidR="006406E2" w:rsidRPr="006128E1" w:rsidRDefault="006128E1" w:rsidP="006128E1">
      <w:pPr>
        <w:pStyle w:val="Listaconvietas"/>
        <w:numPr>
          <w:ilvl w:val="0"/>
          <w:numId w:val="27"/>
        </w:numPr>
        <w:rPr>
          <w:caps/>
        </w:rPr>
      </w:pPr>
      <w:r w:rsidRPr="006128E1">
        <w:t>Sistema de frenos</w:t>
      </w:r>
    </w:p>
    <w:p w:rsidR="006406E2" w:rsidRPr="006128E1" w:rsidRDefault="006128E1" w:rsidP="006128E1">
      <w:pPr>
        <w:pStyle w:val="Listaconvietas"/>
        <w:numPr>
          <w:ilvl w:val="0"/>
          <w:numId w:val="27"/>
        </w:numPr>
        <w:rPr>
          <w:caps/>
        </w:rPr>
      </w:pPr>
      <w:r w:rsidRPr="006128E1">
        <w:lastRenderedPageBreak/>
        <w:t>Sistema de suspensión</w:t>
      </w:r>
    </w:p>
    <w:p w:rsidR="006406E2" w:rsidRPr="006128E1" w:rsidRDefault="006128E1" w:rsidP="006128E1">
      <w:pPr>
        <w:pStyle w:val="Listaconvietas"/>
        <w:numPr>
          <w:ilvl w:val="0"/>
          <w:numId w:val="27"/>
        </w:numPr>
        <w:rPr>
          <w:caps/>
        </w:rPr>
      </w:pPr>
      <w:r w:rsidRPr="006128E1">
        <w:t xml:space="preserve">Chasis </w:t>
      </w:r>
    </w:p>
    <w:p w:rsidR="006406E2" w:rsidRPr="006128E1" w:rsidRDefault="006128E1" w:rsidP="006128E1">
      <w:pPr>
        <w:pStyle w:val="Listaconvietas"/>
        <w:numPr>
          <w:ilvl w:val="0"/>
          <w:numId w:val="27"/>
        </w:numPr>
        <w:rPr>
          <w:caps/>
        </w:rPr>
      </w:pPr>
      <w:r w:rsidRPr="006128E1">
        <w:t xml:space="preserve">Llantas </w:t>
      </w:r>
    </w:p>
    <w:p w:rsidR="006406E2" w:rsidRPr="006128E1" w:rsidRDefault="006128E1" w:rsidP="006128E1">
      <w:pPr>
        <w:pStyle w:val="Listaconvietas"/>
        <w:numPr>
          <w:ilvl w:val="0"/>
          <w:numId w:val="27"/>
        </w:numPr>
        <w:rPr>
          <w:caps/>
        </w:rPr>
      </w:pPr>
      <w:r w:rsidRPr="006128E1">
        <w:t xml:space="preserve">Neumáticos </w:t>
      </w:r>
    </w:p>
    <w:p w:rsidR="006406E2" w:rsidRPr="006128E1" w:rsidRDefault="006128E1" w:rsidP="006128E1">
      <w:pPr>
        <w:pStyle w:val="Listaconvietas"/>
        <w:numPr>
          <w:ilvl w:val="0"/>
          <w:numId w:val="27"/>
        </w:numPr>
        <w:rPr>
          <w:caps/>
        </w:rPr>
      </w:pPr>
      <w:r w:rsidRPr="006128E1">
        <w:t xml:space="preserve">Estado general del vehículo </w:t>
      </w:r>
    </w:p>
    <w:p w:rsidR="006406E2" w:rsidRPr="006128E1" w:rsidRDefault="006128E1" w:rsidP="006128E1">
      <w:pPr>
        <w:pStyle w:val="Listaconvietas"/>
        <w:numPr>
          <w:ilvl w:val="0"/>
          <w:numId w:val="27"/>
        </w:numPr>
        <w:rPr>
          <w:caps/>
        </w:rPr>
      </w:pPr>
      <w:r w:rsidRPr="006128E1">
        <w:t xml:space="preserve">Contaminación ambiental </w:t>
      </w:r>
    </w:p>
    <w:p w:rsidR="006406E2" w:rsidRPr="006128E1" w:rsidRDefault="006128E1" w:rsidP="006128E1">
      <w:pPr>
        <w:pStyle w:val="Listaconvietas"/>
        <w:numPr>
          <w:ilvl w:val="0"/>
          <w:numId w:val="27"/>
        </w:numPr>
        <w:rPr>
          <w:caps/>
        </w:rPr>
      </w:pPr>
      <w:r w:rsidRPr="006128E1">
        <w:t>Seguridad y emergencia</w:t>
      </w:r>
    </w:p>
    <w:p w:rsidR="006406E2" w:rsidRPr="006128E1" w:rsidRDefault="006406E2" w:rsidP="006128E1">
      <w:pPr>
        <w:pStyle w:val="Listaconvietas"/>
        <w:numPr>
          <w:ilvl w:val="0"/>
          <w:numId w:val="0"/>
        </w:numPr>
        <w:rPr>
          <w:caps/>
        </w:rPr>
      </w:pPr>
    </w:p>
    <w:p w:rsidR="006128E1" w:rsidRPr="00997A09" w:rsidRDefault="00997A09" w:rsidP="006128E1">
      <w:pPr>
        <w:pStyle w:val="Listaconvietas"/>
        <w:numPr>
          <w:ilvl w:val="0"/>
          <w:numId w:val="0"/>
        </w:numPr>
        <w:rPr>
          <w:caps/>
          <w:u w:val="single"/>
        </w:rPr>
      </w:pPr>
      <w:r w:rsidRPr="00997A09">
        <w:rPr>
          <w:u w:val="single"/>
        </w:rPr>
        <w:t>Tipos de defectos</w:t>
      </w:r>
    </w:p>
    <w:p w:rsidR="006128E1" w:rsidRPr="006128E1" w:rsidRDefault="006128E1" w:rsidP="006128E1">
      <w:pPr>
        <w:pStyle w:val="Listaconvietas"/>
        <w:numPr>
          <w:ilvl w:val="0"/>
          <w:numId w:val="0"/>
        </w:numPr>
        <w:rPr>
          <w:caps/>
        </w:rPr>
      </w:pPr>
      <w:r w:rsidRPr="006128E1">
        <w:rPr>
          <w:b/>
        </w:rPr>
        <w:t>Observado</w:t>
      </w:r>
      <w:r w:rsidRPr="006128E1">
        <w:t>: defecto menor que debe ser subsanado pero no es necesario volver para una nueva verificación.</w:t>
      </w:r>
    </w:p>
    <w:p w:rsidR="006128E1" w:rsidRPr="006128E1" w:rsidRDefault="006128E1" w:rsidP="006128E1">
      <w:pPr>
        <w:pStyle w:val="Listaconvietas"/>
        <w:numPr>
          <w:ilvl w:val="0"/>
          <w:numId w:val="0"/>
        </w:numPr>
        <w:rPr>
          <w:caps/>
        </w:rPr>
      </w:pPr>
      <w:r w:rsidRPr="006128E1">
        <w:rPr>
          <w:b/>
        </w:rPr>
        <w:t>Leve</w:t>
      </w:r>
      <w:r w:rsidRPr="006128E1">
        <w:t>: defecto menor pero que exige una nueva verificación para comprobar la corrección del mismo.</w:t>
      </w:r>
    </w:p>
    <w:p w:rsidR="006406E2" w:rsidRPr="006128E1" w:rsidRDefault="006128E1" w:rsidP="006128E1">
      <w:pPr>
        <w:pStyle w:val="Listaconvietas"/>
        <w:numPr>
          <w:ilvl w:val="0"/>
          <w:numId w:val="0"/>
        </w:numPr>
        <w:rPr>
          <w:caps/>
        </w:rPr>
      </w:pPr>
      <w:r w:rsidRPr="006128E1">
        <w:rPr>
          <w:b/>
        </w:rPr>
        <w:t>Grave</w:t>
      </w:r>
      <w:r w:rsidRPr="006128E1">
        <w:t>: defecto que por su gravedad exige una nueva verificación y no podrá circular hasta tanto se la realice</w:t>
      </w:r>
    </w:p>
    <w:p w:rsidR="006406E2" w:rsidRPr="006406E2" w:rsidRDefault="006406E2" w:rsidP="005B5365">
      <w:pPr>
        <w:pStyle w:val="Ttulo2"/>
        <w:rPr>
          <w:rFonts w:eastAsia="Times New Roman"/>
          <w:sz w:val="24"/>
          <w:szCs w:val="24"/>
          <w:lang w:eastAsia="es-AR"/>
        </w:rPr>
      </w:pPr>
      <w:bookmarkStart w:id="40" w:name="_Toc290490912"/>
      <w:r w:rsidRPr="006406E2">
        <w:rPr>
          <w:rFonts w:eastAsia="Times New Roman"/>
          <w:lang w:eastAsia="es-AR"/>
        </w:rPr>
        <w:t>¿Qué leyes avalan la V.T.V.?</w:t>
      </w:r>
      <w:bookmarkEnd w:id="40"/>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La ley 11.430, en su artículo 23, reglamentado por el decreto 4103/95.</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http://www.gob.gba.gov.ar/legislacion/legislacion/l-11430.html</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http://www.gob.gba.gov.ar/legislacion/legislacion/d-4103.html</w:t>
      </w:r>
    </w:p>
    <w:p w:rsidR="006406E2" w:rsidRDefault="006406E2" w:rsidP="006406E2">
      <w:pPr>
        <w:spacing w:after="0" w:line="240" w:lineRule="auto"/>
        <w:ind w:left="720"/>
        <w:rPr>
          <w:rFonts w:ascii="Verdana" w:hAnsi="Verdana"/>
          <w:color w:val="000000"/>
          <w:sz w:val="20"/>
          <w:szCs w:val="20"/>
        </w:rPr>
      </w:pPr>
    </w:p>
    <w:p w:rsidR="006406E2" w:rsidRPr="006406E2" w:rsidRDefault="005B5365" w:rsidP="005B5365">
      <w:pPr>
        <w:pStyle w:val="Ttulo2"/>
        <w:rPr>
          <w:rFonts w:eastAsia="Times New Roman"/>
          <w:sz w:val="24"/>
          <w:szCs w:val="24"/>
          <w:lang w:eastAsia="es-AR"/>
        </w:rPr>
      </w:pPr>
      <w:bookmarkStart w:id="41" w:name="_Toc290490913"/>
      <w:r>
        <w:rPr>
          <w:rFonts w:eastAsia="Times New Roman"/>
          <w:lang w:eastAsia="es-AR"/>
        </w:rPr>
        <w:t>¿Existen multas por falta de VTV?</w:t>
      </w:r>
      <w:bookmarkEnd w:id="41"/>
    </w:p>
    <w:p w:rsidR="006406E2" w:rsidRDefault="006406E2" w:rsidP="006406E2">
      <w:pPr>
        <w:spacing w:after="0" w:line="240" w:lineRule="auto"/>
        <w:jc w:val="both"/>
        <w:rPr>
          <w:rFonts w:ascii="Verdana" w:eastAsia="Times New Roman" w:hAnsi="Verdana" w:cs="Times New Roman"/>
          <w:color w:val="000000"/>
          <w:sz w:val="20"/>
          <w:szCs w:val="20"/>
          <w:lang w:eastAsia="es-AR"/>
        </w:rPr>
      </w:pPr>
      <w:r w:rsidRPr="006406E2">
        <w:rPr>
          <w:rFonts w:ascii="Verdana" w:eastAsia="Times New Roman" w:hAnsi="Verdana" w:cs="Times New Roman"/>
          <w:color w:val="000000"/>
          <w:sz w:val="20"/>
          <w:szCs w:val="20"/>
          <w:lang w:eastAsia="es-AR"/>
        </w:rPr>
        <w:t>Sí. Le corresponde una multa desde 100 pesos hasta el equivalente a 10 salarios mínimos municipales, lo cual varía en cada Partido. Orientativamente podemos decir que puede ascender a 2000 pesos.</w:t>
      </w:r>
    </w:p>
    <w:p w:rsidR="003A1720" w:rsidRPr="006406E2" w:rsidRDefault="003A1720" w:rsidP="006406E2">
      <w:pPr>
        <w:spacing w:after="0" w:line="240" w:lineRule="auto"/>
        <w:jc w:val="both"/>
        <w:rPr>
          <w:rFonts w:ascii="Times New Roman" w:eastAsia="Times New Roman" w:hAnsi="Times New Roman" w:cs="Times New Roman"/>
          <w:color w:val="000000"/>
          <w:sz w:val="24"/>
          <w:szCs w:val="24"/>
          <w:lang w:eastAsia="es-AR"/>
        </w:rPr>
      </w:pPr>
    </w:p>
    <w:sectPr w:rsidR="003A1720" w:rsidRPr="006406E2"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2FE2F1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9605549"/>
    <w:multiLevelType w:val="multilevel"/>
    <w:tmpl w:val="213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C811F6"/>
    <w:multiLevelType w:val="multilevel"/>
    <w:tmpl w:val="860C0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AA662A"/>
    <w:multiLevelType w:val="hybridMultilevel"/>
    <w:tmpl w:val="4C027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562C0E"/>
    <w:multiLevelType w:val="multilevel"/>
    <w:tmpl w:val="BFC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27A5E"/>
    <w:multiLevelType w:val="multilevel"/>
    <w:tmpl w:val="7DC8E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B2421"/>
    <w:multiLevelType w:val="hybridMultilevel"/>
    <w:tmpl w:val="8460F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90C0D95"/>
    <w:multiLevelType w:val="multilevel"/>
    <w:tmpl w:val="A0824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09B21B9"/>
    <w:multiLevelType w:val="hybridMultilevel"/>
    <w:tmpl w:val="D81405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C06855"/>
    <w:multiLevelType w:val="multilevel"/>
    <w:tmpl w:val="9404E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6274D98"/>
    <w:multiLevelType w:val="hybridMultilevel"/>
    <w:tmpl w:val="FB102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2D56F5"/>
    <w:multiLevelType w:val="multilevel"/>
    <w:tmpl w:val="5EF2F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D14615"/>
    <w:multiLevelType w:val="multilevel"/>
    <w:tmpl w:val="A16E9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9017F3"/>
    <w:multiLevelType w:val="hybridMultilevel"/>
    <w:tmpl w:val="0B761A5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DE31066"/>
    <w:multiLevelType w:val="multilevel"/>
    <w:tmpl w:val="8A24F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10A0308"/>
    <w:multiLevelType w:val="multilevel"/>
    <w:tmpl w:val="08B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6541B6"/>
    <w:multiLevelType w:val="multilevel"/>
    <w:tmpl w:val="5C4C4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68B2D53"/>
    <w:multiLevelType w:val="multilevel"/>
    <w:tmpl w:val="FF2A9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20332"/>
    <w:multiLevelType w:val="multilevel"/>
    <w:tmpl w:val="8506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816532"/>
    <w:multiLevelType w:val="hybridMultilevel"/>
    <w:tmpl w:val="E24AC2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D36454"/>
    <w:multiLevelType w:val="multilevel"/>
    <w:tmpl w:val="6C80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0A1179"/>
    <w:multiLevelType w:val="hybridMultilevel"/>
    <w:tmpl w:val="EB1ADD9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47541D"/>
    <w:multiLevelType w:val="multilevel"/>
    <w:tmpl w:val="5D66A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F27878"/>
    <w:multiLevelType w:val="multilevel"/>
    <w:tmpl w:val="C250F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4438D2"/>
    <w:multiLevelType w:val="multilevel"/>
    <w:tmpl w:val="16B47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7014D3"/>
    <w:multiLevelType w:val="multilevel"/>
    <w:tmpl w:val="4BA21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B3334"/>
    <w:multiLevelType w:val="multilevel"/>
    <w:tmpl w:val="342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D3ACF"/>
    <w:multiLevelType w:val="multilevel"/>
    <w:tmpl w:val="8B4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AB100B"/>
    <w:multiLevelType w:val="multilevel"/>
    <w:tmpl w:val="4C2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262CDC"/>
    <w:multiLevelType w:val="multilevel"/>
    <w:tmpl w:val="6F3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8F40BE"/>
    <w:multiLevelType w:val="multilevel"/>
    <w:tmpl w:val="104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B115AE"/>
    <w:multiLevelType w:val="hybridMultilevel"/>
    <w:tmpl w:val="757C8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77C5B5A"/>
    <w:multiLevelType w:val="multilevel"/>
    <w:tmpl w:val="C02E5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B12E4F"/>
    <w:multiLevelType w:val="hybridMultilevel"/>
    <w:tmpl w:val="ACAA6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87819DF"/>
    <w:multiLevelType w:val="multilevel"/>
    <w:tmpl w:val="713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DF26E6"/>
    <w:multiLevelType w:val="multilevel"/>
    <w:tmpl w:val="171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2E19D4"/>
    <w:multiLevelType w:val="multilevel"/>
    <w:tmpl w:val="FD321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D5B4FDA"/>
    <w:multiLevelType w:val="multilevel"/>
    <w:tmpl w:val="51BAC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074EF"/>
    <w:multiLevelType w:val="multilevel"/>
    <w:tmpl w:val="6F0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23"/>
  </w:num>
  <w:num w:numId="4">
    <w:abstractNumId w:val="5"/>
  </w:num>
  <w:num w:numId="5">
    <w:abstractNumId w:val="22"/>
  </w:num>
  <w:num w:numId="6">
    <w:abstractNumId w:val="37"/>
  </w:num>
  <w:num w:numId="7">
    <w:abstractNumId w:val="18"/>
  </w:num>
  <w:num w:numId="8">
    <w:abstractNumId w:val="24"/>
  </w:num>
  <w:num w:numId="9">
    <w:abstractNumId w:val="12"/>
  </w:num>
  <w:num w:numId="10">
    <w:abstractNumId w:val="17"/>
  </w:num>
  <w:num w:numId="11">
    <w:abstractNumId w:val="11"/>
  </w:num>
  <w:num w:numId="12">
    <w:abstractNumId w:val="20"/>
  </w:num>
  <w:num w:numId="13">
    <w:abstractNumId w:val="32"/>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1"/>
  </w:num>
  <w:num w:numId="21">
    <w:abstractNumId w:val="19"/>
  </w:num>
  <w:num w:numId="22">
    <w:abstractNumId w:val="6"/>
  </w:num>
  <w:num w:numId="23">
    <w:abstractNumId w:val="33"/>
  </w:num>
  <w:num w:numId="24">
    <w:abstractNumId w:val="3"/>
  </w:num>
  <w:num w:numId="25">
    <w:abstractNumId w:val="1"/>
  </w:num>
  <w:num w:numId="26">
    <w:abstractNumId w:val="0"/>
  </w:num>
  <w:num w:numId="27">
    <w:abstractNumId w:val="10"/>
  </w:num>
  <w:num w:numId="28">
    <w:abstractNumId w:val="27"/>
  </w:num>
  <w:num w:numId="29">
    <w:abstractNumId w:val="38"/>
  </w:num>
  <w:num w:numId="30">
    <w:abstractNumId w:val="35"/>
  </w:num>
  <w:num w:numId="31">
    <w:abstractNumId w:val="26"/>
  </w:num>
  <w:num w:numId="32">
    <w:abstractNumId w:val="15"/>
  </w:num>
  <w:num w:numId="33">
    <w:abstractNumId w:val="29"/>
  </w:num>
  <w:num w:numId="34">
    <w:abstractNumId w:val="28"/>
  </w:num>
  <w:num w:numId="35">
    <w:abstractNumId w:val="34"/>
  </w:num>
  <w:num w:numId="36">
    <w:abstractNumId w:val="30"/>
  </w:num>
  <w:num w:numId="37">
    <w:abstractNumId w:val="13"/>
  </w:num>
  <w:num w:numId="38">
    <w:abstractNumId w:val="21"/>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464C"/>
    <w:rsid w:val="00024800"/>
    <w:rsid w:val="000E7B13"/>
    <w:rsid w:val="001128DB"/>
    <w:rsid w:val="00141491"/>
    <w:rsid w:val="001E146C"/>
    <w:rsid w:val="00250459"/>
    <w:rsid w:val="00276CAA"/>
    <w:rsid w:val="002A6323"/>
    <w:rsid w:val="00343716"/>
    <w:rsid w:val="003855BF"/>
    <w:rsid w:val="003A1720"/>
    <w:rsid w:val="003B0C9F"/>
    <w:rsid w:val="004F51B9"/>
    <w:rsid w:val="0054147D"/>
    <w:rsid w:val="00544747"/>
    <w:rsid w:val="005B5365"/>
    <w:rsid w:val="005F636C"/>
    <w:rsid w:val="006128E1"/>
    <w:rsid w:val="006406E2"/>
    <w:rsid w:val="006F02A9"/>
    <w:rsid w:val="006F32EF"/>
    <w:rsid w:val="00710C45"/>
    <w:rsid w:val="007252BB"/>
    <w:rsid w:val="00791405"/>
    <w:rsid w:val="00801C7D"/>
    <w:rsid w:val="00817EA7"/>
    <w:rsid w:val="00865322"/>
    <w:rsid w:val="008C7DDD"/>
    <w:rsid w:val="00942A12"/>
    <w:rsid w:val="00942DCE"/>
    <w:rsid w:val="009811EA"/>
    <w:rsid w:val="00997A09"/>
    <w:rsid w:val="00A45AF6"/>
    <w:rsid w:val="00AB0BEC"/>
    <w:rsid w:val="00C701AA"/>
    <w:rsid w:val="00C96855"/>
    <w:rsid w:val="00E0464C"/>
    <w:rsid w:val="00E16F20"/>
    <w:rsid w:val="00E7036D"/>
    <w:rsid w:val="00E92A9C"/>
    <w:rsid w:val="00EC325B"/>
    <w:rsid w:val="00F05EB6"/>
    <w:rsid w:val="00F57DDB"/>
    <w:rsid w:val="00FA46F6"/>
    <w:rsid w:val="00FF0F7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04]"/>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style>
  <w:style w:type="paragraph" w:styleId="Ttulo1">
    <w:name w:val="heading 1"/>
    <w:basedOn w:val="Normal"/>
    <w:next w:val="Normal"/>
    <w:link w:val="Ttulo1Car"/>
    <w:uiPriority w:val="9"/>
    <w:qFormat/>
    <w:rsid w:val="00AB0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0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703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817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036D"/>
    <w:rPr>
      <w:color w:val="0000FF"/>
      <w:u w:val="single"/>
    </w:rPr>
  </w:style>
  <w:style w:type="paragraph" w:styleId="NormalWeb">
    <w:name w:val="Normal (Web)"/>
    <w:basedOn w:val="Normal"/>
    <w:unhideWhenUsed/>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old">
    <w:name w:val="bold"/>
    <w:basedOn w:val="Normal"/>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E7036D"/>
  </w:style>
  <w:style w:type="character" w:customStyle="1" w:styleId="apple-style-span">
    <w:name w:val="apple-style-span"/>
    <w:basedOn w:val="Fuentedeprrafopredeter"/>
    <w:rsid w:val="00E7036D"/>
  </w:style>
  <w:style w:type="character" w:customStyle="1" w:styleId="Ttulo3Car">
    <w:name w:val="Título 3 Car"/>
    <w:basedOn w:val="Fuentedeprrafopredeter"/>
    <w:link w:val="Ttulo3"/>
    <w:uiPriority w:val="9"/>
    <w:rsid w:val="00E7036D"/>
    <w:rPr>
      <w:rFonts w:ascii="Times New Roman" w:eastAsia="Times New Roman" w:hAnsi="Times New Roman" w:cs="Times New Roman"/>
      <w:b/>
      <w:bCs/>
      <w:sz w:val="27"/>
      <w:szCs w:val="27"/>
      <w:lang w:eastAsia="es-AR"/>
    </w:rPr>
  </w:style>
  <w:style w:type="character" w:styleId="nfasis">
    <w:name w:val="Emphasis"/>
    <w:basedOn w:val="Fuentedeprrafopredeter"/>
    <w:uiPriority w:val="20"/>
    <w:qFormat/>
    <w:rsid w:val="00AB0BEC"/>
    <w:rPr>
      <w:i/>
      <w:iCs/>
    </w:rPr>
  </w:style>
  <w:style w:type="character" w:styleId="Textoennegrita">
    <w:name w:val="Strong"/>
    <w:basedOn w:val="Fuentedeprrafopredeter"/>
    <w:qFormat/>
    <w:rsid w:val="00AB0BEC"/>
    <w:rPr>
      <w:b/>
      <w:bCs/>
    </w:rPr>
  </w:style>
  <w:style w:type="character" w:customStyle="1" w:styleId="Ttulo1Car">
    <w:name w:val="Título 1 Car"/>
    <w:basedOn w:val="Fuentedeprrafopredeter"/>
    <w:link w:val="Ttulo1"/>
    <w:uiPriority w:val="9"/>
    <w:rsid w:val="00AB0BE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0BEC"/>
    <w:rPr>
      <w:rFonts w:asciiTheme="majorHAnsi" w:eastAsiaTheme="majorEastAsia" w:hAnsiTheme="majorHAnsi" w:cstheme="majorBidi"/>
      <w:b/>
      <w:bCs/>
      <w:color w:val="4F81BD" w:themeColor="accent1"/>
      <w:sz w:val="26"/>
      <w:szCs w:val="26"/>
    </w:rPr>
  </w:style>
  <w:style w:type="paragraph" w:customStyle="1" w:styleId="piecomentarios">
    <w:name w:val="piecomentarios"/>
    <w:basedOn w:val="Normal"/>
    <w:rsid w:val="00AB0B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AB0B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BEC"/>
    <w:rPr>
      <w:rFonts w:ascii="Tahoma" w:hAnsi="Tahoma" w:cs="Tahoma"/>
      <w:sz w:val="16"/>
      <w:szCs w:val="16"/>
    </w:rPr>
  </w:style>
  <w:style w:type="paragraph" w:styleId="Ttulo">
    <w:name w:val="Title"/>
    <w:basedOn w:val="Normal"/>
    <w:next w:val="Normal"/>
    <w:link w:val="TtuloCar"/>
    <w:uiPriority w:val="10"/>
    <w:qFormat/>
    <w:rsid w:val="000248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2480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024800"/>
    <w:pPr>
      <w:spacing w:after="0" w:line="240" w:lineRule="auto"/>
    </w:pPr>
  </w:style>
  <w:style w:type="character" w:customStyle="1" w:styleId="Ttulo4Car">
    <w:name w:val="Título 4 Car"/>
    <w:basedOn w:val="Fuentedeprrafopredeter"/>
    <w:link w:val="Ttulo4"/>
    <w:uiPriority w:val="9"/>
    <w:rsid w:val="00817EA7"/>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343716"/>
    <w:rPr>
      <w:color w:val="800080" w:themeColor="followedHyperlink"/>
      <w:u w:val="single"/>
    </w:rPr>
  </w:style>
  <w:style w:type="paragraph" w:styleId="TDC1">
    <w:name w:val="toc 1"/>
    <w:basedOn w:val="Normal"/>
    <w:next w:val="Normal"/>
    <w:autoRedefine/>
    <w:uiPriority w:val="39"/>
    <w:unhideWhenUsed/>
    <w:rsid w:val="002A6323"/>
    <w:pPr>
      <w:spacing w:after="100"/>
    </w:pPr>
  </w:style>
  <w:style w:type="paragraph" w:styleId="TDC2">
    <w:name w:val="toc 2"/>
    <w:basedOn w:val="Normal"/>
    <w:next w:val="Normal"/>
    <w:autoRedefine/>
    <w:uiPriority w:val="39"/>
    <w:unhideWhenUsed/>
    <w:rsid w:val="002A6323"/>
    <w:pPr>
      <w:spacing w:after="100"/>
      <w:ind w:left="220"/>
    </w:pPr>
  </w:style>
  <w:style w:type="paragraph" w:styleId="TDC3">
    <w:name w:val="toc 3"/>
    <w:basedOn w:val="Normal"/>
    <w:next w:val="Normal"/>
    <w:autoRedefine/>
    <w:uiPriority w:val="39"/>
    <w:unhideWhenUsed/>
    <w:rsid w:val="002A6323"/>
    <w:pPr>
      <w:spacing w:after="100"/>
      <w:ind w:left="440"/>
    </w:pPr>
  </w:style>
  <w:style w:type="paragraph" w:styleId="TDC4">
    <w:name w:val="toc 4"/>
    <w:basedOn w:val="Normal"/>
    <w:next w:val="Normal"/>
    <w:autoRedefine/>
    <w:uiPriority w:val="39"/>
    <w:unhideWhenUsed/>
    <w:rsid w:val="002A6323"/>
    <w:pPr>
      <w:spacing w:after="100"/>
      <w:ind w:left="660"/>
    </w:pPr>
  </w:style>
  <w:style w:type="character" w:customStyle="1" w:styleId="pagebanner">
    <w:name w:val="pagebanner"/>
    <w:basedOn w:val="Fuentedeprrafopredeter"/>
    <w:rsid w:val="001E146C"/>
  </w:style>
  <w:style w:type="paragraph" w:styleId="Textoindependiente">
    <w:name w:val="Body Text"/>
    <w:basedOn w:val="Normal"/>
    <w:link w:val="TextoindependienteCar"/>
    <w:uiPriority w:val="99"/>
    <w:semiHidden/>
    <w:unhideWhenUsed/>
    <w:rsid w:val="006406E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6406E2"/>
    <w:rPr>
      <w:rFonts w:ascii="Times New Roman" w:eastAsia="Times New Roman" w:hAnsi="Times New Roman" w:cs="Times New Roman"/>
      <w:sz w:val="24"/>
      <w:szCs w:val="24"/>
      <w:lang w:eastAsia="es-AR"/>
    </w:rPr>
  </w:style>
  <w:style w:type="paragraph" w:styleId="Listaconvietas">
    <w:name w:val="List Bullet"/>
    <w:basedOn w:val="Normal"/>
    <w:uiPriority w:val="99"/>
    <w:unhideWhenUsed/>
    <w:rsid w:val="006128E1"/>
    <w:pPr>
      <w:numPr>
        <w:numId w:val="26"/>
      </w:numPr>
      <w:contextualSpacing/>
    </w:pPr>
  </w:style>
  <w:style w:type="paragraph" w:styleId="Prrafodelista">
    <w:name w:val="List Paragraph"/>
    <w:basedOn w:val="Normal"/>
    <w:uiPriority w:val="34"/>
    <w:qFormat/>
    <w:rsid w:val="00F57DDB"/>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37789811">
      <w:bodyDiv w:val="1"/>
      <w:marLeft w:val="0"/>
      <w:marRight w:val="0"/>
      <w:marTop w:val="0"/>
      <w:marBottom w:val="0"/>
      <w:divBdr>
        <w:top w:val="none" w:sz="0" w:space="0" w:color="auto"/>
        <w:left w:val="none" w:sz="0" w:space="0" w:color="auto"/>
        <w:bottom w:val="none" w:sz="0" w:space="0" w:color="auto"/>
        <w:right w:val="none" w:sz="0" w:space="0" w:color="auto"/>
      </w:divBdr>
    </w:div>
    <w:div w:id="358045889">
      <w:bodyDiv w:val="1"/>
      <w:marLeft w:val="0"/>
      <w:marRight w:val="0"/>
      <w:marTop w:val="0"/>
      <w:marBottom w:val="0"/>
      <w:divBdr>
        <w:top w:val="none" w:sz="0" w:space="0" w:color="auto"/>
        <w:left w:val="none" w:sz="0" w:space="0" w:color="auto"/>
        <w:bottom w:val="none" w:sz="0" w:space="0" w:color="auto"/>
        <w:right w:val="none" w:sz="0" w:space="0" w:color="auto"/>
      </w:divBdr>
    </w:div>
    <w:div w:id="557326555">
      <w:bodyDiv w:val="1"/>
      <w:marLeft w:val="0"/>
      <w:marRight w:val="0"/>
      <w:marTop w:val="0"/>
      <w:marBottom w:val="0"/>
      <w:divBdr>
        <w:top w:val="none" w:sz="0" w:space="0" w:color="auto"/>
        <w:left w:val="none" w:sz="0" w:space="0" w:color="auto"/>
        <w:bottom w:val="none" w:sz="0" w:space="0" w:color="auto"/>
        <w:right w:val="none" w:sz="0" w:space="0" w:color="auto"/>
      </w:divBdr>
    </w:div>
    <w:div w:id="573588652">
      <w:bodyDiv w:val="1"/>
      <w:marLeft w:val="0"/>
      <w:marRight w:val="0"/>
      <w:marTop w:val="0"/>
      <w:marBottom w:val="0"/>
      <w:divBdr>
        <w:top w:val="none" w:sz="0" w:space="0" w:color="auto"/>
        <w:left w:val="none" w:sz="0" w:space="0" w:color="auto"/>
        <w:bottom w:val="none" w:sz="0" w:space="0" w:color="auto"/>
        <w:right w:val="none" w:sz="0" w:space="0" w:color="auto"/>
      </w:divBdr>
      <w:divsChild>
        <w:div w:id="133984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551487">
      <w:bodyDiv w:val="1"/>
      <w:marLeft w:val="0"/>
      <w:marRight w:val="0"/>
      <w:marTop w:val="0"/>
      <w:marBottom w:val="0"/>
      <w:divBdr>
        <w:top w:val="none" w:sz="0" w:space="0" w:color="auto"/>
        <w:left w:val="none" w:sz="0" w:space="0" w:color="auto"/>
        <w:bottom w:val="none" w:sz="0" w:space="0" w:color="auto"/>
        <w:right w:val="none" w:sz="0" w:space="0" w:color="auto"/>
      </w:divBdr>
      <w:divsChild>
        <w:div w:id="1253515855">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1350375525">
      <w:bodyDiv w:val="1"/>
      <w:marLeft w:val="0"/>
      <w:marRight w:val="0"/>
      <w:marTop w:val="0"/>
      <w:marBottom w:val="0"/>
      <w:divBdr>
        <w:top w:val="none" w:sz="0" w:space="0" w:color="auto"/>
        <w:left w:val="none" w:sz="0" w:space="0" w:color="auto"/>
        <w:bottom w:val="none" w:sz="0" w:space="0" w:color="auto"/>
        <w:right w:val="none" w:sz="0" w:space="0" w:color="auto"/>
      </w:divBdr>
    </w:div>
    <w:div w:id="1375469674">
      <w:bodyDiv w:val="1"/>
      <w:marLeft w:val="0"/>
      <w:marRight w:val="0"/>
      <w:marTop w:val="0"/>
      <w:marBottom w:val="0"/>
      <w:divBdr>
        <w:top w:val="none" w:sz="0" w:space="0" w:color="auto"/>
        <w:left w:val="none" w:sz="0" w:space="0" w:color="auto"/>
        <w:bottom w:val="none" w:sz="0" w:space="0" w:color="auto"/>
        <w:right w:val="none" w:sz="0" w:space="0" w:color="auto"/>
      </w:divBdr>
    </w:div>
    <w:div w:id="1398360910">
      <w:bodyDiv w:val="1"/>
      <w:marLeft w:val="0"/>
      <w:marRight w:val="0"/>
      <w:marTop w:val="0"/>
      <w:marBottom w:val="0"/>
      <w:divBdr>
        <w:top w:val="none" w:sz="0" w:space="0" w:color="auto"/>
        <w:left w:val="none" w:sz="0" w:space="0" w:color="auto"/>
        <w:bottom w:val="none" w:sz="0" w:space="0" w:color="auto"/>
        <w:right w:val="none" w:sz="0" w:space="0" w:color="auto"/>
      </w:divBdr>
      <w:divsChild>
        <w:div w:id="427583761">
          <w:marLeft w:val="0"/>
          <w:marRight w:val="0"/>
          <w:marTop w:val="0"/>
          <w:marBottom w:val="0"/>
          <w:divBdr>
            <w:top w:val="single" w:sz="6" w:space="8" w:color="FFFFFF"/>
            <w:left w:val="none" w:sz="0" w:space="0" w:color="auto"/>
            <w:bottom w:val="none" w:sz="0" w:space="0" w:color="auto"/>
            <w:right w:val="none" w:sz="0" w:space="0" w:color="auto"/>
          </w:divBdr>
        </w:div>
      </w:divsChild>
    </w:div>
    <w:div w:id="1569267743">
      <w:bodyDiv w:val="1"/>
      <w:marLeft w:val="0"/>
      <w:marRight w:val="0"/>
      <w:marTop w:val="0"/>
      <w:marBottom w:val="0"/>
      <w:divBdr>
        <w:top w:val="none" w:sz="0" w:space="0" w:color="auto"/>
        <w:left w:val="none" w:sz="0" w:space="0" w:color="auto"/>
        <w:bottom w:val="none" w:sz="0" w:space="0" w:color="auto"/>
        <w:right w:val="none" w:sz="0" w:space="0" w:color="auto"/>
      </w:divBdr>
    </w:div>
    <w:div w:id="1742558991">
      <w:bodyDiv w:val="1"/>
      <w:marLeft w:val="0"/>
      <w:marRight w:val="0"/>
      <w:marTop w:val="0"/>
      <w:marBottom w:val="0"/>
      <w:divBdr>
        <w:top w:val="none" w:sz="0" w:space="0" w:color="auto"/>
        <w:left w:val="none" w:sz="0" w:space="0" w:color="auto"/>
        <w:bottom w:val="none" w:sz="0" w:space="0" w:color="auto"/>
        <w:right w:val="none" w:sz="0" w:space="0" w:color="auto"/>
      </w:divBdr>
    </w:div>
    <w:div w:id="1945962914">
      <w:bodyDiv w:val="1"/>
      <w:marLeft w:val="0"/>
      <w:marRight w:val="0"/>
      <w:marTop w:val="0"/>
      <w:marBottom w:val="0"/>
      <w:divBdr>
        <w:top w:val="none" w:sz="0" w:space="0" w:color="auto"/>
        <w:left w:val="none" w:sz="0" w:space="0" w:color="auto"/>
        <w:bottom w:val="none" w:sz="0" w:space="0" w:color="auto"/>
        <w:right w:val="none" w:sz="0" w:space="0" w:color="auto"/>
      </w:divBdr>
    </w:div>
    <w:div w:id="1987587526">
      <w:bodyDiv w:val="1"/>
      <w:marLeft w:val="0"/>
      <w:marRight w:val="0"/>
      <w:marTop w:val="0"/>
      <w:marBottom w:val="0"/>
      <w:divBdr>
        <w:top w:val="none" w:sz="0" w:space="0" w:color="auto"/>
        <w:left w:val="none" w:sz="0" w:space="0" w:color="auto"/>
        <w:bottom w:val="none" w:sz="0" w:space="0" w:color="auto"/>
        <w:right w:val="none" w:sz="0" w:space="0" w:color="auto"/>
      </w:divBdr>
      <w:divsChild>
        <w:div w:id="2064478669">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2041316379">
      <w:bodyDiv w:val="1"/>
      <w:marLeft w:val="0"/>
      <w:marRight w:val="0"/>
      <w:marTop w:val="0"/>
      <w:marBottom w:val="0"/>
      <w:divBdr>
        <w:top w:val="none" w:sz="0" w:space="0" w:color="auto"/>
        <w:left w:val="none" w:sz="0" w:space="0" w:color="auto"/>
        <w:bottom w:val="none" w:sz="0" w:space="0" w:color="auto"/>
        <w:right w:val="none" w:sz="0" w:space="0" w:color="auto"/>
      </w:divBdr>
      <w:divsChild>
        <w:div w:id="1011488626">
          <w:marLeft w:val="0"/>
          <w:marRight w:val="0"/>
          <w:marTop w:val="0"/>
          <w:marBottom w:val="0"/>
          <w:divBdr>
            <w:top w:val="single" w:sz="6" w:space="8" w:color="FFFFFF"/>
            <w:left w:val="none" w:sz="0" w:space="0" w:color="auto"/>
            <w:bottom w:val="none" w:sz="0" w:space="0" w:color="auto"/>
            <w:right w:val="none" w:sz="0" w:space="0" w:color="auto"/>
          </w:divBdr>
        </w:div>
      </w:divsChild>
    </w:div>
    <w:div w:id="2129737417">
      <w:bodyDiv w:val="1"/>
      <w:marLeft w:val="0"/>
      <w:marRight w:val="0"/>
      <w:marTop w:val="0"/>
      <w:marBottom w:val="0"/>
      <w:divBdr>
        <w:top w:val="none" w:sz="0" w:space="0" w:color="auto"/>
        <w:left w:val="none" w:sz="0" w:space="0" w:color="auto"/>
        <w:bottom w:val="none" w:sz="0" w:space="0" w:color="auto"/>
        <w:right w:val="none" w:sz="0" w:space="0" w:color="auto"/>
      </w:divBdr>
      <w:divsChild>
        <w:div w:id="158008166">
          <w:marLeft w:val="0"/>
          <w:marRight w:val="0"/>
          <w:marTop w:val="0"/>
          <w:marBottom w:val="195"/>
          <w:divBdr>
            <w:top w:val="none" w:sz="0" w:space="0" w:color="auto"/>
            <w:left w:val="none" w:sz="0" w:space="0" w:color="auto"/>
            <w:bottom w:val="none" w:sz="0" w:space="0" w:color="auto"/>
            <w:right w:val="none" w:sz="0" w:space="0" w:color="auto"/>
          </w:divBdr>
        </w:div>
        <w:div w:id="1484812657">
          <w:marLeft w:val="0"/>
          <w:marRight w:val="0"/>
          <w:marTop w:val="0"/>
          <w:marBottom w:val="195"/>
          <w:divBdr>
            <w:top w:val="none" w:sz="0" w:space="0" w:color="auto"/>
            <w:left w:val="none" w:sz="0" w:space="0" w:color="auto"/>
            <w:bottom w:val="none" w:sz="0" w:space="0" w:color="auto"/>
            <w:right w:val="none" w:sz="0" w:space="0" w:color="auto"/>
          </w:divBdr>
        </w:div>
        <w:div w:id="16198642">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gov.ar/areas/seguridad_justicia/justicia_trabajo/adm_faltas/evconductores.php?menu_id=23787" TargetMode="External"/><Relationship Id="rId13" Type="http://schemas.openxmlformats.org/officeDocument/2006/relationships/hyperlink" Target="http://tuhipoteca.com.ar/requisitos-de-una-hipoteca/" TargetMode="External"/><Relationship Id="rId18" Type="http://schemas.openxmlformats.org/officeDocument/2006/relationships/image" Target="media/image3.jpeg"/><Relationship Id="rId26" Type="http://schemas.openxmlformats.org/officeDocument/2006/relationships/hyperlink" Target="http://mapa.buenosaires.gov.ar/sig/index.phtml?op=9&amp;calle=Carlos%20Pellegrini&amp;altura=211&amp;intersecc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www.buenosaires.gov.ar/areas/seguridad_justicia/justicia_trabajo/adm_faltas/ayuda_infracciones.php?menu_id=15443" TargetMode="External"/><Relationship Id="rId7" Type="http://schemas.openxmlformats.org/officeDocument/2006/relationships/hyperlink" Target="http://www.taringa.net/posts/info/4941709/Certificado-de-Antecedentes-Penales.html" TargetMode="External"/><Relationship Id="rId12" Type="http://schemas.openxmlformats.org/officeDocument/2006/relationships/hyperlink" Target="http://tuhipoteca.com.ar/requisitos-de-una-hipoteca/" TargetMode="External"/><Relationship Id="rId17" Type="http://schemas.openxmlformats.org/officeDocument/2006/relationships/image" Target="media/image2.jpeg"/><Relationship Id="rId25" Type="http://schemas.openxmlformats.org/officeDocument/2006/relationships/hyperlink" Target="http://apps.buenosaires.gov.ar/areas/seguridad_justicia/justicia_trabajo/adm_faltas/consulta_infracciones_p.php" TargetMode="External"/><Relationship Id="rId33" Type="http://schemas.openxmlformats.org/officeDocument/2006/relationships/hyperlink" Target="http://www.bcra.gov.a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www.buenosaires.gob.ar/areas/com_social/campanias/mas_info.php" TargetMode="External"/><Relationship Id="rId1" Type="http://schemas.openxmlformats.org/officeDocument/2006/relationships/customXml" Target="../customXml/item1.xml"/><Relationship Id="rId6" Type="http://schemas.openxmlformats.org/officeDocument/2006/relationships/hyperlink" Target="http://www.dnrec.jus.gov.ar/Informacion_Institucional.aspx" TargetMode="External"/><Relationship Id="rId11" Type="http://schemas.openxmlformats.org/officeDocument/2006/relationships/hyperlink" Target="http://tuhipoteca.com.ar/requisitos-de-una-hipoteca/" TargetMode="External"/><Relationship Id="rId24" Type="http://schemas.openxmlformats.org/officeDocument/2006/relationships/hyperlink" Target="http://apps.buenosaires.gov.ar/areas/seguridad_justicia/justicia_trabajo/adm_faltas/consulta_infracciones.php?menu_id=15413" TargetMode="External"/><Relationship Id="rId32" Type="http://schemas.openxmlformats.org/officeDocument/2006/relationships/hyperlink" Target="http://www.afip.gov.ar/genericos/libreDeuda/" TargetMode="External"/><Relationship Id="rId37" Type="http://schemas.openxmlformats.org/officeDocument/2006/relationships/hyperlink" Target="http://www.ervtv.gov.ar/" TargetMode="External"/><Relationship Id="rId5" Type="http://schemas.openxmlformats.org/officeDocument/2006/relationships/webSettings" Target="webSettings.xml"/><Relationship Id="rId15" Type="http://schemas.openxmlformats.org/officeDocument/2006/relationships/hyperlink" Target="http://www.santanderrio.com.ar/individuos/creditos_compra_requisitos.jsp" TargetMode="External"/><Relationship Id="rId23" Type="http://schemas.openxmlformats.org/officeDocument/2006/relationships/hyperlink" Target="http://www.luchemos.org.ar/es/estadisticas/generales/cifras-sobre-accidentes-de-transito-en-argentina-2009" TargetMode="External"/><Relationship Id="rId28" Type="http://schemas.openxmlformats.org/officeDocument/2006/relationships/hyperlink" Target="http://www.buenosaires.gob.ar/areas/seguridad_justicia/justicia_trabajo/adm_faltas/curso_ed_prevencion.php" TargetMode="External"/><Relationship Id="rId36" Type="http://schemas.openxmlformats.org/officeDocument/2006/relationships/hyperlink" Target="http://www.argentina.gov.ar/argentina/tramites/index.dhtml?frame1=3&amp;tema=5&amp;subtema=278&amp;tramite=308&amp;grupo=0" TargetMode="External"/><Relationship Id="rId10" Type="http://schemas.openxmlformats.org/officeDocument/2006/relationships/hyperlink" Target="http://www.ahorre.com/dinero/economia/de/nuevos_requisitos_para_hipotecas/" TargetMode="External"/><Relationship Id="rId19" Type="http://schemas.openxmlformats.org/officeDocument/2006/relationships/image" Target="media/image4.jpe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hdfcergo.com/Media/NewsStory.aspx?ArticleID=19f8e93c-53d0-4608-b8cc-46169d944f27" TargetMode="External"/><Relationship Id="rId14" Type="http://schemas.openxmlformats.org/officeDocument/2006/relationships/hyperlink" Target="http://tuhipoteca.com.ar/requisitos-de-una-hipoteca/" TargetMode="External"/><Relationship Id="rId22" Type="http://schemas.openxmlformats.org/officeDocument/2006/relationships/image" Target="media/image7.jpeg"/><Relationship Id="rId27" Type="http://schemas.openxmlformats.org/officeDocument/2006/relationships/hyperlink" Target="http://www.buenosaires.gob.ar/areas/obr_publicas/transito/ley24449.php?menu_id=1374" TargetMode="External"/><Relationship Id="rId30" Type="http://schemas.openxmlformats.org/officeDocument/2006/relationships/hyperlink" Target="http://www.buenosaires.gob.ar/areas/seguridad_justicia/justicia_trabajo/adm_faltas/curso_ed_prevencion.php" TargetMode="External"/><Relationship Id="rId35" Type="http://schemas.openxmlformats.org/officeDocument/2006/relationships/hyperlink" Target="http://www.dnrpa.gov.ar/portal_dnrp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FE40F-F7A2-4C27-BD29-0EDBB962D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21</Pages>
  <Words>7425</Words>
  <Characters>40838</Characters>
  <Application>Microsoft Office Word</Application>
  <DocSecurity>0</DocSecurity>
  <Lines>340</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adriana</cp:lastModifiedBy>
  <cp:revision>23</cp:revision>
  <dcterms:created xsi:type="dcterms:W3CDTF">2011-04-09T15:13:00Z</dcterms:created>
  <dcterms:modified xsi:type="dcterms:W3CDTF">2011-04-22T22:37:00Z</dcterms:modified>
</cp:coreProperties>
</file>