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15BA8" w:rsidRDefault="00515BA8" w:rsidP="00515BA8">
      <w:pPr>
        <w:pStyle w:val="Title"/>
      </w:pPr>
      <w:r>
        <w:t>Análisis FODA</w:t>
      </w:r>
    </w:p>
    <w:p w:rsidR="00515BA8" w:rsidRDefault="00515BA8" w:rsidP="00515BA8">
      <w:pPr>
        <w:pStyle w:val="Heading1"/>
      </w:pPr>
      <w:bookmarkStart w:id="0" w:name="_Toc292140944"/>
      <w:r w:rsidRPr="00515BA8">
        <w:t>Indice de Contenidos</w:t>
      </w:r>
      <w:bookmarkEnd w:id="0"/>
    </w:p>
    <w:p w:rsidR="00EB0120" w:rsidRDefault="00486C95">
      <w:pPr>
        <w:pStyle w:val="TOC1"/>
        <w:tabs>
          <w:tab w:val="right" w:leader="dot" w:pos="9627"/>
        </w:tabs>
        <w:rPr>
          <w:noProof/>
          <w:lang w:eastAsia="es-AR" w:bidi="ar-SA"/>
        </w:rPr>
      </w:pPr>
      <w:r>
        <w:fldChar w:fldCharType="begin"/>
      </w:r>
      <w:r w:rsidR="00515BA8">
        <w:instrText xml:space="preserve"> TOC \o "1-5" \h \z \u </w:instrText>
      </w:r>
      <w:r>
        <w:fldChar w:fldCharType="separate"/>
      </w:r>
      <w:hyperlink w:anchor="_Toc292140944" w:history="1">
        <w:r w:rsidR="00EB0120" w:rsidRPr="00264449">
          <w:rPr>
            <w:rStyle w:val="Hyperlink"/>
            <w:noProof/>
          </w:rPr>
          <w:t>Indice de Contenidos</w:t>
        </w:r>
        <w:r w:rsidR="00EB0120">
          <w:rPr>
            <w:noProof/>
            <w:webHidden/>
          </w:rPr>
          <w:tab/>
        </w:r>
        <w:r w:rsidR="00EB0120">
          <w:rPr>
            <w:noProof/>
            <w:webHidden/>
          </w:rPr>
          <w:fldChar w:fldCharType="begin"/>
        </w:r>
        <w:r w:rsidR="00EB0120">
          <w:rPr>
            <w:noProof/>
            <w:webHidden/>
          </w:rPr>
          <w:instrText xml:space="preserve"> PAGEREF _Toc292140944 \h </w:instrText>
        </w:r>
        <w:r w:rsidR="00EB0120">
          <w:rPr>
            <w:noProof/>
            <w:webHidden/>
          </w:rPr>
        </w:r>
        <w:r w:rsidR="00EB0120">
          <w:rPr>
            <w:noProof/>
            <w:webHidden/>
          </w:rPr>
          <w:fldChar w:fldCharType="separate"/>
        </w:r>
        <w:r w:rsidR="00EB0120">
          <w:rPr>
            <w:noProof/>
            <w:webHidden/>
          </w:rPr>
          <w:t>1</w:t>
        </w:r>
        <w:r w:rsidR="00EB0120">
          <w:rPr>
            <w:noProof/>
            <w:webHidden/>
          </w:rPr>
          <w:fldChar w:fldCharType="end"/>
        </w:r>
      </w:hyperlink>
    </w:p>
    <w:p w:rsidR="00EB0120" w:rsidRDefault="00EB0120">
      <w:pPr>
        <w:pStyle w:val="TOC1"/>
        <w:tabs>
          <w:tab w:val="right" w:leader="dot" w:pos="9627"/>
        </w:tabs>
        <w:rPr>
          <w:noProof/>
          <w:lang w:eastAsia="es-AR" w:bidi="ar-SA"/>
        </w:rPr>
      </w:pPr>
      <w:hyperlink w:anchor="_Toc292140945" w:history="1">
        <w:r w:rsidRPr="00264449">
          <w:rPr>
            <w:rStyle w:val="Hyperlink"/>
            <w:noProof/>
          </w:rPr>
          <w:t>Introducción</w:t>
        </w:r>
        <w:r>
          <w:rPr>
            <w:noProof/>
            <w:webHidden/>
          </w:rPr>
          <w:tab/>
        </w:r>
        <w:r>
          <w:rPr>
            <w:noProof/>
            <w:webHidden/>
          </w:rPr>
          <w:fldChar w:fldCharType="begin"/>
        </w:r>
        <w:r>
          <w:rPr>
            <w:noProof/>
            <w:webHidden/>
          </w:rPr>
          <w:instrText xml:space="preserve"> PAGEREF _Toc292140945 \h </w:instrText>
        </w:r>
        <w:r>
          <w:rPr>
            <w:noProof/>
            <w:webHidden/>
          </w:rPr>
        </w:r>
        <w:r>
          <w:rPr>
            <w:noProof/>
            <w:webHidden/>
          </w:rPr>
          <w:fldChar w:fldCharType="separate"/>
        </w:r>
        <w:r>
          <w:rPr>
            <w:noProof/>
            <w:webHidden/>
          </w:rPr>
          <w:t>2</w:t>
        </w:r>
        <w:r>
          <w:rPr>
            <w:noProof/>
            <w:webHidden/>
          </w:rPr>
          <w:fldChar w:fldCharType="end"/>
        </w:r>
      </w:hyperlink>
    </w:p>
    <w:p w:rsidR="00EB0120" w:rsidRDefault="00EB0120">
      <w:pPr>
        <w:pStyle w:val="TOC1"/>
        <w:tabs>
          <w:tab w:val="right" w:leader="dot" w:pos="9627"/>
        </w:tabs>
        <w:rPr>
          <w:noProof/>
          <w:lang w:eastAsia="es-AR" w:bidi="ar-SA"/>
        </w:rPr>
      </w:pPr>
      <w:hyperlink w:anchor="_Toc292140946" w:history="1">
        <w:r w:rsidRPr="00264449">
          <w:rPr>
            <w:rStyle w:val="Hyperlink"/>
            <w:noProof/>
          </w:rPr>
          <w:t>FODA</w:t>
        </w:r>
        <w:r>
          <w:rPr>
            <w:noProof/>
            <w:webHidden/>
          </w:rPr>
          <w:tab/>
        </w:r>
        <w:r>
          <w:rPr>
            <w:noProof/>
            <w:webHidden/>
          </w:rPr>
          <w:fldChar w:fldCharType="begin"/>
        </w:r>
        <w:r>
          <w:rPr>
            <w:noProof/>
            <w:webHidden/>
          </w:rPr>
          <w:instrText xml:space="preserve"> PAGEREF _Toc292140946 \h </w:instrText>
        </w:r>
        <w:r>
          <w:rPr>
            <w:noProof/>
            <w:webHidden/>
          </w:rPr>
        </w:r>
        <w:r>
          <w:rPr>
            <w:noProof/>
            <w:webHidden/>
          </w:rPr>
          <w:fldChar w:fldCharType="separate"/>
        </w:r>
        <w:r>
          <w:rPr>
            <w:noProof/>
            <w:webHidden/>
          </w:rPr>
          <w:t>2</w:t>
        </w:r>
        <w:r>
          <w:rPr>
            <w:noProof/>
            <w:webHidden/>
          </w:rPr>
          <w:fldChar w:fldCharType="end"/>
        </w:r>
      </w:hyperlink>
    </w:p>
    <w:p w:rsidR="00EB0120" w:rsidRDefault="00EB0120">
      <w:pPr>
        <w:pStyle w:val="TOC2"/>
        <w:tabs>
          <w:tab w:val="right" w:leader="dot" w:pos="9627"/>
        </w:tabs>
        <w:rPr>
          <w:noProof/>
          <w:lang w:eastAsia="es-AR" w:bidi="ar-SA"/>
        </w:rPr>
      </w:pPr>
      <w:hyperlink w:anchor="_Toc292140947" w:history="1">
        <w:r w:rsidRPr="00264449">
          <w:rPr>
            <w:rStyle w:val="Hyperlink"/>
            <w:noProof/>
          </w:rPr>
          <w:t>Fortalezas</w:t>
        </w:r>
        <w:r>
          <w:rPr>
            <w:noProof/>
            <w:webHidden/>
          </w:rPr>
          <w:tab/>
        </w:r>
        <w:r>
          <w:rPr>
            <w:noProof/>
            <w:webHidden/>
          </w:rPr>
          <w:fldChar w:fldCharType="begin"/>
        </w:r>
        <w:r>
          <w:rPr>
            <w:noProof/>
            <w:webHidden/>
          </w:rPr>
          <w:instrText xml:space="preserve"> PAGEREF _Toc292140947 \h </w:instrText>
        </w:r>
        <w:r>
          <w:rPr>
            <w:noProof/>
            <w:webHidden/>
          </w:rPr>
        </w:r>
        <w:r>
          <w:rPr>
            <w:noProof/>
            <w:webHidden/>
          </w:rPr>
          <w:fldChar w:fldCharType="separate"/>
        </w:r>
        <w:r>
          <w:rPr>
            <w:noProof/>
            <w:webHidden/>
          </w:rPr>
          <w:t>2</w:t>
        </w:r>
        <w:r>
          <w:rPr>
            <w:noProof/>
            <w:webHidden/>
          </w:rPr>
          <w:fldChar w:fldCharType="end"/>
        </w:r>
      </w:hyperlink>
    </w:p>
    <w:p w:rsidR="00EB0120" w:rsidRDefault="00EB0120">
      <w:pPr>
        <w:pStyle w:val="TOC2"/>
        <w:tabs>
          <w:tab w:val="right" w:leader="dot" w:pos="9627"/>
        </w:tabs>
        <w:rPr>
          <w:noProof/>
          <w:lang w:eastAsia="es-AR" w:bidi="ar-SA"/>
        </w:rPr>
      </w:pPr>
      <w:hyperlink w:anchor="_Toc292140948" w:history="1">
        <w:r w:rsidRPr="00264449">
          <w:rPr>
            <w:rStyle w:val="Hyperlink"/>
            <w:noProof/>
            <w:lang w:val="en-US"/>
          </w:rPr>
          <w:t>Debilidades</w:t>
        </w:r>
        <w:r>
          <w:rPr>
            <w:noProof/>
            <w:webHidden/>
          </w:rPr>
          <w:tab/>
        </w:r>
        <w:r>
          <w:rPr>
            <w:noProof/>
            <w:webHidden/>
          </w:rPr>
          <w:fldChar w:fldCharType="begin"/>
        </w:r>
        <w:r>
          <w:rPr>
            <w:noProof/>
            <w:webHidden/>
          </w:rPr>
          <w:instrText xml:space="preserve"> PAGEREF _Toc292140948 \h </w:instrText>
        </w:r>
        <w:r>
          <w:rPr>
            <w:noProof/>
            <w:webHidden/>
          </w:rPr>
        </w:r>
        <w:r>
          <w:rPr>
            <w:noProof/>
            <w:webHidden/>
          </w:rPr>
          <w:fldChar w:fldCharType="separate"/>
        </w:r>
        <w:r>
          <w:rPr>
            <w:noProof/>
            <w:webHidden/>
          </w:rPr>
          <w:t>3</w:t>
        </w:r>
        <w:r>
          <w:rPr>
            <w:noProof/>
            <w:webHidden/>
          </w:rPr>
          <w:fldChar w:fldCharType="end"/>
        </w:r>
      </w:hyperlink>
    </w:p>
    <w:p w:rsidR="00EB0120" w:rsidRDefault="00EB0120">
      <w:pPr>
        <w:pStyle w:val="TOC2"/>
        <w:tabs>
          <w:tab w:val="right" w:leader="dot" w:pos="9627"/>
        </w:tabs>
        <w:rPr>
          <w:noProof/>
          <w:lang w:eastAsia="es-AR" w:bidi="ar-SA"/>
        </w:rPr>
      </w:pPr>
      <w:hyperlink w:anchor="_Toc292140949" w:history="1">
        <w:r w:rsidRPr="00264449">
          <w:rPr>
            <w:rStyle w:val="Hyperlink"/>
            <w:noProof/>
            <w:lang w:val="en-US"/>
          </w:rPr>
          <w:t>Oportunidades</w:t>
        </w:r>
        <w:r>
          <w:rPr>
            <w:noProof/>
            <w:webHidden/>
          </w:rPr>
          <w:tab/>
        </w:r>
        <w:r>
          <w:rPr>
            <w:noProof/>
            <w:webHidden/>
          </w:rPr>
          <w:fldChar w:fldCharType="begin"/>
        </w:r>
        <w:r>
          <w:rPr>
            <w:noProof/>
            <w:webHidden/>
          </w:rPr>
          <w:instrText xml:space="preserve"> PAGEREF _Toc292140949 \h </w:instrText>
        </w:r>
        <w:r>
          <w:rPr>
            <w:noProof/>
            <w:webHidden/>
          </w:rPr>
        </w:r>
        <w:r>
          <w:rPr>
            <w:noProof/>
            <w:webHidden/>
          </w:rPr>
          <w:fldChar w:fldCharType="separate"/>
        </w:r>
        <w:r>
          <w:rPr>
            <w:noProof/>
            <w:webHidden/>
          </w:rPr>
          <w:t>3</w:t>
        </w:r>
        <w:r>
          <w:rPr>
            <w:noProof/>
            <w:webHidden/>
          </w:rPr>
          <w:fldChar w:fldCharType="end"/>
        </w:r>
      </w:hyperlink>
    </w:p>
    <w:p w:rsidR="00EB0120" w:rsidRDefault="00EB0120">
      <w:pPr>
        <w:pStyle w:val="TOC2"/>
        <w:tabs>
          <w:tab w:val="right" w:leader="dot" w:pos="9627"/>
        </w:tabs>
        <w:rPr>
          <w:noProof/>
          <w:lang w:eastAsia="es-AR" w:bidi="ar-SA"/>
        </w:rPr>
      </w:pPr>
      <w:hyperlink w:anchor="_Toc292140950" w:history="1">
        <w:r w:rsidRPr="00264449">
          <w:rPr>
            <w:rStyle w:val="Hyperlink"/>
            <w:noProof/>
          </w:rPr>
          <w:t>Amenazas</w:t>
        </w:r>
        <w:r>
          <w:rPr>
            <w:noProof/>
            <w:webHidden/>
          </w:rPr>
          <w:tab/>
        </w:r>
        <w:r>
          <w:rPr>
            <w:noProof/>
            <w:webHidden/>
          </w:rPr>
          <w:fldChar w:fldCharType="begin"/>
        </w:r>
        <w:r>
          <w:rPr>
            <w:noProof/>
            <w:webHidden/>
          </w:rPr>
          <w:instrText xml:space="preserve"> PAGEREF _Toc292140950 \h </w:instrText>
        </w:r>
        <w:r>
          <w:rPr>
            <w:noProof/>
            <w:webHidden/>
          </w:rPr>
        </w:r>
        <w:r>
          <w:rPr>
            <w:noProof/>
            <w:webHidden/>
          </w:rPr>
          <w:fldChar w:fldCharType="separate"/>
        </w:r>
        <w:r>
          <w:rPr>
            <w:noProof/>
            <w:webHidden/>
          </w:rPr>
          <w:t>3</w:t>
        </w:r>
        <w:r>
          <w:rPr>
            <w:noProof/>
            <w:webHidden/>
          </w:rPr>
          <w:fldChar w:fldCharType="end"/>
        </w:r>
      </w:hyperlink>
    </w:p>
    <w:p w:rsidR="00EB0120" w:rsidRDefault="00EB0120">
      <w:pPr>
        <w:pStyle w:val="TOC1"/>
        <w:tabs>
          <w:tab w:val="right" w:leader="dot" w:pos="9627"/>
        </w:tabs>
        <w:rPr>
          <w:noProof/>
          <w:lang w:eastAsia="es-AR" w:bidi="ar-SA"/>
        </w:rPr>
      </w:pPr>
      <w:hyperlink w:anchor="_Toc292140951" w:history="1">
        <w:r w:rsidRPr="00264449">
          <w:rPr>
            <w:rStyle w:val="Hyperlink"/>
            <w:noProof/>
          </w:rPr>
          <w:t>¿Cómo hacer un análisis FODA?</w:t>
        </w:r>
        <w:r>
          <w:rPr>
            <w:noProof/>
            <w:webHidden/>
          </w:rPr>
          <w:tab/>
        </w:r>
        <w:r>
          <w:rPr>
            <w:noProof/>
            <w:webHidden/>
          </w:rPr>
          <w:fldChar w:fldCharType="begin"/>
        </w:r>
        <w:r>
          <w:rPr>
            <w:noProof/>
            <w:webHidden/>
          </w:rPr>
          <w:instrText xml:space="preserve"> PAGEREF _Toc292140951 \h </w:instrText>
        </w:r>
        <w:r>
          <w:rPr>
            <w:noProof/>
            <w:webHidden/>
          </w:rPr>
        </w:r>
        <w:r>
          <w:rPr>
            <w:noProof/>
            <w:webHidden/>
          </w:rPr>
          <w:fldChar w:fldCharType="separate"/>
        </w:r>
        <w:r>
          <w:rPr>
            <w:noProof/>
            <w:webHidden/>
          </w:rPr>
          <w:t>4</w:t>
        </w:r>
        <w:r>
          <w:rPr>
            <w:noProof/>
            <w:webHidden/>
          </w:rPr>
          <w:fldChar w:fldCharType="end"/>
        </w:r>
      </w:hyperlink>
    </w:p>
    <w:p w:rsidR="00EB0120" w:rsidRDefault="00EB0120">
      <w:pPr>
        <w:pStyle w:val="TOC1"/>
        <w:tabs>
          <w:tab w:val="right" w:leader="dot" w:pos="9627"/>
        </w:tabs>
        <w:rPr>
          <w:noProof/>
          <w:lang w:eastAsia="es-AR" w:bidi="ar-SA"/>
        </w:rPr>
      </w:pPr>
      <w:hyperlink w:anchor="_Toc292140952" w:history="1">
        <w:r w:rsidRPr="00264449">
          <w:rPr>
            <w:rStyle w:val="Hyperlink"/>
            <w:noProof/>
          </w:rPr>
          <w:t>Pasos</w:t>
        </w:r>
        <w:r>
          <w:rPr>
            <w:noProof/>
            <w:webHidden/>
          </w:rPr>
          <w:tab/>
        </w:r>
        <w:r>
          <w:rPr>
            <w:noProof/>
            <w:webHidden/>
          </w:rPr>
          <w:fldChar w:fldCharType="begin"/>
        </w:r>
        <w:r>
          <w:rPr>
            <w:noProof/>
            <w:webHidden/>
          </w:rPr>
          <w:instrText xml:space="preserve"> PAGEREF _Toc292140952 \h </w:instrText>
        </w:r>
        <w:r>
          <w:rPr>
            <w:noProof/>
            <w:webHidden/>
          </w:rPr>
        </w:r>
        <w:r>
          <w:rPr>
            <w:noProof/>
            <w:webHidden/>
          </w:rPr>
          <w:fldChar w:fldCharType="separate"/>
        </w:r>
        <w:r>
          <w:rPr>
            <w:noProof/>
            <w:webHidden/>
          </w:rPr>
          <w:t>9</w:t>
        </w:r>
        <w:r>
          <w:rPr>
            <w:noProof/>
            <w:webHidden/>
          </w:rPr>
          <w:fldChar w:fldCharType="end"/>
        </w:r>
      </w:hyperlink>
    </w:p>
    <w:p w:rsidR="00EB0120" w:rsidRDefault="00EB0120">
      <w:pPr>
        <w:pStyle w:val="TOC2"/>
        <w:tabs>
          <w:tab w:val="right" w:leader="dot" w:pos="9627"/>
        </w:tabs>
        <w:rPr>
          <w:noProof/>
          <w:lang w:eastAsia="es-AR" w:bidi="ar-SA"/>
        </w:rPr>
      </w:pPr>
      <w:hyperlink w:anchor="_Toc292140953" w:history="1">
        <w:r w:rsidRPr="00264449">
          <w:rPr>
            <w:rStyle w:val="Hyperlink"/>
            <w:noProof/>
          </w:rPr>
          <w:t>Análisis Externo</w:t>
        </w:r>
        <w:r>
          <w:rPr>
            <w:noProof/>
            <w:webHidden/>
          </w:rPr>
          <w:tab/>
        </w:r>
        <w:r>
          <w:rPr>
            <w:noProof/>
            <w:webHidden/>
          </w:rPr>
          <w:fldChar w:fldCharType="begin"/>
        </w:r>
        <w:r>
          <w:rPr>
            <w:noProof/>
            <w:webHidden/>
          </w:rPr>
          <w:instrText xml:space="preserve"> PAGEREF _Toc292140953 \h </w:instrText>
        </w:r>
        <w:r>
          <w:rPr>
            <w:noProof/>
            <w:webHidden/>
          </w:rPr>
        </w:r>
        <w:r>
          <w:rPr>
            <w:noProof/>
            <w:webHidden/>
          </w:rPr>
          <w:fldChar w:fldCharType="separate"/>
        </w:r>
        <w:r>
          <w:rPr>
            <w:noProof/>
            <w:webHidden/>
          </w:rPr>
          <w:t>10</w:t>
        </w:r>
        <w:r>
          <w:rPr>
            <w:noProof/>
            <w:webHidden/>
          </w:rPr>
          <w:fldChar w:fldCharType="end"/>
        </w:r>
      </w:hyperlink>
    </w:p>
    <w:p w:rsidR="00EB0120" w:rsidRDefault="00EB0120">
      <w:pPr>
        <w:pStyle w:val="TOC3"/>
        <w:tabs>
          <w:tab w:val="right" w:leader="dot" w:pos="9627"/>
        </w:tabs>
        <w:rPr>
          <w:noProof/>
          <w:lang w:eastAsia="es-AR" w:bidi="ar-SA"/>
        </w:rPr>
      </w:pPr>
      <w:hyperlink w:anchor="_Toc292140954" w:history="1">
        <w:r w:rsidRPr="00264449">
          <w:rPr>
            <w:rStyle w:val="Hyperlink"/>
            <w:noProof/>
          </w:rPr>
          <w:t>De carácter político:</w:t>
        </w:r>
        <w:r>
          <w:rPr>
            <w:noProof/>
            <w:webHidden/>
          </w:rPr>
          <w:tab/>
        </w:r>
        <w:r>
          <w:rPr>
            <w:noProof/>
            <w:webHidden/>
          </w:rPr>
          <w:fldChar w:fldCharType="begin"/>
        </w:r>
        <w:r>
          <w:rPr>
            <w:noProof/>
            <w:webHidden/>
          </w:rPr>
          <w:instrText xml:space="preserve"> PAGEREF _Toc292140954 \h </w:instrText>
        </w:r>
        <w:r>
          <w:rPr>
            <w:noProof/>
            <w:webHidden/>
          </w:rPr>
        </w:r>
        <w:r>
          <w:rPr>
            <w:noProof/>
            <w:webHidden/>
          </w:rPr>
          <w:fldChar w:fldCharType="separate"/>
        </w:r>
        <w:r>
          <w:rPr>
            <w:noProof/>
            <w:webHidden/>
          </w:rPr>
          <w:t>10</w:t>
        </w:r>
        <w:r>
          <w:rPr>
            <w:noProof/>
            <w:webHidden/>
          </w:rPr>
          <w:fldChar w:fldCharType="end"/>
        </w:r>
      </w:hyperlink>
    </w:p>
    <w:p w:rsidR="00EB0120" w:rsidRDefault="00EB0120">
      <w:pPr>
        <w:pStyle w:val="TOC3"/>
        <w:tabs>
          <w:tab w:val="right" w:leader="dot" w:pos="9627"/>
        </w:tabs>
        <w:rPr>
          <w:noProof/>
          <w:lang w:eastAsia="es-AR" w:bidi="ar-SA"/>
        </w:rPr>
      </w:pPr>
      <w:hyperlink w:anchor="_Toc292140955" w:history="1">
        <w:r w:rsidRPr="00264449">
          <w:rPr>
            <w:rStyle w:val="Hyperlink"/>
            <w:noProof/>
          </w:rPr>
          <w:t>De carácter legal:</w:t>
        </w:r>
        <w:r>
          <w:rPr>
            <w:noProof/>
            <w:webHidden/>
          </w:rPr>
          <w:tab/>
        </w:r>
        <w:r>
          <w:rPr>
            <w:noProof/>
            <w:webHidden/>
          </w:rPr>
          <w:fldChar w:fldCharType="begin"/>
        </w:r>
        <w:r>
          <w:rPr>
            <w:noProof/>
            <w:webHidden/>
          </w:rPr>
          <w:instrText xml:space="preserve"> PAGEREF _Toc292140955 \h </w:instrText>
        </w:r>
        <w:r>
          <w:rPr>
            <w:noProof/>
            <w:webHidden/>
          </w:rPr>
        </w:r>
        <w:r>
          <w:rPr>
            <w:noProof/>
            <w:webHidden/>
          </w:rPr>
          <w:fldChar w:fldCharType="separate"/>
        </w:r>
        <w:r>
          <w:rPr>
            <w:noProof/>
            <w:webHidden/>
          </w:rPr>
          <w:t>10</w:t>
        </w:r>
        <w:r>
          <w:rPr>
            <w:noProof/>
            <w:webHidden/>
          </w:rPr>
          <w:fldChar w:fldCharType="end"/>
        </w:r>
      </w:hyperlink>
    </w:p>
    <w:p w:rsidR="00EB0120" w:rsidRDefault="00EB0120">
      <w:pPr>
        <w:pStyle w:val="TOC3"/>
        <w:tabs>
          <w:tab w:val="right" w:leader="dot" w:pos="9627"/>
        </w:tabs>
        <w:rPr>
          <w:noProof/>
          <w:lang w:eastAsia="es-AR" w:bidi="ar-SA"/>
        </w:rPr>
      </w:pPr>
      <w:hyperlink w:anchor="_Toc292140956" w:history="1">
        <w:r w:rsidRPr="00264449">
          <w:rPr>
            <w:rStyle w:val="Hyperlink"/>
            <w:noProof/>
          </w:rPr>
          <w:t>De carácter social:</w:t>
        </w:r>
        <w:r>
          <w:rPr>
            <w:noProof/>
            <w:webHidden/>
          </w:rPr>
          <w:tab/>
        </w:r>
        <w:r>
          <w:rPr>
            <w:noProof/>
            <w:webHidden/>
          </w:rPr>
          <w:fldChar w:fldCharType="begin"/>
        </w:r>
        <w:r>
          <w:rPr>
            <w:noProof/>
            <w:webHidden/>
          </w:rPr>
          <w:instrText xml:space="preserve"> PAGEREF _Toc292140956 \h </w:instrText>
        </w:r>
        <w:r>
          <w:rPr>
            <w:noProof/>
            <w:webHidden/>
          </w:rPr>
        </w:r>
        <w:r>
          <w:rPr>
            <w:noProof/>
            <w:webHidden/>
          </w:rPr>
          <w:fldChar w:fldCharType="separate"/>
        </w:r>
        <w:r>
          <w:rPr>
            <w:noProof/>
            <w:webHidden/>
          </w:rPr>
          <w:t>10</w:t>
        </w:r>
        <w:r>
          <w:rPr>
            <w:noProof/>
            <w:webHidden/>
          </w:rPr>
          <w:fldChar w:fldCharType="end"/>
        </w:r>
      </w:hyperlink>
    </w:p>
    <w:p w:rsidR="00EB0120" w:rsidRDefault="00EB0120">
      <w:pPr>
        <w:pStyle w:val="TOC3"/>
        <w:tabs>
          <w:tab w:val="right" w:leader="dot" w:pos="9627"/>
        </w:tabs>
        <w:rPr>
          <w:noProof/>
          <w:lang w:eastAsia="es-AR" w:bidi="ar-SA"/>
        </w:rPr>
      </w:pPr>
      <w:hyperlink w:anchor="_Toc292140957" w:history="1">
        <w:r w:rsidRPr="00264449">
          <w:rPr>
            <w:rStyle w:val="Hyperlink"/>
            <w:noProof/>
          </w:rPr>
          <w:t>De carácter tecnológico</w:t>
        </w:r>
        <w:r>
          <w:rPr>
            <w:noProof/>
            <w:webHidden/>
          </w:rPr>
          <w:tab/>
        </w:r>
        <w:r>
          <w:rPr>
            <w:noProof/>
            <w:webHidden/>
          </w:rPr>
          <w:fldChar w:fldCharType="begin"/>
        </w:r>
        <w:r>
          <w:rPr>
            <w:noProof/>
            <w:webHidden/>
          </w:rPr>
          <w:instrText xml:space="preserve"> PAGEREF _Toc292140957 \h </w:instrText>
        </w:r>
        <w:r>
          <w:rPr>
            <w:noProof/>
            <w:webHidden/>
          </w:rPr>
        </w:r>
        <w:r>
          <w:rPr>
            <w:noProof/>
            <w:webHidden/>
          </w:rPr>
          <w:fldChar w:fldCharType="separate"/>
        </w:r>
        <w:r>
          <w:rPr>
            <w:noProof/>
            <w:webHidden/>
          </w:rPr>
          <w:t>11</w:t>
        </w:r>
        <w:r>
          <w:rPr>
            <w:noProof/>
            <w:webHidden/>
          </w:rPr>
          <w:fldChar w:fldCharType="end"/>
        </w:r>
      </w:hyperlink>
    </w:p>
    <w:p w:rsidR="00EB0120" w:rsidRDefault="00EB0120">
      <w:pPr>
        <w:pStyle w:val="TOC3"/>
        <w:tabs>
          <w:tab w:val="right" w:leader="dot" w:pos="9627"/>
        </w:tabs>
        <w:rPr>
          <w:noProof/>
          <w:lang w:eastAsia="es-AR" w:bidi="ar-SA"/>
        </w:rPr>
      </w:pPr>
      <w:hyperlink w:anchor="_Toc292140958" w:history="1">
        <w:r w:rsidRPr="00264449">
          <w:rPr>
            <w:rStyle w:val="Hyperlink"/>
            <w:noProof/>
          </w:rPr>
          <w:t>Oportunidades</w:t>
        </w:r>
        <w:r>
          <w:rPr>
            <w:noProof/>
            <w:webHidden/>
          </w:rPr>
          <w:tab/>
        </w:r>
        <w:r>
          <w:rPr>
            <w:noProof/>
            <w:webHidden/>
          </w:rPr>
          <w:fldChar w:fldCharType="begin"/>
        </w:r>
        <w:r>
          <w:rPr>
            <w:noProof/>
            <w:webHidden/>
          </w:rPr>
          <w:instrText xml:space="preserve"> PAGEREF _Toc292140958 \h </w:instrText>
        </w:r>
        <w:r>
          <w:rPr>
            <w:noProof/>
            <w:webHidden/>
          </w:rPr>
        </w:r>
        <w:r>
          <w:rPr>
            <w:noProof/>
            <w:webHidden/>
          </w:rPr>
          <w:fldChar w:fldCharType="separate"/>
        </w:r>
        <w:r>
          <w:rPr>
            <w:noProof/>
            <w:webHidden/>
          </w:rPr>
          <w:t>11</w:t>
        </w:r>
        <w:r>
          <w:rPr>
            <w:noProof/>
            <w:webHidden/>
          </w:rPr>
          <w:fldChar w:fldCharType="end"/>
        </w:r>
      </w:hyperlink>
    </w:p>
    <w:p w:rsidR="00EB0120" w:rsidRDefault="00EB0120">
      <w:pPr>
        <w:pStyle w:val="TOC3"/>
        <w:tabs>
          <w:tab w:val="right" w:leader="dot" w:pos="9627"/>
        </w:tabs>
        <w:rPr>
          <w:noProof/>
          <w:lang w:eastAsia="es-AR" w:bidi="ar-SA"/>
        </w:rPr>
      </w:pPr>
      <w:hyperlink w:anchor="_Toc292140959" w:history="1">
        <w:r w:rsidRPr="00264449">
          <w:rPr>
            <w:rStyle w:val="Hyperlink"/>
            <w:noProof/>
          </w:rPr>
          <w:t>Amenazas</w:t>
        </w:r>
        <w:r>
          <w:rPr>
            <w:noProof/>
            <w:webHidden/>
          </w:rPr>
          <w:tab/>
        </w:r>
        <w:r>
          <w:rPr>
            <w:noProof/>
            <w:webHidden/>
          </w:rPr>
          <w:fldChar w:fldCharType="begin"/>
        </w:r>
        <w:r>
          <w:rPr>
            <w:noProof/>
            <w:webHidden/>
          </w:rPr>
          <w:instrText xml:space="preserve"> PAGEREF _Toc292140959 \h </w:instrText>
        </w:r>
        <w:r>
          <w:rPr>
            <w:noProof/>
            <w:webHidden/>
          </w:rPr>
        </w:r>
        <w:r>
          <w:rPr>
            <w:noProof/>
            <w:webHidden/>
          </w:rPr>
          <w:fldChar w:fldCharType="separate"/>
        </w:r>
        <w:r>
          <w:rPr>
            <w:noProof/>
            <w:webHidden/>
          </w:rPr>
          <w:t>11</w:t>
        </w:r>
        <w:r>
          <w:rPr>
            <w:noProof/>
            <w:webHidden/>
          </w:rPr>
          <w:fldChar w:fldCharType="end"/>
        </w:r>
      </w:hyperlink>
    </w:p>
    <w:p w:rsidR="00EB0120" w:rsidRDefault="00EB0120">
      <w:pPr>
        <w:pStyle w:val="TOC2"/>
        <w:tabs>
          <w:tab w:val="right" w:leader="dot" w:pos="9627"/>
        </w:tabs>
        <w:rPr>
          <w:noProof/>
          <w:lang w:eastAsia="es-AR" w:bidi="ar-SA"/>
        </w:rPr>
      </w:pPr>
      <w:hyperlink w:anchor="_Toc292140960" w:history="1">
        <w:r w:rsidRPr="00264449">
          <w:rPr>
            <w:rStyle w:val="Hyperlink"/>
            <w:noProof/>
          </w:rPr>
          <w:t>Análisis Interno</w:t>
        </w:r>
        <w:r>
          <w:rPr>
            <w:noProof/>
            <w:webHidden/>
          </w:rPr>
          <w:tab/>
        </w:r>
        <w:r>
          <w:rPr>
            <w:noProof/>
            <w:webHidden/>
          </w:rPr>
          <w:fldChar w:fldCharType="begin"/>
        </w:r>
        <w:r>
          <w:rPr>
            <w:noProof/>
            <w:webHidden/>
          </w:rPr>
          <w:instrText xml:space="preserve"> PAGEREF _Toc292140960 \h </w:instrText>
        </w:r>
        <w:r>
          <w:rPr>
            <w:noProof/>
            <w:webHidden/>
          </w:rPr>
        </w:r>
        <w:r>
          <w:rPr>
            <w:noProof/>
            <w:webHidden/>
          </w:rPr>
          <w:fldChar w:fldCharType="separate"/>
        </w:r>
        <w:r>
          <w:rPr>
            <w:noProof/>
            <w:webHidden/>
          </w:rPr>
          <w:t>11</w:t>
        </w:r>
        <w:r>
          <w:rPr>
            <w:noProof/>
            <w:webHidden/>
          </w:rPr>
          <w:fldChar w:fldCharType="end"/>
        </w:r>
      </w:hyperlink>
    </w:p>
    <w:p w:rsidR="00EB0120" w:rsidRDefault="00EB0120">
      <w:pPr>
        <w:pStyle w:val="TOC3"/>
        <w:tabs>
          <w:tab w:val="right" w:leader="dot" w:pos="9627"/>
        </w:tabs>
        <w:rPr>
          <w:noProof/>
          <w:lang w:eastAsia="es-AR" w:bidi="ar-SA"/>
        </w:rPr>
      </w:pPr>
      <w:hyperlink w:anchor="_Toc292140961" w:history="1">
        <w:r w:rsidRPr="00264449">
          <w:rPr>
            <w:rStyle w:val="Hyperlink"/>
            <w:noProof/>
          </w:rPr>
          <w:t>Fortalezas</w:t>
        </w:r>
        <w:r>
          <w:rPr>
            <w:noProof/>
            <w:webHidden/>
          </w:rPr>
          <w:tab/>
        </w:r>
        <w:r>
          <w:rPr>
            <w:noProof/>
            <w:webHidden/>
          </w:rPr>
          <w:fldChar w:fldCharType="begin"/>
        </w:r>
        <w:r>
          <w:rPr>
            <w:noProof/>
            <w:webHidden/>
          </w:rPr>
          <w:instrText xml:space="preserve"> PAGEREF _Toc292140961 \h </w:instrText>
        </w:r>
        <w:r>
          <w:rPr>
            <w:noProof/>
            <w:webHidden/>
          </w:rPr>
        </w:r>
        <w:r>
          <w:rPr>
            <w:noProof/>
            <w:webHidden/>
          </w:rPr>
          <w:fldChar w:fldCharType="separate"/>
        </w:r>
        <w:r>
          <w:rPr>
            <w:noProof/>
            <w:webHidden/>
          </w:rPr>
          <w:t>12</w:t>
        </w:r>
        <w:r>
          <w:rPr>
            <w:noProof/>
            <w:webHidden/>
          </w:rPr>
          <w:fldChar w:fldCharType="end"/>
        </w:r>
      </w:hyperlink>
    </w:p>
    <w:p w:rsidR="00EB0120" w:rsidRDefault="00EB0120">
      <w:pPr>
        <w:pStyle w:val="TOC3"/>
        <w:tabs>
          <w:tab w:val="right" w:leader="dot" w:pos="9627"/>
        </w:tabs>
        <w:rPr>
          <w:noProof/>
          <w:lang w:eastAsia="es-AR" w:bidi="ar-SA"/>
        </w:rPr>
      </w:pPr>
      <w:hyperlink w:anchor="_Toc292140962" w:history="1">
        <w:r w:rsidRPr="00264449">
          <w:rPr>
            <w:rStyle w:val="Hyperlink"/>
            <w:noProof/>
          </w:rPr>
          <w:t>Debilidades</w:t>
        </w:r>
        <w:r>
          <w:rPr>
            <w:noProof/>
            <w:webHidden/>
          </w:rPr>
          <w:tab/>
        </w:r>
        <w:r>
          <w:rPr>
            <w:noProof/>
            <w:webHidden/>
          </w:rPr>
          <w:fldChar w:fldCharType="begin"/>
        </w:r>
        <w:r>
          <w:rPr>
            <w:noProof/>
            <w:webHidden/>
          </w:rPr>
          <w:instrText xml:space="preserve"> PAGEREF _Toc292140962 \h </w:instrText>
        </w:r>
        <w:r>
          <w:rPr>
            <w:noProof/>
            <w:webHidden/>
          </w:rPr>
        </w:r>
        <w:r>
          <w:rPr>
            <w:noProof/>
            <w:webHidden/>
          </w:rPr>
          <w:fldChar w:fldCharType="separate"/>
        </w:r>
        <w:r>
          <w:rPr>
            <w:noProof/>
            <w:webHidden/>
          </w:rPr>
          <w:t>12</w:t>
        </w:r>
        <w:r>
          <w:rPr>
            <w:noProof/>
            <w:webHidden/>
          </w:rPr>
          <w:fldChar w:fldCharType="end"/>
        </w:r>
      </w:hyperlink>
    </w:p>
    <w:p w:rsidR="00EB0120" w:rsidRDefault="00EB0120">
      <w:pPr>
        <w:pStyle w:val="TOC1"/>
        <w:tabs>
          <w:tab w:val="right" w:leader="dot" w:pos="9627"/>
        </w:tabs>
        <w:rPr>
          <w:noProof/>
          <w:lang w:eastAsia="es-AR" w:bidi="ar-SA"/>
        </w:rPr>
      </w:pPr>
      <w:hyperlink w:anchor="_Toc292140963" w:history="1">
        <w:r w:rsidRPr="00264449">
          <w:rPr>
            <w:rStyle w:val="Hyperlink"/>
            <w:noProof/>
          </w:rPr>
          <w:t>Matriz DAFO</w:t>
        </w:r>
        <w:r>
          <w:rPr>
            <w:noProof/>
            <w:webHidden/>
          </w:rPr>
          <w:tab/>
        </w:r>
        <w:r>
          <w:rPr>
            <w:noProof/>
            <w:webHidden/>
          </w:rPr>
          <w:fldChar w:fldCharType="begin"/>
        </w:r>
        <w:r>
          <w:rPr>
            <w:noProof/>
            <w:webHidden/>
          </w:rPr>
          <w:instrText xml:space="preserve"> PAGEREF _Toc292140963 \h </w:instrText>
        </w:r>
        <w:r>
          <w:rPr>
            <w:noProof/>
            <w:webHidden/>
          </w:rPr>
        </w:r>
        <w:r>
          <w:rPr>
            <w:noProof/>
            <w:webHidden/>
          </w:rPr>
          <w:fldChar w:fldCharType="separate"/>
        </w:r>
        <w:r>
          <w:rPr>
            <w:noProof/>
            <w:webHidden/>
          </w:rPr>
          <w:t>13</w:t>
        </w:r>
        <w:r>
          <w:rPr>
            <w:noProof/>
            <w:webHidden/>
          </w:rPr>
          <w:fldChar w:fldCharType="end"/>
        </w:r>
      </w:hyperlink>
    </w:p>
    <w:p w:rsidR="00515BA8" w:rsidRDefault="00486C95" w:rsidP="00515BA8">
      <w:r>
        <w:fldChar w:fldCharType="end"/>
      </w:r>
    </w:p>
    <w:p w:rsidR="00515BA8" w:rsidRDefault="00515BA8">
      <w:r>
        <w:br w:type="page"/>
      </w:r>
    </w:p>
    <w:p w:rsidR="00515BA8" w:rsidRPr="00515BA8" w:rsidRDefault="00515BA8" w:rsidP="00515BA8">
      <w:pPr>
        <w:pStyle w:val="Heading1"/>
      </w:pPr>
      <w:bookmarkStart w:id="1" w:name="_Toc292140945"/>
      <w:r>
        <w:lastRenderedPageBreak/>
        <w:t>Introducción</w:t>
      </w:r>
      <w:bookmarkEnd w:id="1"/>
    </w:p>
    <w:p w:rsidR="004871EF" w:rsidRDefault="00515BA8" w:rsidP="004871EF">
      <w:r>
        <w:t xml:space="preserve">El análisis </w:t>
      </w:r>
      <w:r w:rsidRPr="00BE6FD7">
        <w:rPr>
          <w:b/>
        </w:rPr>
        <w:t>FODA</w:t>
      </w:r>
      <w:r>
        <w:t>, e</w:t>
      </w:r>
      <w:r w:rsidRPr="00515BA8">
        <w:t xml:space="preserve">s una herramienta que sirve </w:t>
      </w:r>
      <w:r w:rsidR="008F0165">
        <w:t xml:space="preserve">básicamente </w:t>
      </w:r>
      <w:r w:rsidRPr="00515BA8">
        <w:t>para analizar la situación competitiva de una o</w:t>
      </w:r>
      <w:r w:rsidRPr="00515BA8">
        <w:t>r</w:t>
      </w:r>
      <w:r w:rsidRPr="00515BA8">
        <w:t>ganización. Su principal función es detectar las relaciones entre las variables más importantes para así diseñar estrategias adecuadas, sobre la base del análisis del ambiente interno y exte</w:t>
      </w:r>
      <w:r w:rsidRPr="00515BA8">
        <w:t>r</w:t>
      </w:r>
      <w:r w:rsidRPr="00515BA8">
        <w:t>no que es</w:t>
      </w:r>
      <w:r w:rsidR="004871EF">
        <w:t xml:space="preserve"> inherente a cada organización.</w:t>
      </w:r>
    </w:p>
    <w:p w:rsidR="004871EF" w:rsidRDefault="00515BA8" w:rsidP="004871EF">
      <w:r w:rsidRPr="00515BA8">
        <w:t>Dentro de cada un</w:t>
      </w:r>
      <w:r w:rsidR="008F0165">
        <w:t>o</w:t>
      </w:r>
      <w:r w:rsidRPr="00515BA8">
        <w:t xml:space="preserve"> de los </w:t>
      </w:r>
      <w:r w:rsidR="00EB0120">
        <w:t xml:space="preserve">mencionados </w:t>
      </w:r>
      <w:r w:rsidRPr="00515BA8">
        <w:t>ambientes</w:t>
      </w:r>
      <w:r w:rsidR="00EB0120">
        <w:t xml:space="preserve">, </w:t>
      </w:r>
      <w:r w:rsidRPr="00515BA8">
        <w:t>se analizan las principales variables que afec</w:t>
      </w:r>
      <w:r w:rsidR="00EB0120">
        <w:t>tan a la organización. E</w:t>
      </w:r>
      <w:r w:rsidRPr="00515BA8">
        <w:t xml:space="preserve">n el ambiente externo encontramos las </w:t>
      </w:r>
      <w:r w:rsidRPr="00EB0120">
        <w:rPr>
          <w:i/>
        </w:rPr>
        <w:t>amenazas</w:t>
      </w:r>
      <w:r w:rsidR="00EB0120" w:rsidRPr="00EB0120">
        <w:t>,</w:t>
      </w:r>
      <w:r w:rsidRPr="00EB0120">
        <w:t xml:space="preserve"> </w:t>
      </w:r>
      <w:r w:rsidRPr="00515BA8">
        <w:t xml:space="preserve">que son todas las variables negativas que afectan directa o indirectamente a la organización y </w:t>
      </w:r>
      <w:r w:rsidR="00EB0120">
        <w:t xml:space="preserve">por otro lado </w:t>
      </w:r>
      <w:r w:rsidRPr="00515BA8">
        <w:t xml:space="preserve">las </w:t>
      </w:r>
      <w:r w:rsidRPr="00EB0120">
        <w:rPr>
          <w:i/>
        </w:rPr>
        <w:t>oportunidades</w:t>
      </w:r>
      <w:r w:rsidR="00EB0120" w:rsidRPr="00EB0120">
        <w:t>,</w:t>
      </w:r>
      <w:r w:rsidRPr="00515BA8">
        <w:t xml:space="preserve"> que nos señalan las variables externas positivas </w:t>
      </w:r>
      <w:r w:rsidR="00EB0120">
        <w:t>p</w:t>
      </w:r>
      <w:r w:rsidRPr="00515BA8">
        <w:t>a</w:t>
      </w:r>
      <w:r w:rsidR="00EB0120">
        <w:t>ra</w:t>
      </w:r>
      <w:r w:rsidRPr="00515BA8">
        <w:t xml:space="preserve"> nuestra organización. Dentro del a</w:t>
      </w:r>
      <w:r w:rsidR="00EB0120">
        <w:t xml:space="preserve">mbiente interno encontramos las </w:t>
      </w:r>
      <w:r w:rsidR="00EB0120" w:rsidRPr="00EB0120">
        <w:rPr>
          <w:i/>
        </w:rPr>
        <w:t>fortalezas</w:t>
      </w:r>
      <w:r w:rsidR="00EB0120">
        <w:t xml:space="preserve">, </w:t>
      </w:r>
      <w:r w:rsidRPr="00515BA8">
        <w:t xml:space="preserve">que benefician a la organización y </w:t>
      </w:r>
      <w:r w:rsidR="00EB0120">
        <w:t xml:space="preserve">también </w:t>
      </w:r>
      <w:r w:rsidRPr="00515BA8">
        <w:t xml:space="preserve">las </w:t>
      </w:r>
      <w:r w:rsidRPr="00EB0120">
        <w:rPr>
          <w:i/>
        </w:rPr>
        <w:t>debilidades</w:t>
      </w:r>
      <w:r w:rsidRPr="00515BA8">
        <w:t xml:space="preserve">, aquellos factores que </w:t>
      </w:r>
      <w:r w:rsidR="00EB0120">
        <w:t xml:space="preserve">disminuyen o deterioran el potencial </w:t>
      </w:r>
      <w:r w:rsidRPr="00515BA8">
        <w:t>de la e</w:t>
      </w:r>
      <w:r w:rsidRPr="00515BA8">
        <w:t>m</w:t>
      </w:r>
      <w:r w:rsidRPr="00515BA8">
        <w:t>pre</w:t>
      </w:r>
      <w:r w:rsidR="004871EF">
        <w:t>sa.</w:t>
      </w:r>
    </w:p>
    <w:p w:rsidR="004871EF" w:rsidRDefault="00515BA8" w:rsidP="004871EF">
      <w:r w:rsidRPr="00515BA8">
        <w:t xml:space="preserve">La identificación de las </w:t>
      </w:r>
      <w:r w:rsidRPr="00BE6FD7">
        <w:rPr>
          <w:i/>
        </w:rPr>
        <w:t>fortalezas</w:t>
      </w:r>
      <w:r w:rsidRPr="00515BA8">
        <w:t xml:space="preserve">, </w:t>
      </w:r>
      <w:r w:rsidR="00BE6FD7">
        <w:rPr>
          <w:i/>
        </w:rPr>
        <w:t>oportunidades</w:t>
      </w:r>
      <w:r w:rsidRPr="00515BA8">
        <w:t xml:space="preserve">, </w:t>
      </w:r>
      <w:r w:rsidRPr="00BE6FD7">
        <w:rPr>
          <w:i/>
        </w:rPr>
        <w:t>debilidades</w:t>
      </w:r>
      <w:r w:rsidRPr="00515BA8">
        <w:t xml:space="preserve"> y </w:t>
      </w:r>
      <w:r w:rsidR="00BE6FD7">
        <w:rPr>
          <w:i/>
        </w:rPr>
        <w:t>amenazas</w:t>
      </w:r>
      <w:r w:rsidRPr="00515BA8">
        <w:t xml:space="preserve"> es una actividad común de las empresas</w:t>
      </w:r>
      <w:r w:rsidR="00BE6FD7">
        <w:t>. L</w:t>
      </w:r>
      <w:r w:rsidRPr="00515BA8">
        <w:t>o que suele ignorarse es que la combinación de estos factores puede recaer en el diseño de di</w:t>
      </w:r>
      <w:r w:rsidRPr="00515BA8">
        <w:t>s</w:t>
      </w:r>
      <w:r w:rsidRPr="00515BA8">
        <w:t>tintas estrate</w:t>
      </w:r>
      <w:r w:rsidR="004871EF">
        <w:t>gias o decisiones estratégicas.</w:t>
      </w:r>
    </w:p>
    <w:p w:rsidR="008F0165" w:rsidRDefault="00515BA8" w:rsidP="004871EF">
      <w:r w:rsidRPr="00515BA8">
        <w:t xml:space="preserve">Es útil considerar que el punto de partida de este modelo son las </w:t>
      </w:r>
      <w:r w:rsidRPr="00BE6FD7">
        <w:rPr>
          <w:i/>
        </w:rPr>
        <w:t>amenazas</w:t>
      </w:r>
      <w:r w:rsidR="00BE6FD7">
        <w:t xml:space="preserve">, </w:t>
      </w:r>
      <w:r w:rsidRPr="00515BA8">
        <w:t>ya que en muchos casos las compañías proceden a la planeación estratégica como resu</w:t>
      </w:r>
      <w:r w:rsidRPr="00515BA8">
        <w:t>l</w:t>
      </w:r>
      <w:r w:rsidRPr="00515BA8">
        <w:t>tado de la percepción de crisis, problemas o amenazas. </w:t>
      </w:r>
    </w:p>
    <w:p w:rsidR="00A5706B" w:rsidRDefault="00A5706B">
      <w:pPr>
        <w:rPr>
          <w:rStyle w:val="Heading1Char"/>
        </w:rPr>
      </w:pPr>
      <w:bookmarkStart w:id="2" w:name="_Toc292140946"/>
      <w:r>
        <w:rPr>
          <w:rStyle w:val="Heading1Char"/>
        </w:rPr>
        <w:br w:type="page"/>
      </w:r>
    </w:p>
    <w:p w:rsidR="00515BA8" w:rsidRPr="008F0165" w:rsidRDefault="00515BA8" w:rsidP="008F0165">
      <w:pPr>
        <w:rPr>
          <w:rStyle w:val="Heading1Char"/>
        </w:rPr>
      </w:pPr>
      <w:r w:rsidRPr="008F0165">
        <w:rPr>
          <w:rStyle w:val="Heading1Char"/>
        </w:rPr>
        <w:lastRenderedPageBreak/>
        <w:t>FODA</w:t>
      </w:r>
      <w:bookmarkEnd w:id="2"/>
    </w:p>
    <w:p w:rsidR="00515BA8" w:rsidRPr="00515BA8" w:rsidRDefault="00515BA8" w:rsidP="00515BA8">
      <w:pPr>
        <w:pStyle w:val="Heading2"/>
      </w:pPr>
      <w:bookmarkStart w:id="3" w:name="_Toc292140947"/>
      <w:r w:rsidRPr="00515BA8">
        <w:t>Fortalezas</w:t>
      </w:r>
      <w:bookmarkEnd w:id="3"/>
    </w:p>
    <w:p w:rsidR="00515BA8" w:rsidRDefault="00515BA8" w:rsidP="00515BA8">
      <w:r>
        <w:t>Planta física ubicada en lugar de fácil acceso.</w:t>
      </w:r>
    </w:p>
    <w:p w:rsidR="00515BA8" w:rsidRDefault="00515BA8" w:rsidP="00515BA8">
      <w:r>
        <w:t xml:space="preserve">Planta medica de </w:t>
      </w:r>
      <w:r w:rsidR="00E5246D">
        <w:t>alto</w:t>
      </w:r>
      <w:r>
        <w:t xml:space="preserve"> nivel.</w:t>
      </w:r>
    </w:p>
    <w:p w:rsidR="00515BA8" w:rsidRDefault="00515BA8" w:rsidP="00515BA8">
      <w:r>
        <w:t>Centro de referencia regional, cuenta con todas las especialidades. S.S. Concepción cubre Santa Juana, Fl</w:t>
      </w:r>
      <w:r>
        <w:t>o</w:t>
      </w:r>
      <w:r>
        <w:t>rida, Lota, Coronel, Hualqui y el Hospital XX.</w:t>
      </w:r>
    </w:p>
    <w:p w:rsidR="00515BA8" w:rsidRDefault="00515BA8" w:rsidP="00515BA8">
      <w:r>
        <w:t>Compromiso de los médicos con su servicio.</w:t>
      </w:r>
    </w:p>
    <w:p w:rsidR="00515BA8" w:rsidRDefault="00515BA8" w:rsidP="00515BA8">
      <w:r>
        <w:t>Campo clínico de la Universidad de XX el más grande de Chile.</w:t>
      </w:r>
    </w:p>
    <w:p w:rsidR="00515BA8" w:rsidRDefault="00515BA8" w:rsidP="00515BA8">
      <w:r>
        <w:t>Convenio Docente Asistencial.</w:t>
      </w:r>
    </w:p>
    <w:p w:rsidR="00515BA8" w:rsidRDefault="00515BA8" w:rsidP="00515BA8">
      <w:r>
        <w:t xml:space="preserve">Atención exclusiva de </w:t>
      </w:r>
      <w:r w:rsidR="00E5246D">
        <w:t>trasplantes</w:t>
      </w:r>
      <w:r>
        <w:t>.</w:t>
      </w:r>
    </w:p>
    <w:p w:rsidR="00515BA8" w:rsidRDefault="00515BA8" w:rsidP="00515BA8">
      <w:r>
        <w:t>Continua Capacitación mediante jornadas y seminarios.</w:t>
      </w:r>
    </w:p>
    <w:p w:rsidR="00515BA8" w:rsidRDefault="00515BA8" w:rsidP="00515BA8">
      <w:r>
        <w:t>Servicios de apoyo clínico y terapéutico.</w:t>
      </w:r>
    </w:p>
    <w:p w:rsidR="00515BA8" w:rsidRDefault="00515BA8" w:rsidP="00515BA8">
      <w:r>
        <w:t>Numero de prestaciones anuales:</w:t>
      </w:r>
      <w:r>
        <w:br/>
        <w:t xml:space="preserve">Atención Abierta: </w:t>
      </w:r>
      <w:r w:rsidR="00E5246D">
        <w:t>policlínicos</w:t>
      </w:r>
      <w:r>
        <w:br/>
        <w:t>Atención Cerrada: hospitalización.</w:t>
      </w:r>
    </w:p>
    <w:p w:rsidR="00515BA8" w:rsidRDefault="00515BA8" w:rsidP="00515BA8">
      <w:r>
        <w:t>Unidades de Cuidado Intensivo.</w:t>
      </w:r>
    </w:p>
    <w:p w:rsidR="00A5706B" w:rsidRDefault="00A5706B" w:rsidP="00A5706B">
      <w:pPr>
        <w:pStyle w:val="TableContents"/>
      </w:pPr>
      <w:bookmarkStart w:id="4" w:name="_Toc292140949"/>
      <w:r w:rsidRPr="00515BA8">
        <w:rPr>
          <w:rStyle w:val="Heading2Char"/>
        </w:rPr>
        <w:t>Oportunidades</w:t>
      </w:r>
      <w:bookmarkEnd w:id="4"/>
      <w:r w:rsidRPr="00515BA8">
        <w:rPr>
          <w:rStyle w:val="Heading3Char"/>
        </w:rPr>
        <w:br/>
      </w:r>
      <w:r>
        <w:rPr>
          <w:rFonts w:ascii="Times New Roman" w:hAnsi="Times New Roman"/>
        </w:rPr>
        <w:t>Aplicación de avances médicos desarrollados por la Universidad y los especialistas que trabajan en el hospi</w:t>
      </w:r>
      <w:r>
        <w:rPr>
          <w:rFonts w:ascii="Times New Roman" w:hAnsi="Times New Roman"/>
        </w:rPr>
        <w:t>t</w:t>
      </w:r>
      <w:r>
        <w:rPr>
          <w:rFonts w:ascii="Times New Roman" w:hAnsi="Times New Roman"/>
        </w:rPr>
        <w:t>al.</w:t>
      </w:r>
    </w:p>
    <w:p w:rsidR="00A5706B" w:rsidRDefault="00A5706B" w:rsidP="00A5706B">
      <w:pPr>
        <w:pStyle w:val="TableContents"/>
      </w:pPr>
      <w:r>
        <w:rPr>
          <w:rFonts w:ascii="Times New Roman" w:hAnsi="Times New Roman"/>
        </w:rPr>
        <w:t>Desarrollar el área de Pensionados para aumentar ingresos propios.</w:t>
      </w:r>
    </w:p>
    <w:p w:rsidR="00515BA8" w:rsidRDefault="00515BA8" w:rsidP="00515BA8">
      <w:pPr>
        <w:pStyle w:val="TableContents"/>
      </w:pPr>
      <w:bookmarkStart w:id="5" w:name="_Toc292140948"/>
      <w:r w:rsidRPr="00515BA8">
        <w:rPr>
          <w:rStyle w:val="Heading2Char"/>
        </w:rPr>
        <w:t>Debilidades</w:t>
      </w:r>
      <w:bookmarkEnd w:id="5"/>
      <w:r>
        <w:rPr>
          <w:rFonts w:ascii="Times New Roman" w:hAnsi="Times New Roman"/>
        </w:rPr>
        <w:br/>
        <w:t>Forma de contrato con la gente: tienen contrato indefinido, es decir, no existe evaluación de resultados, mas bien se controla presencia y puntualidad, pero no la efectividad ni calidad de servicio.</w:t>
      </w:r>
    </w:p>
    <w:p w:rsidR="00515BA8" w:rsidRDefault="00515BA8" w:rsidP="00515BA8">
      <w:pPr>
        <w:pStyle w:val="TableContents"/>
      </w:pPr>
      <w:r>
        <w:rPr>
          <w:rFonts w:ascii="Times New Roman" w:hAnsi="Times New Roman"/>
        </w:rPr>
        <w:t>Médicos liberados de guardia: si un medico ha prestado servicios de urgencia por mas de 20 años, se libera de la obligación contractual de hacer horas de urgencia, y se le sigue remunerando por ello.</w:t>
      </w:r>
    </w:p>
    <w:p w:rsidR="00515BA8" w:rsidRDefault="00515BA8" w:rsidP="00515BA8">
      <w:pPr>
        <w:pStyle w:val="TableContents"/>
      </w:pPr>
      <w:r>
        <w:rPr>
          <w:rFonts w:ascii="Times New Roman" w:hAnsi="Times New Roman"/>
        </w:rPr>
        <w:t>Gran tamaño de organización, hace imposible llevar un control de los gastos.</w:t>
      </w:r>
    </w:p>
    <w:p w:rsidR="00515BA8" w:rsidRDefault="00515BA8" w:rsidP="00515BA8">
      <w:pPr>
        <w:pStyle w:val="TableContents"/>
      </w:pPr>
      <w:r>
        <w:rPr>
          <w:rFonts w:ascii="Times New Roman" w:hAnsi="Times New Roman"/>
        </w:rPr>
        <w:t>Falta de comunicación con unidades periféricas de comunas distantes.</w:t>
      </w:r>
    </w:p>
    <w:p w:rsidR="00515BA8" w:rsidRDefault="00515BA8" w:rsidP="00515BA8">
      <w:pPr>
        <w:pStyle w:val="TableContents"/>
      </w:pPr>
      <w:r>
        <w:rPr>
          <w:rFonts w:ascii="Times New Roman" w:hAnsi="Times New Roman"/>
        </w:rPr>
        <w:t>Falta de agilidad, tramite burocrático.</w:t>
      </w:r>
    </w:p>
    <w:p w:rsidR="00515BA8" w:rsidRDefault="00515BA8" w:rsidP="00515BA8">
      <w:pPr>
        <w:pStyle w:val="TableContents"/>
      </w:pPr>
      <w:r>
        <w:rPr>
          <w:rFonts w:ascii="Times New Roman" w:hAnsi="Times New Roman"/>
        </w:rPr>
        <w:t>Demasiada demanda, llevó a ocupar espacios en atención al público que no es adecuados (en estos momentos se utilizan los subterráneos para la atención de los pacientes..</w:t>
      </w:r>
    </w:p>
    <w:p w:rsidR="00515BA8" w:rsidRDefault="00515BA8" w:rsidP="00515BA8">
      <w:pPr>
        <w:pStyle w:val="TableContents"/>
      </w:pPr>
      <w:r>
        <w:rPr>
          <w:rFonts w:ascii="Times New Roman" w:hAnsi="Times New Roman"/>
        </w:rPr>
        <w:t>Falta de presupuesto. ( Deuda de $1800 millones)</w:t>
      </w:r>
    </w:p>
    <w:p w:rsidR="00515BA8" w:rsidRDefault="00515BA8" w:rsidP="00515BA8">
      <w:pPr>
        <w:pStyle w:val="TableContents"/>
      </w:pPr>
      <w:r>
        <w:rPr>
          <w:rFonts w:ascii="Times New Roman" w:hAnsi="Times New Roman"/>
        </w:rPr>
        <w:t>No contar con los médicos (plantel) suficientes para ofrecer atención rápida y expedita esto a causa del gran número de pacientes que deben de ser atendidos.</w:t>
      </w:r>
    </w:p>
    <w:p w:rsidR="00515BA8" w:rsidRDefault="00515BA8" w:rsidP="00515BA8">
      <w:pPr>
        <w:pStyle w:val="Heading2"/>
      </w:pPr>
      <w:bookmarkStart w:id="6" w:name="_Toc292140950"/>
      <w:r>
        <w:lastRenderedPageBreak/>
        <w:t>Amenazas</w:t>
      </w:r>
      <w:bookmarkEnd w:id="6"/>
    </w:p>
    <w:p w:rsidR="00515BA8" w:rsidRDefault="00515BA8" w:rsidP="00515BA8">
      <w:pPr>
        <w:pStyle w:val="TableContents"/>
      </w:pPr>
      <w:r>
        <w:rPr>
          <w:rFonts w:ascii="Times New Roman" w:hAnsi="Times New Roman"/>
        </w:rPr>
        <w:t>Crisis económica que afecta de dos formas:</w:t>
      </w:r>
    </w:p>
    <w:p w:rsidR="00515BA8" w:rsidRDefault="00515BA8" w:rsidP="00515BA8">
      <w:pPr>
        <w:pStyle w:val="TableContents"/>
      </w:pPr>
      <w:r>
        <w:rPr>
          <w:rFonts w:ascii="Times New Roman" w:hAnsi="Times New Roman"/>
        </w:rPr>
        <w:t>Aumento explosivo de pacientes</w:t>
      </w:r>
    </w:p>
    <w:p w:rsidR="00515BA8" w:rsidRDefault="00515BA8" w:rsidP="00515BA8">
      <w:pPr>
        <w:pStyle w:val="TableContents"/>
      </w:pPr>
      <w:r>
        <w:rPr>
          <w:rFonts w:ascii="Times New Roman" w:hAnsi="Times New Roman"/>
        </w:rPr>
        <w:t>Disminución del presupuesto del Hospital.</w:t>
      </w:r>
    </w:p>
    <w:p w:rsidR="00515BA8" w:rsidRDefault="00515BA8" w:rsidP="00515BA8">
      <w:r>
        <w:rPr>
          <w:rFonts w:ascii="Times New Roman" w:hAnsi="Times New Roman"/>
        </w:rPr>
        <w:t>Nuevos virus y enfermedades.</w:t>
      </w:r>
      <w:r>
        <w:br/>
      </w:r>
    </w:p>
    <w:p w:rsidR="00515BA8" w:rsidRDefault="00515BA8">
      <w:pPr>
        <w:rPr>
          <w:rFonts w:ascii="Trebuchet MS" w:hAnsi="Trebuchet MS"/>
          <w:color w:val="000000"/>
          <w:sz w:val="31"/>
        </w:rPr>
      </w:pPr>
      <w:r>
        <w:rPr>
          <w:rFonts w:ascii="Trebuchet MS" w:hAnsi="Trebuchet MS"/>
          <w:color w:val="000000"/>
          <w:sz w:val="31"/>
        </w:rPr>
        <w:br w:type="page"/>
      </w:r>
    </w:p>
    <w:p w:rsidR="00877A74" w:rsidRDefault="002E3697" w:rsidP="00515BA8">
      <w:pPr>
        <w:pStyle w:val="Heading1"/>
      </w:pPr>
      <w:bookmarkStart w:id="7" w:name="_Toc292140951"/>
      <w:r>
        <w:lastRenderedPageBreak/>
        <w:t>FODA</w:t>
      </w:r>
      <w:bookmarkEnd w:id="7"/>
    </w:p>
    <w:p w:rsidR="00A5706B" w:rsidRDefault="00A5706B" w:rsidP="00A5706B">
      <w:r>
        <w:t>Nos centraremos en la confección de nuestro FODA para analizar la v</w:t>
      </w:r>
      <w:r w:rsidR="002E3697">
        <w:t xml:space="preserve">iabilidad actual y futura de una </w:t>
      </w:r>
      <w:r>
        <w:t>potencial</w:t>
      </w:r>
      <w:r w:rsidR="002E3697">
        <w:t xml:space="preserve"> estrategia co</w:t>
      </w:r>
      <w:r w:rsidR="002E3697">
        <w:t>m</w:t>
      </w:r>
      <w:r w:rsidR="002E3697">
        <w:t>petitiva de</w:t>
      </w:r>
      <w:r>
        <w:t>l primer producto de la organización, el denominado Scoring Vehicular Estadístico. Para ello, tendremos muy en cuenta la cultura en la cual estamos inmersos, así como el mercado destino de nuestros servicios, el momento actual en el que vivimos y los potenciales competidores en el área.</w:t>
      </w:r>
    </w:p>
    <w:p w:rsidR="00A33CB2" w:rsidRDefault="002E3697" w:rsidP="00A5706B">
      <w:r w:rsidRPr="00A5706B">
        <w:rPr>
          <w:rStyle w:val="Heading2Char"/>
        </w:rPr>
        <w:t xml:space="preserve">Fortalezas y </w:t>
      </w:r>
      <w:r w:rsidR="00A5706B">
        <w:rPr>
          <w:rStyle w:val="Heading2Char"/>
        </w:rPr>
        <w:t>D</w:t>
      </w:r>
      <w:r w:rsidRPr="00A5706B">
        <w:rPr>
          <w:rStyle w:val="Heading2Char"/>
        </w:rPr>
        <w:t>ebilidades</w:t>
      </w:r>
      <w:r w:rsidRPr="00A5706B">
        <w:rPr>
          <w:rStyle w:val="Heading2Char"/>
        </w:rPr>
        <w:br/>
      </w:r>
      <w:r>
        <w:t xml:space="preserve">Las fortalezas y debilidades surgen del perfil de desempeño de </w:t>
      </w:r>
      <w:r w:rsidR="00A5706B">
        <w:t xml:space="preserve">trece (13) </w:t>
      </w:r>
      <w:r>
        <w:t xml:space="preserve"> tipos de recursos contra los competid</w:t>
      </w:r>
      <w:r>
        <w:t>o</w:t>
      </w:r>
      <w:r>
        <w:t>res</w:t>
      </w:r>
      <w:r w:rsidR="00A5706B">
        <w:t xml:space="preserve">, considerados con el fin de </w:t>
      </w:r>
      <w:r>
        <w:t>implementar eficiente y efectivamente la estrategia competitiva de</w:t>
      </w:r>
      <w:r w:rsidR="00A5706B">
        <w:t>l  servicio</w:t>
      </w:r>
      <w:r>
        <w:t>.</w:t>
      </w:r>
      <w:r>
        <w:br/>
      </w:r>
    </w:p>
    <w:tbl>
      <w:tblPr>
        <w:tblStyle w:val="TableGrid"/>
        <w:tblW w:w="10183" w:type="dxa"/>
        <w:tblLayout w:type="fixed"/>
        <w:tblLook w:val="04A0"/>
      </w:tblPr>
      <w:tblGrid>
        <w:gridCol w:w="4219"/>
        <w:gridCol w:w="567"/>
        <w:gridCol w:w="567"/>
        <w:gridCol w:w="567"/>
        <w:gridCol w:w="567"/>
        <w:gridCol w:w="567"/>
        <w:gridCol w:w="3129"/>
      </w:tblGrid>
      <w:tr w:rsidR="00A33CB2" w:rsidTr="002641DD">
        <w:tc>
          <w:tcPr>
            <w:tcW w:w="4219" w:type="dxa"/>
            <w:shd w:val="clear" w:color="auto" w:fill="548DD4" w:themeFill="text2" w:themeFillTint="99"/>
          </w:tcPr>
          <w:p w:rsidR="00A33CB2" w:rsidRPr="00A33CB2" w:rsidRDefault="00A33CB2" w:rsidP="002641DD">
            <w:pPr>
              <w:jc w:val="center"/>
              <w:rPr>
                <w:b/>
                <w:color w:val="FFFFFF" w:themeColor="background1"/>
                <w:sz w:val="28"/>
              </w:rPr>
            </w:pPr>
            <w:r>
              <w:rPr>
                <w:b/>
                <w:color w:val="FFFFFF" w:themeColor="background1"/>
                <w:sz w:val="28"/>
              </w:rPr>
              <w:t>Perfil de desempeño</w:t>
            </w:r>
          </w:p>
        </w:tc>
        <w:tc>
          <w:tcPr>
            <w:tcW w:w="567" w:type="dxa"/>
            <w:shd w:val="clear" w:color="auto" w:fill="548DD4" w:themeFill="text2" w:themeFillTint="99"/>
          </w:tcPr>
          <w:p w:rsidR="00A33CB2" w:rsidRPr="00A33CB2" w:rsidRDefault="00A33CB2" w:rsidP="002641DD">
            <w:pPr>
              <w:jc w:val="center"/>
              <w:rPr>
                <w:b/>
                <w:color w:val="FFFFFF" w:themeColor="background1"/>
                <w:sz w:val="28"/>
              </w:rPr>
            </w:pPr>
            <w:r w:rsidRPr="00A33CB2">
              <w:rPr>
                <w:b/>
                <w:color w:val="FFFFFF" w:themeColor="background1"/>
                <w:sz w:val="28"/>
              </w:rPr>
              <w:t>--</w:t>
            </w:r>
          </w:p>
        </w:tc>
        <w:tc>
          <w:tcPr>
            <w:tcW w:w="567" w:type="dxa"/>
            <w:shd w:val="clear" w:color="auto" w:fill="548DD4" w:themeFill="text2" w:themeFillTint="99"/>
          </w:tcPr>
          <w:p w:rsidR="00A33CB2" w:rsidRPr="00A33CB2" w:rsidRDefault="00A33CB2" w:rsidP="002641DD">
            <w:pPr>
              <w:jc w:val="center"/>
              <w:rPr>
                <w:b/>
                <w:color w:val="FFFFFF" w:themeColor="background1"/>
                <w:sz w:val="28"/>
              </w:rPr>
            </w:pPr>
            <w:r w:rsidRPr="00A33CB2">
              <w:rPr>
                <w:b/>
                <w:color w:val="FFFFFF" w:themeColor="background1"/>
                <w:sz w:val="28"/>
              </w:rPr>
              <w:t>-</w:t>
            </w:r>
          </w:p>
        </w:tc>
        <w:tc>
          <w:tcPr>
            <w:tcW w:w="567" w:type="dxa"/>
            <w:shd w:val="clear" w:color="auto" w:fill="548DD4" w:themeFill="text2" w:themeFillTint="99"/>
          </w:tcPr>
          <w:p w:rsidR="00A33CB2" w:rsidRPr="00A33CB2" w:rsidRDefault="00A33CB2" w:rsidP="002641DD">
            <w:pPr>
              <w:jc w:val="center"/>
              <w:rPr>
                <w:b/>
                <w:color w:val="FFFFFF" w:themeColor="background1"/>
                <w:sz w:val="28"/>
              </w:rPr>
            </w:pPr>
            <w:r w:rsidRPr="00A33CB2">
              <w:rPr>
                <w:b/>
                <w:color w:val="FFFFFF" w:themeColor="background1"/>
                <w:sz w:val="28"/>
              </w:rPr>
              <w:t>N</w:t>
            </w:r>
          </w:p>
        </w:tc>
        <w:tc>
          <w:tcPr>
            <w:tcW w:w="567" w:type="dxa"/>
            <w:shd w:val="clear" w:color="auto" w:fill="548DD4" w:themeFill="text2" w:themeFillTint="99"/>
          </w:tcPr>
          <w:p w:rsidR="00A33CB2" w:rsidRPr="00A33CB2" w:rsidRDefault="00A33CB2" w:rsidP="002641DD">
            <w:pPr>
              <w:jc w:val="center"/>
              <w:rPr>
                <w:b/>
                <w:color w:val="FFFFFF" w:themeColor="background1"/>
                <w:sz w:val="28"/>
              </w:rPr>
            </w:pPr>
            <w:r w:rsidRPr="00A33CB2">
              <w:rPr>
                <w:b/>
                <w:color w:val="FFFFFF" w:themeColor="background1"/>
                <w:sz w:val="28"/>
              </w:rPr>
              <w:t>+</w:t>
            </w:r>
          </w:p>
        </w:tc>
        <w:tc>
          <w:tcPr>
            <w:tcW w:w="567" w:type="dxa"/>
            <w:shd w:val="clear" w:color="auto" w:fill="548DD4" w:themeFill="text2" w:themeFillTint="99"/>
          </w:tcPr>
          <w:p w:rsidR="00A33CB2" w:rsidRPr="00A33CB2" w:rsidRDefault="00A33CB2" w:rsidP="002641DD">
            <w:pPr>
              <w:jc w:val="center"/>
              <w:rPr>
                <w:b/>
                <w:color w:val="FFFFFF" w:themeColor="background1"/>
                <w:sz w:val="28"/>
              </w:rPr>
            </w:pPr>
            <w:r w:rsidRPr="00A33CB2">
              <w:rPr>
                <w:b/>
                <w:color w:val="FFFFFF" w:themeColor="background1"/>
                <w:sz w:val="28"/>
              </w:rPr>
              <w:t>++</w:t>
            </w:r>
          </w:p>
        </w:tc>
        <w:tc>
          <w:tcPr>
            <w:tcW w:w="3129" w:type="dxa"/>
            <w:shd w:val="clear" w:color="auto" w:fill="548DD4" w:themeFill="text2" w:themeFillTint="99"/>
          </w:tcPr>
          <w:p w:rsidR="00A33CB2" w:rsidRPr="00A33CB2" w:rsidRDefault="00A33CB2" w:rsidP="002641DD">
            <w:pPr>
              <w:jc w:val="center"/>
              <w:rPr>
                <w:b/>
                <w:color w:val="FFFFFF" w:themeColor="background1"/>
                <w:sz w:val="28"/>
              </w:rPr>
            </w:pPr>
            <w:r w:rsidRPr="00A33CB2">
              <w:rPr>
                <w:b/>
                <w:color w:val="FFFFFF" w:themeColor="background1"/>
                <w:sz w:val="28"/>
              </w:rPr>
              <w:t>Innovaciones</w:t>
            </w:r>
          </w:p>
        </w:tc>
      </w:tr>
      <w:tr w:rsidR="00A33CB2" w:rsidTr="002641DD">
        <w:tc>
          <w:tcPr>
            <w:tcW w:w="4219" w:type="dxa"/>
          </w:tcPr>
          <w:p w:rsidR="00A33CB2" w:rsidRPr="00A33CB2" w:rsidRDefault="00A33CB2" w:rsidP="002641DD">
            <w:pPr>
              <w:pStyle w:val="ListParagraph"/>
              <w:numPr>
                <w:ilvl w:val="0"/>
                <w:numId w:val="10"/>
              </w:numPr>
              <w:rPr>
                <w:b/>
                <w:color w:val="002060"/>
              </w:rPr>
            </w:pPr>
            <w:r>
              <w:rPr>
                <w:b/>
                <w:color w:val="002060"/>
              </w:rPr>
              <w:t>Gente</w:t>
            </w:r>
          </w:p>
        </w:tc>
        <w:tc>
          <w:tcPr>
            <w:tcW w:w="567" w:type="dxa"/>
          </w:tcPr>
          <w:p w:rsidR="00A33CB2" w:rsidRDefault="00A33CB2" w:rsidP="002641DD"/>
        </w:tc>
        <w:tc>
          <w:tcPr>
            <w:tcW w:w="567" w:type="dxa"/>
          </w:tcPr>
          <w:p w:rsidR="00A33CB2" w:rsidRDefault="00A33CB2" w:rsidP="002641DD"/>
        </w:tc>
        <w:tc>
          <w:tcPr>
            <w:tcW w:w="567" w:type="dxa"/>
          </w:tcPr>
          <w:p w:rsidR="00A33CB2" w:rsidRDefault="00A33CB2" w:rsidP="002641DD"/>
        </w:tc>
        <w:tc>
          <w:tcPr>
            <w:tcW w:w="567" w:type="dxa"/>
          </w:tcPr>
          <w:p w:rsidR="00A33CB2" w:rsidRDefault="00A33CB2" w:rsidP="002641DD"/>
        </w:tc>
        <w:tc>
          <w:tcPr>
            <w:tcW w:w="567" w:type="dxa"/>
          </w:tcPr>
          <w:p w:rsidR="00A33CB2" w:rsidRDefault="00A33CB2" w:rsidP="002641DD"/>
        </w:tc>
        <w:tc>
          <w:tcPr>
            <w:tcW w:w="3129" w:type="dxa"/>
          </w:tcPr>
          <w:p w:rsidR="00A33CB2" w:rsidRDefault="00A33CB2" w:rsidP="002641DD"/>
        </w:tc>
      </w:tr>
      <w:tr w:rsidR="00A33CB2" w:rsidTr="002641DD">
        <w:tc>
          <w:tcPr>
            <w:tcW w:w="4219" w:type="dxa"/>
          </w:tcPr>
          <w:p w:rsidR="00A33CB2" w:rsidRPr="00A33CB2" w:rsidRDefault="00A33CB2" w:rsidP="002641DD">
            <w:pPr>
              <w:pStyle w:val="ListParagraph"/>
              <w:numPr>
                <w:ilvl w:val="0"/>
                <w:numId w:val="10"/>
              </w:numPr>
              <w:rPr>
                <w:b/>
                <w:color w:val="002060"/>
              </w:rPr>
            </w:pPr>
            <w:r>
              <w:rPr>
                <w:b/>
                <w:color w:val="002060"/>
              </w:rPr>
              <w:t>Productivos</w:t>
            </w:r>
          </w:p>
        </w:tc>
        <w:tc>
          <w:tcPr>
            <w:tcW w:w="567" w:type="dxa"/>
          </w:tcPr>
          <w:p w:rsidR="00A33CB2" w:rsidRDefault="00A33CB2" w:rsidP="002641DD"/>
        </w:tc>
        <w:tc>
          <w:tcPr>
            <w:tcW w:w="567" w:type="dxa"/>
          </w:tcPr>
          <w:p w:rsidR="00A33CB2" w:rsidRDefault="00A33CB2" w:rsidP="002641DD"/>
        </w:tc>
        <w:tc>
          <w:tcPr>
            <w:tcW w:w="567" w:type="dxa"/>
          </w:tcPr>
          <w:p w:rsidR="00A33CB2" w:rsidRDefault="00A33CB2" w:rsidP="002641DD"/>
        </w:tc>
        <w:tc>
          <w:tcPr>
            <w:tcW w:w="567" w:type="dxa"/>
          </w:tcPr>
          <w:p w:rsidR="00A33CB2" w:rsidRDefault="00A33CB2" w:rsidP="002641DD"/>
        </w:tc>
        <w:tc>
          <w:tcPr>
            <w:tcW w:w="567" w:type="dxa"/>
          </w:tcPr>
          <w:p w:rsidR="00A33CB2" w:rsidRDefault="00A33CB2" w:rsidP="002641DD"/>
        </w:tc>
        <w:tc>
          <w:tcPr>
            <w:tcW w:w="3129" w:type="dxa"/>
          </w:tcPr>
          <w:p w:rsidR="00A33CB2" w:rsidRDefault="00A33CB2" w:rsidP="002641DD"/>
        </w:tc>
      </w:tr>
      <w:tr w:rsidR="00A33CB2" w:rsidTr="002641DD">
        <w:tc>
          <w:tcPr>
            <w:tcW w:w="4219" w:type="dxa"/>
          </w:tcPr>
          <w:p w:rsidR="00A33CB2" w:rsidRPr="00A33CB2" w:rsidRDefault="00A33CB2" w:rsidP="002641DD">
            <w:pPr>
              <w:pStyle w:val="ListParagraph"/>
              <w:numPr>
                <w:ilvl w:val="0"/>
                <w:numId w:val="10"/>
              </w:numPr>
              <w:rPr>
                <w:b/>
                <w:color w:val="002060"/>
              </w:rPr>
            </w:pPr>
            <w:r>
              <w:rPr>
                <w:b/>
                <w:color w:val="002060"/>
              </w:rPr>
              <w:t>Financieros</w:t>
            </w:r>
          </w:p>
        </w:tc>
        <w:tc>
          <w:tcPr>
            <w:tcW w:w="567" w:type="dxa"/>
          </w:tcPr>
          <w:p w:rsidR="00A33CB2" w:rsidRDefault="00A33CB2" w:rsidP="002641DD"/>
        </w:tc>
        <w:tc>
          <w:tcPr>
            <w:tcW w:w="567" w:type="dxa"/>
          </w:tcPr>
          <w:p w:rsidR="00A33CB2" w:rsidRDefault="00A33CB2" w:rsidP="002641DD"/>
        </w:tc>
        <w:tc>
          <w:tcPr>
            <w:tcW w:w="567" w:type="dxa"/>
          </w:tcPr>
          <w:p w:rsidR="00A33CB2" w:rsidRDefault="00A33CB2" w:rsidP="002641DD"/>
        </w:tc>
        <w:tc>
          <w:tcPr>
            <w:tcW w:w="567" w:type="dxa"/>
          </w:tcPr>
          <w:p w:rsidR="00A33CB2" w:rsidRDefault="00A33CB2" w:rsidP="002641DD"/>
        </w:tc>
        <w:tc>
          <w:tcPr>
            <w:tcW w:w="567" w:type="dxa"/>
          </w:tcPr>
          <w:p w:rsidR="00A33CB2" w:rsidRDefault="00A33CB2" w:rsidP="002641DD"/>
        </w:tc>
        <w:tc>
          <w:tcPr>
            <w:tcW w:w="3129" w:type="dxa"/>
          </w:tcPr>
          <w:p w:rsidR="00A33CB2" w:rsidRDefault="00A33CB2" w:rsidP="002641DD"/>
        </w:tc>
      </w:tr>
      <w:tr w:rsidR="00A33CB2" w:rsidTr="002641DD">
        <w:tc>
          <w:tcPr>
            <w:tcW w:w="4219" w:type="dxa"/>
          </w:tcPr>
          <w:p w:rsidR="00A33CB2" w:rsidRPr="00A33CB2" w:rsidRDefault="00A33CB2" w:rsidP="00A33CB2">
            <w:pPr>
              <w:pStyle w:val="ListParagraph"/>
              <w:numPr>
                <w:ilvl w:val="0"/>
                <w:numId w:val="10"/>
              </w:numPr>
              <w:rPr>
                <w:b/>
                <w:color w:val="002060"/>
              </w:rPr>
            </w:pPr>
            <w:r>
              <w:rPr>
                <w:b/>
                <w:color w:val="002060"/>
              </w:rPr>
              <w:t>Infraestructura</w:t>
            </w:r>
          </w:p>
        </w:tc>
        <w:tc>
          <w:tcPr>
            <w:tcW w:w="567" w:type="dxa"/>
          </w:tcPr>
          <w:p w:rsidR="00A33CB2" w:rsidRDefault="00A33CB2" w:rsidP="002641DD"/>
        </w:tc>
        <w:tc>
          <w:tcPr>
            <w:tcW w:w="567" w:type="dxa"/>
          </w:tcPr>
          <w:p w:rsidR="00A33CB2" w:rsidRDefault="00A33CB2" w:rsidP="002641DD"/>
        </w:tc>
        <w:tc>
          <w:tcPr>
            <w:tcW w:w="567" w:type="dxa"/>
          </w:tcPr>
          <w:p w:rsidR="00A33CB2" w:rsidRDefault="00A33CB2" w:rsidP="002641DD"/>
        </w:tc>
        <w:tc>
          <w:tcPr>
            <w:tcW w:w="567" w:type="dxa"/>
          </w:tcPr>
          <w:p w:rsidR="00A33CB2" w:rsidRDefault="00A33CB2" w:rsidP="002641DD"/>
        </w:tc>
        <w:tc>
          <w:tcPr>
            <w:tcW w:w="567" w:type="dxa"/>
          </w:tcPr>
          <w:p w:rsidR="00A33CB2" w:rsidRDefault="00A33CB2" w:rsidP="002641DD"/>
        </w:tc>
        <w:tc>
          <w:tcPr>
            <w:tcW w:w="3129" w:type="dxa"/>
          </w:tcPr>
          <w:p w:rsidR="00A33CB2" w:rsidRDefault="00A33CB2" w:rsidP="002641DD"/>
        </w:tc>
      </w:tr>
      <w:tr w:rsidR="00A33CB2" w:rsidTr="002641DD">
        <w:tc>
          <w:tcPr>
            <w:tcW w:w="4219" w:type="dxa"/>
          </w:tcPr>
          <w:p w:rsidR="00A33CB2" w:rsidRPr="00A33CB2" w:rsidRDefault="00A33CB2" w:rsidP="002641DD">
            <w:pPr>
              <w:pStyle w:val="ListParagraph"/>
              <w:numPr>
                <w:ilvl w:val="0"/>
                <w:numId w:val="10"/>
              </w:numPr>
              <w:rPr>
                <w:b/>
                <w:color w:val="002060"/>
              </w:rPr>
            </w:pPr>
            <w:r>
              <w:rPr>
                <w:b/>
                <w:color w:val="002060"/>
              </w:rPr>
              <w:t>Marca</w:t>
            </w:r>
          </w:p>
        </w:tc>
        <w:tc>
          <w:tcPr>
            <w:tcW w:w="567" w:type="dxa"/>
          </w:tcPr>
          <w:p w:rsidR="00A33CB2" w:rsidRDefault="00A33CB2" w:rsidP="002641DD"/>
        </w:tc>
        <w:tc>
          <w:tcPr>
            <w:tcW w:w="567" w:type="dxa"/>
          </w:tcPr>
          <w:p w:rsidR="00A33CB2" w:rsidRDefault="00A33CB2" w:rsidP="002641DD"/>
        </w:tc>
        <w:tc>
          <w:tcPr>
            <w:tcW w:w="567" w:type="dxa"/>
          </w:tcPr>
          <w:p w:rsidR="00A33CB2" w:rsidRDefault="00A33CB2" w:rsidP="002641DD"/>
        </w:tc>
        <w:tc>
          <w:tcPr>
            <w:tcW w:w="567" w:type="dxa"/>
          </w:tcPr>
          <w:p w:rsidR="00A33CB2" w:rsidRDefault="00A33CB2" w:rsidP="002641DD"/>
        </w:tc>
        <w:tc>
          <w:tcPr>
            <w:tcW w:w="567" w:type="dxa"/>
          </w:tcPr>
          <w:p w:rsidR="00A33CB2" w:rsidRDefault="00A33CB2" w:rsidP="002641DD"/>
        </w:tc>
        <w:tc>
          <w:tcPr>
            <w:tcW w:w="3129" w:type="dxa"/>
          </w:tcPr>
          <w:p w:rsidR="00A33CB2" w:rsidRDefault="00A33CB2" w:rsidP="002641DD"/>
        </w:tc>
      </w:tr>
      <w:tr w:rsidR="00A33CB2" w:rsidTr="002641DD">
        <w:tc>
          <w:tcPr>
            <w:tcW w:w="4219" w:type="dxa"/>
          </w:tcPr>
          <w:p w:rsidR="00A33CB2" w:rsidRPr="00A33CB2" w:rsidRDefault="00A33CB2" w:rsidP="002641DD">
            <w:pPr>
              <w:pStyle w:val="ListParagraph"/>
              <w:numPr>
                <w:ilvl w:val="0"/>
                <w:numId w:val="10"/>
              </w:numPr>
              <w:rPr>
                <w:b/>
                <w:color w:val="002060"/>
              </w:rPr>
            </w:pPr>
            <w:r>
              <w:rPr>
                <w:b/>
                <w:color w:val="002060"/>
              </w:rPr>
              <w:t>Mística</w:t>
            </w:r>
          </w:p>
        </w:tc>
        <w:tc>
          <w:tcPr>
            <w:tcW w:w="567" w:type="dxa"/>
          </w:tcPr>
          <w:p w:rsidR="00A33CB2" w:rsidRDefault="00A33CB2" w:rsidP="002641DD"/>
        </w:tc>
        <w:tc>
          <w:tcPr>
            <w:tcW w:w="567" w:type="dxa"/>
          </w:tcPr>
          <w:p w:rsidR="00A33CB2" w:rsidRDefault="00A33CB2" w:rsidP="002641DD"/>
        </w:tc>
        <w:tc>
          <w:tcPr>
            <w:tcW w:w="567" w:type="dxa"/>
          </w:tcPr>
          <w:p w:rsidR="00A33CB2" w:rsidRDefault="00A33CB2" w:rsidP="002641DD"/>
        </w:tc>
        <w:tc>
          <w:tcPr>
            <w:tcW w:w="567" w:type="dxa"/>
          </w:tcPr>
          <w:p w:rsidR="00A33CB2" w:rsidRDefault="00A33CB2" w:rsidP="002641DD"/>
        </w:tc>
        <w:tc>
          <w:tcPr>
            <w:tcW w:w="567" w:type="dxa"/>
          </w:tcPr>
          <w:p w:rsidR="00A33CB2" w:rsidRDefault="00A33CB2" w:rsidP="002641DD"/>
        </w:tc>
        <w:tc>
          <w:tcPr>
            <w:tcW w:w="3129" w:type="dxa"/>
          </w:tcPr>
          <w:p w:rsidR="00A33CB2" w:rsidRDefault="00A33CB2" w:rsidP="002641DD"/>
        </w:tc>
      </w:tr>
      <w:tr w:rsidR="00A33CB2" w:rsidTr="002641DD">
        <w:tc>
          <w:tcPr>
            <w:tcW w:w="4219" w:type="dxa"/>
          </w:tcPr>
          <w:p w:rsidR="00A33CB2" w:rsidRPr="00A33CB2" w:rsidRDefault="00A33CB2" w:rsidP="002641DD">
            <w:pPr>
              <w:pStyle w:val="ListParagraph"/>
              <w:numPr>
                <w:ilvl w:val="0"/>
                <w:numId w:val="10"/>
              </w:numPr>
              <w:rPr>
                <w:b/>
                <w:color w:val="002060"/>
              </w:rPr>
            </w:pPr>
            <w:r>
              <w:rPr>
                <w:b/>
                <w:color w:val="002060"/>
              </w:rPr>
              <w:t>Crédito</w:t>
            </w:r>
          </w:p>
        </w:tc>
        <w:tc>
          <w:tcPr>
            <w:tcW w:w="567" w:type="dxa"/>
          </w:tcPr>
          <w:p w:rsidR="00A33CB2" w:rsidRDefault="00A33CB2" w:rsidP="002641DD"/>
        </w:tc>
        <w:tc>
          <w:tcPr>
            <w:tcW w:w="567" w:type="dxa"/>
          </w:tcPr>
          <w:p w:rsidR="00A33CB2" w:rsidRDefault="00A33CB2" w:rsidP="002641DD"/>
        </w:tc>
        <w:tc>
          <w:tcPr>
            <w:tcW w:w="567" w:type="dxa"/>
          </w:tcPr>
          <w:p w:rsidR="00A33CB2" w:rsidRDefault="00A33CB2" w:rsidP="002641DD"/>
        </w:tc>
        <w:tc>
          <w:tcPr>
            <w:tcW w:w="567" w:type="dxa"/>
          </w:tcPr>
          <w:p w:rsidR="00A33CB2" w:rsidRDefault="00A33CB2" w:rsidP="002641DD"/>
        </w:tc>
        <w:tc>
          <w:tcPr>
            <w:tcW w:w="567" w:type="dxa"/>
          </w:tcPr>
          <w:p w:rsidR="00A33CB2" w:rsidRDefault="00A33CB2" w:rsidP="002641DD"/>
        </w:tc>
        <w:tc>
          <w:tcPr>
            <w:tcW w:w="3129" w:type="dxa"/>
          </w:tcPr>
          <w:p w:rsidR="00A33CB2" w:rsidRDefault="00A33CB2" w:rsidP="002641DD"/>
        </w:tc>
      </w:tr>
      <w:tr w:rsidR="00A33CB2" w:rsidTr="002641DD">
        <w:tc>
          <w:tcPr>
            <w:tcW w:w="4219" w:type="dxa"/>
          </w:tcPr>
          <w:p w:rsidR="00A33CB2" w:rsidRPr="00A33CB2" w:rsidRDefault="00A33CB2" w:rsidP="002641DD">
            <w:pPr>
              <w:pStyle w:val="ListParagraph"/>
              <w:numPr>
                <w:ilvl w:val="0"/>
                <w:numId w:val="10"/>
              </w:numPr>
              <w:rPr>
                <w:b/>
                <w:color w:val="002060"/>
              </w:rPr>
            </w:pPr>
            <w:r>
              <w:rPr>
                <w:b/>
                <w:color w:val="002060"/>
              </w:rPr>
              <w:t>Tiempo</w:t>
            </w:r>
          </w:p>
        </w:tc>
        <w:tc>
          <w:tcPr>
            <w:tcW w:w="567" w:type="dxa"/>
          </w:tcPr>
          <w:p w:rsidR="00A33CB2" w:rsidRDefault="00A33CB2" w:rsidP="002641DD"/>
        </w:tc>
        <w:tc>
          <w:tcPr>
            <w:tcW w:w="567" w:type="dxa"/>
          </w:tcPr>
          <w:p w:rsidR="00A33CB2" w:rsidRDefault="00A33CB2" w:rsidP="002641DD"/>
        </w:tc>
        <w:tc>
          <w:tcPr>
            <w:tcW w:w="567" w:type="dxa"/>
          </w:tcPr>
          <w:p w:rsidR="00A33CB2" w:rsidRDefault="00A33CB2" w:rsidP="002641DD"/>
        </w:tc>
        <w:tc>
          <w:tcPr>
            <w:tcW w:w="567" w:type="dxa"/>
          </w:tcPr>
          <w:p w:rsidR="00A33CB2" w:rsidRDefault="00A33CB2" w:rsidP="002641DD"/>
        </w:tc>
        <w:tc>
          <w:tcPr>
            <w:tcW w:w="567" w:type="dxa"/>
          </w:tcPr>
          <w:p w:rsidR="00A33CB2" w:rsidRDefault="00A33CB2" w:rsidP="002641DD"/>
        </w:tc>
        <w:tc>
          <w:tcPr>
            <w:tcW w:w="3129" w:type="dxa"/>
          </w:tcPr>
          <w:p w:rsidR="00A33CB2" w:rsidRDefault="00A33CB2" w:rsidP="002641DD"/>
        </w:tc>
      </w:tr>
      <w:tr w:rsidR="00A33CB2" w:rsidTr="002641DD">
        <w:tc>
          <w:tcPr>
            <w:tcW w:w="4219" w:type="dxa"/>
          </w:tcPr>
          <w:p w:rsidR="00A33CB2" w:rsidRPr="00A33CB2" w:rsidRDefault="00A33CB2" w:rsidP="002641DD">
            <w:pPr>
              <w:pStyle w:val="ListParagraph"/>
              <w:numPr>
                <w:ilvl w:val="0"/>
                <w:numId w:val="10"/>
              </w:numPr>
              <w:rPr>
                <w:b/>
                <w:color w:val="002060"/>
              </w:rPr>
            </w:pPr>
            <w:r>
              <w:rPr>
                <w:b/>
                <w:color w:val="002060"/>
              </w:rPr>
              <w:t>Información</w:t>
            </w:r>
          </w:p>
        </w:tc>
        <w:tc>
          <w:tcPr>
            <w:tcW w:w="567" w:type="dxa"/>
          </w:tcPr>
          <w:p w:rsidR="00A33CB2" w:rsidRDefault="00A33CB2" w:rsidP="002641DD"/>
        </w:tc>
        <w:tc>
          <w:tcPr>
            <w:tcW w:w="567" w:type="dxa"/>
          </w:tcPr>
          <w:p w:rsidR="00A33CB2" w:rsidRDefault="00A33CB2" w:rsidP="002641DD"/>
        </w:tc>
        <w:tc>
          <w:tcPr>
            <w:tcW w:w="567" w:type="dxa"/>
          </w:tcPr>
          <w:p w:rsidR="00A33CB2" w:rsidRDefault="00A33CB2" w:rsidP="002641DD"/>
        </w:tc>
        <w:tc>
          <w:tcPr>
            <w:tcW w:w="567" w:type="dxa"/>
          </w:tcPr>
          <w:p w:rsidR="00A33CB2" w:rsidRDefault="00A33CB2" w:rsidP="002641DD"/>
        </w:tc>
        <w:tc>
          <w:tcPr>
            <w:tcW w:w="567" w:type="dxa"/>
          </w:tcPr>
          <w:p w:rsidR="00A33CB2" w:rsidRDefault="00A33CB2" w:rsidP="002641DD"/>
        </w:tc>
        <w:tc>
          <w:tcPr>
            <w:tcW w:w="3129" w:type="dxa"/>
          </w:tcPr>
          <w:p w:rsidR="00A33CB2" w:rsidRDefault="00A33CB2" w:rsidP="002641DD"/>
        </w:tc>
      </w:tr>
      <w:tr w:rsidR="00A33CB2" w:rsidTr="002641DD">
        <w:tc>
          <w:tcPr>
            <w:tcW w:w="4219" w:type="dxa"/>
          </w:tcPr>
          <w:p w:rsidR="00A33CB2" w:rsidRPr="00A33CB2" w:rsidRDefault="00A33CB2" w:rsidP="002641DD">
            <w:pPr>
              <w:pStyle w:val="ListParagraph"/>
              <w:numPr>
                <w:ilvl w:val="0"/>
                <w:numId w:val="10"/>
              </w:numPr>
              <w:rPr>
                <w:b/>
                <w:color w:val="002060"/>
              </w:rPr>
            </w:pPr>
            <w:r>
              <w:rPr>
                <w:b/>
                <w:color w:val="002060"/>
              </w:rPr>
              <w:t>Tecnología</w:t>
            </w:r>
          </w:p>
        </w:tc>
        <w:tc>
          <w:tcPr>
            <w:tcW w:w="567" w:type="dxa"/>
          </w:tcPr>
          <w:p w:rsidR="00A33CB2" w:rsidRDefault="00A33CB2" w:rsidP="002641DD"/>
        </w:tc>
        <w:tc>
          <w:tcPr>
            <w:tcW w:w="567" w:type="dxa"/>
          </w:tcPr>
          <w:p w:rsidR="00A33CB2" w:rsidRDefault="00A33CB2" w:rsidP="002641DD"/>
        </w:tc>
        <w:tc>
          <w:tcPr>
            <w:tcW w:w="567" w:type="dxa"/>
          </w:tcPr>
          <w:p w:rsidR="00A33CB2" w:rsidRDefault="00A33CB2" w:rsidP="002641DD"/>
        </w:tc>
        <w:tc>
          <w:tcPr>
            <w:tcW w:w="567" w:type="dxa"/>
          </w:tcPr>
          <w:p w:rsidR="00A33CB2" w:rsidRDefault="00A33CB2" w:rsidP="002641DD"/>
        </w:tc>
        <w:tc>
          <w:tcPr>
            <w:tcW w:w="567" w:type="dxa"/>
          </w:tcPr>
          <w:p w:rsidR="00A33CB2" w:rsidRDefault="00A33CB2" w:rsidP="002641DD"/>
        </w:tc>
        <w:tc>
          <w:tcPr>
            <w:tcW w:w="3129" w:type="dxa"/>
          </w:tcPr>
          <w:p w:rsidR="00A33CB2" w:rsidRDefault="00A33CB2" w:rsidP="002641DD"/>
        </w:tc>
      </w:tr>
      <w:tr w:rsidR="00A33CB2" w:rsidTr="002641DD">
        <w:tc>
          <w:tcPr>
            <w:tcW w:w="4219" w:type="dxa"/>
          </w:tcPr>
          <w:p w:rsidR="00A33CB2" w:rsidRPr="00A33CB2" w:rsidRDefault="00A33CB2" w:rsidP="002641DD">
            <w:pPr>
              <w:pStyle w:val="ListParagraph"/>
              <w:numPr>
                <w:ilvl w:val="0"/>
                <w:numId w:val="10"/>
              </w:numPr>
              <w:rPr>
                <w:b/>
                <w:color w:val="002060"/>
              </w:rPr>
            </w:pPr>
            <w:r>
              <w:rPr>
                <w:b/>
                <w:color w:val="002060"/>
              </w:rPr>
              <w:t>Estabilidad</w:t>
            </w:r>
          </w:p>
        </w:tc>
        <w:tc>
          <w:tcPr>
            <w:tcW w:w="567" w:type="dxa"/>
          </w:tcPr>
          <w:p w:rsidR="00A33CB2" w:rsidRDefault="00A33CB2" w:rsidP="002641DD"/>
        </w:tc>
        <w:tc>
          <w:tcPr>
            <w:tcW w:w="567" w:type="dxa"/>
          </w:tcPr>
          <w:p w:rsidR="00A33CB2" w:rsidRDefault="00A33CB2" w:rsidP="002641DD"/>
        </w:tc>
        <w:tc>
          <w:tcPr>
            <w:tcW w:w="567" w:type="dxa"/>
          </w:tcPr>
          <w:p w:rsidR="00A33CB2" w:rsidRDefault="00A33CB2" w:rsidP="002641DD"/>
        </w:tc>
        <w:tc>
          <w:tcPr>
            <w:tcW w:w="567" w:type="dxa"/>
          </w:tcPr>
          <w:p w:rsidR="00A33CB2" w:rsidRDefault="00A33CB2" w:rsidP="002641DD"/>
        </w:tc>
        <w:tc>
          <w:tcPr>
            <w:tcW w:w="567" w:type="dxa"/>
          </w:tcPr>
          <w:p w:rsidR="00A33CB2" w:rsidRDefault="00A33CB2" w:rsidP="002641DD"/>
        </w:tc>
        <w:tc>
          <w:tcPr>
            <w:tcW w:w="3129" w:type="dxa"/>
          </w:tcPr>
          <w:p w:rsidR="00A33CB2" w:rsidRDefault="00A33CB2" w:rsidP="002641DD"/>
        </w:tc>
      </w:tr>
      <w:tr w:rsidR="00A33CB2" w:rsidTr="002641DD">
        <w:tc>
          <w:tcPr>
            <w:tcW w:w="4219" w:type="dxa"/>
          </w:tcPr>
          <w:p w:rsidR="00A33CB2" w:rsidRPr="00A33CB2" w:rsidRDefault="00A33CB2" w:rsidP="002641DD">
            <w:pPr>
              <w:pStyle w:val="ListParagraph"/>
              <w:numPr>
                <w:ilvl w:val="0"/>
                <w:numId w:val="10"/>
              </w:numPr>
              <w:rPr>
                <w:b/>
                <w:color w:val="002060"/>
              </w:rPr>
            </w:pPr>
            <w:r>
              <w:rPr>
                <w:b/>
                <w:color w:val="002060"/>
              </w:rPr>
              <w:t>Organicidad</w:t>
            </w:r>
          </w:p>
        </w:tc>
        <w:tc>
          <w:tcPr>
            <w:tcW w:w="567" w:type="dxa"/>
          </w:tcPr>
          <w:p w:rsidR="00A33CB2" w:rsidRDefault="00A33CB2" w:rsidP="002641DD"/>
        </w:tc>
        <w:tc>
          <w:tcPr>
            <w:tcW w:w="567" w:type="dxa"/>
          </w:tcPr>
          <w:p w:rsidR="00A33CB2" w:rsidRDefault="00A33CB2" w:rsidP="002641DD"/>
        </w:tc>
        <w:tc>
          <w:tcPr>
            <w:tcW w:w="567" w:type="dxa"/>
          </w:tcPr>
          <w:p w:rsidR="00A33CB2" w:rsidRDefault="00A33CB2" w:rsidP="002641DD"/>
        </w:tc>
        <w:tc>
          <w:tcPr>
            <w:tcW w:w="567" w:type="dxa"/>
          </w:tcPr>
          <w:p w:rsidR="00A33CB2" w:rsidRDefault="00A33CB2" w:rsidP="002641DD"/>
        </w:tc>
        <w:tc>
          <w:tcPr>
            <w:tcW w:w="567" w:type="dxa"/>
          </w:tcPr>
          <w:p w:rsidR="00A33CB2" w:rsidRDefault="00A33CB2" w:rsidP="002641DD"/>
        </w:tc>
        <w:tc>
          <w:tcPr>
            <w:tcW w:w="3129" w:type="dxa"/>
          </w:tcPr>
          <w:p w:rsidR="00A33CB2" w:rsidRDefault="00A33CB2" w:rsidP="002641DD"/>
        </w:tc>
      </w:tr>
      <w:tr w:rsidR="00A33CB2" w:rsidTr="002641DD">
        <w:tc>
          <w:tcPr>
            <w:tcW w:w="4219" w:type="dxa"/>
          </w:tcPr>
          <w:p w:rsidR="00A33CB2" w:rsidRPr="00A33CB2" w:rsidRDefault="00A33CB2" w:rsidP="002641DD">
            <w:pPr>
              <w:pStyle w:val="ListParagraph"/>
              <w:numPr>
                <w:ilvl w:val="0"/>
                <w:numId w:val="10"/>
              </w:numPr>
              <w:rPr>
                <w:b/>
                <w:color w:val="002060"/>
              </w:rPr>
            </w:pPr>
            <w:r>
              <w:rPr>
                <w:b/>
                <w:color w:val="002060"/>
              </w:rPr>
              <w:t>Maniobra</w:t>
            </w:r>
          </w:p>
        </w:tc>
        <w:tc>
          <w:tcPr>
            <w:tcW w:w="567" w:type="dxa"/>
          </w:tcPr>
          <w:p w:rsidR="00A33CB2" w:rsidRDefault="00A33CB2" w:rsidP="002641DD"/>
        </w:tc>
        <w:tc>
          <w:tcPr>
            <w:tcW w:w="567" w:type="dxa"/>
          </w:tcPr>
          <w:p w:rsidR="00A33CB2" w:rsidRDefault="00A33CB2" w:rsidP="002641DD"/>
        </w:tc>
        <w:tc>
          <w:tcPr>
            <w:tcW w:w="567" w:type="dxa"/>
          </w:tcPr>
          <w:p w:rsidR="00A33CB2" w:rsidRDefault="00A33CB2" w:rsidP="002641DD"/>
        </w:tc>
        <w:tc>
          <w:tcPr>
            <w:tcW w:w="567" w:type="dxa"/>
          </w:tcPr>
          <w:p w:rsidR="00A33CB2" w:rsidRDefault="00A33CB2" w:rsidP="002641DD"/>
        </w:tc>
        <w:tc>
          <w:tcPr>
            <w:tcW w:w="567" w:type="dxa"/>
          </w:tcPr>
          <w:p w:rsidR="00A33CB2" w:rsidRDefault="00A33CB2" w:rsidP="002641DD"/>
        </w:tc>
        <w:tc>
          <w:tcPr>
            <w:tcW w:w="3129" w:type="dxa"/>
          </w:tcPr>
          <w:p w:rsidR="00A33CB2" w:rsidRDefault="00A33CB2" w:rsidP="002641DD"/>
        </w:tc>
      </w:tr>
      <w:tr w:rsidR="00A33CB2" w:rsidTr="002641DD">
        <w:tc>
          <w:tcPr>
            <w:tcW w:w="4219" w:type="dxa"/>
            <w:shd w:val="clear" w:color="auto" w:fill="8DB3E2" w:themeFill="text2" w:themeFillTint="66"/>
          </w:tcPr>
          <w:p w:rsidR="00A33CB2" w:rsidRPr="00A33CB2" w:rsidRDefault="00A33CB2" w:rsidP="002641DD">
            <w:pPr>
              <w:rPr>
                <w:b/>
                <w:color w:val="FFFFFF" w:themeColor="background1"/>
                <w:sz w:val="24"/>
              </w:rPr>
            </w:pPr>
            <w:r w:rsidRPr="00A33CB2">
              <w:rPr>
                <w:b/>
                <w:color w:val="FFFFFF" w:themeColor="background1"/>
                <w:sz w:val="24"/>
              </w:rPr>
              <w:t>Evaluación gen</w:t>
            </w:r>
            <w:r w:rsidRPr="00A33CB2">
              <w:rPr>
                <w:b/>
                <w:color w:val="FFFFFF" w:themeColor="background1"/>
                <w:sz w:val="24"/>
              </w:rPr>
              <w:t>e</w:t>
            </w:r>
            <w:r w:rsidRPr="00A33CB2">
              <w:rPr>
                <w:b/>
                <w:color w:val="FFFFFF" w:themeColor="background1"/>
                <w:sz w:val="24"/>
              </w:rPr>
              <w:t>ral</w:t>
            </w:r>
          </w:p>
        </w:tc>
        <w:tc>
          <w:tcPr>
            <w:tcW w:w="567" w:type="dxa"/>
            <w:shd w:val="clear" w:color="auto" w:fill="8DB3E2" w:themeFill="text2" w:themeFillTint="66"/>
          </w:tcPr>
          <w:p w:rsidR="00A33CB2" w:rsidRPr="00A33CB2" w:rsidRDefault="00A33CB2" w:rsidP="002641DD">
            <w:pPr>
              <w:rPr>
                <w:b/>
                <w:color w:val="FFFFFF" w:themeColor="background1"/>
                <w:sz w:val="24"/>
              </w:rPr>
            </w:pPr>
          </w:p>
        </w:tc>
        <w:tc>
          <w:tcPr>
            <w:tcW w:w="567" w:type="dxa"/>
            <w:shd w:val="clear" w:color="auto" w:fill="8DB3E2" w:themeFill="text2" w:themeFillTint="66"/>
          </w:tcPr>
          <w:p w:rsidR="00A33CB2" w:rsidRPr="00A33CB2" w:rsidRDefault="00A33CB2" w:rsidP="002641DD">
            <w:pPr>
              <w:rPr>
                <w:b/>
                <w:color w:val="FFFFFF" w:themeColor="background1"/>
                <w:sz w:val="24"/>
              </w:rPr>
            </w:pPr>
          </w:p>
        </w:tc>
        <w:tc>
          <w:tcPr>
            <w:tcW w:w="567" w:type="dxa"/>
            <w:shd w:val="clear" w:color="auto" w:fill="8DB3E2" w:themeFill="text2" w:themeFillTint="66"/>
          </w:tcPr>
          <w:p w:rsidR="00A33CB2" w:rsidRPr="00A33CB2" w:rsidRDefault="00A33CB2" w:rsidP="002641DD">
            <w:pPr>
              <w:rPr>
                <w:b/>
                <w:color w:val="FFFFFF" w:themeColor="background1"/>
                <w:sz w:val="24"/>
              </w:rPr>
            </w:pPr>
          </w:p>
        </w:tc>
        <w:tc>
          <w:tcPr>
            <w:tcW w:w="567" w:type="dxa"/>
            <w:shd w:val="clear" w:color="auto" w:fill="8DB3E2" w:themeFill="text2" w:themeFillTint="66"/>
          </w:tcPr>
          <w:p w:rsidR="00A33CB2" w:rsidRPr="00A33CB2" w:rsidRDefault="00A33CB2" w:rsidP="002641DD">
            <w:pPr>
              <w:rPr>
                <w:b/>
                <w:color w:val="FFFFFF" w:themeColor="background1"/>
                <w:sz w:val="24"/>
              </w:rPr>
            </w:pPr>
          </w:p>
        </w:tc>
        <w:tc>
          <w:tcPr>
            <w:tcW w:w="567" w:type="dxa"/>
            <w:shd w:val="clear" w:color="auto" w:fill="8DB3E2" w:themeFill="text2" w:themeFillTint="66"/>
          </w:tcPr>
          <w:p w:rsidR="00A33CB2" w:rsidRPr="00A33CB2" w:rsidRDefault="00A33CB2" w:rsidP="002641DD">
            <w:pPr>
              <w:rPr>
                <w:b/>
                <w:color w:val="FFFFFF" w:themeColor="background1"/>
                <w:sz w:val="24"/>
              </w:rPr>
            </w:pPr>
          </w:p>
        </w:tc>
        <w:tc>
          <w:tcPr>
            <w:tcW w:w="3129" w:type="dxa"/>
            <w:shd w:val="clear" w:color="auto" w:fill="8DB3E2" w:themeFill="text2" w:themeFillTint="66"/>
          </w:tcPr>
          <w:p w:rsidR="00A33CB2" w:rsidRPr="00A33CB2" w:rsidRDefault="00A33CB2" w:rsidP="002641DD">
            <w:pPr>
              <w:rPr>
                <w:b/>
                <w:color w:val="FFFFFF" w:themeColor="background1"/>
                <w:sz w:val="24"/>
              </w:rPr>
            </w:pPr>
          </w:p>
        </w:tc>
      </w:tr>
    </w:tbl>
    <w:p w:rsidR="00A5706B" w:rsidRDefault="002E3697" w:rsidP="00EB0120">
      <w:r>
        <w:br/>
        <w:t xml:space="preserve">Las </w:t>
      </w:r>
      <w:r w:rsidR="00A5706B">
        <w:t>cinco (</w:t>
      </w:r>
      <w:r>
        <w:t>5</w:t>
      </w:r>
      <w:r w:rsidR="00A5706B">
        <w:t>)</w:t>
      </w:r>
      <w:r>
        <w:t xml:space="preserve"> columnas </w:t>
      </w:r>
      <w:r w:rsidR="00A5706B">
        <w:t xml:space="preserve">nos servirán de parámetro </w:t>
      </w:r>
      <w:r>
        <w:t>para compararnos contra la competencia en cada uno de los recursos, evaluando si estamos en una situación competitiva muy superior, superior, neutra, inferior, o muy inferior que los compet</w:t>
      </w:r>
      <w:r>
        <w:t>i</w:t>
      </w:r>
      <w:r>
        <w:t>dores.</w:t>
      </w:r>
    </w:p>
    <w:p w:rsidR="00A5706B" w:rsidRDefault="002E3697" w:rsidP="00EB0120">
      <w:r>
        <w:t xml:space="preserve">Todo lo que evaluemos de </w:t>
      </w:r>
      <w:r w:rsidR="00A5706B" w:rsidRPr="00A5706B">
        <w:rPr>
          <w:i/>
        </w:rPr>
        <w:t>n</w:t>
      </w:r>
      <w:r w:rsidRPr="00A5706B">
        <w:rPr>
          <w:i/>
        </w:rPr>
        <w:t>eutro</w:t>
      </w:r>
      <w:r>
        <w:t xml:space="preserve"> hacia la derecha son nuestras </w:t>
      </w:r>
      <w:r w:rsidR="00A5706B" w:rsidRPr="00A5706B">
        <w:rPr>
          <w:b/>
          <w:i/>
        </w:rPr>
        <w:t>fortalezas</w:t>
      </w:r>
      <w:r>
        <w:t xml:space="preserve">. Todo lo que evaluemos de </w:t>
      </w:r>
      <w:r w:rsidR="00A5706B" w:rsidRPr="00A5706B">
        <w:rPr>
          <w:i/>
        </w:rPr>
        <w:t>neutro</w:t>
      </w:r>
      <w:r>
        <w:t xml:space="preserve"> hacia la izquierda son </w:t>
      </w:r>
      <w:r w:rsidRPr="00A5706B">
        <w:rPr>
          <w:b/>
          <w:i/>
        </w:rPr>
        <w:t>DEBILIDADES</w:t>
      </w:r>
      <w:r w:rsidR="00A5706B">
        <w:t xml:space="preserve">. Hacemos hincapié en que ambos parámetros aplican para </w:t>
      </w:r>
      <w:r>
        <w:t>de este servicio</w:t>
      </w:r>
      <w:r w:rsidR="00A5706B">
        <w:t xml:space="preserve"> en particular, en la actualidad y contra los competidores que consideremos al momento de la confección de la matriz.</w:t>
      </w:r>
    </w:p>
    <w:p w:rsidR="00A5706B" w:rsidRDefault="00A5706B" w:rsidP="00EB0120">
      <w:r>
        <w:t>L</w:t>
      </w:r>
      <w:r w:rsidR="002E3697">
        <w:t>a co</w:t>
      </w:r>
      <w:r w:rsidR="002E3697">
        <w:t>n</w:t>
      </w:r>
      <w:r w:rsidR="002E3697">
        <w:t>signa e</w:t>
      </w:r>
      <w:r>
        <w:t>ntonce</w:t>
      </w:r>
      <w:r w:rsidR="002E3697">
        <w:t xml:space="preserve">s </w:t>
      </w:r>
      <w:r>
        <w:t xml:space="preserve">es </w:t>
      </w:r>
      <w:r w:rsidR="002E3697">
        <w:t xml:space="preserve">evaluar, variable por variable, cuál es nuestra situación contra el </w:t>
      </w:r>
      <w:r>
        <w:t>“</w:t>
      </w:r>
      <w:r w:rsidR="002E3697" w:rsidRPr="00A5706B">
        <w:rPr>
          <w:i/>
        </w:rPr>
        <w:t>enemigo</w:t>
      </w:r>
      <w:r>
        <w:t>”.</w:t>
      </w:r>
    </w:p>
    <w:p w:rsidR="00A5706B" w:rsidRDefault="002E3697" w:rsidP="00A5706B">
      <w:pPr>
        <w:pStyle w:val="Heading3"/>
        <w:rPr>
          <w:rStyle w:val="StrongEmphasis"/>
          <w:b/>
          <w:bCs/>
        </w:rPr>
      </w:pPr>
      <w:r w:rsidRPr="00A5706B">
        <w:rPr>
          <w:rStyle w:val="StrongEmphasis"/>
          <w:b/>
          <w:bCs/>
        </w:rPr>
        <w:t>Definir al enemigo</w:t>
      </w:r>
    </w:p>
    <w:p w:rsidR="00A5706B" w:rsidRDefault="002E3697" w:rsidP="00A92FA7">
      <w:r w:rsidRPr="00A5706B">
        <w:t>En primer lugar, debemos definir quién es el enemigo. Pensemos, por ejemplo, que estamos hablando de la estrategia competitiva de un modelo de notebook y que hay más de un competidor en el segmento de mercado.</w:t>
      </w:r>
    </w:p>
    <w:p w:rsidR="00A92FA7" w:rsidRDefault="002E3697" w:rsidP="00A92FA7">
      <w:r w:rsidRPr="00A5706B">
        <w:t>Supongamos que el segmento se compone de viajeros frecuentes que privilegian trabajar en el avión escribiendo informes para sus clientes o artículos para su </w:t>
      </w:r>
      <w:hyperlink r:id="rId8" w:history="1">
        <w:r w:rsidRPr="00A5706B">
          <w:t>blog</w:t>
        </w:r>
      </w:hyperlink>
      <w:r w:rsidRPr="00A5706B">
        <w:t>. Cuando llegan al hotel, estas personas leen y responden emails. Además, necesitan la notebook para hacer presentaciones en </w:t>
      </w:r>
      <w:hyperlink r:id="rId9" w:history="1">
        <w:r w:rsidRPr="00A5706B">
          <w:t>PowerPoint</w:t>
        </w:r>
      </w:hyperlink>
      <w:r w:rsidRPr="00A5706B">
        <w:t> para sus clientes y para sus alumnos en la facultad. </w:t>
      </w:r>
      <w:r w:rsidRPr="00A5706B">
        <w:br/>
      </w:r>
      <w:r w:rsidRPr="00A5706B">
        <w:br/>
      </w:r>
      <w:r w:rsidRPr="00A5706B">
        <w:lastRenderedPageBreak/>
        <w:t>Debemos hacer este análisis competidor por competidor. Sin embargo, al intentar completar el cuadro, seguramente descubriremos que mucha información sobre los </w:t>
      </w:r>
      <w:hyperlink r:id="rId10" w:history="1">
        <w:r w:rsidRPr="00A5706B">
          <w:t>competidores</w:t>
        </w:r>
      </w:hyperlink>
      <w:r w:rsidRPr="00A5706B">
        <w:t> no está disponible en nuestra empresa. Esto nos servirá para descubrir todo lo que no sabemos y también para decidir si hay que saberlo, cuánto hay que invertir para saberlo y cómo (desde luego, siempre en el marco de la ley y de la ética). </w:t>
      </w:r>
    </w:p>
    <w:p w:rsidR="00A5706B" w:rsidRPr="00A92FA7" w:rsidRDefault="002E3697" w:rsidP="00A92FA7">
      <w:pPr>
        <w:pStyle w:val="Heading3"/>
      </w:pPr>
      <w:r w:rsidRPr="00A92FA7">
        <w:t>Definir iniciativas de innovació</w:t>
      </w:r>
      <w:r w:rsidR="00A5706B" w:rsidRPr="00A92FA7">
        <w:t>n</w:t>
      </w:r>
    </w:p>
    <w:p w:rsidR="002E415C" w:rsidRPr="00A5706B" w:rsidRDefault="002E3697" w:rsidP="00A5706B">
      <w:pPr>
        <w:pStyle w:val="NoSpacing"/>
        <w:rPr>
          <w:rFonts w:asciiTheme="majorHAnsi" w:eastAsiaTheme="majorEastAsia" w:hAnsiTheme="majorHAnsi" w:cstheme="majorBidi"/>
          <w:b/>
          <w:bCs/>
          <w:color w:val="4F81BD" w:themeColor="accent1"/>
        </w:rPr>
      </w:pPr>
      <w:r w:rsidRPr="00A5706B">
        <w:t>Siempre, cada vez que evaluamos una variable, debemos definir una o más iniciativas de innovación. Si la variable es una Fortaleza, debemos generar iniciativas de innovación para consolidarla. Si es una Debilidad, debemos generar iniciativas de innovación para superarla. </w:t>
      </w:r>
      <w:r w:rsidRPr="00A5706B">
        <w:br/>
      </w:r>
      <w:r w:rsidRPr="00A5706B">
        <w:br/>
      </w:r>
      <w:r>
        <w:t>Ahora, veamos cada una de las 13 variables que nos permitirán evaluar nuestras fortalezas y debilidades: </w:t>
      </w:r>
      <w:r>
        <w:br/>
      </w:r>
      <w:r>
        <w:br/>
      </w:r>
      <w:r>
        <w:rPr>
          <w:rStyle w:val="StrongEmphasis"/>
          <w:rFonts w:ascii="Trebuchet MS" w:hAnsi="Trebuchet MS"/>
          <w:b w:val="0"/>
          <w:color w:val="333333"/>
          <w:sz w:val="19"/>
        </w:rPr>
        <w:t>Gente:</w:t>
      </w:r>
      <w:r>
        <w:t> Aquí estamos hablando de "cantidad" de gente asignada en cada rol funcional requerido (dada la estrategia y comparada con el competidor). No estamos refiriéndonos a la "calidad", que será evaluada en otras v</w:t>
      </w:r>
      <w:r>
        <w:t>a</w:t>
      </w:r>
      <w:r>
        <w:t>riables. Así, en este punto, debemos preguntarnos: ¿Tenemos la gente requerida? ¿Nos falta o nos sobra gente? ¿Es preferible asignar a nuestra gente en otro rol funcional? ¿Es mejor asignarla en este neg</w:t>
      </w:r>
      <w:r>
        <w:t>o</w:t>
      </w:r>
      <w:r>
        <w:t>cio o en otro? </w:t>
      </w:r>
      <w:r>
        <w:br/>
      </w:r>
      <w:r>
        <w:br/>
      </w:r>
      <w:r>
        <w:rPr>
          <w:rStyle w:val="StrongEmphasis"/>
          <w:rFonts w:ascii="Trebuchet MS" w:hAnsi="Trebuchet MS"/>
          <w:b w:val="0"/>
          <w:color w:val="333333"/>
          <w:sz w:val="19"/>
        </w:rPr>
        <w:t>Productivos:</w:t>
      </w:r>
      <w:r>
        <w:t> Planta, procesos, equipos. Incluye recursos de fabricación y de logística de input, desde los pr</w:t>
      </w:r>
      <w:r>
        <w:t>o</w:t>
      </w:r>
      <w:r>
        <w:t>veedores, y logística de output, hacia los distribuidores y hasta llegar al cliente final. </w:t>
      </w:r>
      <w:r>
        <w:br/>
      </w:r>
      <w:r>
        <w:br/>
      </w:r>
      <w:r>
        <w:rPr>
          <w:rStyle w:val="StrongEmphasis"/>
          <w:rFonts w:ascii="Trebuchet MS" w:hAnsi="Trebuchet MS"/>
          <w:b w:val="0"/>
          <w:color w:val="333333"/>
          <w:sz w:val="19"/>
        </w:rPr>
        <w:t>Financieros:</w:t>
      </w:r>
      <w:r>
        <w:t> Esto es el capital de trabajo disponible y la estructura de ese capital. ¿Estamos pagando un costo financiero mayor o menor que nuestros competidores? </w:t>
      </w:r>
      <w:r>
        <w:br/>
      </w:r>
      <w:r>
        <w:br/>
      </w:r>
      <w:r>
        <w:rPr>
          <w:rStyle w:val="StrongEmphasis"/>
          <w:rFonts w:ascii="Trebuchet MS" w:hAnsi="Trebuchet MS"/>
          <w:b w:val="0"/>
          <w:color w:val="333333"/>
          <w:sz w:val="19"/>
        </w:rPr>
        <w:t>Infraestructura:</w:t>
      </w:r>
      <w:r>
        <w:t> Depósitos, soporte informático y administrativo, flota de transporte y edificios. </w:t>
      </w:r>
      <w:r>
        <w:br/>
      </w:r>
      <w:r>
        <w:br/>
        <w:t>Ahora empecemos con los intangibles, que son los recursos que los contadores no sabemos contar: </w:t>
      </w:r>
      <w:r>
        <w:br/>
      </w:r>
      <w:r>
        <w:br/>
      </w:r>
      <w:r>
        <w:rPr>
          <w:rStyle w:val="StrongEmphasis"/>
          <w:rFonts w:ascii="Trebuchet MS" w:hAnsi="Trebuchet MS"/>
          <w:b w:val="0"/>
          <w:color w:val="333333"/>
          <w:sz w:val="19"/>
        </w:rPr>
        <w:t>Marca:</w:t>
      </w:r>
      <w:r>
        <w:t> Esto es la fuerza de nuestro posicionamiento de marca de producto y de nuestra imagen instituci</w:t>
      </w:r>
      <w:r>
        <w:t>o</w:t>
      </w:r>
      <w:r>
        <w:t>nal. ¿Cómo es nuestra diferenciación contra las marcas enemigas? </w:t>
      </w:r>
      <w:r>
        <w:br/>
      </w:r>
      <w:r>
        <w:br/>
      </w:r>
      <w:r>
        <w:rPr>
          <w:rStyle w:val="StrongEmphasis"/>
          <w:rFonts w:ascii="Trebuchet MS" w:hAnsi="Trebuchet MS"/>
          <w:b w:val="0"/>
          <w:color w:val="333333"/>
          <w:sz w:val="19"/>
        </w:rPr>
        <w:t>Mística:</w:t>
      </w:r>
      <w:r>
        <w:t> Esto incluye el sentido de pertenencia de nuestra gente y su voluntad de vencer competitivamente en este negocio contra el enemigo. Es la cultura organizacional entendida como una matriz relacional-emocional "empujando" el éxito de este producto contra la competencia para maximizar la creación de valor económico. Debemos realizar esta evaluación sin distinción de roles, de áreas funcionales o de niveles decisorios. </w:t>
      </w:r>
      <w:r>
        <w:br/>
      </w:r>
      <w:r>
        <w:br/>
      </w:r>
      <w:r>
        <w:rPr>
          <w:rStyle w:val="StrongEmphasis"/>
          <w:rFonts w:ascii="Trebuchet MS" w:hAnsi="Trebuchet MS"/>
          <w:b w:val="0"/>
          <w:color w:val="333333"/>
          <w:sz w:val="19"/>
        </w:rPr>
        <w:t>Crédito:</w:t>
      </w:r>
      <w:r>
        <w:t> Esto es credibilidad. Con los bancos, con los proveedores, con los </w:t>
      </w:r>
      <w:hyperlink r:id="rId11" w:history="1">
        <w:r>
          <w:rPr>
            <w:color w:val="000000"/>
            <w:u w:val="single"/>
          </w:rPr>
          <w:t>sindicatos</w:t>
        </w:r>
      </w:hyperlink>
      <w:r>
        <w:t>, con los distribuidores y con los distintos </w:t>
      </w:r>
      <w:hyperlink r:id="rId12" w:history="1">
        <w:r>
          <w:rPr>
            <w:color w:val="000000"/>
            <w:u w:val="single"/>
          </w:rPr>
          <w:t>stakeholders</w:t>
        </w:r>
      </w:hyperlink>
      <w:r>
        <w:t>. </w:t>
      </w:r>
      <w:r>
        <w:br/>
      </w:r>
      <w:r>
        <w:br/>
      </w:r>
      <w:r>
        <w:rPr>
          <w:rStyle w:val="StrongEmphasis"/>
          <w:rFonts w:ascii="Trebuchet MS" w:hAnsi="Trebuchet MS"/>
          <w:b w:val="0"/>
          <w:color w:val="333333"/>
          <w:sz w:val="19"/>
        </w:rPr>
        <w:t>Tiempo:</w:t>
      </w:r>
      <w:r>
        <w:t> Aquí debemos evaluar el impacto temporal de nuestras decisiones, tanto por adelantarnos a la comp</w:t>
      </w:r>
      <w:r>
        <w:t>e</w:t>
      </w:r>
      <w:r>
        <w:t>tencia, como por quedar rezagados. ¿Podemos anticiparnos a nuestra competencia introduciendo una innov</w:t>
      </w:r>
      <w:r>
        <w:t>a</w:t>
      </w:r>
      <w:r>
        <w:t>ción? ¿Podemos seguir siendo competitivos sin introducir cambios? Por ejemplo, ¿podemos no cambiar una parte de la línea de la producción y amortizarla contablemente un año más sin perder comp</w:t>
      </w:r>
      <w:r>
        <w:t>e</w:t>
      </w:r>
      <w:r>
        <w:t>titividad? </w:t>
      </w:r>
      <w:r>
        <w:br/>
      </w:r>
      <w:r>
        <w:br/>
      </w:r>
      <w:r>
        <w:rPr>
          <w:rStyle w:val="StrongEmphasis"/>
          <w:rFonts w:ascii="Trebuchet MS" w:hAnsi="Trebuchet MS"/>
          <w:b w:val="0"/>
          <w:color w:val="333333"/>
          <w:sz w:val="19"/>
        </w:rPr>
        <w:t>Información:</w:t>
      </w:r>
      <w:r>
        <w:t> Esta es la información de la que disponemos con respecto a los mercados, a los desarrollos tecnológicos internacionales, a lo que hacen otras empresas en el mundo, a las mejores prácticas, etc. ¿Disponemos de mejor o peor información que nuestros competidores? </w:t>
      </w:r>
      <w:r>
        <w:br/>
      </w:r>
      <w:r>
        <w:br/>
      </w:r>
      <w:r>
        <w:rPr>
          <w:rStyle w:val="StrongEmphasis"/>
          <w:rFonts w:ascii="Trebuchet MS" w:hAnsi="Trebuchet MS"/>
          <w:b w:val="0"/>
          <w:color w:val="333333"/>
          <w:sz w:val="19"/>
        </w:rPr>
        <w:t>Tecnología:</w:t>
      </w:r>
      <w:r>
        <w:t> Esto es know-how. No son "los fierros de hardware ni de fábrica". Es lo que sabemos hacer: competencias y conductas observables, habilidades de fábrica, de recursos humanos, de finanzas, de ma</w:t>
      </w:r>
      <w:r>
        <w:t>r</w:t>
      </w:r>
      <w:r>
        <w:t>keting, de IT, de comunicación, de I+D, de gestión de proyectos, etc. </w:t>
      </w:r>
      <w:r>
        <w:br/>
      </w:r>
      <w:r>
        <w:lastRenderedPageBreak/>
        <w:br/>
      </w:r>
      <w:r>
        <w:rPr>
          <w:rStyle w:val="StrongEmphasis"/>
          <w:rFonts w:ascii="Trebuchet MS" w:hAnsi="Trebuchet MS"/>
          <w:b w:val="0"/>
          <w:color w:val="333333"/>
          <w:sz w:val="19"/>
        </w:rPr>
        <w:t>Estabilidad:</w:t>
      </w:r>
      <w:r>
        <w:t> Es la fluctuación de nuestros resultados. A mayor variación y dispersión, mayor riesgo. Dada nuestra propensión o aversión al riesgo (esta es una pauta de nuestra cultura), la dinámica de los indicadores de dese</w:t>
      </w:r>
      <w:r>
        <w:t>m</w:t>
      </w:r>
      <w:r>
        <w:t>peño puede ser una fortaleza o una debilidad. </w:t>
      </w:r>
      <w:r>
        <w:br/>
      </w:r>
      <w:r>
        <w:br/>
      </w:r>
      <w:r>
        <w:rPr>
          <w:rStyle w:val="StrongEmphasis"/>
          <w:rFonts w:ascii="Trebuchet MS" w:hAnsi="Trebuchet MS"/>
          <w:b w:val="0"/>
          <w:color w:val="333333"/>
          <w:sz w:val="19"/>
        </w:rPr>
        <w:t>Organicidad:</w:t>
      </w:r>
      <w:r>
        <w:t> Esto es la capacidad de lograr una visión comprendida, compartida y comprometida. Si bien no podemos ni debemos evitarla, la "organización" es la "separación", cada cosa en su lugar, con el peligro de gen</w:t>
      </w:r>
      <w:r>
        <w:t>e</w:t>
      </w:r>
      <w:r>
        <w:t>rar compartimentos estancos. La "organicidad", por el contrario, es el sentido del todo, de totalidad, de "somos uno". En una empresa son necesarios momentos de ruptura (organicidad) pero también m</w:t>
      </w:r>
      <w:r>
        <w:t>o</w:t>
      </w:r>
      <w:r>
        <w:t>mentos de rutina (organización).</w:t>
      </w:r>
      <w:r>
        <w:br/>
      </w:r>
      <w:r>
        <w:br/>
      </w:r>
      <w:r>
        <w:rPr>
          <w:rStyle w:val="StrongEmphasis"/>
          <w:rFonts w:ascii="Trebuchet MS" w:hAnsi="Trebuchet MS"/>
          <w:b w:val="0"/>
          <w:color w:val="333333"/>
          <w:sz w:val="19"/>
        </w:rPr>
        <w:t>Maniobra:</w:t>
      </w:r>
      <w:r>
        <w:t> Esto es la capacidad de innovación, de cambio, de proactividad cultural, administrativa, product</w:t>
      </w:r>
      <w:r>
        <w:t>i</w:t>
      </w:r>
      <w:r>
        <w:t>va y financiera. En el óptimo, esto es "libertad de acción". Plasticidad, más que flexibilidad. </w:t>
      </w:r>
      <w:r>
        <w:br/>
      </w:r>
      <w:r>
        <w:br/>
        <w:t>Ahora bien, hasta este punto tenemos un diagnóstico de Fortalezas y Debilidades, y un listado de iniciativas de innovación para consolidar nuestras Fortalezas y superar nuestras Debilidades.</w:t>
      </w:r>
      <w:r>
        <w:br/>
      </w:r>
      <w:r>
        <w:br/>
        <w:t>Estas iniciativas se denominan "PATs" (Proyectos de Acción Táctica). Aquellas que sean aceptadas d</w:t>
      </w:r>
      <w:r>
        <w:t>e</w:t>
      </w:r>
      <w:r>
        <w:t>berán ser gestionadas como proyectos utilizando la metodología del </w:t>
      </w:r>
      <w:hyperlink r:id="rId13" w:history="1">
        <w:r>
          <w:rPr>
            <w:color w:val="000000"/>
            <w:u w:val="single"/>
          </w:rPr>
          <w:t>Project Management Institute</w:t>
        </w:r>
      </w:hyperlink>
      <w:r>
        <w:t>. </w:t>
      </w:r>
      <w:r>
        <w:br/>
      </w:r>
      <w:r>
        <w:br/>
      </w:r>
      <w:r>
        <w:rPr>
          <w:rStyle w:val="StrongEmphasis"/>
          <w:rFonts w:ascii="Trebuchet MS" w:hAnsi="Trebuchet MS"/>
          <w:b w:val="0"/>
          <w:color w:val="333333"/>
          <w:sz w:val="19"/>
        </w:rPr>
        <w:t>Oportunidades y amenazas </w:t>
      </w:r>
      <w:r>
        <w:br/>
      </w:r>
      <w:r>
        <w:br/>
        <w:t>El siguiente cuadro nos permitirá realizar un análisis de las Oportunidades y Amenazas. Nuevamente, ev</w:t>
      </w:r>
      <w:r>
        <w:t>a</w:t>
      </w:r>
      <w:r>
        <w:t>luamos 13 variables en una escala de "Muy Positivo", "Positivo", "Neutro", "Negativo" y "Muy Negativo". De Neutro hacia la derecha tenemos las Oportunidades. De Neutro hacia la izquierda, las Amenazas.</w:t>
      </w:r>
    </w:p>
    <w:tbl>
      <w:tblPr>
        <w:tblStyle w:val="TableGrid"/>
        <w:tblW w:w="10183" w:type="dxa"/>
        <w:tblLayout w:type="fixed"/>
        <w:tblLook w:val="04A0"/>
      </w:tblPr>
      <w:tblGrid>
        <w:gridCol w:w="4219"/>
        <w:gridCol w:w="567"/>
        <w:gridCol w:w="567"/>
        <w:gridCol w:w="567"/>
        <w:gridCol w:w="567"/>
        <w:gridCol w:w="567"/>
        <w:gridCol w:w="3129"/>
      </w:tblGrid>
      <w:tr w:rsidR="00A33CB2" w:rsidTr="00A33CB2">
        <w:tc>
          <w:tcPr>
            <w:tcW w:w="4219" w:type="dxa"/>
            <w:shd w:val="clear" w:color="auto" w:fill="548DD4" w:themeFill="text2" w:themeFillTint="99"/>
          </w:tcPr>
          <w:p w:rsidR="002E415C" w:rsidRPr="00A33CB2" w:rsidRDefault="002E415C" w:rsidP="00A33CB2">
            <w:pPr>
              <w:jc w:val="center"/>
              <w:rPr>
                <w:b/>
                <w:color w:val="FFFFFF" w:themeColor="background1"/>
                <w:sz w:val="28"/>
              </w:rPr>
            </w:pPr>
            <w:r w:rsidRPr="00A33CB2">
              <w:rPr>
                <w:b/>
                <w:color w:val="FFFFFF" w:themeColor="background1"/>
                <w:sz w:val="28"/>
              </w:rPr>
              <w:t>Atractivo del merc</w:t>
            </w:r>
            <w:r w:rsidRPr="00A33CB2">
              <w:rPr>
                <w:b/>
                <w:color w:val="FFFFFF" w:themeColor="background1"/>
                <w:sz w:val="28"/>
              </w:rPr>
              <w:t>a</w:t>
            </w:r>
            <w:r w:rsidRPr="00A33CB2">
              <w:rPr>
                <w:b/>
                <w:color w:val="FFFFFF" w:themeColor="background1"/>
                <w:sz w:val="28"/>
              </w:rPr>
              <w:t>do</w:t>
            </w:r>
          </w:p>
        </w:tc>
        <w:tc>
          <w:tcPr>
            <w:tcW w:w="567" w:type="dxa"/>
            <w:shd w:val="clear" w:color="auto" w:fill="548DD4" w:themeFill="text2" w:themeFillTint="99"/>
          </w:tcPr>
          <w:p w:rsidR="002E415C" w:rsidRPr="00A33CB2" w:rsidRDefault="002E415C" w:rsidP="00A33CB2">
            <w:pPr>
              <w:jc w:val="center"/>
              <w:rPr>
                <w:b/>
                <w:color w:val="FFFFFF" w:themeColor="background1"/>
                <w:sz w:val="28"/>
              </w:rPr>
            </w:pPr>
            <w:r w:rsidRPr="00A33CB2">
              <w:rPr>
                <w:b/>
                <w:color w:val="FFFFFF" w:themeColor="background1"/>
                <w:sz w:val="28"/>
              </w:rPr>
              <w:t>--</w:t>
            </w:r>
          </w:p>
        </w:tc>
        <w:tc>
          <w:tcPr>
            <w:tcW w:w="567" w:type="dxa"/>
            <w:shd w:val="clear" w:color="auto" w:fill="548DD4" w:themeFill="text2" w:themeFillTint="99"/>
          </w:tcPr>
          <w:p w:rsidR="002E415C" w:rsidRPr="00A33CB2" w:rsidRDefault="002E415C" w:rsidP="00A33CB2">
            <w:pPr>
              <w:jc w:val="center"/>
              <w:rPr>
                <w:b/>
                <w:color w:val="FFFFFF" w:themeColor="background1"/>
                <w:sz w:val="28"/>
              </w:rPr>
            </w:pPr>
            <w:r w:rsidRPr="00A33CB2">
              <w:rPr>
                <w:b/>
                <w:color w:val="FFFFFF" w:themeColor="background1"/>
                <w:sz w:val="28"/>
              </w:rPr>
              <w:t>-</w:t>
            </w:r>
          </w:p>
        </w:tc>
        <w:tc>
          <w:tcPr>
            <w:tcW w:w="567" w:type="dxa"/>
            <w:shd w:val="clear" w:color="auto" w:fill="548DD4" w:themeFill="text2" w:themeFillTint="99"/>
          </w:tcPr>
          <w:p w:rsidR="002E415C" w:rsidRPr="00A33CB2" w:rsidRDefault="002E415C" w:rsidP="00A33CB2">
            <w:pPr>
              <w:jc w:val="center"/>
              <w:rPr>
                <w:b/>
                <w:color w:val="FFFFFF" w:themeColor="background1"/>
                <w:sz w:val="28"/>
              </w:rPr>
            </w:pPr>
            <w:r w:rsidRPr="00A33CB2">
              <w:rPr>
                <w:b/>
                <w:color w:val="FFFFFF" w:themeColor="background1"/>
                <w:sz w:val="28"/>
              </w:rPr>
              <w:t>N</w:t>
            </w:r>
          </w:p>
        </w:tc>
        <w:tc>
          <w:tcPr>
            <w:tcW w:w="567" w:type="dxa"/>
            <w:shd w:val="clear" w:color="auto" w:fill="548DD4" w:themeFill="text2" w:themeFillTint="99"/>
          </w:tcPr>
          <w:p w:rsidR="002E415C" w:rsidRPr="00A33CB2" w:rsidRDefault="002E415C" w:rsidP="00A33CB2">
            <w:pPr>
              <w:jc w:val="center"/>
              <w:rPr>
                <w:b/>
                <w:color w:val="FFFFFF" w:themeColor="background1"/>
                <w:sz w:val="28"/>
              </w:rPr>
            </w:pPr>
            <w:r w:rsidRPr="00A33CB2">
              <w:rPr>
                <w:b/>
                <w:color w:val="FFFFFF" w:themeColor="background1"/>
                <w:sz w:val="28"/>
              </w:rPr>
              <w:t>+</w:t>
            </w:r>
          </w:p>
        </w:tc>
        <w:tc>
          <w:tcPr>
            <w:tcW w:w="567" w:type="dxa"/>
            <w:shd w:val="clear" w:color="auto" w:fill="548DD4" w:themeFill="text2" w:themeFillTint="99"/>
          </w:tcPr>
          <w:p w:rsidR="002E415C" w:rsidRPr="00A33CB2" w:rsidRDefault="002E415C" w:rsidP="00A33CB2">
            <w:pPr>
              <w:jc w:val="center"/>
              <w:rPr>
                <w:b/>
                <w:color w:val="FFFFFF" w:themeColor="background1"/>
                <w:sz w:val="28"/>
              </w:rPr>
            </w:pPr>
            <w:r w:rsidRPr="00A33CB2">
              <w:rPr>
                <w:b/>
                <w:color w:val="FFFFFF" w:themeColor="background1"/>
                <w:sz w:val="28"/>
              </w:rPr>
              <w:t>++</w:t>
            </w:r>
          </w:p>
        </w:tc>
        <w:tc>
          <w:tcPr>
            <w:tcW w:w="3129" w:type="dxa"/>
            <w:shd w:val="clear" w:color="auto" w:fill="548DD4" w:themeFill="text2" w:themeFillTint="99"/>
          </w:tcPr>
          <w:p w:rsidR="002E415C" w:rsidRPr="00A33CB2" w:rsidRDefault="002E415C" w:rsidP="00A33CB2">
            <w:pPr>
              <w:jc w:val="center"/>
              <w:rPr>
                <w:b/>
                <w:color w:val="FFFFFF" w:themeColor="background1"/>
                <w:sz w:val="28"/>
              </w:rPr>
            </w:pPr>
            <w:r w:rsidRPr="00A33CB2">
              <w:rPr>
                <w:b/>
                <w:color w:val="FFFFFF" w:themeColor="background1"/>
                <w:sz w:val="28"/>
              </w:rPr>
              <w:t>Innovaciones</w:t>
            </w:r>
          </w:p>
        </w:tc>
      </w:tr>
      <w:tr w:rsidR="00A33CB2" w:rsidTr="00A33CB2">
        <w:tc>
          <w:tcPr>
            <w:tcW w:w="4219" w:type="dxa"/>
          </w:tcPr>
          <w:p w:rsidR="002E415C" w:rsidRPr="00A33CB2" w:rsidRDefault="002E415C" w:rsidP="00A33CB2">
            <w:pPr>
              <w:pStyle w:val="ListParagraph"/>
              <w:numPr>
                <w:ilvl w:val="0"/>
                <w:numId w:val="10"/>
              </w:numPr>
              <w:rPr>
                <w:b/>
                <w:color w:val="002060"/>
              </w:rPr>
            </w:pPr>
            <w:r w:rsidRPr="00A33CB2">
              <w:rPr>
                <w:b/>
                <w:color w:val="002060"/>
              </w:rPr>
              <w:t>Impacto E</w:t>
            </w:r>
            <w:r w:rsidRPr="00A33CB2">
              <w:rPr>
                <w:b/>
                <w:color w:val="002060"/>
              </w:rPr>
              <w:t>x</w:t>
            </w:r>
            <w:r w:rsidRPr="00A33CB2">
              <w:rPr>
                <w:b/>
                <w:color w:val="002060"/>
              </w:rPr>
              <w:t>terno</w:t>
            </w:r>
          </w:p>
        </w:tc>
        <w:tc>
          <w:tcPr>
            <w:tcW w:w="567" w:type="dxa"/>
          </w:tcPr>
          <w:p w:rsidR="002E415C" w:rsidRDefault="002E415C" w:rsidP="002E415C"/>
        </w:tc>
        <w:tc>
          <w:tcPr>
            <w:tcW w:w="567" w:type="dxa"/>
          </w:tcPr>
          <w:p w:rsidR="002E415C" w:rsidRDefault="002E415C" w:rsidP="002E415C"/>
        </w:tc>
        <w:tc>
          <w:tcPr>
            <w:tcW w:w="567" w:type="dxa"/>
          </w:tcPr>
          <w:p w:rsidR="002E415C" w:rsidRDefault="002E415C" w:rsidP="002E415C"/>
        </w:tc>
        <w:tc>
          <w:tcPr>
            <w:tcW w:w="567" w:type="dxa"/>
          </w:tcPr>
          <w:p w:rsidR="002E415C" w:rsidRDefault="002E415C" w:rsidP="002E415C"/>
        </w:tc>
        <w:tc>
          <w:tcPr>
            <w:tcW w:w="567" w:type="dxa"/>
          </w:tcPr>
          <w:p w:rsidR="002E415C" w:rsidRDefault="002E415C" w:rsidP="002E415C"/>
        </w:tc>
        <w:tc>
          <w:tcPr>
            <w:tcW w:w="3129" w:type="dxa"/>
          </w:tcPr>
          <w:p w:rsidR="002E415C" w:rsidRDefault="002E415C" w:rsidP="002E415C"/>
        </w:tc>
      </w:tr>
      <w:tr w:rsidR="00A33CB2" w:rsidTr="00A33CB2">
        <w:tc>
          <w:tcPr>
            <w:tcW w:w="4219" w:type="dxa"/>
          </w:tcPr>
          <w:p w:rsidR="002E415C" w:rsidRPr="00A33CB2" w:rsidRDefault="002E415C" w:rsidP="00A33CB2">
            <w:pPr>
              <w:pStyle w:val="ListParagraph"/>
              <w:numPr>
                <w:ilvl w:val="0"/>
                <w:numId w:val="10"/>
              </w:numPr>
              <w:rPr>
                <w:b/>
                <w:color w:val="002060"/>
              </w:rPr>
            </w:pPr>
            <w:r w:rsidRPr="00A33CB2">
              <w:rPr>
                <w:b/>
                <w:color w:val="002060"/>
              </w:rPr>
              <w:t>Envergadura</w:t>
            </w:r>
          </w:p>
        </w:tc>
        <w:tc>
          <w:tcPr>
            <w:tcW w:w="567" w:type="dxa"/>
          </w:tcPr>
          <w:p w:rsidR="002E415C" w:rsidRDefault="002E415C" w:rsidP="002E415C"/>
        </w:tc>
        <w:tc>
          <w:tcPr>
            <w:tcW w:w="567" w:type="dxa"/>
          </w:tcPr>
          <w:p w:rsidR="002E415C" w:rsidRDefault="002E415C" w:rsidP="002E415C"/>
        </w:tc>
        <w:tc>
          <w:tcPr>
            <w:tcW w:w="567" w:type="dxa"/>
          </w:tcPr>
          <w:p w:rsidR="002E415C" w:rsidRDefault="002E415C" w:rsidP="002E415C"/>
        </w:tc>
        <w:tc>
          <w:tcPr>
            <w:tcW w:w="567" w:type="dxa"/>
          </w:tcPr>
          <w:p w:rsidR="002E415C" w:rsidRDefault="002E415C" w:rsidP="002E415C"/>
        </w:tc>
        <w:tc>
          <w:tcPr>
            <w:tcW w:w="567" w:type="dxa"/>
          </w:tcPr>
          <w:p w:rsidR="002E415C" w:rsidRDefault="002E415C" w:rsidP="002E415C"/>
        </w:tc>
        <w:tc>
          <w:tcPr>
            <w:tcW w:w="3129" w:type="dxa"/>
          </w:tcPr>
          <w:p w:rsidR="002E415C" w:rsidRDefault="002E415C" w:rsidP="002E415C"/>
        </w:tc>
      </w:tr>
      <w:tr w:rsidR="00A33CB2" w:rsidTr="00A33CB2">
        <w:tc>
          <w:tcPr>
            <w:tcW w:w="4219" w:type="dxa"/>
          </w:tcPr>
          <w:p w:rsidR="002E415C" w:rsidRPr="00A33CB2" w:rsidRDefault="002E415C" w:rsidP="00A33CB2">
            <w:pPr>
              <w:pStyle w:val="ListParagraph"/>
              <w:numPr>
                <w:ilvl w:val="0"/>
                <w:numId w:val="10"/>
              </w:numPr>
              <w:rPr>
                <w:b/>
                <w:color w:val="002060"/>
              </w:rPr>
            </w:pPr>
            <w:r w:rsidRPr="00A33CB2">
              <w:rPr>
                <w:b/>
                <w:color w:val="002060"/>
              </w:rPr>
              <w:t>Nivel de Riv</w:t>
            </w:r>
            <w:r w:rsidRPr="00A33CB2">
              <w:rPr>
                <w:b/>
                <w:color w:val="002060"/>
              </w:rPr>
              <w:t>a</w:t>
            </w:r>
            <w:r w:rsidRPr="00A33CB2">
              <w:rPr>
                <w:b/>
                <w:color w:val="002060"/>
              </w:rPr>
              <w:t>lidad</w:t>
            </w:r>
          </w:p>
        </w:tc>
        <w:tc>
          <w:tcPr>
            <w:tcW w:w="567" w:type="dxa"/>
          </w:tcPr>
          <w:p w:rsidR="002E415C" w:rsidRDefault="002E415C" w:rsidP="002E415C"/>
        </w:tc>
        <w:tc>
          <w:tcPr>
            <w:tcW w:w="567" w:type="dxa"/>
          </w:tcPr>
          <w:p w:rsidR="002E415C" w:rsidRDefault="002E415C" w:rsidP="002E415C"/>
        </w:tc>
        <w:tc>
          <w:tcPr>
            <w:tcW w:w="567" w:type="dxa"/>
          </w:tcPr>
          <w:p w:rsidR="002E415C" w:rsidRDefault="002E415C" w:rsidP="002E415C"/>
        </w:tc>
        <w:tc>
          <w:tcPr>
            <w:tcW w:w="567" w:type="dxa"/>
          </w:tcPr>
          <w:p w:rsidR="002E415C" w:rsidRDefault="002E415C" w:rsidP="002E415C"/>
        </w:tc>
        <w:tc>
          <w:tcPr>
            <w:tcW w:w="567" w:type="dxa"/>
          </w:tcPr>
          <w:p w:rsidR="002E415C" w:rsidRDefault="002E415C" w:rsidP="002E415C"/>
        </w:tc>
        <w:tc>
          <w:tcPr>
            <w:tcW w:w="3129" w:type="dxa"/>
          </w:tcPr>
          <w:p w:rsidR="002E415C" w:rsidRDefault="002E415C" w:rsidP="002E415C"/>
        </w:tc>
      </w:tr>
      <w:tr w:rsidR="00A33CB2" w:rsidTr="00A33CB2">
        <w:tc>
          <w:tcPr>
            <w:tcW w:w="4219" w:type="dxa"/>
          </w:tcPr>
          <w:p w:rsidR="002E415C" w:rsidRPr="00A33CB2" w:rsidRDefault="002E415C" w:rsidP="00A33CB2">
            <w:pPr>
              <w:pStyle w:val="ListParagraph"/>
              <w:numPr>
                <w:ilvl w:val="0"/>
                <w:numId w:val="10"/>
              </w:numPr>
              <w:rPr>
                <w:b/>
                <w:color w:val="002060"/>
              </w:rPr>
            </w:pPr>
            <w:r w:rsidRPr="00A33CB2">
              <w:rPr>
                <w:b/>
                <w:color w:val="002060"/>
              </w:rPr>
              <w:t>Presión de sust</w:t>
            </w:r>
            <w:r w:rsidRPr="00A33CB2">
              <w:rPr>
                <w:b/>
                <w:color w:val="002060"/>
              </w:rPr>
              <w:t>i</w:t>
            </w:r>
            <w:r w:rsidRPr="00A33CB2">
              <w:rPr>
                <w:b/>
                <w:color w:val="002060"/>
              </w:rPr>
              <w:t>tutos</w:t>
            </w:r>
          </w:p>
        </w:tc>
        <w:tc>
          <w:tcPr>
            <w:tcW w:w="567" w:type="dxa"/>
          </w:tcPr>
          <w:p w:rsidR="002E415C" w:rsidRDefault="002E415C" w:rsidP="002E415C"/>
        </w:tc>
        <w:tc>
          <w:tcPr>
            <w:tcW w:w="567" w:type="dxa"/>
          </w:tcPr>
          <w:p w:rsidR="002E415C" w:rsidRDefault="002E415C" w:rsidP="002E415C"/>
        </w:tc>
        <w:tc>
          <w:tcPr>
            <w:tcW w:w="567" w:type="dxa"/>
          </w:tcPr>
          <w:p w:rsidR="002E415C" w:rsidRDefault="002E415C" w:rsidP="002E415C"/>
        </w:tc>
        <w:tc>
          <w:tcPr>
            <w:tcW w:w="567" w:type="dxa"/>
          </w:tcPr>
          <w:p w:rsidR="002E415C" w:rsidRDefault="002E415C" w:rsidP="002E415C"/>
        </w:tc>
        <w:tc>
          <w:tcPr>
            <w:tcW w:w="567" w:type="dxa"/>
          </w:tcPr>
          <w:p w:rsidR="002E415C" w:rsidRDefault="002E415C" w:rsidP="002E415C"/>
        </w:tc>
        <w:tc>
          <w:tcPr>
            <w:tcW w:w="3129" w:type="dxa"/>
          </w:tcPr>
          <w:p w:rsidR="002E415C" w:rsidRDefault="002E415C" w:rsidP="002E415C"/>
        </w:tc>
      </w:tr>
      <w:tr w:rsidR="00A33CB2" w:rsidTr="00A33CB2">
        <w:tc>
          <w:tcPr>
            <w:tcW w:w="4219" w:type="dxa"/>
          </w:tcPr>
          <w:p w:rsidR="002E415C" w:rsidRPr="00A33CB2" w:rsidRDefault="002E415C" w:rsidP="00A33CB2">
            <w:pPr>
              <w:pStyle w:val="ListParagraph"/>
              <w:numPr>
                <w:ilvl w:val="0"/>
                <w:numId w:val="10"/>
              </w:numPr>
              <w:rPr>
                <w:b/>
                <w:color w:val="002060"/>
              </w:rPr>
            </w:pPr>
            <w:r w:rsidRPr="00A33CB2">
              <w:rPr>
                <w:b/>
                <w:color w:val="002060"/>
              </w:rPr>
              <w:t>Barreras de E</w:t>
            </w:r>
            <w:r w:rsidRPr="00A33CB2">
              <w:rPr>
                <w:b/>
                <w:color w:val="002060"/>
              </w:rPr>
              <w:t>n</w:t>
            </w:r>
            <w:r w:rsidRPr="00A33CB2">
              <w:rPr>
                <w:b/>
                <w:color w:val="002060"/>
              </w:rPr>
              <w:t>trada</w:t>
            </w:r>
          </w:p>
        </w:tc>
        <w:tc>
          <w:tcPr>
            <w:tcW w:w="567" w:type="dxa"/>
          </w:tcPr>
          <w:p w:rsidR="002E415C" w:rsidRDefault="002E415C" w:rsidP="002E415C"/>
        </w:tc>
        <w:tc>
          <w:tcPr>
            <w:tcW w:w="567" w:type="dxa"/>
          </w:tcPr>
          <w:p w:rsidR="002E415C" w:rsidRDefault="002E415C" w:rsidP="002E415C"/>
        </w:tc>
        <w:tc>
          <w:tcPr>
            <w:tcW w:w="567" w:type="dxa"/>
          </w:tcPr>
          <w:p w:rsidR="002E415C" w:rsidRDefault="002E415C" w:rsidP="002E415C"/>
        </w:tc>
        <w:tc>
          <w:tcPr>
            <w:tcW w:w="567" w:type="dxa"/>
          </w:tcPr>
          <w:p w:rsidR="002E415C" w:rsidRDefault="002E415C" w:rsidP="002E415C"/>
        </w:tc>
        <w:tc>
          <w:tcPr>
            <w:tcW w:w="567" w:type="dxa"/>
          </w:tcPr>
          <w:p w:rsidR="002E415C" w:rsidRDefault="002E415C" w:rsidP="002E415C"/>
        </w:tc>
        <w:tc>
          <w:tcPr>
            <w:tcW w:w="3129" w:type="dxa"/>
          </w:tcPr>
          <w:p w:rsidR="002E415C" w:rsidRDefault="002E415C" w:rsidP="002E415C"/>
        </w:tc>
      </w:tr>
      <w:tr w:rsidR="00A33CB2" w:rsidTr="00A33CB2">
        <w:tc>
          <w:tcPr>
            <w:tcW w:w="4219" w:type="dxa"/>
          </w:tcPr>
          <w:p w:rsidR="002E415C" w:rsidRPr="00A33CB2" w:rsidRDefault="002E415C" w:rsidP="00A33CB2">
            <w:pPr>
              <w:pStyle w:val="ListParagraph"/>
              <w:numPr>
                <w:ilvl w:val="0"/>
                <w:numId w:val="10"/>
              </w:numPr>
              <w:rPr>
                <w:b/>
                <w:color w:val="002060"/>
              </w:rPr>
            </w:pPr>
            <w:r w:rsidRPr="00A33CB2">
              <w:rPr>
                <w:b/>
                <w:color w:val="002060"/>
              </w:rPr>
              <w:t>Barreras de Sal</w:t>
            </w:r>
            <w:r w:rsidRPr="00A33CB2">
              <w:rPr>
                <w:b/>
                <w:color w:val="002060"/>
              </w:rPr>
              <w:t>i</w:t>
            </w:r>
            <w:r w:rsidRPr="00A33CB2">
              <w:rPr>
                <w:b/>
                <w:color w:val="002060"/>
              </w:rPr>
              <w:t>da</w:t>
            </w:r>
          </w:p>
        </w:tc>
        <w:tc>
          <w:tcPr>
            <w:tcW w:w="567" w:type="dxa"/>
          </w:tcPr>
          <w:p w:rsidR="002E415C" w:rsidRDefault="002E415C" w:rsidP="002E415C"/>
        </w:tc>
        <w:tc>
          <w:tcPr>
            <w:tcW w:w="567" w:type="dxa"/>
          </w:tcPr>
          <w:p w:rsidR="002E415C" w:rsidRDefault="002E415C" w:rsidP="002E415C"/>
        </w:tc>
        <w:tc>
          <w:tcPr>
            <w:tcW w:w="567" w:type="dxa"/>
          </w:tcPr>
          <w:p w:rsidR="002E415C" w:rsidRDefault="002E415C" w:rsidP="002E415C"/>
        </w:tc>
        <w:tc>
          <w:tcPr>
            <w:tcW w:w="567" w:type="dxa"/>
          </w:tcPr>
          <w:p w:rsidR="002E415C" w:rsidRDefault="002E415C" w:rsidP="002E415C"/>
        </w:tc>
        <w:tc>
          <w:tcPr>
            <w:tcW w:w="567" w:type="dxa"/>
          </w:tcPr>
          <w:p w:rsidR="002E415C" w:rsidRDefault="002E415C" w:rsidP="002E415C"/>
        </w:tc>
        <w:tc>
          <w:tcPr>
            <w:tcW w:w="3129" w:type="dxa"/>
          </w:tcPr>
          <w:p w:rsidR="002E415C" w:rsidRDefault="002E415C" w:rsidP="002E415C"/>
        </w:tc>
      </w:tr>
      <w:tr w:rsidR="00A33CB2" w:rsidTr="00A33CB2">
        <w:tc>
          <w:tcPr>
            <w:tcW w:w="4219" w:type="dxa"/>
          </w:tcPr>
          <w:p w:rsidR="002E415C" w:rsidRPr="00A33CB2" w:rsidRDefault="002E415C" w:rsidP="00A33CB2">
            <w:pPr>
              <w:pStyle w:val="ListParagraph"/>
              <w:numPr>
                <w:ilvl w:val="0"/>
                <w:numId w:val="10"/>
              </w:numPr>
              <w:rPr>
                <w:b/>
                <w:color w:val="002060"/>
              </w:rPr>
            </w:pPr>
            <w:r w:rsidRPr="00A33CB2">
              <w:rPr>
                <w:b/>
                <w:color w:val="002060"/>
              </w:rPr>
              <w:t>Poder de Negociación – Prov.</w:t>
            </w:r>
          </w:p>
        </w:tc>
        <w:tc>
          <w:tcPr>
            <w:tcW w:w="567" w:type="dxa"/>
          </w:tcPr>
          <w:p w:rsidR="002E415C" w:rsidRDefault="002E415C" w:rsidP="002E415C"/>
        </w:tc>
        <w:tc>
          <w:tcPr>
            <w:tcW w:w="567" w:type="dxa"/>
          </w:tcPr>
          <w:p w:rsidR="002E415C" w:rsidRDefault="002E415C" w:rsidP="002E415C"/>
        </w:tc>
        <w:tc>
          <w:tcPr>
            <w:tcW w:w="567" w:type="dxa"/>
          </w:tcPr>
          <w:p w:rsidR="002E415C" w:rsidRDefault="002E415C" w:rsidP="002E415C"/>
        </w:tc>
        <w:tc>
          <w:tcPr>
            <w:tcW w:w="567" w:type="dxa"/>
          </w:tcPr>
          <w:p w:rsidR="002E415C" w:rsidRDefault="002E415C" w:rsidP="002E415C"/>
        </w:tc>
        <w:tc>
          <w:tcPr>
            <w:tcW w:w="567" w:type="dxa"/>
          </w:tcPr>
          <w:p w:rsidR="002E415C" w:rsidRDefault="002E415C" w:rsidP="002E415C"/>
        </w:tc>
        <w:tc>
          <w:tcPr>
            <w:tcW w:w="3129" w:type="dxa"/>
          </w:tcPr>
          <w:p w:rsidR="002E415C" w:rsidRDefault="002E415C" w:rsidP="002E415C"/>
        </w:tc>
      </w:tr>
      <w:tr w:rsidR="00A33CB2" w:rsidTr="00A33CB2">
        <w:tc>
          <w:tcPr>
            <w:tcW w:w="4219" w:type="dxa"/>
          </w:tcPr>
          <w:p w:rsidR="002E415C" w:rsidRPr="00A33CB2" w:rsidRDefault="002E415C" w:rsidP="00A33CB2">
            <w:pPr>
              <w:pStyle w:val="ListParagraph"/>
              <w:numPr>
                <w:ilvl w:val="0"/>
                <w:numId w:val="10"/>
              </w:numPr>
              <w:rPr>
                <w:b/>
                <w:color w:val="002060"/>
              </w:rPr>
            </w:pPr>
            <w:r w:rsidRPr="00A33CB2">
              <w:rPr>
                <w:b/>
                <w:color w:val="002060"/>
              </w:rPr>
              <w:t>Poder de Negociación – C</w:t>
            </w:r>
            <w:r w:rsidRPr="00A33CB2">
              <w:rPr>
                <w:b/>
                <w:color w:val="002060"/>
              </w:rPr>
              <w:t>a</w:t>
            </w:r>
            <w:r w:rsidRPr="00A33CB2">
              <w:rPr>
                <w:b/>
                <w:color w:val="002060"/>
              </w:rPr>
              <w:t>nal</w:t>
            </w:r>
          </w:p>
        </w:tc>
        <w:tc>
          <w:tcPr>
            <w:tcW w:w="567" w:type="dxa"/>
          </w:tcPr>
          <w:p w:rsidR="002E415C" w:rsidRDefault="002E415C" w:rsidP="002E415C"/>
        </w:tc>
        <w:tc>
          <w:tcPr>
            <w:tcW w:w="567" w:type="dxa"/>
          </w:tcPr>
          <w:p w:rsidR="002E415C" w:rsidRDefault="002E415C" w:rsidP="002E415C"/>
        </w:tc>
        <w:tc>
          <w:tcPr>
            <w:tcW w:w="567" w:type="dxa"/>
          </w:tcPr>
          <w:p w:rsidR="002E415C" w:rsidRDefault="002E415C" w:rsidP="002E415C"/>
        </w:tc>
        <w:tc>
          <w:tcPr>
            <w:tcW w:w="567" w:type="dxa"/>
          </w:tcPr>
          <w:p w:rsidR="002E415C" w:rsidRDefault="002E415C" w:rsidP="002E415C"/>
        </w:tc>
        <w:tc>
          <w:tcPr>
            <w:tcW w:w="567" w:type="dxa"/>
          </w:tcPr>
          <w:p w:rsidR="002E415C" w:rsidRDefault="002E415C" w:rsidP="002E415C"/>
        </w:tc>
        <w:tc>
          <w:tcPr>
            <w:tcW w:w="3129" w:type="dxa"/>
          </w:tcPr>
          <w:p w:rsidR="002E415C" w:rsidRDefault="002E415C" w:rsidP="002E415C"/>
        </w:tc>
      </w:tr>
      <w:tr w:rsidR="00A33CB2" w:rsidTr="00A33CB2">
        <w:tc>
          <w:tcPr>
            <w:tcW w:w="4219" w:type="dxa"/>
          </w:tcPr>
          <w:p w:rsidR="002E415C" w:rsidRPr="00A33CB2" w:rsidRDefault="002E415C" w:rsidP="00A33CB2">
            <w:pPr>
              <w:pStyle w:val="ListParagraph"/>
              <w:numPr>
                <w:ilvl w:val="0"/>
                <w:numId w:val="10"/>
              </w:numPr>
              <w:rPr>
                <w:b/>
                <w:color w:val="002060"/>
              </w:rPr>
            </w:pPr>
            <w:r w:rsidRPr="00A33CB2">
              <w:rPr>
                <w:b/>
                <w:color w:val="002060"/>
              </w:rPr>
              <w:t>Poder de Negociación – Cliente F</w:t>
            </w:r>
            <w:r w:rsidRPr="00A33CB2">
              <w:rPr>
                <w:b/>
                <w:color w:val="002060"/>
              </w:rPr>
              <w:t>i</w:t>
            </w:r>
            <w:r w:rsidRPr="00A33CB2">
              <w:rPr>
                <w:b/>
                <w:color w:val="002060"/>
              </w:rPr>
              <w:t>nal</w:t>
            </w:r>
          </w:p>
        </w:tc>
        <w:tc>
          <w:tcPr>
            <w:tcW w:w="567" w:type="dxa"/>
          </w:tcPr>
          <w:p w:rsidR="002E415C" w:rsidRDefault="002E415C" w:rsidP="002E415C"/>
        </w:tc>
        <w:tc>
          <w:tcPr>
            <w:tcW w:w="567" w:type="dxa"/>
          </w:tcPr>
          <w:p w:rsidR="002E415C" w:rsidRDefault="002E415C" w:rsidP="002E415C"/>
        </w:tc>
        <w:tc>
          <w:tcPr>
            <w:tcW w:w="567" w:type="dxa"/>
          </w:tcPr>
          <w:p w:rsidR="002E415C" w:rsidRDefault="002E415C" w:rsidP="002E415C"/>
        </w:tc>
        <w:tc>
          <w:tcPr>
            <w:tcW w:w="567" w:type="dxa"/>
          </w:tcPr>
          <w:p w:rsidR="002E415C" w:rsidRDefault="002E415C" w:rsidP="002E415C"/>
        </w:tc>
        <w:tc>
          <w:tcPr>
            <w:tcW w:w="567" w:type="dxa"/>
          </w:tcPr>
          <w:p w:rsidR="002E415C" w:rsidRDefault="002E415C" w:rsidP="002E415C"/>
        </w:tc>
        <w:tc>
          <w:tcPr>
            <w:tcW w:w="3129" w:type="dxa"/>
          </w:tcPr>
          <w:p w:rsidR="002E415C" w:rsidRDefault="002E415C" w:rsidP="002E415C"/>
        </w:tc>
      </w:tr>
      <w:tr w:rsidR="00A33CB2" w:rsidTr="00A33CB2">
        <w:tc>
          <w:tcPr>
            <w:tcW w:w="4219" w:type="dxa"/>
          </w:tcPr>
          <w:p w:rsidR="002E415C" w:rsidRPr="00A33CB2" w:rsidRDefault="002E415C" w:rsidP="00A33CB2">
            <w:pPr>
              <w:pStyle w:val="ListParagraph"/>
              <w:numPr>
                <w:ilvl w:val="0"/>
                <w:numId w:val="10"/>
              </w:numPr>
              <w:rPr>
                <w:b/>
                <w:color w:val="002060"/>
              </w:rPr>
            </w:pPr>
            <w:r w:rsidRPr="00A33CB2">
              <w:rPr>
                <w:b/>
                <w:color w:val="002060"/>
              </w:rPr>
              <w:t>Compatibilidad Cultural</w:t>
            </w:r>
          </w:p>
        </w:tc>
        <w:tc>
          <w:tcPr>
            <w:tcW w:w="567" w:type="dxa"/>
          </w:tcPr>
          <w:p w:rsidR="002E415C" w:rsidRDefault="002E415C" w:rsidP="002E415C"/>
        </w:tc>
        <w:tc>
          <w:tcPr>
            <w:tcW w:w="567" w:type="dxa"/>
          </w:tcPr>
          <w:p w:rsidR="002E415C" w:rsidRDefault="002E415C" w:rsidP="002E415C"/>
        </w:tc>
        <w:tc>
          <w:tcPr>
            <w:tcW w:w="567" w:type="dxa"/>
          </w:tcPr>
          <w:p w:rsidR="002E415C" w:rsidRDefault="002E415C" w:rsidP="002E415C"/>
        </w:tc>
        <w:tc>
          <w:tcPr>
            <w:tcW w:w="567" w:type="dxa"/>
          </w:tcPr>
          <w:p w:rsidR="002E415C" w:rsidRDefault="002E415C" w:rsidP="002E415C"/>
        </w:tc>
        <w:tc>
          <w:tcPr>
            <w:tcW w:w="567" w:type="dxa"/>
          </w:tcPr>
          <w:p w:rsidR="002E415C" w:rsidRDefault="002E415C" w:rsidP="002E415C"/>
        </w:tc>
        <w:tc>
          <w:tcPr>
            <w:tcW w:w="3129" w:type="dxa"/>
          </w:tcPr>
          <w:p w:rsidR="002E415C" w:rsidRDefault="002E415C" w:rsidP="002E415C"/>
        </w:tc>
      </w:tr>
      <w:tr w:rsidR="00A33CB2" w:rsidTr="00A33CB2">
        <w:tc>
          <w:tcPr>
            <w:tcW w:w="4219" w:type="dxa"/>
          </w:tcPr>
          <w:p w:rsidR="002E415C" w:rsidRPr="00A33CB2" w:rsidRDefault="00A33CB2" w:rsidP="00A33CB2">
            <w:pPr>
              <w:pStyle w:val="ListParagraph"/>
              <w:numPr>
                <w:ilvl w:val="0"/>
                <w:numId w:val="10"/>
              </w:numPr>
              <w:rPr>
                <w:b/>
                <w:color w:val="002060"/>
              </w:rPr>
            </w:pPr>
            <w:r w:rsidRPr="00A33CB2">
              <w:rPr>
                <w:b/>
                <w:color w:val="002060"/>
              </w:rPr>
              <w:t>Compatibilidad Tecnológica</w:t>
            </w:r>
          </w:p>
        </w:tc>
        <w:tc>
          <w:tcPr>
            <w:tcW w:w="567" w:type="dxa"/>
          </w:tcPr>
          <w:p w:rsidR="002E415C" w:rsidRDefault="002E415C" w:rsidP="002E415C"/>
        </w:tc>
        <w:tc>
          <w:tcPr>
            <w:tcW w:w="567" w:type="dxa"/>
          </w:tcPr>
          <w:p w:rsidR="002E415C" w:rsidRDefault="002E415C" w:rsidP="002E415C"/>
        </w:tc>
        <w:tc>
          <w:tcPr>
            <w:tcW w:w="567" w:type="dxa"/>
          </w:tcPr>
          <w:p w:rsidR="002E415C" w:rsidRDefault="002E415C" w:rsidP="002E415C"/>
        </w:tc>
        <w:tc>
          <w:tcPr>
            <w:tcW w:w="567" w:type="dxa"/>
          </w:tcPr>
          <w:p w:rsidR="002E415C" w:rsidRDefault="002E415C" w:rsidP="002E415C"/>
        </w:tc>
        <w:tc>
          <w:tcPr>
            <w:tcW w:w="567" w:type="dxa"/>
          </w:tcPr>
          <w:p w:rsidR="002E415C" w:rsidRDefault="002E415C" w:rsidP="002E415C"/>
        </w:tc>
        <w:tc>
          <w:tcPr>
            <w:tcW w:w="3129" w:type="dxa"/>
          </w:tcPr>
          <w:p w:rsidR="002E415C" w:rsidRDefault="002E415C" w:rsidP="002E415C"/>
        </w:tc>
      </w:tr>
      <w:tr w:rsidR="00A33CB2" w:rsidTr="00A33CB2">
        <w:tc>
          <w:tcPr>
            <w:tcW w:w="4219" w:type="dxa"/>
          </w:tcPr>
          <w:p w:rsidR="002E415C" w:rsidRPr="00A33CB2" w:rsidRDefault="00A33CB2" w:rsidP="00A33CB2">
            <w:pPr>
              <w:pStyle w:val="ListParagraph"/>
              <w:numPr>
                <w:ilvl w:val="0"/>
                <w:numId w:val="10"/>
              </w:numPr>
              <w:rPr>
                <w:b/>
                <w:color w:val="002060"/>
              </w:rPr>
            </w:pPr>
            <w:r w:rsidRPr="00A33CB2">
              <w:rPr>
                <w:b/>
                <w:color w:val="002060"/>
              </w:rPr>
              <w:t>Tamaño de la Apuesta</w:t>
            </w:r>
          </w:p>
        </w:tc>
        <w:tc>
          <w:tcPr>
            <w:tcW w:w="567" w:type="dxa"/>
          </w:tcPr>
          <w:p w:rsidR="002E415C" w:rsidRDefault="002E415C" w:rsidP="002E415C"/>
        </w:tc>
        <w:tc>
          <w:tcPr>
            <w:tcW w:w="567" w:type="dxa"/>
          </w:tcPr>
          <w:p w:rsidR="002E415C" w:rsidRDefault="002E415C" w:rsidP="002E415C"/>
        </w:tc>
        <w:tc>
          <w:tcPr>
            <w:tcW w:w="567" w:type="dxa"/>
          </w:tcPr>
          <w:p w:rsidR="002E415C" w:rsidRDefault="002E415C" w:rsidP="002E415C"/>
        </w:tc>
        <w:tc>
          <w:tcPr>
            <w:tcW w:w="567" w:type="dxa"/>
          </w:tcPr>
          <w:p w:rsidR="002E415C" w:rsidRDefault="002E415C" w:rsidP="002E415C"/>
        </w:tc>
        <w:tc>
          <w:tcPr>
            <w:tcW w:w="567" w:type="dxa"/>
          </w:tcPr>
          <w:p w:rsidR="002E415C" w:rsidRDefault="002E415C" w:rsidP="002E415C"/>
        </w:tc>
        <w:tc>
          <w:tcPr>
            <w:tcW w:w="3129" w:type="dxa"/>
          </w:tcPr>
          <w:p w:rsidR="002E415C" w:rsidRDefault="002E415C" w:rsidP="002E415C"/>
        </w:tc>
      </w:tr>
      <w:tr w:rsidR="00A33CB2" w:rsidTr="00A33CB2">
        <w:tc>
          <w:tcPr>
            <w:tcW w:w="4219" w:type="dxa"/>
          </w:tcPr>
          <w:p w:rsidR="002E415C" w:rsidRPr="00A33CB2" w:rsidRDefault="00A33CB2" w:rsidP="00A33CB2">
            <w:pPr>
              <w:pStyle w:val="ListParagraph"/>
              <w:numPr>
                <w:ilvl w:val="0"/>
                <w:numId w:val="10"/>
              </w:numPr>
              <w:rPr>
                <w:b/>
                <w:color w:val="002060"/>
              </w:rPr>
            </w:pPr>
            <w:r w:rsidRPr="00A33CB2">
              <w:rPr>
                <w:b/>
                <w:color w:val="002060"/>
              </w:rPr>
              <w:t>Sinergia</w:t>
            </w:r>
          </w:p>
        </w:tc>
        <w:tc>
          <w:tcPr>
            <w:tcW w:w="567" w:type="dxa"/>
          </w:tcPr>
          <w:p w:rsidR="002E415C" w:rsidRDefault="002E415C" w:rsidP="002E415C"/>
        </w:tc>
        <w:tc>
          <w:tcPr>
            <w:tcW w:w="567" w:type="dxa"/>
          </w:tcPr>
          <w:p w:rsidR="002E415C" w:rsidRDefault="002E415C" w:rsidP="002E415C"/>
        </w:tc>
        <w:tc>
          <w:tcPr>
            <w:tcW w:w="567" w:type="dxa"/>
          </w:tcPr>
          <w:p w:rsidR="002E415C" w:rsidRDefault="002E415C" w:rsidP="002E415C"/>
        </w:tc>
        <w:tc>
          <w:tcPr>
            <w:tcW w:w="567" w:type="dxa"/>
          </w:tcPr>
          <w:p w:rsidR="002E415C" w:rsidRDefault="002E415C" w:rsidP="002E415C"/>
        </w:tc>
        <w:tc>
          <w:tcPr>
            <w:tcW w:w="567" w:type="dxa"/>
          </w:tcPr>
          <w:p w:rsidR="002E415C" w:rsidRDefault="002E415C" w:rsidP="002E415C"/>
        </w:tc>
        <w:tc>
          <w:tcPr>
            <w:tcW w:w="3129" w:type="dxa"/>
          </w:tcPr>
          <w:p w:rsidR="002E415C" w:rsidRDefault="002E415C" w:rsidP="002E415C"/>
        </w:tc>
      </w:tr>
      <w:tr w:rsidR="00A33CB2" w:rsidTr="00A33CB2">
        <w:tc>
          <w:tcPr>
            <w:tcW w:w="4219" w:type="dxa"/>
            <w:shd w:val="clear" w:color="auto" w:fill="8DB3E2" w:themeFill="text2" w:themeFillTint="66"/>
          </w:tcPr>
          <w:p w:rsidR="002E415C" w:rsidRPr="00A33CB2" w:rsidRDefault="002E415C" w:rsidP="002E415C">
            <w:pPr>
              <w:rPr>
                <w:b/>
                <w:color w:val="FFFFFF" w:themeColor="background1"/>
                <w:sz w:val="24"/>
              </w:rPr>
            </w:pPr>
            <w:r w:rsidRPr="00A33CB2">
              <w:rPr>
                <w:b/>
                <w:color w:val="FFFFFF" w:themeColor="background1"/>
                <w:sz w:val="24"/>
              </w:rPr>
              <w:t>Evaluación gen</w:t>
            </w:r>
            <w:r w:rsidRPr="00A33CB2">
              <w:rPr>
                <w:b/>
                <w:color w:val="FFFFFF" w:themeColor="background1"/>
                <w:sz w:val="24"/>
              </w:rPr>
              <w:t>e</w:t>
            </w:r>
            <w:r w:rsidRPr="00A33CB2">
              <w:rPr>
                <w:b/>
                <w:color w:val="FFFFFF" w:themeColor="background1"/>
                <w:sz w:val="24"/>
              </w:rPr>
              <w:t>ral</w:t>
            </w:r>
          </w:p>
        </w:tc>
        <w:tc>
          <w:tcPr>
            <w:tcW w:w="567" w:type="dxa"/>
            <w:shd w:val="clear" w:color="auto" w:fill="8DB3E2" w:themeFill="text2" w:themeFillTint="66"/>
          </w:tcPr>
          <w:p w:rsidR="002E415C" w:rsidRPr="00A33CB2" w:rsidRDefault="002E415C" w:rsidP="002E415C">
            <w:pPr>
              <w:rPr>
                <w:b/>
                <w:color w:val="FFFFFF" w:themeColor="background1"/>
                <w:sz w:val="24"/>
              </w:rPr>
            </w:pPr>
          </w:p>
        </w:tc>
        <w:tc>
          <w:tcPr>
            <w:tcW w:w="567" w:type="dxa"/>
            <w:shd w:val="clear" w:color="auto" w:fill="8DB3E2" w:themeFill="text2" w:themeFillTint="66"/>
          </w:tcPr>
          <w:p w:rsidR="002E415C" w:rsidRPr="00A33CB2" w:rsidRDefault="002E415C" w:rsidP="002E415C">
            <w:pPr>
              <w:rPr>
                <w:b/>
                <w:color w:val="FFFFFF" w:themeColor="background1"/>
                <w:sz w:val="24"/>
              </w:rPr>
            </w:pPr>
          </w:p>
        </w:tc>
        <w:tc>
          <w:tcPr>
            <w:tcW w:w="567" w:type="dxa"/>
            <w:shd w:val="clear" w:color="auto" w:fill="8DB3E2" w:themeFill="text2" w:themeFillTint="66"/>
          </w:tcPr>
          <w:p w:rsidR="002E415C" w:rsidRPr="00A33CB2" w:rsidRDefault="002E415C" w:rsidP="002E415C">
            <w:pPr>
              <w:rPr>
                <w:b/>
                <w:color w:val="FFFFFF" w:themeColor="background1"/>
                <w:sz w:val="24"/>
              </w:rPr>
            </w:pPr>
          </w:p>
        </w:tc>
        <w:tc>
          <w:tcPr>
            <w:tcW w:w="567" w:type="dxa"/>
            <w:shd w:val="clear" w:color="auto" w:fill="8DB3E2" w:themeFill="text2" w:themeFillTint="66"/>
          </w:tcPr>
          <w:p w:rsidR="002E415C" w:rsidRPr="00A33CB2" w:rsidRDefault="002E415C" w:rsidP="002E415C">
            <w:pPr>
              <w:rPr>
                <w:b/>
                <w:color w:val="FFFFFF" w:themeColor="background1"/>
                <w:sz w:val="24"/>
              </w:rPr>
            </w:pPr>
          </w:p>
        </w:tc>
        <w:tc>
          <w:tcPr>
            <w:tcW w:w="567" w:type="dxa"/>
            <w:shd w:val="clear" w:color="auto" w:fill="8DB3E2" w:themeFill="text2" w:themeFillTint="66"/>
          </w:tcPr>
          <w:p w:rsidR="002E415C" w:rsidRPr="00A33CB2" w:rsidRDefault="002E415C" w:rsidP="002E415C">
            <w:pPr>
              <w:rPr>
                <w:b/>
                <w:color w:val="FFFFFF" w:themeColor="background1"/>
                <w:sz w:val="24"/>
              </w:rPr>
            </w:pPr>
          </w:p>
        </w:tc>
        <w:tc>
          <w:tcPr>
            <w:tcW w:w="3129" w:type="dxa"/>
            <w:shd w:val="clear" w:color="auto" w:fill="8DB3E2" w:themeFill="text2" w:themeFillTint="66"/>
          </w:tcPr>
          <w:p w:rsidR="002E415C" w:rsidRPr="00A33CB2" w:rsidRDefault="002E415C" w:rsidP="002E415C">
            <w:pPr>
              <w:rPr>
                <w:b/>
                <w:color w:val="FFFFFF" w:themeColor="background1"/>
                <w:sz w:val="24"/>
              </w:rPr>
            </w:pPr>
          </w:p>
        </w:tc>
      </w:tr>
    </w:tbl>
    <w:p w:rsidR="00877A74" w:rsidRDefault="002E3697" w:rsidP="00EB0120">
      <w:r>
        <w:br/>
      </w:r>
      <w:r>
        <w:rPr>
          <w:rStyle w:val="StrongEmphasis"/>
          <w:rFonts w:ascii="Trebuchet MS" w:hAnsi="Trebuchet MS"/>
          <w:b w:val="0"/>
          <w:color w:val="333333"/>
          <w:sz w:val="19"/>
        </w:rPr>
        <w:t>Impacto externo:</w:t>
      </w:r>
      <w:r>
        <w:t> Estas son las variables económicas, </w:t>
      </w:r>
      <w:hyperlink r:id="rId14" w:history="1">
        <w:r>
          <w:rPr>
            <w:color w:val="000000"/>
            <w:u w:val="single"/>
          </w:rPr>
          <w:t>demográficas</w:t>
        </w:r>
      </w:hyperlink>
      <w:r>
        <w:t>, tecnológicas, políticas, legales, sociales, culturales, ambientales y comunicacionales que generan un impacto que será considerado, para la estrat</w:t>
      </w:r>
      <w:r>
        <w:t>e</w:t>
      </w:r>
      <w:r>
        <w:t>gia competitiva formulada, como Oportunidades o como Amenazas. </w:t>
      </w:r>
      <w:r>
        <w:br/>
      </w:r>
      <w:r>
        <w:br/>
      </w:r>
      <w:r>
        <w:rPr>
          <w:rStyle w:val="StrongEmphasis"/>
          <w:rFonts w:ascii="Trebuchet MS" w:hAnsi="Trebuchet MS"/>
          <w:b w:val="0"/>
          <w:color w:val="333333"/>
          <w:sz w:val="19"/>
        </w:rPr>
        <w:t>Envergadura y tasa de crecimiento:</w:t>
      </w:r>
      <w:r>
        <w:t> Esto es el tamaño actual del negocio y su dinámica esperable en el tran</w:t>
      </w:r>
      <w:r>
        <w:t>s</w:t>
      </w:r>
      <w:r>
        <w:t>curso del tiempo. </w:t>
      </w:r>
      <w:r>
        <w:br/>
      </w:r>
      <w:r>
        <w:br/>
      </w:r>
      <w:r>
        <w:rPr>
          <w:rStyle w:val="StrongEmphasis"/>
          <w:rFonts w:ascii="Trebuchet MS" w:hAnsi="Trebuchet MS"/>
          <w:b w:val="0"/>
          <w:color w:val="333333"/>
          <w:sz w:val="19"/>
        </w:rPr>
        <w:t>Nivel de rivalidad:</w:t>
      </w:r>
      <w:r>
        <w:t xml:space="preserve"> Es la fricción competitiva entre los competidores. ¿Cómo compiten? ¿Cómo innovan? ¿Con qué modelos estratégicos? ¿Podemos competir en este segmento o será mejor abstenernos? </w:t>
      </w:r>
      <w:r>
        <w:lastRenderedPageBreak/>
        <w:t>¿Podemos competir dif</w:t>
      </w:r>
      <w:r>
        <w:t>e</w:t>
      </w:r>
      <w:r>
        <w:t>rente, formulando otro modelo de negocio? </w:t>
      </w:r>
      <w:r>
        <w:br/>
      </w:r>
      <w:r>
        <w:br/>
      </w:r>
      <w:r>
        <w:rPr>
          <w:rStyle w:val="StrongEmphasis"/>
          <w:rFonts w:ascii="Trebuchet MS" w:hAnsi="Trebuchet MS"/>
          <w:b w:val="0"/>
          <w:color w:val="333333"/>
          <w:sz w:val="19"/>
        </w:rPr>
        <w:t>Presión de sustitutos:</w:t>
      </w:r>
      <w:r>
        <w:t> Son los competidores "indirectos". Los que compiten con otra fórmula de producto o de servicio. En el ejemplo de la notebook para nuestro viajero frecuente, una computadora de escritorio no es competencia. Sin embargo, un buen libro, una película o dormir pueden ser competidores sanguinarios. </w:t>
      </w:r>
      <w:r>
        <w:br/>
      </w:r>
      <w:r>
        <w:br/>
      </w:r>
      <w:r>
        <w:rPr>
          <w:rStyle w:val="StrongEmphasis"/>
          <w:rFonts w:ascii="Trebuchet MS" w:hAnsi="Trebuchet MS"/>
          <w:b w:val="0"/>
          <w:color w:val="333333"/>
          <w:sz w:val="19"/>
        </w:rPr>
        <w:t>Barreras de entrada:</w:t>
      </w:r>
      <w:r>
        <w:t> Si ya estamos en el negocio de las notebooks para viajeros frecuentes, el hecho de que puedan ingresar fácilmente otros fabricantes es una amenaza. Queremos que las barreras sean altas. Si no e</w:t>
      </w:r>
      <w:r>
        <w:t>s</w:t>
      </w:r>
      <w:r>
        <w:t>tamos en el negocio, es una oportunidad que sean bajas (¡pero después de que ingresemos, que suban los antes posible!). </w:t>
      </w:r>
      <w:r>
        <w:br/>
      </w:r>
      <w:r>
        <w:br/>
      </w:r>
      <w:r>
        <w:rPr>
          <w:rStyle w:val="StrongEmphasis"/>
          <w:rFonts w:ascii="Trebuchet MS" w:hAnsi="Trebuchet MS"/>
          <w:b w:val="0"/>
          <w:color w:val="333333"/>
          <w:sz w:val="19"/>
        </w:rPr>
        <w:t>Barreras de salida:</w:t>
      </w:r>
      <w:r>
        <w:t> Si nos va mal con nuestra marca de notebooks, ¿podremos abandonar el mercado sin graves consecuencias? ¿La salida dañaría severamente nuestra imagen? ¿Podremos dejar de producir o tendremos compromisos fiscales, gremiales o cualquier otro impedimento? Esto se relaciona con la variable Maniobra del cu</w:t>
      </w:r>
      <w:r>
        <w:t>a</w:t>
      </w:r>
      <w:r>
        <w:t>dro del cuadro de Fortalezas y Debilidades. Sin embargo, aquí el análisis se vincula más con el entorno que con la empresa. </w:t>
      </w:r>
      <w:r>
        <w:br/>
      </w:r>
      <w:r>
        <w:br/>
      </w:r>
      <w:r>
        <w:rPr>
          <w:rStyle w:val="StrongEmphasis"/>
          <w:rFonts w:ascii="Trebuchet MS" w:hAnsi="Trebuchet MS"/>
          <w:b w:val="0"/>
          <w:color w:val="333333"/>
          <w:sz w:val="19"/>
        </w:rPr>
        <w:t>Poder de negociación del proveedor:</w:t>
      </w:r>
      <w:r>
        <w:t> ¿Quién manda? ¿Nuestros proveedores o nosotros? ¿Ellos manejan indiscr</w:t>
      </w:r>
      <w:r>
        <w:t>i</w:t>
      </w:r>
      <w:r>
        <w:t>minadamente los precios o la accesibilidad de los insumos que les compramos? ¿Podemos negociar "de igual a igual"? ¿Hay tantos proveedores compitiendo entre sí que podemos elegir a quién y cómo le compramos? </w:t>
      </w:r>
      <w:r>
        <w:br/>
      </w:r>
      <w:r>
        <w:br/>
      </w:r>
      <w:r>
        <w:rPr>
          <w:rStyle w:val="StrongEmphasis"/>
          <w:rFonts w:ascii="Trebuchet MS" w:hAnsi="Trebuchet MS"/>
          <w:b w:val="0"/>
          <w:color w:val="333333"/>
          <w:sz w:val="19"/>
        </w:rPr>
        <w:t>Poder de negociación del canal:</w:t>
      </w:r>
      <w:r>
        <w:t> Aquí nos referimos a los intermediarios entre nosotros y el cliente final. Son los eslabones de cada canal de distribución que elegimos para llegar a ese cliente. ¿Quién tiene mayor p</w:t>
      </w:r>
      <w:r>
        <w:t>o</w:t>
      </w:r>
      <w:r>
        <w:t>der? ¿Ellos o nosotros? </w:t>
      </w:r>
      <w:r>
        <w:br/>
      </w:r>
      <w:r>
        <w:br/>
        <w:t>Si el cliente final demanda nuestra marca y sólo nuestra marca, mandamos nosotros. En ese caso, los can</w:t>
      </w:r>
      <w:r>
        <w:t>a</w:t>
      </w:r>
      <w:r>
        <w:t>les de distribución nos tendrán que comprar. </w:t>
      </w:r>
      <w:r>
        <w:br/>
      </w:r>
      <w:r>
        <w:br/>
        <w:t>Idealmente, con el cliente (distribuidores) y con los proveedores (variable anterior), lo mejor es tener una</w:t>
      </w:r>
      <w:hyperlink r:id="rId15" w:history="1">
        <w:r>
          <w:rPr>
            <w:color w:val="000000"/>
            <w:u w:val="single"/>
          </w:rPr>
          <w:t>alianza estratégica</w:t>
        </w:r>
      </w:hyperlink>
      <w:r>
        <w:t> que optimice la cadena de valor de todos los eslabones. </w:t>
      </w:r>
      <w:r>
        <w:br/>
      </w:r>
      <w:r>
        <w:br/>
      </w:r>
      <w:r>
        <w:rPr>
          <w:rStyle w:val="StrongEmphasis"/>
          <w:rFonts w:ascii="Trebuchet MS" w:hAnsi="Trebuchet MS"/>
          <w:b w:val="0"/>
          <w:color w:val="333333"/>
          <w:sz w:val="19"/>
        </w:rPr>
        <w:t>Poder de negociación del cliente final:</w:t>
      </w:r>
      <w:r>
        <w:t> Si el cliente final nos percibe como mejores, como diferentes, si tracciona por nuestra marca, tendremos un buen </w:t>
      </w:r>
      <w:hyperlink r:id="rId16" w:history="1">
        <w:r>
          <w:rPr>
            <w:color w:val="000000"/>
            <w:u w:val="single"/>
          </w:rPr>
          <w:t>poder de negociación</w:t>
        </w:r>
      </w:hyperlink>
      <w:r>
        <w:t> frente a él. Si es indiferente ante cua</w:t>
      </w:r>
      <w:r>
        <w:t>l</w:t>
      </w:r>
      <w:r>
        <w:t>quier marca, estamos en una posición difícil, porque nos obliga a competir por precio. Pero si el cliente es absolut</w:t>
      </w:r>
      <w:r>
        <w:t>a</w:t>
      </w:r>
      <w:r>
        <w:t>mente fiel a otra marca, mejor levantar la bandera blanca y huir del mercado. </w:t>
      </w:r>
      <w:r>
        <w:br/>
      </w:r>
      <w:r>
        <w:br/>
      </w:r>
      <w:r>
        <w:rPr>
          <w:rStyle w:val="StrongEmphasis"/>
          <w:rFonts w:ascii="Trebuchet MS" w:hAnsi="Trebuchet MS"/>
          <w:b w:val="0"/>
          <w:color w:val="333333"/>
          <w:sz w:val="19"/>
        </w:rPr>
        <w:t>Compatibilidad cultural:</w:t>
      </w:r>
      <w:r>
        <w:t> Los valores, las ideas guía, la matriz relacional-emocional, las creencias y los mapas mentales que tenemos ¿son compatibles con los requeridos para ser rentable en este mercado? </w:t>
      </w:r>
      <w:r>
        <w:br/>
      </w:r>
      <w:r>
        <w:br/>
      </w:r>
      <w:r>
        <w:rPr>
          <w:rStyle w:val="StrongEmphasis"/>
          <w:rFonts w:ascii="Trebuchet MS" w:hAnsi="Trebuchet MS"/>
          <w:b w:val="0"/>
          <w:color w:val="333333"/>
          <w:sz w:val="19"/>
        </w:rPr>
        <w:t>Compatibilidad tecnológica:</w:t>
      </w:r>
      <w:r>
        <w:t> La tecnología requerida para ser rentable en este segmento de notebooks y la tecnología de la que disponemos para fabricarlas, venderlas, distribuirlas, financiarlas y "todo lo demás", ¿son compatibles? Muy compatibles es Oportunidad ("Muy Positivo"). Muy incompatibles es Amenaza ("Muy negativo"). </w:t>
      </w:r>
      <w:r>
        <w:br/>
      </w:r>
      <w:r>
        <w:br/>
      </w:r>
      <w:r>
        <w:rPr>
          <w:rStyle w:val="StrongEmphasis"/>
          <w:rFonts w:ascii="Trebuchet MS" w:hAnsi="Trebuchet MS"/>
          <w:b w:val="0"/>
          <w:color w:val="333333"/>
          <w:sz w:val="19"/>
        </w:rPr>
        <w:t>Tamaño de la apuesta:</w:t>
      </w:r>
      <w:r>
        <w:t xml:space="preserve"> Es una Oportunidad si lo que ponemos en juego, lo que nos arriesgamos, la cantidad y calidad de recursos que invertimos en la notebook no es demasiado significativo en proporción a nuestros </w:t>
      </w:r>
      <w:r>
        <w:lastRenderedPageBreak/>
        <w:t>recu</w:t>
      </w:r>
      <w:r>
        <w:t>r</w:t>
      </w:r>
      <w:r>
        <w:t>sos totales. Si es grande, es una Amenaza. </w:t>
      </w:r>
      <w:r>
        <w:br/>
      </w:r>
      <w:r>
        <w:br/>
      </w:r>
      <w:r>
        <w:rPr>
          <w:rStyle w:val="StrongEmphasis"/>
          <w:rFonts w:ascii="Trebuchet MS" w:hAnsi="Trebuchet MS"/>
          <w:b w:val="0"/>
          <w:color w:val="333333"/>
          <w:sz w:val="19"/>
        </w:rPr>
        <w:t>Sinergia:</w:t>
      </w:r>
      <w:r>
        <w:t> El resto de los productos de nuestro portafolio de negocios, ¿se beneficia por nuestra particip</w:t>
      </w:r>
      <w:r>
        <w:t>a</w:t>
      </w:r>
      <w:r>
        <w:t>ción en el mercado de las notebooks? </w:t>
      </w:r>
      <w:r>
        <w:br/>
      </w:r>
      <w:r>
        <w:br/>
      </w:r>
      <w:r>
        <w:rPr>
          <w:rStyle w:val="StrongEmphasis"/>
          <w:rFonts w:ascii="Trebuchet MS" w:hAnsi="Trebuchet MS"/>
          <w:b w:val="0"/>
          <w:color w:val="333333"/>
          <w:sz w:val="19"/>
        </w:rPr>
        <w:t>Selección y priorización de las iniciativas</w:t>
      </w:r>
      <w:r>
        <w:br/>
      </w:r>
      <w:r>
        <w:br/>
        <w:t>En este punto, hemos completado nuestro proceso de diagnóstico y de generación de iniciativas. Ahora, debemos iniciar la etapa de selección y priorización de todas las iniciativas que han surgido de nuestro tr</w:t>
      </w:r>
      <w:r>
        <w:t>a</w:t>
      </w:r>
      <w:r>
        <w:t>bajo grupal. </w:t>
      </w:r>
      <w:r>
        <w:br/>
      </w:r>
      <w:r>
        <w:br/>
        <w:t>Las ideas de innovación se vuelcan en unos listados, en función de la relación costo/beneficio/riesgo de cada una comparada con las demás, dado el total de recursos disponibles. </w:t>
      </w:r>
      <w:r>
        <w:br/>
      </w:r>
      <w:r>
        <w:br/>
        <w:t>Esto, lógicamente, se realiza analizando su impacto en la mejora de la productividad (efecto presión) y/o del posicionamiento (efecto tracción) de la estrategia competitiva. Estos listados son los siguientes: </w:t>
      </w:r>
      <w:r>
        <w:br/>
      </w:r>
      <w:r>
        <w:br/>
      </w:r>
      <w:r>
        <w:rPr>
          <w:rStyle w:val="StrongEmphasis"/>
          <w:rFonts w:ascii="Trebuchet MS" w:hAnsi="Trebuchet MS"/>
          <w:b w:val="0"/>
          <w:color w:val="333333"/>
          <w:sz w:val="19"/>
        </w:rPr>
        <w:t>1)</w:t>
      </w:r>
      <w:r>
        <w:t> Las iniciativas que se decide implementar inmediatamente y que ya se convierten en proyectos a ser gesti</w:t>
      </w:r>
      <w:r>
        <w:t>o</w:t>
      </w:r>
      <w:r>
        <w:t>nados por una </w:t>
      </w:r>
      <w:hyperlink r:id="rId17" w:history="1">
        <w:r>
          <w:rPr>
            <w:color w:val="000000"/>
            <w:u w:val="single"/>
          </w:rPr>
          <w:t>Oficina de Gestión de Proyectos</w:t>
        </w:r>
      </w:hyperlink>
      <w:r>
        <w:t> (Project Management Office). </w:t>
      </w:r>
      <w:r>
        <w:br/>
      </w:r>
      <w:r>
        <w:br/>
      </w:r>
      <w:r>
        <w:rPr>
          <w:rStyle w:val="StrongEmphasis"/>
          <w:rFonts w:ascii="Trebuchet MS" w:hAnsi="Trebuchet MS"/>
          <w:b w:val="0"/>
          <w:color w:val="333333"/>
          <w:sz w:val="19"/>
        </w:rPr>
        <w:t>2)</w:t>
      </w:r>
      <w:r>
        <w:t> Las iniciativas que quedan descartadas. </w:t>
      </w:r>
      <w:r>
        <w:br/>
      </w:r>
      <w:r>
        <w:br/>
      </w:r>
      <w:r>
        <w:rPr>
          <w:rStyle w:val="StrongEmphasis"/>
          <w:rFonts w:ascii="Trebuchet MS" w:hAnsi="Trebuchet MS"/>
          <w:b w:val="0"/>
          <w:color w:val="333333"/>
          <w:sz w:val="19"/>
        </w:rPr>
        <w:t>3)</w:t>
      </w:r>
      <w:r>
        <w:t> Las iniciativas aceptadas, que pasan a ser proyectos, pero no a implementar inmediatamente sino a corto plazo (por ejemplo, en 6 meses). </w:t>
      </w:r>
      <w:r>
        <w:br/>
      </w:r>
      <w:r>
        <w:br/>
      </w:r>
      <w:r>
        <w:rPr>
          <w:rStyle w:val="StrongEmphasis"/>
          <w:rFonts w:ascii="Trebuchet MS" w:hAnsi="Trebuchet MS"/>
          <w:b w:val="0"/>
          <w:color w:val="333333"/>
          <w:sz w:val="19"/>
        </w:rPr>
        <w:t>4)</w:t>
      </w:r>
      <w:r>
        <w:t> Las iniciativas a implementar a mediano plazo. Por ejemplo, las que inician en 12 meses. </w:t>
      </w:r>
      <w:r>
        <w:br/>
      </w:r>
      <w:r>
        <w:br/>
      </w:r>
      <w:r>
        <w:rPr>
          <w:rStyle w:val="StrongEmphasis"/>
          <w:rFonts w:ascii="Trebuchet MS" w:hAnsi="Trebuchet MS"/>
          <w:b w:val="0"/>
          <w:color w:val="333333"/>
          <w:sz w:val="19"/>
        </w:rPr>
        <w:t>5)</w:t>
      </w:r>
      <w:r>
        <w:t> Las iniciativas que inician después de 18 meses. Estas serían las de largo plazo. </w:t>
      </w:r>
      <w:r>
        <w:br/>
      </w:r>
      <w:r>
        <w:br/>
      </w:r>
      <w:r>
        <w:rPr>
          <w:rStyle w:val="StrongEmphasis"/>
          <w:rFonts w:ascii="Trebuchet MS" w:hAnsi="Trebuchet MS"/>
          <w:b w:val="0"/>
          <w:color w:val="333333"/>
          <w:sz w:val="19"/>
        </w:rPr>
        <w:t>Algunas consideraciones adicionales sobre el análisis FODA </w:t>
      </w:r>
      <w:r>
        <w:rPr>
          <w:rStyle w:val="StrongEmphasis"/>
          <w:rFonts w:ascii="Trebuchet MS" w:hAnsi="Trebuchet MS"/>
          <w:b w:val="0"/>
          <w:color w:val="333333"/>
          <w:sz w:val="19"/>
        </w:rPr>
        <w:br/>
      </w:r>
      <w:r>
        <w:br/>
        <w:t>Hasta aquí, hemos presentado prolijamente las pautas fundamentales para realizar un análisis FODA. No o</w:t>
      </w:r>
      <w:r>
        <w:t>b</w:t>
      </w:r>
      <w:r>
        <w:t>stante, para evitar costosos errores, necesitamos considerar algunas cuestiones adicionales.</w:t>
      </w:r>
      <w:r>
        <w:br/>
      </w:r>
      <w:r>
        <w:br/>
        <w:t>En muchos casos, nos interesa analizar más de un negocio, por ejemplo, en una empresa que se dedica no sólo a las notebooks sino también a otros modelos de computadoras, impresoras, etc. En este caso, el FODA debe re</w:t>
      </w:r>
      <w:r>
        <w:t>a</w:t>
      </w:r>
      <w:r>
        <w:t>lizarse producto por producto, modelo por modelo y mercado por mercado. </w:t>
      </w:r>
      <w:r>
        <w:br/>
      </w:r>
      <w:r>
        <w:br/>
        <w:t>Esto se debe a que los FODA nos permiten descubrir iniciativas de innovación para todos estos negocios. Sin embargo, nuestros recursos siempre son limitados. Entonces, necesitamos evaluar cuál es la asignación estratégica de esos recursos entre todo el Portafolio de Negocios para maximizar el Valor Total del Patr</w:t>
      </w:r>
      <w:r>
        <w:t>i</w:t>
      </w:r>
      <w:r>
        <w:t>monio ante un nivel admisible de riesgo. </w:t>
      </w:r>
      <w:r>
        <w:br/>
      </w:r>
      <w:r>
        <w:br/>
        <w:t>Finalmente, debemos destacar que existen distintas formas de realizar un FODA. Aquí hemos presentado un enfoque "purista". No obstante, en función de las necesidades del momento, cada empresa deberá d</w:t>
      </w:r>
      <w:r>
        <w:t>e</w:t>
      </w:r>
      <w:r>
        <w:t>cidir si se privilegia la velocidad (la visión de vuelo de pájaro) o la precisión (la visión analítica profunda). </w:t>
      </w:r>
      <w:r>
        <w:br/>
      </w:r>
      <w:r>
        <w:br/>
      </w:r>
      <w:r>
        <w:rPr>
          <w:rStyle w:val="StrongEmphasis"/>
          <w:rFonts w:ascii="Trebuchet MS" w:hAnsi="Trebuchet MS"/>
          <w:b w:val="0"/>
          <w:color w:val="333333"/>
          <w:sz w:val="19"/>
        </w:rPr>
        <w:lastRenderedPageBreak/>
        <w:t>Una síntesis del análisis FODA</w:t>
      </w:r>
      <w:r>
        <w:br/>
      </w:r>
      <w:r>
        <w:br/>
      </w:r>
      <w:r>
        <w:rPr>
          <w:rStyle w:val="StrongEmphasis"/>
          <w:rFonts w:ascii="Trebuchet MS" w:hAnsi="Trebuchet MS"/>
          <w:b w:val="0"/>
          <w:color w:val="333333"/>
          <w:sz w:val="19"/>
        </w:rPr>
        <w:t>1)</w:t>
      </w:r>
      <w:r>
        <w:t> Debe estar relacionado con la estrategia competitiva de la empresa en cada mercado </w:t>
      </w:r>
      <w:r>
        <w:br/>
      </w:r>
      <w:r>
        <w:br/>
      </w:r>
      <w:r>
        <w:rPr>
          <w:rStyle w:val="StrongEmphasis"/>
          <w:rFonts w:ascii="Trebuchet MS" w:hAnsi="Trebuchet MS"/>
          <w:b w:val="0"/>
          <w:color w:val="333333"/>
          <w:sz w:val="19"/>
        </w:rPr>
        <w:t>2)</w:t>
      </w:r>
      <w:r>
        <w:t> La estrategia competitiva es impactada por la estrategia de portafolio. Ésta, a su vez, es impactada por la estrategia competitiva. </w:t>
      </w:r>
      <w:r>
        <w:br/>
      </w:r>
      <w:r>
        <w:br/>
      </w:r>
      <w:r>
        <w:rPr>
          <w:rStyle w:val="StrongEmphasis"/>
          <w:rFonts w:ascii="Trebuchet MS" w:hAnsi="Trebuchet MS"/>
          <w:b w:val="0"/>
          <w:color w:val="333333"/>
          <w:sz w:val="19"/>
        </w:rPr>
        <w:t>3)</w:t>
      </w:r>
      <w:r>
        <w:t> Ambas decisiones estratégicas son los únicos instrumentos de Creación de Valor Económico en el marco de un nivel asumible y aceptable de exposición al riesgo. </w:t>
      </w:r>
      <w:r>
        <w:br/>
      </w:r>
      <w:r>
        <w:br/>
      </w:r>
      <w:r>
        <w:rPr>
          <w:rStyle w:val="StrongEmphasis"/>
          <w:rFonts w:ascii="Trebuchet MS" w:hAnsi="Trebuchet MS"/>
          <w:b w:val="0"/>
          <w:color w:val="333333"/>
          <w:sz w:val="19"/>
        </w:rPr>
        <w:t>4)</w:t>
      </w:r>
      <w:r>
        <w:t> No alcanza con la fase de diagnóstico (típica de los FODA) sino que se debe instalar un Sistema Integral de Innovación. </w:t>
      </w:r>
      <w:r>
        <w:br/>
      </w:r>
      <w:r>
        <w:br/>
      </w:r>
      <w:r>
        <w:rPr>
          <w:rStyle w:val="StrongEmphasis"/>
          <w:rFonts w:ascii="Trebuchet MS" w:hAnsi="Trebuchet MS"/>
          <w:b w:val="0"/>
          <w:color w:val="333333"/>
          <w:sz w:val="19"/>
        </w:rPr>
        <w:t>5)</w:t>
      </w:r>
      <w:r>
        <w:t> El proceso debe ser grupal e interfuncional. </w:t>
      </w:r>
      <w:r>
        <w:br/>
      </w:r>
      <w:r>
        <w:br/>
      </w:r>
      <w:r>
        <w:rPr>
          <w:rStyle w:val="StrongEmphasis"/>
          <w:rFonts w:ascii="Trebuchet MS" w:hAnsi="Trebuchet MS"/>
          <w:b w:val="0"/>
          <w:color w:val="333333"/>
          <w:sz w:val="19"/>
        </w:rPr>
        <w:t>6)</w:t>
      </w:r>
      <w:r>
        <w:t> El Sistema Integral de Innovación debe alimentar al Sistema de Gestión de Proyectos administrado por una PMO (Project Management Office) que asegure su implementación. Es imprescindible incorporar la metodología del Project Management Institute. </w:t>
      </w:r>
      <w:r>
        <w:br/>
      </w:r>
      <w:r>
        <w:br/>
      </w:r>
      <w:r>
        <w:rPr>
          <w:rStyle w:val="StrongEmphasis"/>
          <w:rFonts w:ascii="Trebuchet MS" w:hAnsi="Trebuchet MS"/>
          <w:b w:val="0"/>
          <w:color w:val="333333"/>
          <w:sz w:val="19"/>
        </w:rPr>
        <w:t>7)</w:t>
      </w:r>
      <w:r>
        <w:t> Las innovaciones surgidas pueden requerir revisar las competencias y conductas observables de los di</w:t>
      </w:r>
      <w:r>
        <w:t>s</w:t>
      </w:r>
      <w:r>
        <w:t>tintos roles funcionales. Es muy probable que se necesiten cambios importantes. </w:t>
      </w:r>
      <w:r>
        <w:br/>
      </w:r>
      <w:r>
        <w:br/>
      </w:r>
      <w:r>
        <w:rPr>
          <w:rStyle w:val="StrongEmphasis"/>
          <w:rFonts w:ascii="Trebuchet MS" w:hAnsi="Trebuchet MS"/>
          <w:b w:val="0"/>
          <w:color w:val="333333"/>
          <w:sz w:val="19"/>
        </w:rPr>
        <w:t>8)</w:t>
      </w:r>
      <w:r>
        <w:t> En muchos casos, será necesario trabajar las resistencias al cambio de la gente. El FODA es un proceso anti</w:t>
      </w:r>
      <w:r>
        <w:t>c</w:t>
      </w:r>
      <w:r>
        <w:t>ipatorio y sistémico de Change Management y no un proceso de reacción lineal y parcial. </w:t>
      </w:r>
      <w:r>
        <w:br/>
      </w:r>
      <w:r>
        <w:br/>
      </w:r>
      <w:r>
        <w:rPr>
          <w:rStyle w:val="StrongEmphasis"/>
          <w:rFonts w:ascii="Trebuchet MS" w:hAnsi="Trebuchet MS"/>
          <w:b w:val="0"/>
          <w:color w:val="333333"/>
          <w:sz w:val="19"/>
        </w:rPr>
        <w:t>9)</w:t>
      </w:r>
      <w:r>
        <w:t> Al realizar el análisis, descubriremos que hay mucha información que no conocemos (principalmente, sobre la competencia). Así, el FODA nos servirá para saber qué no sabemos y para decidir si queremos s</w:t>
      </w:r>
      <w:r>
        <w:t>a</w:t>
      </w:r>
      <w:r>
        <w:t>berlo o no nos importa o es muy caro (y asumimos el riesgo). </w:t>
      </w:r>
      <w:r>
        <w:br/>
      </w:r>
      <w:r>
        <w:br/>
      </w:r>
      <w:r>
        <w:rPr>
          <w:rStyle w:val="StrongEmphasis"/>
          <w:rFonts w:ascii="Trebuchet MS" w:hAnsi="Trebuchet MS"/>
          <w:b w:val="0"/>
          <w:color w:val="333333"/>
          <w:sz w:val="19"/>
        </w:rPr>
        <w:t>10)</w:t>
      </w:r>
      <w:r>
        <w:t> El FODA no es algo que se realice de una vez y para siempre. En realidad, es un procedimiento que no te</w:t>
      </w:r>
      <w:r>
        <w:t>r</w:t>
      </w:r>
      <w:r>
        <w:t>mina nunca, que debe ser parte de la Cultura y que debe ser liderado desde el CEO (o mejor, desde el CELL, Chief Executive Learning Leader) como un proceso de aprendizaje en el que él mismo se convierte en un mo</w:t>
      </w:r>
      <w:r>
        <w:t>d</w:t>
      </w:r>
      <w:r>
        <w:t>elo a imitar por su curiosidad y por su humildad de reconocer lo que no sabe. </w:t>
      </w:r>
    </w:p>
    <w:p w:rsidR="00877A74" w:rsidRDefault="00AF72BC" w:rsidP="00AF72BC">
      <w:pPr>
        <w:pStyle w:val="Heading1"/>
      </w:pPr>
      <w:bookmarkStart w:id="8" w:name="_Toc292140952"/>
      <w:r>
        <w:t>Pasos</w:t>
      </w:r>
      <w:bookmarkEnd w:id="8"/>
    </w:p>
    <w:p w:rsidR="00877A74" w:rsidRPr="00AF72BC" w:rsidRDefault="002E3697" w:rsidP="00AF72BC">
      <w:r w:rsidRPr="00AF72BC">
        <w:t>Análisis Externo (también conocido como "</w:t>
      </w:r>
      <w:hyperlink r:id="rId18" w:history="1">
        <w:r w:rsidRPr="00AF72BC">
          <w:t>Modelo de las cinco fuerzas de Porter</w:t>
        </w:r>
      </w:hyperlink>
      <w:r w:rsidRPr="00AF72BC">
        <w:t>")</w:t>
      </w:r>
    </w:p>
    <w:p w:rsidR="00877A74" w:rsidRPr="00AF72BC" w:rsidRDefault="002E3697" w:rsidP="00AF72BC">
      <w:r w:rsidRPr="00AF72BC">
        <w:t>Análisis Interno</w:t>
      </w:r>
    </w:p>
    <w:p w:rsidR="00877A74" w:rsidRPr="00AF72BC" w:rsidRDefault="002E3697" w:rsidP="00AF72BC">
      <w:r w:rsidRPr="00AF72BC">
        <w:t>Confección de la matriz DAFO</w:t>
      </w:r>
    </w:p>
    <w:p w:rsidR="00877A74" w:rsidRPr="00AF72BC" w:rsidRDefault="002E3697" w:rsidP="00AF72BC">
      <w:r w:rsidRPr="00AF72BC">
        <w:t>Determinación de la estrategia a emplear</w:t>
      </w:r>
    </w:p>
    <w:p w:rsidR="00877A74" w:rsidRDefault="002E3697" w:rsidP="00AF72BC">
      <w:pPr>
        <w:pStyle w:val="Heading2"/>
      </w:pPr>
      <w:bookmarkStart w:id="9" w:name="_Toc292140953"/>
      <w:r>
        <w:t>Análisis Externo</w:t>
      </w:r>
      <w:bookmarkEnd w:id="9"/>
    </w:p>
    <w:p w:rsidR="00877A74" w:rsidRDefault="002E3697" w:rsidP="00AF72BC">
      <w:r>
        <w:t>La organización no existe ni puede existir fuera de un ambiente, fuera de ese entorno que le rodea; así que el análisis externo permite fijar las oportunidades y amenazas que el contexto puede prese</w:t>
      </w:r>
      <w:r>
        <w:t>n</w:t>
      </w:r>
      <w:r>
        <w:t>tarle a una organización.</w:t>
      </w:r>
    </w:p>
    <w:p w:rsidR="00877A74" w:rsidRDefault="002E3697" w:rsidP="00AF72BC">
      <w:r>
        <w:lastRenderedPageBreak/>
        <w:t>El proceso para determinar esas oportunidades o amenazas se puede realizar de la siguiente manera:</w:t>
      </w:r>
    </w:p>
    <w:p w:rsidR="00877A74" w:rsidRDefault="002E3697" w:rsidP="00AF72BC">
      <w:r>
        <w:t>a- Estableciendo los principales hechos o eventos del ambiente que tiene o podrían tener alguna relación con la organización. Estos pueden ser:</w:t>
      </w:r>
    </w:p>
    <w:p w:rsidR="00877A74" w:rsidRDefault="002E3697" w:rsidP="00AF72BC">
      <w:pPr>
        <w:pStyle w:val="Heading3"/>
        <w:ind w:firstLine="706"/>
      </w:pPr>
      <w:bookmarkStart w:id="10" w:name="_Toc292140954"/>
      <w:r>
        <w:t>De carácter político:</w:t>
      </w:r>
      <w:bookmarkEnd w:id="10"/>
    </w:p>
    <w:p w:rsidR="00877A74" w:rsidRDefault="002E3697" w:rsidP="00AF72BC">
      <w:pPr>
        <w:ind w:left="706"/>
      </w:pPr>
      <w:r>
        <w:t>Estabilidad política del país.</w:t>
      </w:r>
    </w:p>
    <w:p w:rsidR="00877A74" w:rsidRDefault="002E3697" w:rsidP="00AF72BC">
      <w:pPr>
        <w:ind w:left="706"/>
      </w:pPr>
      <w:r>
        <w:t>Sistema de gobierno.</w:t>
      </w:r>
    </w:p>
    <w:p w:rsidR="00877A74" w:rsidRDefault="002E3697" w:rsidP="00AF72BC">
      <w:pPr>
        <w:ind w:left="706"/>
      </w:pPr>
      <w:r>
        <w:t>Relaciones internacionales.</w:t>
      </w:r>
    </w:p>
    <w:p w:rsidR="00877A74" w:rsidRDefault="002E3697" w:rsidP="00AF72BC">
      <w:pPr>
        <w:ind w:left="706"/>
      </w:pPr>
      <w:r>
        <w:t>Restricciones a la importación y exportación.</w:t>
      </w:r>
    </w:p>
    <w:p w:rsidR="00877A74" w:rsidRDefault="002E3697" w:rsidP="00AF72BC">
      <w:pPr>
        <w:pStyle w:val="Heading3"/>
        <w:ind w:firstLine="706"/>
      </w:pPr>
      <w:bookmarkStart w:id="11" w:name="_Toc292140955"/>
      <w:r>
        <w:t>De carácter legal:</w:t>
      </w:r>
      <w:bookmarkEnd w:id="11"/>
    </w:p>
    <w:p w:rsidR="00877A74" w:rsidRDefault="002E3697" w:rsidP="00AF72BC">
      <w:pPr>
        <w:ind w:left="706"/>
      </w:pPr>
      <w:r>
        <w:t>1. Tendencias fiscales</w:t>
      </w:r>
    </w:p>
    <w:p w:rsidR="00877A74" w:rsidRDefault="002E3697" w:rsidP="00AF72BC">
      <w:pPr>
        <w:ind w:left="1412"/>
        <w:rPr>
          <w:rFonts w:ascii="sans-serif" w:hAnsi="sans-serif"/>
          <w:color w:val="000000"/>
        </w:rPr>
      </w:pPr>
      <w:r>
        <w:rPr>
          <w:rFonts w:ascii="sans-serif" w:hAnsi="sans-serif"/>
          <w:color w:val="000000"/>
          <w:sz w:val="24"/>
        </w:rPr>
        <w:t>Impuestos sobre ciertos artículos o servicios.</w:t>
      </w:r>
    </w:p>
    <w:p w:rsidR="00877A74" w:rsidRDefault="002E3697" w:rsidP="00AF72BC">
      <w:pPr>
        <w:ind w:left="1412"/>
        <w:rPr>
          <w:rFonts w:ascii="sans-serif" w:hAnsi="sans-serif"/>
          <w:color w:val="000000"/>
        </w:rPr>
      </w:pPr>
      <w:r>
        <w:rPr>
          <w:rFonts w:ascii="sans-serif" w:hAnsi="sans-serif"/>
          <w:color w:val="000000"/>
          <w:sz w:val="24"/>
        </w:rPr>
        <w:t>Forma de pago de impuestos.</w:t>
      </w:r>
    </w:p>
    <w:p w:rsidR="00877A74" w:rsidRDefault="002E3697" w:rsidP="00AF72BC">
      <w:pPr>
        <w:ind w:left="1412"/>
        <w:rPr>
          <w:rFonts w:ascii="sans-serif" w:hAnsi="sans-serif"/>
          <w:color w:val="000000"/>
        </w:rPr>
      </w:pPr>
      <w:r>
        <w:rPr>
          <w:rFonts w:ascii="sans-serif" w:hAnsi="sans-serif"/>
          <w:color w:val="000000"/>
          <w:sz w:val="24"/>
        </w:rPr>
        <w:t>Impuestos sobre utilidades.</w:t>
      </w:r>
    </w:p>
    <w:p w:rsidR="00877A74" w:rsidRDefault="002E3697" w:rsidP="00AF72BC">
      <w:pPr>
        <w:ind w:left="706"/>
      </w:pPr>
      <w:r>
        <w:t>2. Legislación</w:t>
      </w:r>
    </w:p>
    <w:p w:rsidR="00877A74" w:rsidRDefault="002E3697" w:rsidP="00AF72BC">
      <w:pPr>
        <w:ind w:left="1412"/>
        <w:rPr>
          <w:rFonts w:ascii="sans-serif" w:hAnsi="sans-serif"/>
          <w:color w:val="000000"/>
        </w:rPr>
      </w:pPr>
      <w:r>
        <w:rPr>
          <w:rFonts w:ascii="sans-serif" w:hAnsi="sans-serif"/>
          <w:color w:val="000000"/>
          <w:sz w:val="24"/>
        </w:rPr>
        <w:t>Laboral.</w:t>
      </w:r>
    </w:p>
    <w:p w:rsidR="00877A74" w:rsidRDefault="002E3697" w:rsidP="00AF72BC">
      <w:pPr>
        <w:ind w:left="1412"/>
        <w:rPr>
          <w:rFonts w:ascii="sans-serif" w:hAnsi="sans-serif"/>
          <w:color w:val="000000"/>
        </w:rPr>
      </w:pPr>
      <w:r>
        <w:rPr>
          <w:rFonts w:ascii="sans-serif" w:hAnsi="sans-serif"/>
          <w:color w:val="000000"/>
          <w:sz w:val="24"/>
        </w:rPr>
        <w:t>Mantenimiento del entorno.</w:t>
      </w:r>
    </w:p>
    <w:p w:rsidR="00877A74" w:rsidRDefault="002E3697" w:rsidP="00AF72BC">
      <w:pPr>
        <w:ind w:left="1412"/>
        <w:rPr>
          <w:rFonts w:ascii="sans-serif" w:hAnsi="sans-serif"/>
          <w:color w:val="000000"/>
        </w:rPr>
      </w:pPr>
      <w:r>
        <w:rPr>
          <w:rFonts w:ascii="sans-serif" w:hAnsi="sans-serif"/>
          <w:color w:val="000000"/>
          <w:sz w:val="24"/>
        </w:rPr>
        <w:t>Descentralización de empresas en las zonas urbanas.</w:t>
      </w:r>
    </w:p>
    <w:p w:rsidR="00877A74" w:rsidRDefault="002E3697" w:rsidP="00AF72BC">
      <w:pPr>
        <w:ind w:left="706"/>
      </w:pPr>
      <w:r>
        <w:t>3. Económicas</w:t>
      </w:r>
    </w:p>
    <w:p w:rsidR="00877A74" w:rsidRDefault="002E3697" w:rsidP="00AF72BC">
      <w:pPr>
        <w:ind w:left="1412"/>
        <w:rPr>
          <w:rFonts w:ascii="sans-serif" w:hAnsi="sans-serif"/>
          <w:color w:val="000000"/>
        </w:rPr>
      </w:pPr>
      <w:r>
        <w:rPr>
          <w:rFonts w:ascii="sans-serif" w:hAnsi="sans-serif"/>
          <w:color w:val="000000"/>
          <w:sz w:val="24"/>
        </w:rPr>
        <w:t>Deuda pública.</w:t>
      </w:r>
    </w:p>
    <w:p w:rsidR="00877A74" w:rsidRDefault="002E3697" w:rsidP="00AF72BC">
      <w:pPr>
        <w:ind w:left="1412"/>
        <w:rPr>
          <w:rFonts w:ascii="sans-serif" w:hAnsi="sans-serif"/>
          <w:color w:val="000000"/>
        </w:rPr>
      </w:pPr>
      <w:r>
        <w:rPr>
          <w:rFonts w:ascii="sans-serif" w:hAnsi="sans-serif"/>
          <w:color w:val="000000"/>
          <w:sz w:val="24"/>
        </w:rPr>
        <w:t>Nivel de salarios.</w:t>
      </w:r>
    </w:p>
    <w:p w:rsidR="00877A74" w:rsidRDefault="002E3697" w:rsidP="00AF72BC">
      <w:pPr>
        <w:ind w:left="1412"/>
        <w:rPr>
          <w:rFonts w:ascii="sans-serif" w:hAnsi="sans-serif"/>
          <w:color w:val="000000"/>
        </w:rPr>
      </w:pPr>
      <w:r>
        <w:rPr>
          <w:rFonts w:ascii="sans-serif" w:hAnsi="sans-serif"/>
          <w:color w:val="000000"/>
          <w:sz w:val="24"/>
        </w:rPr>
        <w:t>Nivel de precios.</w:t>
      </w:r>
    </w:p>
    <w:p w:rsidR="00877A74" w:rsidRDefault="002E3697" w:rsidP="00AF72BC">
      <w:pPr>
        <w:ind w:left="1412"/>
        <w:rPr>
          <w:rFonts w:ascii="sans-serif" w:hAnsi="sans-serif"/>
          <w:color w:val="000000"/>
        </w:rPr>
      </w:pPr>
      <w:r>
        <w:rPr>
          <w:rFonts w:ascii="sans-serif" w:hAnsi="sans-serif"/>
          <w:color w:val="000000"/>
          <w:sz w:val="24"/>
        </w:rPr>
        <w:t>Inversión extranjera.</w:t>
      </w:r>
    </w:p>
    <w:p w:rsidR="00877A74" w:rsidRDefault="002E3697" w:rsidP="00AF72BC">
      <w:pPr>
        <w:pStyle w:val="Heading3"/>
        <w:ind w:firstLine="706"/>
      </w:pPr>
      <w:bookmarkStart w:id="12" w:name="_Toc292140956"/>
      <w:r>
        <w:t>De carácter social:</w:t>
      </w:r>
      <w:bookmarkEnd w:id="12"/>
    </w:p>
    <w:p w:rsidR="00877A74" w:rsidRDefault="002E3697" w:rsidP="00AF72BC">
      <w:pPr>
        <w:ind w:left="1412"/>
      </w:pPr>
      <w:r>
        <w:t>Crecimiento y distribución demográfica.</w:t>
      </w:r>
    </w:p>
    <w:p w:rsidR="00877A74" w:rsidRDefault="002E3697" w:rsidP="00AF72BC">
      <w:pPr>
        <w:ind w:left="1412"/>
      </w:pPr>
      <w:r>
        <w:t>Empleo y desempleo.</w:t>
      </w:r>
    </w:p>
    <w:p w:rsidR="00877A74" w:rsidRDefault="002E3697" w:rsidP="00AF72BC">
      <w:pPr>
        <w:ind w:left="1412"/>
      </w:pPr>
      <w:r>
        <w:t>Sistema de salubridad e higiene.</w:t>
      </w:r>
    </w:p>
    <w:p w:rsidR="00877A74" w:rsidRDefault="002E3697" w:rsidP="00AF72BC">
      <w:pPr>
        <w:pStyle w:val="Heading3"/>
        <w:ind w:firstLine="706"/>
      </w:pPr>
      <w:bookmarkStart w:id="13" w:name="_Toc292140957"/>
      <w:r>
        <w:t>De carácter tecnológico</w:t>
      </w:r>
      <w:bookmarkEnd w:id="13"/>
    </w:p>
    <w:p w:rsidR="00877A74" w:rsidRDefault="002E3697" w:rsidP="00AF72BC">
      <w:pPr>
        <w:ind w:left="1412"/>
      </w:pPr>
      <w:r>
        <w:t>Rapidez de los avances tecnológicos.</w:t>
      </w:r>
    </w:p>
    <w:p w:rsidR="00AF72BC" w:rsidRDefault="002E3697" w:rsidP="00AF72BC">
      <w:pPr>
        <w:ind w:left="1412"/>
      </w:pPr>
      <w:r>
        <w:t>Cambios en los sistemas.</w:t>
      </w:r>
    </w:p>
    <w:p w:rsidR="00AF72BC" w:rsidRPr="00AF72BC" w:rsidRDefault="00AF72BC" w:rsidP="00AF72BC"/>
    <w:p w:rsidR="00877A74" w:rsidRDefault="002E3697" w:rsidP="00AF72BC">
      <w:pPr>
        <w:ind w:left="706"/>
      </w:pPr>
      <w:r>
        <w:lastRenderedPageBreak/>
        <w:t>b- Determinando cuáles de esos factores podrían tener influencia sobre la organización en términos de facilitar o restringir el logro de objetivos. Es decir, hay circunstancias o hechos presentes en el ambiente que a veces representan una buena OPORTUNIDAD que la organización podría aprovechar, ya sea para desarrollarse aún más o para resolver un problema. También puede haber situ</w:t>
      </w:r>
      <w:r>
        <w:t>a</w:t>
      </w:r>
      <w:r>
        <w:t>ciones que más bien representen AMENAZAS para la organización y que puedan hacer más graves sus problemas.</w:t>
      </w:r>
    </w:p>
    <w:p w:rsidR="00AF72BC" w:rsidRDefault="00AF72BC" w:rsidP="00AF72BC">
      <w:pPr>
        <w:pStyle w:val="Heading3"/>
        <w:spacing w:before="0" w:line="360" w:lineRule="atLeast"/>
        <w:rPr>
          <w:rFonts w:asciiTheme="minorHAnsi" w:eastAsiaTheme="minorEastAsia" w:hAnsiTheme="minorHAnsi" w:cstheme="minorBidi"/>
          <w:b w:val="0"/>
          <w:bCs w:val="0"/>
          <w:color w:val="auto"/>
        </w:rPr>
      </w:pPr>
      <w:bookmarkStart w:id="14" w:name="Oportunidades"/>
      <w:bookmarkEnd w:id="14"/>
    </w:p>
    <w:p w:rsidR="00877A74" w:rsidRPr="00AF72BC" w:rsidRDefault="002E3697" w:rsidP="00AF72BC">
      <w:pPr>
        <w:pStyle w:val="Heading3"/>
      </w:pPr>
      <w:bookmarkStart w:id="15" w:name="_Toc292140958"/>
      <w:r w:rsidRPr="00AF72BC">
        <w:t>Oportunidades</w:t>
      </w:r>
      <w:bookmarkEnd w:id="15"/>
    </w:p>
    <w:p w:rsidR="00877A74" w:rsidRDefault="002E3697" w:rsidP="00AF72BC">
      <w:r>
        <w:t>Las Oportunidades son aquellas situaciones externas, positivas, que se generan en el entorno y que, una vez identificadas, pueden ser aprovechadas.</w:t>
      </w:r>
    </w:p>
    <w:p w:rsidR="00877A74" w:rsidRDefault="002E3697" w:rsidP="00AF72BC">
      <w:r>
        <w:t>Algunas de las preguntas que se pueden realizar y que contribuyen en el desarrollo son:</w:t>
      </w:r>
    </w:p>
    <w:p w:rsidR="00877A74" w:rsidRDefault="002E3697" w:rsidP="00AF72BC">
      <w:pPr>
        <w:ind w:left="706"/>
      </w:pPr>
      <w:r>
        <w:t>¿A qué buenas oportunidades se enfrenta la empresa?</w:t>
      </w:r>
    </w:p>
    <w:p w:rsidR="00877A74" w:rsidRDefault="002E3697" w:rsidP="00AF72BC">
      <w:pPr>
        <w:ind w:left="706"/>
      </w:pPr>
      <w:r>
        <w:t>¿De qué tendencias del mercado se tiene información?</w:t>
      </w:r>
    </w:p>
    <w:p w:rsidR="00877A74" w:rsidRDefault="002E3697" w:rsidP="00AF72BC">
      <w:pPr>
        <w:ind w:left="706"/>
      </w:pPr>
      <w:r>
        <w:t>¿Existe una coyuntura en la economía del país?</w:t>
      </w:r>
    </w:p>
    <w:p w:rsidR="00877A74" w:rsidRDefault="002E3697" w:rsidP="00AF72BC">
      <w:pPr>
        <w:ind w:left="706"/>
      </w:pPr>
      <w:r>
        <w:t>¿Qué cambios de tecnología se están presentando en el mercado?</w:t>
      </w:r>
    </w:p>
    <w:p w:rsidR="00877A74" w:rsidRDefault="002E3697" w:rsidP="00AF72BC">
      <w:pPr>
        <w:ind w:left="706"/>
      </w:pPr>
      <w:r>
        <w:t>¿Qué cambios en la normatividad legal y/o política se están presentando?</w:t>
      </w:r>
    </w:p>
    <w:p w:rsidR="00877A74" w:rsidRDefault="002E3697" w:rsidP="00AF72BC">
      <w:pPr>
        <w:ind w:left="706"/>
      </w:pPr>
      <w:r>
        <w:t>¿Qué cambios en los patrones sociales y de estilos de vida se están presentando?</w:t>
      </w:r>
    </w:p>
    <w:p w:rsidR="00877A74" w:rsidRPr="00AF72BC" w:rsidRDefault="002E3697" w:rsidP="00AF72BC">
      <w:pPr>
        <w:pStyle w:val="Heading3"/>
      </w:pPr>
      <w:bookmarkStart w:id="16" w:name="Amenazas"/>
      <w:bookmarkStart w:id="17" w:name="_Toc292140959"/>
      <w:bookmarkEnd w:id="16"/>
      <w:r w:rsidRPr="00AF72BC">
        <w:t>Amenazas</w:t>
      </w:r>
      <w:bookmarkEnd w:id="17"/>
    </w:p>
    <w:p w:rsidR="00877A74" w:rsidRDefault="002E3697" w:rsidP="00AF72BC">
      <w:r>
        <w:t>Las Amenazas son situaciones negativas, externas al programa o proyecto, que pueden atentar co</w:t>
      </w:r>
      <w:r>
        <w:t>n</w:t>
      </w:r>
      <w:r>
        <w:t>tra éste, por lo que llegado al caso, puede ser necesario diseñar una estrategia adecuada para poder sortearla.</w:t>
      </w:r>
    </w:p>
    <w:p w:rsidR="00877A74" w:rsidRDefault="002E3697" w:rsidP="00AF72BC">
      <w:r>
        <w:t>Algunas de las preguntas que se pueden realizar y que contribuyen en el desarrollo son:</w:t>
      </w:r>
    </w:p>
    <w:p w:rsidR="00877A74" w:rsidRDefault="002E3697" w:rsidP="00AF72BC">
      <w:pPr>
        <w:ind w:left="706"/>
      </w:pPr>
      <w:r>
        <w:t>¿A qué obstáculos se enfrenta la empresa?</w:t>
      </w:r>
    </w:p>
    <w:p w:rsidR="00877A74" w:rsidRDefault="002E3697" w:rsidP="00AF72BC">
      <w:pPr>
        <w:ind w:left="706"/>
      </w:pPr>
      <w:r>
        <w:t>¿Qué están haciendo los competidores?</w:t>
      </w:r>
    </w:p>
    <w:p w:rsidR="00877A74" w:rsidRDefault="002E3697" w:rsidP="00AF72BC">
      <w:pPr>
        <w:ind w:left="706"/>
      </w:pPr>
      <w:r>
        <w:t>¿Se tienen problemas de recursos de capital?</w:t>
      </w:r>
    </w:p>
    <w:p w:rsidR="00877A74" w:rsidRDefault="002E3697" w:rsidP="00AF72BC">
      <w:pPr>
        <w:ind w:left="706"/>
      </w:pPr>
      <w:r>
        <w:t>¿Puede algunas de las amenazas impedir totalmente la actividad de la empresa?</w:t>
      </w:r>
    </w:p>
    <w:p w:rsidR="00877A74" w:rsidRPr="00AF72BC" w:rsidRDefault="00AF72BC" w:rsidP="00AF72BC">
      <w:pPr>
        <w:pStyle w:val="Heading2"/>
      </w:pPr>
      <w:bookmarkStart w:id="18" w:name="An.C3.A1lisis_Interno"/>
      <w:bookmarkStart w:id="19" w:name="_Toc292140960"/>
      <w:bookmarkEnd w:id="18"/>
      <w:r w:rsidRPr="00AF72BC">
        <w:t>A</w:t>
      </w:r>
      <w:r w:rsidR="002E3697" w:rsidRPr="00AF72BC">
        <w:t>nálisis Interno</w:t>
      </w:r>
      <w:bookmarkEnd w:id="19"/>
    </w:p>
    <w:p w:rsidR="00877A74" w:rsidRDefault="002E3697" w:rsidP="00AF72BC">
      <w:r>
        <w:t>Los elementos internos que se deben analizar durante el análisis DAFO corresponden a las fortalezas y d</w:t>
      </w:r>
      <w:r>
        <w:t>e</w:t>
      </w:r>
      <w:r>
        <w:t>bilidades que se tienen respecto a la disponibilidad de recursos de capital, personal, activos, calidad de producto, estructura interna y de mercado, percepción de los consumidores, entre otros.</w:t>
      </w:r>
    </w:p>
    <w:p w:rsidR="00877A74" w:rsidRDefault="002E3697" w:rsidP="00AF72BC">
      <w:r>
        <w:t>El análisis interno permite fijar las fortalezas y debilidades de la organización, realizando un estudio que permite conocer la cantidad y calidad de los recursos y procesos con que cuenta el ente.</w:t>
      </w:r>
    </w:p>
    <w:p w:rsidR="00877A74" w:rsidRDefault="002E3697" w:rsidP="00AF72BC">
      <w:r>
        <w:t>Para realizar el análisis interno de una corporación deben aplicarse diferentes técnicas que permitan identificar dentro de la organización qué atributos le permiten generar una </w:t>
      </w:r>
      <w:hyperlink r:id="rId19" w:history="1">
        <w:r>
          <w:rPr>
            <w:color w:val="0645AD"/>
          </w:rPr>
          <w:t>ventaja competit</w:t>
        </w:r>
        <w:r>
          <w:rPr>
            <w:color w:val="0645AD"/>
          </w:rPr>
          <w:t>i</w:t>
        </w:r>
        <w:r>
          <w:rPr>
            <w:color w:val="0645AD"/>
          </w:rPr>
          <w:t>va</w:t>
        </w:r>
      </w:hyperlink>
      <w:r>
        <w:t> sobre el resto de sus competidores.</w:t>
      </w:r>
    </w:p>
    <w:p w:rsidR="00877A74" w:rsidRDefault="002E3697" w:rsidP="00AF72BC">
      <w:pPr>
        <w:pStyle w:val="Heading3"/>
      </w:pPr>
      <w:bookmarkStart w:id="20" w:name="Fortalezas"/>
      <w:bookmarkStart w:id="21" w:name="_Toc292140961"/>
      <w:bookmarkEnd w:id="20"/>
      <w:r>
        <w:lastRenderedPageBreak/>
        <w:t>Fortalezas</w:t>
      </w:r>
      <w:bookmarkEnd w:id="21"/>
    </w:p>
    <w:p w:rsidR="00877A74" w:rsidRDefault="002E3697" w:rsidP="00AF72BC">
      <w:r>
        <w:t>Las Fortalezas son todos aquellos elementos internos y positivos que diferencian al programa o proyecto de otros de igual clase.</w:t>
      </w:r>
    </w:p>
    <w:p w:rsidR="00877A74" w:rsidRDefault="002E3697" w:rsidP="00AF72BC">
      <w:r>
        <w:t>Algunas de las preguntas que se pueden realizar y que contribuyen en el desarrollo son:</w:t>
      </w:r>
    </w:p>
    <w:p w:rsidR="00877A74" w:rsidRDefault="002E3697" w:rsidP="00AF72BC">
      <w:pPr>
        <w:ind w:left="706"/>
      </w:pPr>
      <w:r>
        <w:t>¿Qué ventajas tiene la empresa?</w:t>
      </w:r>
    </w:p>
    <w:p w:rsidR="00877A74" w:rsidRDefault="002E3697" w:rsidP="00AF72BC">
      <w:pPr>
        <w:ind w:left="706"/>
      </w:pPr>
      <w:r>
        <w:t>¿Qué hace la empresa mejor que cualquier otra?</w:t>
      </w:r>
    </w:p>
    <w:p w:rsidR="00877A74" w:rsidRDefault="002E3697" w:rsidP="00AF72BC">
      <w:pPr>
        <w:ind w:left="706"/>
      </w:pPr>
      <w:r>
        <w:t>¿A qué recursos de bajo coste o de manera única se tiene acceso?</w:t>
      </w:r>
    </w:p>
    <w:p w:rsidR="00877A74" w:rsidRDefault="002E3697" w:rsidP="00AF72BC">
      <w:pPr>
        <w:ind w:left="706"/>
      </w:pPr>
      <w:r>
        <w:t>¿Qué percibe la gente del mercado como una fortaleza?</w:t>
      </w:r>
    </w:p>
    <w:p w:rsidR="00877A74" w:rsidRDefault="002E3697" w:rsidP="00AF72BC">
      <w:pPr>
        <w:ind w:left="706"/>
      </w:pPr>
      <w:r>
        <w:t>¿Qué elementos facilitan obtener una venta?</w:t>
      </w:r>
    </w:p>
    <w:p w:rsidR="00877A74" w:rsidRDefault="002E3697" w:rsidP="00AF72BC">
      <w:pPr>
        <w:pStyle w:val="Heading3"/>
      </w:pPr>
      <w:bookmarkStart w:id="22" w:name="Debilidades"/>
      <w:bookmarkStart w:id="23" w:name="_Toc292140962"/>
      <w:bookmarkEnd w:id="22"/>
      <w:r>
        <w:t>Debilidades</w:t>
      </w:r>
      <w:bookmarkEnd w:id="23"/>
    </w:p>
    <w:p w:rsidR="00877A74" w:rsidRDefault="002E3697" w:rsidP="00AF72BC">
      <w:r>
        <w:t>Las Debilidades se refieren, por el contrario, a todos aquellos elementos, recursos, habilidades y actitudes que la empresa ya tiene y que constituyen barreras para lograr la buena marcha de la organización. Ta</w:t>
      </w:r>
      <w:r>
        <w:t>m</w:t>
      </w:r>
      <w:r>
        <w:t>bién se pueden clasificar: Aspectos del Servicio que se brinda, Aspectos Financieros, Aspectos de Mercado, Aspectos Organizacionales, Aspectos de Control.</w:t>
      </w:r>
    </w:p>
    <w:p w:rsidR="00877A74" w:rsidRDefault="002E3697" w:rsidP="00AF72BC">
      <w:r>
        <w:t>Las Debilidades son problemas internos, que, una vez identificados y desarrollando una adecuada estrat</w:t>
      </w:r>
      <w:r>
        <w:t>e</w:t>
      </w:r>
      <w:r>
        <w:t>gia, pueden y deben eliminarse.</w:t>
      </w:r>
    </w:p>
    <w:p w:rsidR="00877A74" w:rsidRDefault="002E3697" w:rsidP="00AF72BC">
      <w:r>
        <w:t>Algunas de las preguntas que se pueden realizar y que contribuyen en el desarrollo son:</w:t>
      </w:r>
    </w:p>
    <w:p w:rsidR="00877A74" w:rsidRDefault="002E3697" w:rsidP="00AF72BC">
      <w:pPr>
        <w:ind w:left="706"/>
      </w:pPr>
      <w:r>
        <w:t>¿Qué se puede mejorar?</w:t>
      </w:r>
    </w:p>
    <w:p w:rsidR="00877A74" w:rsidRDefault="002E3697" w:rsidP="00AF72BC">
      <w:pPr>
        <w:ind w:left="706"/>
      </w:pPr>
      <w:r>
        <w:t>¿Que se debería evitar?</w:t>
      </w:r>
    </w:p>
    <w:p w:rsidR="00877A74" w:rsidRDefault="002E3697" w:rsidP="00AF72BC">
      <w:pPr>
        <w:ind w:left="706"/>
      </w:pPr>
      <w:r>
        <w:t>¿Qué percibe la gente del mercado como una debilidad?</w:t>
      </w:r>
    </w:p>
    <w:p w:rsidR="00877A74" w:rsidRDefault="002E3697" w:rsidP="00AF72BC">
      <w:pPr>
        <w:ind w:left="706"/>
      </w:pPr>
      <w:r>
        <w:t>¿Qué factores reducen las ventas o el éxito del proyecto ?</w:t>
      </w:r>
    </w:p>
    <w:p w:rsidR="00AF72BC" w:rsidRDefault="00AF72BC">
      <w:pPr>
        <w:rPr>
          <w:rFonts w:asciiTheme="majorHAnsi" w:eastAsiaTheme="majorEastAsia" w:hAnsiTheme="majorHAnsi" w:cstheme="majorBidi"/>
          <w:b/>
          <w:bCs/>
          <w:color w:val="365F91" w:themeColor="accent1" w:themeShade="BF"/>
          <w:sz w:val="28"/>
          <w:szCs w:val="28"/>
        </w:rPr>
      </w:pPr>
      <w:bookmarkStart w:id="24" w:name="Matriz_DAFO"/>
      <w:bookmarkEnd w:id="24"/>
      <w:r>
        <w:br w:type="page"/>
      </w:r>
    </w:p>
    <w:p w:rsidR="00877A74" w:rsidRDefault="002E3697" w:rsidP="00AF72BC">
      <w:pPr>
        <w:pStyle w:val="Heading1"/>
      </w:pPr>
      <w:bookmarkStart w:id="25" w:name="_Toc292140963"/>
      <w:r>
        <w:lastRenderedPageBreak/>
        <w:t>Matriz DAFO</w:t>
      </w:r>
      <w:bookmarkEnd w:id="25"/>
    </w:p>
    <w:tbl>
      <w:tblPr>
        <w:tblW w:w="7500" w:type="dxa"/>
        <w:jc w:val="center"/>
        <w:tblLayout w:type="fixed"/>
        <w:tblCellMar>
          <w:left w:w="10" w:type="dxa"/>
          <w:right w:w="10" w:type="dxa"/>
        </w:tblCellMar>
        <w:tblLook w:val="0000"/>
      </w:tblPr>
      <w:tblGrid>
        <w:gridCol w:w="1044"/>
        <w:gridCol w:w="2988"/>
        <w:gridCol w:w="3468"/>
      </w:tblGrid>
      <w:tr w:rsidR="00877A74" w:rsidTr="00877A74">
        <w:trPr>
          <w:jc w:val="center"/>
        </w:trPr>
        <w:tc>
          <w:tcPr>
            <w:tcW w:w="1044" w:type="dxa"/>
            <w:shd w:val="clear" w:color="auto" w:fill="CCCCCC"/>
            <w:tcMar>
              <w:top w:w="28" w:type="dxa"/>
              <w:left w:w="28" w:type="dxa"/>
              <w:bottom w:w="28" w:type="dxa"/>
              <w:right w:w="28" w:type="dxa"/>
            </w:tcMar>
            <w:vAlign w:val="center"/>
          </w:tcPr>
          <w:p w:rsidR="00877A74" w:rsidRDefault="00877A74">
            <w:pPr>
              <w:pStyle w:val="TableHeading"/>
              <w:rPr>
                <w:sz w:val="4"/>
                <w:szCs w:val="4"/>
              </w:rPr>
            </w:pPr>
          </w:p>
        </w:tc>
        <w:tc>
          <w:tcPr>
            <w:tcW w:w="2988" w:type="dxa"/>
            <w:shd w:val="clear" w:color="auto" w:fill="CCCCCC"/>
            <w:tcMar>
              <w:top w:w="28" w:type="dxa"/>
              <w:left w:w="28" w:type="dxa"/>
              <w:bottom w:w="28" w:type="dxa"/>
              <w:right w:w="28" w:type="dxa"/>
            </w:tcMar>
            <w:vAlign w:val="center"/>
          </w:tcPr>
          <w:p w:rsidR="00877A74" w:rsidRDefault="002E3697">
            <w:pPr>
              <w:pStyle w:val="TableHeading"/>
            </w:pPr>
            <w:r>
              <w:t>Fortalezas</w:t>
            </w:r>
          </w:p>
        </w:tc>
        <w:tc>
          <w:tcPr>
            <w:tcW w:w="3468" w:type="dxa"/>
            <w:shd w:val="clear" w:color="auto" w:fill="CCCCCC"/>
            <w:tcMar>
              <w:top w:w="28" w:type="dxa"/>
              <w:left w:w="28" w:type="dxa"/>
              <w:bottom w:w="28" w:type="dxa"/>
              <w:right w:w="28" w:type="dxa"/>
            </w:tcMar>
            <w:vAlign w:val="center"/>
          </w:tcPr>
          <w:p w:rsidR="00877A74" w:rsidRDefault="002E3697">
            <w:pPr>
              <w:pStyle w:val="TableHeading"/>
            </w:pPr>
            <w:r>
              <w:t>Debilidades</w:t>
            </w:r>
          </w:p>
        </w:tc>
      </w:tr>
      <w:tr w:rsidR="00877A74" w:rsidTr="00877A74">
        <w:trPr>
          <w:jc w:val="center"/>
        </w:trPr>
        <w:tc>
          <w:tcPr>
            <w:tcW w:w="1044" w:type="dxa"/>
            <w:shd w:val="clear" w:color="auto" w:fill="CCCCCC"/>
            <w:tcMar>
              <w:top w:w="28" w:type="dxa"/>
              <w:left w:w="28" w:type="dxa"/>
              <w:bottom w:w="28" w:type="dxa"/>
              <w:right w:w="28" w:type="dxa"/>
            </w:tcMar>
            <w:vAlign w:val="center"/>
          </w:tcPr>
          <w:p w:rsidR="00877A74" w:rsidRDefault="002E3697">
            <w:pPr>
              <w:pStyle w:val="TableHeading"/>
            </w:pPr>
            <w:r>
              <w:t>Análisis</w:t>
            </w:r>
            <w:r>
              <w:br/>
              <w:t>Interno</w:t>
            </w:r>
          </w:p>
        </w:tc>
        <w:tc>
          <w:tcPr>
            <w:tcW w:w="2988" w:type="dxa"/>
            <w:shd w:val="clear" w:color="auto" w:fill="EEEEEE"/>
            <w:tcMar>
              <w:top w:w="28" w:type="dxa"/>
              <w:left w:w="28" w:type="dxa"/>
              <w:bottom w:w="28" w:type="dxa"/>
              <w:right w:w="28" w:type="dxa"/>
            </w:tcMar>
            <w:vAlign w:val="center"/>
          </w:tcPr>
          <w:p w:rsidR="00877A74" w:rsidRDefault="002E3697">
            <w:pPr>
              <w:pStyle w:val="TableContents"/>
            </w:pPr>
            <w:r>
              <w:t>Capacidades distintas</w:t>
            </w:r>
            <w:r>
              <w:br/>
              <w:t>Ventajas naturales</w:t>
            </w:r>
            <w:r>
              <w:br/>
              <w:t>Recursos superiores</w:t>
            </w:r>
          </w:p>
        </w:tc>
        <w:tc>
          <w:tcPr>
            <w:tcW w:w="3468" w:type="dxa"/>
            <w:shd w:val="clear" w:color="auto" w:fill="EEEEEE"/>
            <w:tcMar>
              <w:top w:w="28" w:type="dxa"/>
              <w:left w:w="28" w:type="dxa"/>
              <w:bottom w:w="28" w:type="dxa"/>
              <w:right w:w="28" w:type="dxa"/>
            </w:tcMar>
            <w:vAlign w:val="center"/>
          </w:tcPr>
          <w:p w:rsidR="00877A74" w:rsidRDefault="002E3697">
            <w:pPr>
              <w:pStyle w:val="TableContents"/>
            </w:pPr>
            <w:r>
              <w:t>Recursos y capacidades escasas</w:t>
            </w:r>
            <w:r>
              <w:br/>
              <w:t>Resistencia al cambio</w:t>
            </w:r>
            <w:r>
              <w:br/>
              <w:t>Problemas de motivación del perso</w:t>
            </w:r>
            <w:r>
              <w:t>n</w:t>
            </w:r>
            <w:r>
              <w:t>al</w:t>
            </w:r>
          </w:p>
        </w:tc>
      </w:tr>
      <w:tr w:rsidR="00877A74" w:rsidTr="00877A74">
        <w:trPr>
          <w:jc w:val="center"/>
        </w:trPr>
        <w:tc>
          <w:tcPr>
            <w:tcW w:w="1044" w:type="dxa"/>
            <w:shd w:val="clear" w:color="auto" w:fill="CCCCCC"/>
            <w:tcMar>
              <w:top w:w="28" w:type="dxa"/>
              <w:left w:w="28" w:type="dxa"/>
              <w:bottom w:w="28" w:type="dxa"/>
              <w:right w:w="28" w:type="dxa"/>
            </w:tcMar>
            <w:vAlign w:val="center"/>
          </w:tcPr>
          <w:p w:rsidR="00877A74" w:rsidRDefault="00877A74">
            <w:pPr>
              <w:pStyle w:val="TableHeading"/>
              <w:rPr>
                <w:sz w:val="4"/>
                <w:szCs w:val="4"/>
              </w:rPr>
            </w:pPr>
          </w:p>
        </w:tc>
        <w:tc>
          <w:tcPr>
            <w:tcW w:w="2988" w:type="dxa"/>
            <w:shd w:val="clear" w:color="auto" w:fill="CCCCCC"/>
            <w:tcMar>
              <w:top w:w="28" w:type="dxa"/>
              <w:left w:w="28" w:type="dxa"/>
              <w:bottom w:w="28" w:type="dxa"/>
              <w:right w:w="28" w:type="dxa"/>
            </w:tcMar>
            <w:vAlign w:val="center"/>
          </w:tcPr>
          <w:p w:rsidR="00877A74" w:rsidRDefault="002E3697">
            <w:pPr>
              <w:pStyle w:val="TableHeading"/>
            </w:pPr>
            <w:r>
              <w:t>Oportunidades</w:t>
            </w:r>
          </w:p>
        </w:tc>
        <w:tc>
          <w:tcPr>
            <w:tcW w:w="3468" w:type="dxa"/>
            <w:shd w:val="clear" w:color="auto" w:fill="CCCCCC"/>
            <w:tcMar>
              <w:top w:w="28" w:type="dxa"/>
              <w:left w:w="28" w:type="dxa"/>
              <w:bottom w:w="28" w:type="dxa"/>
              <w:right w:w="28" w:type="dxa"/>
            </w:tcMar>
            <w:vAlign w:val="center"/>
          </w:tcPr>
          <w:p w:rsidR="00877A74" w:rsidRDefault="002E3697">
            <w:pPr>
              <w:pStyle w:val="TableHeading"/>
            </w:pPr>
            <w:r>
              <w:t>Amenazas</w:t>
            </w:r>
          </w:p>
        </w:tc>
      </w:tr>
      <w:tr w:rsidR="00877A74" w:rsidTr="00877A74">
        <w:trPr>
          <w:jc w:val="center"/>
        </w:trPr>
        <w:tc>
          <w:tcPr>
            <w:tcW w:w="1044" w:type="dxa"/>
            <w:shd w:val="clear" w:color="auto" w:fill="CCCCCC"/>
            <w:tcMar>
              <w:top w:w="28" w:type="dxa"/>
              <w:left w:w="28" w:type="dxa"/>
              <w:bottom w:w="28" w:type="dxa"/>
              <w:right w:w="28" w:type="dxa"/>
            </w:tcMar>
            <w:vAlign w:val="center"/>
          </w:tcPr>
          <w:p w:rsidR="00877A74" w:rsidRDefault="002E3697">
            <w:pPr>
              <w:pStyle w:val="TableHeading"/>
            </w:pPr>
            <w:r>
              <w:t>Análisis</w:t>
            </w:r>
            <w:r>
              <w:br/>
              <w:t>Externos</w:t>
            </w:r>
          </w:p>
        </w:tc>
        <w:tc>
          <w:tcPr>
            <w:tcW w:w="2988" w:type="dxa"/>
            <w:shd w:val="clear" w:color="auto" w:fill="EEEEEE"/>
            <w:tcMar>
              <w:top w:w="28" w:type="dxa"/>
              <w:left w:w="28" w:type="dxa"/>
              <w:bottom w:w="28" w:type="dxa"/>
              <w:right w:w="28" w:type="dxa"/>
            </w:tcMar>
            <w:vAlign w:val="center"/>
          </w:tcPr>
          <w:p w:rsidR="00877A74" w:rsidRDefault="002E3697">
            <w:pPr>
              <w:pStyle w:val="TableContents"/>
            </w:pPr>
            <w:r>
              <w:t>Nuevas tecnologías</w:t>
            </w:r>
            <w:r>
              <w:br/>
              <w:t>Debilitamiento de competidores</w:t>
            </w:r>
            <w:r>
              <w:br/>
              <w:t>Posicionamiento estratégico</w:t>
            </w:r>
          </w:p>
        </w:tc>
        <w:tc>
          <w:tcPr>
            <w:tcW w:w="3468" w:type="dxa"/>
            <w:shd w:val="clear" w:color="auto" w:fill="EEEEEE"/>
            <w:tcMar>
              <w:top w:w="28" w:type="dxa"/>
              <w:left w:w="28" w:type="dxa"/>
              <w:bottom w:w="28" w:type="dxa"/>
              <w:right w:w="28" w:type="dxa"/>
            </w:tcMar>
            <w:vAlign w:val="center"/>
          </w:tcPr>
          <w:p w:rsidR="00877A74" w:rsidRDefault="002E3697">
            <w:pPr>
              <w:pStyle w:val="TableContents"/>
            </w:pPr>
            <w:r>
              <w:t>Altos riesgos - Cambios en el entorno</w:t>
            </w:r>
          </w:p>
        </w:tc>
      </w:tr>
    </w:tbl>
    <w:p w:rsidR="00877A74" w:rsidRDefault="002E3697" w:rsidP="00AF72BC">
      <w:r>
        <w:br/>
        <w:t>De la combinación de fortalezas con oportunidades surgen las potencialidades, las cuales señalan las líneas de acción más prometedoras para la organización.</w:t>
      </w:r>
    </w:p>
    <w:p w:rsidR="00877A74" w:rsidRDefault="002E3697" w:rsidP="00AF72BC">
      <w:r>
        <w:t>Las limitaciones, determinadas por una combinación de debilidades y amenazas, colocan una seria adve</w:t>
      </w:r>
      <w:r>
        <w:t>r</w:t>
      </w:r>
      <w:r>
        <w:t>tencia.</w:t>
      </w:r>
    </w:p>
    <w:p w:rsidR="00877A74" w:rsidRDefault="002E3697" w:rsidP="00AF72BC">
      <w:r>
        <w:t>Mientras que los riesgos (combinación de fortalezas y amenazas) y los desafíos (combinación de debilidades y oportunidades), determinados por su correspondiente combinación de factores, exigirán una cuidadosa consideración a la hora de marcar el rumbo que la organización deberá asumir hacia el futuro dese</w:t>
      </w:r>
      <w:r>
        <w:t>a</w:t>
      </w:r>
      <w:r>
        <w:t>ble.</w:t>
      </w:r>
    </w:p>
    <w:p w:rsidR="00877A74" w:rsidRDefault="00877A74">
      <w:pPr>
        <w:pStyle w:val="Textbody"/>
        <w:spacing w:line="360" w:lineRule="atLeast"/>
      </w:pPr>
    </w:p>
    <w:sectPr w:rsidR="00877A74" w:rsidSect="00877A74">
      <w:type w:val="continuous"/>
      <w:pgSz w:w="11905" w:h="16837"/>
      <w:pgMar w:top="1134" w:right="1134" w:bottom="1134" w:left="1134" w:header="720" w:footer="720" w:gutter="0"/>
      <w:cols w:space="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A4F41" w:rsidRDefault="009A4F41" w:rsidP="00877A74">
      <w:pPr>
        <w:spacing w:after="0" w:line="240" w:lineRule="auto"/>
      </w:pPr>
      <w:r>
        <w:separator/>
      </w:r>
    </w:p>
  </w:endnote>
  <w:endnote w:type="continuationSeparator" w:id="0">
    <w:p w:rsidR="009A4F41" w:rsidRDefault="009A4F41" w:rsidP="00877A7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OpenSymbol">
    <w:altName w:val="Times New Roman"/>
    <w:charset w:val="00"/>
    <w:family w:val="auto"/>
    <w:pitch w:val="default"/>
    <w:sig w:usb0="00000000" w:usb1="00000000" w:usb2="00000000" w:usb3="00000000" w:csb0="0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Andale Sans UI">
    <w:charset w:val="00"/>
    <w:family w:val="auto"/>
    <w:pitch w:val="variable"/>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0" w:usb2="00000000" w:usb3="00000000" w:csb0="0000009F" w:csb1="00000000"/>
  </w:font>
  <w:font w:name="sans-serif">
    <w:altName w:val="Times New Roman"/>
    <w:charset w:val="00"/>
    <w:family w:val="auto"/>
    <w:pitch w:val="default"/>
    <w:sig w:usb0="00000000" w:usb1="00000000" w:usb2="00000000" w:usb3="00000000" w:csb0="0000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A4F41" w:rsidRDefault="009A4F41" w:rsidP="00877A74">
      <w:pPr>
        <w:spacing w:after="0" w:line="240" w:lineRule="auto"/>
      </w:pPr>
      <w:r w:rsidRPr="00877A74">
        <w:rPr>
          <w:color w:val="000000"/>
        </w:rPr>
        <w:separator/>
      </w:r>
    </w:p>
  </w:footnote>
  <w:footnote w:type="continuationSeparator" w:id="0">
    <w:p w:rsidR="009A4F41" w:rsidRDefault="009A4F41" w:rsidP="00877A74">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1B0ACD"/>
    <w:multiLevelType w:val="multilevel"/>
    <w:tmpl w:val="01D6B97C"/>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1">
    <w:nsid w:val="121F5B00"/>
    <w:multiLevelType w:val="hybridMultilevel"/>
    <w:tmpl w:val="4FE6ADD2"/>
    <w:lvl w:ilvl="0" w:tplc="2C0A000F">
      <w:start w:val="1"/>
      <w:numFmt w:val="decimal"/>
      <w:lvlText w:val="%1."/>
      <w:lvlJc w:val="left"/>
      <w:pPr>
        <w:ind w:left="360" w:hanging="360"/>
      </w:pPr>
      <w:rPr>
        <w:rFonts w:hint="default"/>
      </w:r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2">
    <w:nsid w:val="235E1141"/>
    <w:multiLevelType w:val="multilevel"/>
    <w:tmpl w:val="407A07CC"/>
    <w:lvl w:ilvl="0">
      <w:numFmt w:val="bullet"/>
      <w:lvlText w:val="•"/>
      <w:lvlJc w:val="left"/>
      <w:pPr>
        <w:ind w:left="1837" w:hanging="283"/>
      </w:pPr>
      <w:rPr>
        <w:rFonts w:ascii="OpenSymbol" w:eastAsia="OpenSymbol" w:hAnsi="OpenSymbol" w:cs="OpenSymbol"/>
      </w:rPr>
    </w:lvl>
    <w:lvl w:ilvl="1">
      <w:numFmt w:val="bullet"/>
      <w:lvlText w:val="•"/>
      <w:lvlJc w:val="left"/>
      <w:pPr>
        <w:ind w:left="2544" w:hanging="283"/>
      </w:pPr>
      <w:rPr>
        <w:rFonts w:ascii="OpenSymbol" w:eastAsia="OpenSymbol" w:hAnsi="OpenSymbol" w:cs="OpenSymbol"/>
      </w:rPr>
    </w:lvl>
    <w:lvl w:ilvl="2">
      <w:numFmt w:val="bullet"/>
      <w:lvlText w:val="•"/>
      <w:lvlJc w:val="left"/>
      <w:pPr>
        <w:ind w:left="3251" w:hanging="283"/>
      </w:pPr>
      <w:rPr>
        <w:rFonts w:ascii="OpenSymbol" w:eastAsia="OpenSymbol" w:hAnsi="OpenSymbol" w:cs="OpenSymbol"/>
      </w:rPr>
    </w:lvl>
    <w:lvl w:ilvl="3">
      <w:numFmt w:val="bullet"/>
      <w:lvlText w:val="•"/>
      <w:lvlJc w:val="left"/>
      <w:pPr>
        <w:ind w:left="3958" w:hanging="283"/>
      </w:pPr>
      <w:rPr>
        <w:rFonts w:ascii="OpenSymbol" w:eastAsia="OpenSymbol" w:hAnsi="OpenSymbol" w:cs="OpenSymbol"/>
      </w:rPr>
    </w:lvl>
    <w:lvl w:ilvl="4">
      <w:numFmt w:val="bullet"/>
      <w:lvlText w:val="•"/>
      <w:lvlJc w:val="left"/>
      <w:pPr>
        <w:ind w:left="4665" w:hanging="283"/>
      </w:pPr>
      <w:rPr>
        <w:rFonts w:ascii="OpenSymbol" w:eastAsia="OpenSymbol" w:hAnsi="OpenSymbol" w:cs="OpenSymbol"/>
      </w:rPr>
    </w:lvl>
    <w:lvl w:ilvl="5">
      <w:numFmt w:val="bullet"/>
      <w:lvlText w:val="•"/>
      <w:lvlJc w:val="left"/>
      <w:pPr>
        <w:ind w:left="5372" w:hanging="283"/>
      </w:pPr>
      <w:rPr>
        <w:rFonts w:ascii="OpenSymbol" w:eastAsia="OpenSymbol" w:hAnsi="OpenSymbol" w:cs="OpenSymbol"/>
      </w:rPr>
    </w:lvl>
    <w:lvl w:ilvl="6">
      <w:numFmt w:val="bullet"/>
      <w:lvlText w:val="•"/>
      <w:lvlJc w:val="left"/>
      <w:pPr>
        <w:ind w:left="6079" w:hanging="283"/>
      </w:pPr>
      <w:rPr>
        <w:rFonts w:ascii="OpenSymbol" w:eastAsia="OpenSymbol" w:hAnsi="OpenSymbol" w:cs="OpenSymbol"/>
      </w:rPr>
    </w:lvl>
    <w:lvl w:ilvl="7">
      <w:numFmt w:val="bullet"/>
      <w:lvlText w:val="•"/>
      <w:lvlJc w:val="left"/>
      <w:pPr>
        <w:ind w:left="6786" w:hanging="283"/>
      </w:pPr>
      <w:rPr>
        <w:rFonts w:ascii="OpenSymbol" w:eastAsia="OpenSymbol" w:hAnsi="OpenSymbol" w:cs="OpenSymbol"/>
      </w:rPr>
    </w:lvl>
    <w:lvl w:ilvl="8">
      <w:numFmt w:val="bullet"/>
      <w:lvlText w:val="•"/>
      <w:lvlJc w:val="left"/>
      <w:pPr>
        <w:ind w:left="7493" w:hanging="283"/>
      </w:pPr>
      <w:rPr>
        <w:rFonts w:ascii="OpenSymbol" w:eastAsia="OpenSymbol" w:hAnsi="OpenSymbol" w:cs="OpenSymbol"/>
      </w:rPr>
    </w:lvl>
  </w:abstractNum>
  <w:abstractNum w:abstractNumId="3">
    <w:nsid w:val="2FD65B65"/>
    <w:multiLevelType w:val="multilevel"/>
    <w:tmpl w:val="D4485D08"/>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4">
    <w:nsid w:val="33AB564E"/>
    <w:multiLevelType w:val="multilevel"/>
    <w:tmpl w:val="7A360014"/>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5">
    <w:nsid w:val="389B4F7E"/>
    <w:multiLevelType w:val="multilevel"/>
    <w:tmpl w:val="C9848818"/>
    <w:lvl w:ilvl="0">
      <w:numFmt w:val="bullet"/>
      <w:lvlText w:val="•"/>
      <w:lvlJc w:val="left"/>
      <w:pPr>
        <w:ind w:left="1131" w:hanging="283"/>
      </w:pPr>
      <w:rPr>
        <w:rFonts w:ascii="OpenSymbol" w:eastAsia="OpenSymbol" w:hAnsi="OpenSymbol" w:cs="OpenSymbol"/>
      </w:rPr>
    </w:lvl>
    <w:lvl w:ilvl="1">
      <w:numFmt w:val="bullet"/>
      <w:lvlText w:val="•"/>
      <w:lvlJc w:val="left"/>
      <w:pPr>
        <w:ind w:left="1838" w:hanging="283"/>
      </w:pPr>
      <w:rPr>
        <w:rFonts w:ascii="OpenSymbol" w:eastAsia="OpenSymbol" w:hAnsi="OpenSymbol" w:cs="OpenSymbol"/>
      </w:rPr>
    </w:lvl>
    <w:lvl w:ilvl="2">
      <w:numFmt w:val="bullet"/>
      <w:lvlText w:val="•"/>
      <w:lvlJc w:val="left"/>
      <w:pPr>
        <w:ind w:left="2545" w:hanging="283"/>
      </w:pPr>
      <w:rPr>
        <w:rFonts w:ascii="OpenSymbol" w:eastAsia="OpenSymbol" w:hAnsi="OpenSymbol" w:cs="OpenSymbol"/>
      </w:rPr>
    </w:lvl>
    <w:lvl w:ilvl="3">
      <w:numFmt w:val="bullet"/>
      <w:lvlText w:val="•"/>
      <w:lvlJc w:val="left"/>
      <w:pPr>
        <w:ind w:left="3252" w:hanging="283"/>
      </w:pPr>
      <w:rPr>
        <w:rFonts w:ascii="OpenSymbol" w:eastAsia="OpenSymbol" w:hAnsi="OpenSymbol" w:cs="OpenSymbol"/>
      </w:rPr>
    </w:lvl>
    <w:lvl w:ilvl="4">
      <w:numFmt w:val="bullet"/>
      <w:lvlText w:val="•"/>
      <w:lvlJc w:val="left"/>
      <w:pPr>
        <w:ind w:left="3959" w:hanging="283"/>
      </w:pPr>
      <w:rPr>
        <w:rFonts w:ascii="OpenSymbol" w:eastAsia="OpenSymbol" w:hAnsi="OpenSymbol" w:cs="OpenSymbol"/>
      </w:rPr>
    </w:lvl>
    <w:lvl w:ilvl="5">
      <w:numFmt w:val="bullet"/>
      <w:lvlText w:val="•"/>
      <w:lvlJc w:val="left"/>
      <w:pPr>
        <w:ind w:left="4666" w:hanging="283"/>
      </w:pPr>
      <w:rPr>
        <w:rFonts w:ascii="OpenSymbol" w:eastAsia="OpenSymbol" w:hAnsi="OpenSymbol" w:cs="OpenSymbol"/>
      </w:rPr>
    </w:lvl>
    <w:lvl w:ilvl="6">
      <w:numFmt w:val="bullet"/>
      <w:lvlText w:val="•"/>
      <w:lvlJc w:val="left"/>
      <w:pPr>
        <w:ind w:left="5373" w:hanging="283"/>
      </w:pPr>
      <w:rPr>
        <w:rFonts w:ascii="OpenSymbol" w:eastAsia="OpenSymbol" w:hAnsi="OpenSymbol" w:cs="OpenSymbol"/>
      </w:rPr>
    </w:lvl>
    <w:lvl w:ilvl="7">
      <w:numFmt w:val="bullet"/>
      <w:lvlText w:val="•"/>
      <w:lvlJc w:val="left"/>
      <w:pPr>
        <w:ind w:left="6080" w:hanging="283"/>
      </w:pPr>
      <w:rPr>
        <w:rFonts w:ascii="OpenSymbol" w:eastAsia="OpenSymbol" w:hAnsi="OpenSymbol" w:cs="OpenSymbol"/>
      </w:rPr>
    </w:lvl>
    <w:lvl w:ilvl="8">
      <w:numFmt w:val="bullet"/>
      <w:lvlText w:val="•"/>
      <w:lvlJc w:val="left"/>
      <w:pPr>
        <w:ind w:left="6787" w:hanging="283"/>
      </w:pPr>
      <w:rPr>
        <w:rFonts w:ascii="OpenSymbol" w:eastAsia="OpenSymbol" w:hAnsi="OpenSymbol" w:cs="OpenSymbol"/>
      </w:rPr>
    </w:lvl>
  </w:abstractNum>
  <w:abstractNum w:abstractNumId="6">
    <w:nsid w:val="451E43A0"/>
    <w:multiLevelType w:val="multilevel"/>
    <w:tmpl w:val="2230151E"/>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7">
    <w:nsid w:val="5272351D"/>
    <w:multiLevelType w:val="hybridMultilevel"/>
    <w:tmpl w:val="13E21D14"/>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8">
    <w:nsid w:val="59BB254C"/>
    <w:multiLevelType w:val="multilevel"/>
    <w:tmpl w:val="0C26551A"/>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9">
    <w:nsid w:val="7A0D10E4"/>
    <w:multiLevelType w:val="multilevel"/>
    <w:tmpl w:val="716842D8"/>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num w:numId="1">
    <w:abstractNumId w:val="9"/>
  </w:num>
  <w:num w:numId="2">
    <w:abstractNumId w:val="8"/>
  </w:num>
  <w:num w:numId="3">
    <w:abstractNumId w:val="0"/>
  </w:num>
  <w:num w:numId="4">
    <w:abstractNumId w:val="2"/>
  </w:num>
  <w:num w:numId="5">
    <w:abstractNumId w:val="5"/>
  </w:num>
  <w:num w:numId="6">
    <w:abstractNumId w:val="3"/>
  </w:num>
  <w:num w:numId="7">
    <w:abstractNumId w:val="6"/>
  </w:num>
  <w:num w:numId="8">
    <w:abstractNumId w:val="4"/>
  </w:num>
  <w:num w:numId="9">
    <w:abstractNumId w:val="7"/>
  </w:num>
  <w:num w:numId="10">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06"/>
  <w:hyphenationZone w:val="425"/>
  <w:characterSpacingControl w:val="doNotCompress"/>
  <w:footnotePr>
    <w:footnote w:id="-1"/>
    <w:footnote w:id="0"/>
  </w:footnotePr>
  <w:endnotePr>
    <w:endnote w:id="-1"/>
    <w:endnote w:id="0"/>
  </w:endnotePr>
  <w:compat>
    <w:useFELayout/>
  </w:compat>
  <w:rsids>
    <w:rsidRoot w:val="00877A74"/>
    <w:rsid w:val="000330DD"/>
    <w:rsid w:val="002E3697"/>
    <w:rsid w:val="002E415C"/>
    <w:rsid w:val="00415048"/>
    <w:rsid w:val="00486C95"/>
    <w:rsid w:val="004871EF"/>
    <w:rsid w:val="00515BA8"/>
    <w:rsid w:val="00877A74"/>
    <w:rsid w:val="008F0165"/>
    <w:rsid w:val="009A4F41"/>
    <w:rsid w:val="00A33CB2"/>
    <w:rsid w:val="00A5706B"/>
    <w:rsid w:val="00A92FA7"/>
    <w:rsid w:val="00AF72BC"/>
    <w:rsid w:val="00BE6FD7"/>
    <w:rsid w:val="00E5246D"/>
    <w:rsid w:val="00EB0120"/>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5BA8"/>
    <w:rPr>
      <w:lang w:val="es-AR"/>
    </w:rPr>
  </w:style>
  <w:style w:type="paragraph" w:styleId="Heading1">
    <w:name w:val="heading 1"/>
    <w:basedOn w:val="Normal"/>
    <w:next w:val="Normal"/>
    <w:link w:val="Heading1Char"/>
    <w:uiPriority w:val="9"/>
    <w:qFormat/>
    <w:rsid w:val="00515BA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15BA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15BA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515BA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515BA8"/>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515BA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515BA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515BA8"/>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515BA8"/>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877A74"/>
  </w:style>
  <w:style w:type="paragraph" w:customStyle="1" w:styleId="Heading">
    <w:name w:val="Heading"/>
    <w:basedOn w:val="Standard"/>
    <w:next w:val="Textbody"/>
    <w:rsid w:val="00877A74"/>
    <w:pPr>
      <w:keepNext/>
      <w:spacing w:before="240" w:after="120"/>
    </w:pPr>
    <w:rPr>
      <w:rFonts w:ascii="Arial" w:eastAsia="Andale Sans UI" w:hAnsi="Arial" w:cs="Tahoma"/>
      <w:sz w:val="28"/>
      <w:szCs w:val="28"/>
    </w:rPr>
  </w:style>
  <w:style w:type="paragraph" w:customStyle="1" w:styleId="Textbody">
    <w:name w:val="Text body"/>
    <w:basedOn w:val="Standard"/>
    <w:rsid w:val="00877A74"/>
    <w:pPr>
      <w:spacing w:after="120"/>
    </w:pPr>
  </w:style>
  <w:style w:type="paragraph" w:styleId="List">
    <w:name w:val="List"/>
    <w:basedOn w:val="Textbody"/>
    <w:rsid w:val="00877A74"/>
    <w:rPr>
      <w:rFonts w:cs="Tahoma"/>
    </w:rPr>
  </w:style>
  <w:style w:type="paragraph" w:styleId="Caption">
    <w:name w:val="caption"/>
    <w:basedOn w:val="Normal"/>
    <w:next w:val="Normal"/>
    <w:uiPriority w:val="35"/>
    <w:unhideWhenUsed/>
    <w:qFormat/>
    <w:rsid w:val="00515BA8"/>
    <w:pPr>
      <w:spacing w:line="240" w:lineRule="auto"/>
    </w:pPr>
    <w:rPr>
      <w:b/>
      <w:bCs/>
      <w:color w:val="4F81BD" w:themeColor="accent1"/>
      <w:sz w:val="18"/>
      <w:szCs w:val="18"/>
    </w:rPr>
  </w:style>
  <w:style w:type="paragraph" w:customStyle="1" w:styleId="Index">
    <w:name w:val="Index"/>
    <w:basedOn w:val="Standard"/>
    <w:rsid w:val="00877A74"/>
    <w:pPr>
      <w:suppressLineNumbers/>
    </w:pPr>
    <w:rPr>
      <w:rFonts w:cs="Tahoma"/>
    </w:rPr>
  </w:style>
  <w:style w:type="paragraph" w:customStyle="1" w:styleId="TableContents">
    <w:name w:val="Table Contents"/>
    <w:basedOn w:val="Standard"/>
    <w:rsid w:val="00877A74"/>
    <w:pPr>
      <w:suppressLineNumbers/>
    </w:pPr>
  </w:style>
  <w:style w:type="paragraph" w:customStyle="1" w:styleId="TableHeading">
    <w:name w:val="Table Heading"/>
    <w:basedOn w:val="TableContents"/>
    <w:rsid w:val="00877A74"/>
    <w:pPr>
      <w:jc w:val="center"/>
    </w:pPr>
    <w:rPr>
      <w:b/>
      <w:bCs/>
    </w:rPr>
  </w:style>
  <w:style w:type="paragraph" w:customStyle="1" w:styleId="ListContents">
    <w:name w:val="List Contents"/>
    <w:basedOn w:val="Standard"/>
    <w:rsid w:val="00877A74"/>
    <w:pPr>
      <w:ind w:left="567"/>
    </w:pPr>
  </w:style>
  <w:style w:type="paragraph" w:customStyle="1" w:styleId="ListHeading">
    <w:name w:val="List Heading"/>
    <w:basedOn w:val="Standard"/>
    <w:next w:val="ListContents"/>
    <w:rsid w:val="00877A74"/>
  </w:style>
  <w:style w:type="character" w:customStyle="1" w:styleId="StrongEmphasis">
    <w:name w:val="Strong Emphasis"/>
    <w:rsid w:val="00877A74"/>
    <w:rPr>
      <w:b/>
      <w:bCs/>
    </w:rPr>
  </w:style>
  <w:style w:type="character" w:customStyle="1" w:styleId="Internetlink">
    <w:name w:val="Internet link"/>
    <w:rsid w:val="00877A74"/>
    <w:rPr>
      <w:color w:val="000080"/>
      <w:u w:val="single"/>
    </w:rPr>
  </w:style>
  <w:style w:type="character" w:customStyle="1" w:styleId="BulletSymbols">
    <w:name w:val="Bullet Symbols"/>
    <w:rsid w:val="00877A74"/>
    <w:rPr>
      <w:rFonts w:ascii="OpenSymbol" w:eastAsia="OpenSymbol" w:hAnsi="OpenSymbol" w:cs="OpenSymbol"/>
    </w:rPr>
  </w:style>
  <w:style w:type="character" w:customStyle="1" w:styleId="NumberingSymbols">
    <w:name w:val="Numbering Symbols"/>
    <w:rsid w:val="00877A74"/>
  </w:style>
  <w:style w:type="paragraph" w:styleId="BalloonText">
    <w:name w:val="Balloon Text"/>
    <w:basedOn w:val="Normal"/>
    <w:link w:val="BalloonTextChar"/>
    <w:uiPriority w:val="99"/>
    <w:semiHidden/>
    <w:unhideWhenUsed/>
    <w:rsid w:val="00515BA8"/>
    <w:rPr>
      <w:rFonts w:ascii="Tahoma" w:hAnsi="Tahoma"/>
      <w:sz w:val="16"/>
      <w:szCs w:val="16"/>
    </w:rPr>
  </w:style>
  <w:style w:type="character" w:customStyle="1" w:styleId="BalloonTextChar">
    <w:name w:val="Balloon Text Char"/>
    <w:basedOn w:val="DefaultParagraphFont"/>
    <w:link w:val="BalloonText"/>
    <w:uiPriority w:val="99"/>
    <w:semiHidden/>
    <w:rsid w:val="00515BA8"/>
    <w:rPr>
      <w:rFonts w:ascii="Tahoma" w:hAnsi="Tahoma"/>
      <w:sz w:val="16"/>
      <w:szCs w:val="16"/>
    </w:rPr>
  </w:style>
  <w:style w:type="paragraph" w:styleId="Title">
    <w:name w:val="Title"/>
    <w:basedOn w:val="Normal"/>
    <w:next w:val="Normal"/>
    <w:link w:val="TitleChar"/>
    <w:uiPriority w:val="10"/>
    <w:qFormat/>
    <w:rsid w:val="00515BA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15BA8"/>
    <w:rPr>
      <w:rFonts w:asciiTheme="majorHAnsi" w:eastAsiaTheme="majorEastAsia" w:hAnsiTheme="majorHAnsi" w:cstheme="majorBidi"/>
      <w:color w:val="17365D" w:themeColor="text2" w:themeShade="BF"/>
      <w:spacing w:val="5"/>
      <w:kern w:val="28"/>
      <w:sz w:val="52"/>
      <w:szCs w:val="52"/>
    </w:rPr>
  </w:style>
  <w:style w:type="paragraph" w:styleId="NoSpacing">
    <w:name w:val="No Spacing"/>
    <w:uiPriority w:val="1"/>
    <w:qFormat/>
    <w:rsid w:val="00515BA8"/>
    <w:pPr>
      <w:spacing w:after="0" w:line="240" w:lineRule="auto"/>
    </w:pPr>
  </w:style>
  <w:style w:type="character" w:customStyle="1" w:styleId="Heading4Char">
    <w:name w:val="Heading 4 Char"/>
    <w:basedOn w:val="DefaultParagraphFont"/>
    <w:link w:val="Heading4"/>
    <w:uiPriority w:val="9"/>
    <w:rsid w:val="00515BA8"/>
    <w:rPr>
      <w:rFonts w:asciiTheme="majorHAnsi" w:eastAsiaTheme="majorEastAsia" w:hAnsiTheme="majorHAnsi" w:cstheme="majorBidi"/>
      <w:b/>
      <w:bCs/>
      <w:i/>
      <w:iCs/>
      <w:color w:val="4F81BD" w:themeColor="accent1"/>
    </w:rPr>
  </w:style>
  <w:style w:type="character" w:customStyle="1" w:styleId="Heading1Char">
    <w:name w:val="Heading 1 Char"/>
    <w:basedOn w:val="DefaultParagraphFont"/>
    <w:link w:val="Heading1"/>
    <w:uiPriority w:val="9"/>
    <w:rsid w:val="00515BA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515BA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515BA8"/>
    <w:rPr>
      <w:rFonts w:asciiTheme="majorHAnsi" w:eastAsiaTheme="majorEastAsia" w:hAnsiTheme="majorHAnsi" w:cstheme="majorBidi"/>
      <w:b/>
      <w:bCs/>
      <w:color w:val="4F81BD" w:themeColor="accent1"/>
    </w:rPr>
  </w:style>
  <w:style w:type="character" w:customStyle="1" w:styleId="Heading5Char">
    <w:name w:val="Heading 5 Char"/>
    <w:basedOn w:val="DefaultParagraphFont"/>
    <w:link w:val="Heading5"/>
    <w:uiPriority w:val="9"/>
    <w:rsid w:val="00515BA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515BA8"/>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515BA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515BA8"/>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rsid w:val="00515BA8"/>
    <w:rPr>
      <w:rFonts w:asciiTheme="majorHAnsi" w:eastAsiaTheme="majorEastAsia" w:hAnsiTheme="majorHAnsi" w:cstheme="majorBidi"/>
      <w:i/>
      <w:iCs/>
      <w:color w:val="404040" w:themeColor="text1" w:themeTint="BF"/>
      <w:sz w:val="20"/>
      <w:szCs w:val="20"/>
    </w:rPr>
  </w:style>
  <w:style w:type="paragraph" w:styleId="Subtitle">
    <w:name w:val="Subtitle"/>
    <w:basedOn w:val="Normal"/>
    <w:next w:val="Normal"/>
    <w:link w:val="SubtitleChar"/>
    <w:uiPriority w:val="11"/>
    <w:qFormat/>
    <w:rsid w:val="00515BA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515BA8"/>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515BA8"/>
    <w:rPr>
      <w:b/>
      <w:bCs/>
    </w:rPr>
  </w:style>
  <w:style w:type="character" w:styleId="Emphasis">
    <w:name w:val="Emphasis"/>
    <w:basedOn w:val="DefaultParagraphFont"/>
    <w:uiPriority w:val="20"/>
    <w:qFormat/>
    <w:rsid w:val="00515BA8"/>
    <w:rPr>
      <w:i/>
      <w:iCs/>
    </w:rPr>
  </w:style>
  <w:style w:type="paragraph" w:styleId="ListParagraph">
    <w:name w:val="List Paragraph"/>
    <w:basedOn w:val="Normal"/>
    <w:uiPriority w:val="34"/>
    <w:qFormat/>
    <w:rsid w:val="00515BA8"/>
    <w:pPr>
      <w:ind w:left="720"/>
      <w:contextualSpacing/>
    </w:pPr>
  </w:style>
  <w:style w:type="paragraph" w:styleId="Quote">
    <w:name w:val="Quote"/>
    <w:basedOn w:val="Normal"/>
    <w:next w:val="Normal"/>
    <w:link w:val="QuoteChar"/>
    <w:uiPriority w:val="29"/>
    <w:qFormat/>
    <w:rsid w:val="00515BA8"/>
    <w:rPr>
      <w:i/>
      <w:iCs/>
      <w:color w:val="000000" w:themeColor="text1"/>
    </w:rPr>
  </w:style>
  <w:style w:type="character" w:customStyle="1" w:styleId="QuoteChar">
    <w:name w:val="Quote Char"/>
    <w:basedOn w:val="DefaultParagraphFont"/>
    <w:link w:val="Quote"/>
    <w:uiPriority w:val="29"/>
    <w:rsid w:val="00515BA8"/>
    <w:rPr>
      <w:i/>
      <w:iCs/>
      <w:color w:val="000000" w:themeColor="text1"/>
    </w:rPr>
  </w:style>
  <w:style w:type="paragraph" w:styleId="IntenseQuote">
    <w:name w:val="Intense Quote"/>
    <w:basedOn w:val="Normal"/>
    <w:next w:val="Normal"/>
    <w:link w:val="IntenseQuoteChar"/>
    <w:uiPriority w:val="30"/>
    <w:qFormat/>
    <w:rsid w:val="00515BA8"/>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515BA8"/>
    <w:rPr>
      <w:b/>
      <w:bCs/>
      <w:i/>
      <w:iCs/>
      <w:color w:val="4F81BD" w:themeColor="accent1"/>
    </w:rPr>
  </w:style>
  <w:style w:type="character" w:styleId="SubtleEmphasis">
    <w:name w:val="Subtle Emphasis"/>
    <w:basedOn w:val="DefaultParagraphFont"/>
    <w:uiPriority w:val="19"/>
    <w:qFormat/>
    <w:rsid w:val="00515BA8"/>
    <w:rPr>
      <w:i/>
      <w:iCs/>
      <w:color w:val="808080" w:themeColor="text1" w:themeTint="7F"/>
    </w:rPr>
  </w:style>
  <w:style w:type="character" w:styleId="IntenseEmphasis">
    <w:name w:val="Intense Emphasis"/>
    <w:basedOn w:val="DefaultParagraphFont"/>
    <w:uiPriority w:val="21"/>
    <w:qFormat/>
    <w:rsid w:val="00515BA8"/>
    <w:rPr>
      <w:b/>
      <w:bCs/>
      <w:i/>
      <w:iCs/>
      <w:color w:val="4F81BD" w:themeColor="accent1"/>
    </w:rPr>
  </w:style>
  <w:style w:type="character" w:styleId="SubtleReference">
    <w:name w:val="Subtle Reference"/>
    <w:basedOn w:val="DefaultParagraphFont"/>
    <w:uiPriority w:val="31"/>
    <w:qFormat/>
    <w:rsid w:val="00515BA8"/>
    <w:rPr>
      <w:smallCaps/>
      <w:color w:val="C0504D" w:themeColor="accent2"/>
      <w:u w:val="single"/>
    </w:rPr>
  </w:style>
  <w:style w:type="character" w:styleId="IntenseReference">
    <w:name w:val="Intense Reference"/>
    <w:basedOn w:val="DefaultParagraphFont"/>
    <w:uiPriority w:val="32"/>
    <w:qFormat/>
    <w:rsid w:val="00515BA8"/>
    <w:rPr>
      <w:b/>
      <w:bCs/>
      <w:smallCaps/>
      <w:color w:val="C0504D" w:themeColor="accent2"/>
      <w:spacing w:val="5"/>
      <w:u w:val="single"/>
    </w:rPr>
  </w:style>
  <w:style w:type="character" w:styleId="BookTitle">
    <w:name w:val="Book Title"/>
    <w:basedOn w:val="DefaultParagraphFont"/>
    <w:uiPriority w:val="33"/>
    <w:qFormat/>
    <w:rsid w:val="00515BA8"/>
    <w:rPr>
      <w:b/>
      <w:bCs/>
      <w:smallCaps/>
      <w:spacing w:val="5"/>
    </w:rPr>
  </w:style>
  <w:style w:type="paragraph" w:styleId="TOCHeading">
    <w:name w:val="TOC Heading"/>
    <w:basedOn w:val="Heading1"/>
    <w:next w:val="Normal"/>
    <w:uiPriority w:val="39"/>
    <w:semiHidden/>
    <w:unhideWhenUsed/>
    <w:qFormat/>
    <w:rsid w:val="00515BA8"/>
    <w:pPr>
      <w:outlineLvl w:val="9"/>
    </w:pPr>
  </w:style>
  <w:style w:type="paragraph" w:styleId="TOC1">
    <w:name w:val="toc 1"/>
    <w:basedOn w:val="Normal"/>
    <w:next w:val="Normal"/>
    <w:autoRedefine/>
    <w:uiPriority w:val="39"/>
    <w:unhideWhenUsed/>
    <w:rsid w:val="00515BA8"/>
    <w:pPr>
      <w:spacing w:after="100"/>
    </w:pPr>
  </w:style>
  <w:style w:type="paragraph" w:styleId="TOC2">
    <w:name w:val="toc 2"/>
    <w:basedOn w:val="Normal"/>
    <w:next w:val="Normal"/>
    <w:autoRedefine/>
    <w:uiPriority w:val="39"/>
    <w:unhideWhenUsed/>
    <w:rsid w:val="00515BA8"/>
    <w:pPr>
      <w:spacing w:after="100"/>
      <w:ind w:left="220"/>
    </w:pPr>
  </w:style>
  <w:style w:type="paragraph" w:styleId="TOC3">
    <w:name w:val="toc 3"/>
    <w:basedOn w:val="Normal"/>
    <w:next w:val="Normal"/>
    <w:autoRedefine/>
    <w:uiPriority w:val="39"/>
    <w:unhideWhenUsed/>
    <w:rsid w:val="00515BA8"/>
    <w:pPr>
      <w:spacing w:after="100"/>
      <w:ind w:left="440"/>
    </w:pPr>
  </w:style>
  <w:style w:type="character" w:styleId="Hyperlink">
    <w:name w:val="Hyperlink"/>
    <w:basedOn w:val="DefaultParagraphFont"/>
    <w:uiPriority w:val="99"/>
    <w:unhideWhenUsed/>
    <w:rsid w:val="00515BA8"/>
    <w:rPr>
      <w:color w:val="0000FF" w:themeColor="hyperlink"/>
      <w:u w:val="single"/>
    </w:rPr>
  </w:style>
  <w:style w:type="table" w:styleId="TableGrid">
    <w:name w:val="Table Grid"/>
    <w:basedOn w:val="TableNormal"/>
    <w:uiPriority w:val="59"/>
    <w:rsid w:val="002E415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yperlink" Target="http://www.albertolevyblog.com/" TargetMode="External"/><Relationship Id="rId13" Type="http://schemas.openxmlformats.org/officeDocument/2006/relationships/hyperlink" Target="http://www.materiabiz.com/mbz/estrategiaymarketing/nota.vsp?nid=37036" TargetMode="External"/><Relationship Id="rId18" Type="http://schemas.openxmlformats.org/officeDocument/2006/relationships/hyperlink" Target="http://es.wikipedia.org/wiki/An&#225;lisis_Porter_de_las_cinco_fuerzas"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www.materiabiz.com/mbz/empresaysociedad/nota.vsp?nid=35290" TargetMode="External"/><Relationship Id="rId17" Type="http://schemas.openxmlformats.org/officeDocument/2006/relationships/hyperlink" Target="http://www.materiabiz.com/mbz/estrategiaymarketing/nota.vsp?nid=31806" TargetMode="External"/><Relationship Id="rId2" Type="http://schemas.openxmlformats.org/officeDocument/2006/relationships/numbering" Target="numbering.xml"/><Relationship Id="rId16" Type="http://schemas.openxmlformats.org/officeDocument/2006/relationships/hyperlink" Target="http://www.materiabiz.com/mbz/capitalhumano/nota.vsp?nid=34097"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materiabiz.com/mbz/economiayfinanzas/nota.vsp?nid=43481" TargetMode="External"/><Relationship Id="rId5" Type="http://schemas.openxmlformats.org/officeDocument/2006/relationships/webSettings" Target="webSettings.xml"/><Relationship Id="rId15" Type="http://schemas.openxmlformats.org/officeDocument/2006/relationships/hyperlink" Target="http://www.materiabiz.com/mbz/estrategiaymarketing/nota.vsp?nid=36911" TargetMode="External"/><Relationship Id="rId10" Type="http://schemas.openxmlformats.org/officeDocument/2006/relationships/hyperlink" Target="http://www.materiabiz.com/mbz/estrategiaymarketing/nota.vsp?nid=37450" TargetMode="External"/><Relationship Id="rId19" Type="http://schemas.openxmlformats.org/officeDocument/2006/relationships/hyperlink" Target="http://es.wikipedia.org/wiki/Ventaja_competitiva" TargetMode="External"/><Relationship Id="rId4" Type="http://schemas.openxmlformats.org/officeDocument/2006/relationships/settings" Target="settings.xml"/><Relationship Id="rId9" Type="http://schemas.openxmlformats.org/officeDocument/2006/relationships/hyperlink" Target="http://www.materiabiz.com/mbz/estrategiaymarketing/nota.vsp?nid=28567" TargetMode="External"/><Relationship Id="rId14" Type="http://schemas.openxmlformats.org/officeDocument/2006/relationships/hyperlink" Target="http://www.materiabiz.com/mbz/estrategiaymarketing/nota.vsp?nid=2271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8C42D3B-BA72-4D8F-8B37-C862923670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TotalTime>
  <Pages>14</Pages>
  <Words>4323</Words>
  <Characters>23781</Characters>
  <Application>Microsoft Office Word</Application>
  <DocSecurity>0</DocSecurity>
  <Lines>198</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Jerico</dc:creator>
  <cp:lastModifiedBy>Jerico</cp:lastModifiedBy>
  <cp:revision>11</cp:revision>
  <dcterms:created xsi:type="dcterms:W3CDTF">2011-05-02T23:34:00Z</dcterms:created>
  <dcterms:modified xsi:type="dcterms:W3CDTF">2011-05-03T02:25:00Z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 1">
    <vt:lpwstr/>
  </property>
  <property fmtid="{D5CDD505-2E9C-101B-9397-08002B2CF9AE}" pid="3" name="Info 2">
    <vt:lpwstr/>
  </property>
  <property fmtid="{D5CDD505-2E9C-101B-9397-08002B2CF9AE}" pid="4" name="Info 3">
    <vt:lpwstr/>
  </property>
  <property fmtid="{D5CDD505-2E9C-101B-9397-08002B2CF9AE}" pid="5" name="Info 4">
    <vt:lpwstr/>
  </property>
</Properties>
</file>