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4909" w14:textId="5FBA1ACF" w:rsidR="00E908E1" w:rsidRPr="00A63F1E" w:rsidRDefault="00E908E1" w:rsidP="00A00B8A">
      <w:pPr>
        <w:spacing w:line="480" w:lineRule="auto"/>
        <w:ind w:firstLine="709"/>
        <w:rPr>
          <w:rFonts w:ascii="Arial" w:hAnsi="Arial" w:cs="Arial"/>
        </w:rPr>
      </w:pPr>
    </w:p>
    <w:p w14:paraId="4573F949" w14:textId="625324F1" w:rsidR="00A00B8A" w:rsidRPr="00A63F1E" w:rsidRDefault="00A00B8A" w:rsidP="00A00B8A">
      <w:pPr>
        <w:spacing w:line="480" w:lineRule="auto"/>
        <w:ind w:firstLine="709"/>
        <w:jc w:val="center"/>
        <w:rPr>
          <w:rFonts w:ascii="Arial" w:hAnsi="Arial" w:cs="Arial"/>
          <w:b/>
          <w:bCs/>
        </w:rPr>
      </w:pPr>
      <w:r w:rsidRPr="00A63F1E">
        <w:rPr>
          <w:rFonts w:ascii="Arial" w:hAnsi="Arial" w:cs="Arial"/>
          <w:b/>
          <w:bCs/>
        </w:rPr>
        <w:t>Contrato de Soporte y Mantenimiento de Software Zloty</w:t>
      </w:r>
    </w:p>
    <w:p w14:paraId="13902EDB" w14:textId="3C85E524" w:rsidR="00A00B8A" w:rsidRPr="00A63F1E" w:rsidRDefault="00A00B8A" w:rsidP="00A00B8A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  <w:b/>
          <w:bCs/>
        </w:rPr>
        <w:t>Entre</w:t>
      </w:r>
      <w:r w:rsidR="00135633">
        <w:rPr>
          <w:rFonts w:ascii="Arial" w:hAnsi="Arial" w:cs="Arial"/>
          <w:b/>
          <w:bCs/>
        </w:rPr>
        <w:t xml:space="preserve"> </w:t>
      </w:r>
      <w:r w:rsidRPr="00A63F1E">
        <w:rPr>
          <w:rFonts w:ascii="Arial" w:hAnsi="Arial" w:cs="Arial"/>
        </w:rPr>
        <w:t xml:space="preserve">Zloty Association </w:t>
      </w:r>
      <w:r w:rsidRPr="00A63F1E">
        <w:rPr>
          <w:rFonts w:ascii="Arial" w:hAnsi="Arial" w:cs="Arial"/>
          <w:b/>
          <w:bCs/>
        </w:rPr>
        <w:t>Y</w:t>
      </w:r>
      <w:r w:rsidRPr="00A63F1E">
        <w:rPr>
          <w:rFonts w:ascii="Arial" w:hAnsi="Arial" w:cs="Arial"/>
        </w:rPr>
        <w:t xml:space="preserve"> Fundación Bella Flor, con domicilio en Cra 27G No. 71G-53 Sur [en adelante el CLIENTE]. </w:t>
      </w:r>
      <w:r w:rsidRPr="00A63F1E">
        <w:rPr>
          <w:rFonts w:ascii="Arial" w:hAnsi="Arial" w:cs="Arial"/>
          <w:b/>
          <w:bCs/>
        </w:rPr>
        <w:t>Se conviene lo siguiente</w:t>
      </w:r>
      <w:r w:rsidR="00FE0DAA">
        <w:rPr>
          <w:rFonts w:ascii="Arial" w:hAnsi="Arial" w:cs="Arial"/>
        </w:rPr>
        <w:t>:</w:t>
      </w:r>
    </w:p>
    <w:p w14:paraId="5E5FA458" w14:textId="77777777" w:rsidR="00A00B8A" w:rsidRPr="00A63F1E" w:rsidRDefault="00A00B8A" w:rsidP="00A00B8A">
      <w:pPr>
        <w:spacing w:line="480" w:lineRule="auto"/>
        <w:ind w:firstLine="709"/>
        <w:rPr>
          <w:rFonts w:ascii="Arial" w:hAnsi="Arial" w:cs="Arial"/>
          <w:b/>
          <w:bCs/>
        </w:rPr>
      </w:pPr>
      <w:r w:rsidRPr="00A63F1E">
        <w:rPr>
          <w:rFonts w:ascii="Arial" w:hAnsi="Arial" w:cs="Arial"/>
          <w:b/>
          <w:bCs/>
        </w:rPr>
        <w:t>1. Objeto del Contrato</w:t>
      </w:r>
    </w:p>
    <w:p w14:paraId="688A9000" w14:textId="7F604441" w:rsidR="00A63F1E" w:rsidRPr="00A63F1E" w:rsidRDefault="00A63F1E" w:rsidP="00A63F1E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1.1. El objeto de este acuerdo </w:t>
      </w:r>
      <w:r w:rsidR="00FE0DAA">
        <w:rPr>
          <w:rFonts w:ascii="Arial" w:hAnsi="Arial" w:cs="Arial"/>
        </w:rPr>
        <w:t>es describir l</w:t>
      </w:r>
      <w:r w:rsidR="00FE0DAA" w:rsidRPr="00A63F1E">
        <w:rPr>
          <w:rFonts w:ascii="Arial" w:hAnsi="Arial" w:cs="Arial"/>
        </w:rPr>
        <w:t xml:space="preserve">as características, especificaciones y términos y condiciones de los Servicios </w:t>
      </w:r>
      <w:r w:rsidRPr="00A63F1E">
        <w:rPr>
          <w:rFonts w:ascii="Arial" w:hAnsi="Arial" w:cs="Arial"/>
        </w:rPr>
        <w:t>de soporte, actualización y mantenimiento proporcionados por la Zloty</w:t>
      </w:r>
      <w:r w:rsidR="00FE0DAA">
        <w:rPr>
          <w:rFonts w:ascii="Arial" w:hAnsi="Arial" w:cs="Arial"/>
        </w:rPr>
        <w:t xml:space="preserve"> </w:t>
      </w:r>
      <w:proofErr w:type="gramStart"/>
      <w:r w:rsidR="00FE0DAA" w:rsidRPr="00A63F1E">
        <w:rPr>
          <w:rFonts w:ascii="Arial" w:hAnsi="Arial" w:cs="Arial"/>
        </w:rPr>
        <w:t>Association</w:t>
      </w:r>
      <w:r w:rsidR="00FE0DAA">
        <w:rPr>
          <w:rFonts w:ascii="Arial" w:hAnsi="Arial" w:cs="Arial"/>
        </w:rPr>
        <w:t xml:space="preserve"> </w:t>
      </w:r>
      <w:r w:rsidRPr="00A63F1E">
        <w:rPr>
          <w:rFonts w:ascii="Arial" w:hAnsi="Arial" w:cs="Arial"/>
        </w:rPr>
        <w:t xml:space="preserve"> [</w:t>
      </w:r>
      <w:proofErr w:type="gramEnd"/>
      <w:r w:rsidRPr="00A63F1E">
        <w:rPr>
          <w:rFonts w:ascii="Arial" w:hAnsi="Arial" w:cs="Arial"/>
        </w:rPr>
        <w:t xml:space="preserve">los "Servicios"], </w:t>
      </w:r>
      <w:r w:rsidR="00FE0DAA">
        <w:rPr>
          <w:rFonts w:ascii="Arial" w:hAnsi="Arial" w:cs="Arial"/>
        </w:rPr>
        <w:t xml:space="preserve">en su </w:t>
      </w:r>
      <w:r w:rsidRPr="00A63F1E">
        <w:rPr>
          <w:rFonts w:ascii="Arial" w:hAnsi="Arial" w:cs="Arial"/>
        </w:rPr>
        <w:t xml:space="preserve">producto y sistemas de información para el intercambio de productos Zloty [el "Software"]. </w:t>
      </w:r>
    </w:p>
    <w:p w14:paraId="009F3E0F" w14:textId="79A54626" w:rsidR="00A63F1E" w:rsidRPr="00A63F1E" w:rsidRDefault="00A63F1E" w:rsidP="00A63F1E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>1.2. Solo el software desarrollado por Zloty Association o los productos y programas informáticos distribuidos por Zloty Association pueden incluirse en el alcance de los Servicios</w:t>
      </w:r>
      <w:r w:rsidR="00FE0DAA">
        <w:rPr>
          <w:rFonts w:ascii="Arial" w:hAnsi="Arial" w:cs="Arial"/>
        </w:rPr>
        <w:t xml:space="preserve"> de este acuerdo</w:t>
      </w:r>
      <w:r w:rsidRPr="00A63F1E">
        <w:rPr>
          <w:rFonts w:ascii="Arial" w:hAnsi="Arial" w:cs="Arial"/>
        </w:rPr>
        <w:t>.</w:t>
      </w:r>
    </w:p>
    <w:p w14:paraId="319D4C85" w14:textId="77777777" w:rsidR="000A43B0" w:rsidRPr="00A63F1E" w:rsidRDefault="00A00B8A" w:rsidP="00A00B8A">
      <w:pPr>
        <w:spacing w:line="480" w:lineRule="auto"/>
        <w:ind w:firstLine="709"/>
        <w:rPr>
          <w:rFonts w:ascii="Arial" w:hAnsi="Arial" w:cs="Arial"/>
          <w:b/>
          <w:bCs/>
        </w:rPr>
      </w:pPr>
      <w:r w:rsidRPr="00A63F1E">
        <w:rPr>
          <w:rFonts w:ascii="Arial" w:hAnsi="Arial" w:cs="Arial"/>
          <w:b/>
          <w:bCs/>
        </w:rPr>
        <w:t xml:space="preserve">2. Condiciones del Servicio </w:t>
      </w:r>
    </w:p>
    <w:p w14:paraId="10301D4B" w14:textId="5F0B697E" w:rsidR="009F2EF1" w:rsidRDefault="00A00B8A" w:rsidP="00A00B8A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2.1. </w:t>
      </w:r>
      <w:r w:rsidR="000A43B0" w:rsidRPr="00A63F1E">
        <w:rPr>
          <w:rFonts w:ascii="Arial" w:hAnsi="Arial" w:cs="Arial"/>
        </w:rPr>
        <w:t>Zloty Association</w:t>
      </w:r>
      <w:r w:rsidRPr="00A63F1E">
        <w:rPr>
          <w:rFonts w:ascii="Arial" w:hAnsi="Arial" w:cs="Arial"/>
        </w:rPr>
        <w:t xml:space="preserve"> </w:t>
      </w:r>
      <w:r w:rsidR="009F2EF1" w:rsidRPr="009F2EF1">
        <w:rPr>
          <w:rFonts w:ascii="Arial" w:hAnsi="Arial" w:cs="Arial"/>
        </w:rPr>
        <w:t xml:space="preserve">dispone de los medios técnicos y organizativos necesarios para la prestación del servicio y pone a disposición del </w:t>
      </w:r>
      <w:r w:rsidR="009F2EF1">
        <w:rPr>
          <w:rFonts w:ascii="Arial" w:hAnsi="Arial" w:cs="Arial"/>
        </w:rPr>
        <w:t>CLIENTE</w:t>
      </w:r>
      <w:r w:rsidR="009F2EF1" w:rsidRPr="009F2EF1">
        <w:rPr>
          <w:rFonts w:ascii="Arial" w:hAnsi="Arial" w:cs="Arial"/>
        </w:rPr>
        <w:t xml:space="preserve"> el personal técnico o profesional adecuado para la prestación del servicio</w:t>
      </w:r>
      <w:r w:rsidR="009F2EF1">
        <w:rPr>
          <w:rFonts w:ascii="Arial" w:hAnsi="Arial" w:cs="Arial"/>
        </w:rPr>
        <w:t xml:space="preserve"> de soporte</w:t>
      </w:r>
      <w:r w:rsidR="009F2EF1" w:rsidRPr="009F2EF1">
        <w:rPr>
          <w:rFonts w:ascii="Arial" w:hAnsi="Arial" w:cs="Arial"/>
        </w:rPr>
        <w:t>.</w:t>
      </w:r>
    </w:p>
    <w:p w14:paraId="2EDDFF16" w14:textId="3FD958CA" w:rsidR="000A43B0" w:rsidRPr="00A63F1E" w:rsidRDefault="00A00B8A" w:rsidP="00A00B8A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2.2. El Servicio comprende las siguientes prestaciones por parte de </w:t>
      </w:r>
      <w:r w:rsidR="000A43B0" w:rsidRPr="00A63F1E">
        <w:rPr>
          <w:rFonts w:ascii="Arial" w:hAnsi="Arial" w:cs="Arial"/>
        </w:rPr>
        <w:t>Zloty Association</w:t>
      </w:r>
      <w:r w:rsidRPr="00A63F1E">
        <w:rPr>
          <w:rFonts w:ascii="Arial" w:hAnsi="Arial" w:cs="Arial"/>
        </w:rPr>
        <w:t xml:space="preserve">: </w:t>
      </w:r>
    </w:p>
    <w:p w14:paraId="1F9EF818" w14:textId="77777777" w:rsidR="009B376F" w:rsidRPr="009B376F" w:rsidRDefault="009B376F" w:rsidP="009B376F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B376F">
        <w:rPr>
          <w:rFonts w:ascii="Arial" w:hAnsi="Arial" w:cs="Arial"/>
        </w:rPr>
        <w:t>Soporte Telefónico: Servicio de soporte telefónico para aclarar dudas, consultas, consejos y/o reportar problemas relacionados con cualquier aspecto del Programa (tel. 321 1234567).</w:t>
      </w:r>
    </w:p>
    <w:p w14:paraId="30A08491" w14:textId="272853E6" w:rsidR="009B376F" w:rsidRDefault="009B376F" w:rsidP="009B376F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B376F">
        <w:rPr>
          <w:rFonts w:ascii="Arial" w:hAnsi="Arial" w:cs="Arial"/>
        </w:rPr>
        <w:t xml:space="preserve">Asistencia </w:t>
      </w:r>
      <w:r>
        <w:rPr>
          <w:rFonts w:ascii="Arial" w:hAnsi="Arial" w:cs="Arial"/>
        </w:rPr>
        <w:t>vía e-mail</w:t>
      </w:r>
      <w:r w:rsidRPr="009B376F">
        <w:rPr>
          <w:rFonts w:ascii="Arial" w:hAnsi="Arial" w:cs="Arial"/>
        </w:rPr>
        <w:t xml:space="preserve">: Servicio de asistencia en comunicaciones por correo electrónico (e-mail: </w:t>
      </w:r>
      <w:hyperlink r:id="rId8" w:history="1">
        <w:r w:rsidR="007B2A12" w:rsidRPr="00BA7AAF">
          <w:rPr>
            <w:rStyle w:val="Hipervnculo"/>
            <w:rFonts w:ascii="Arial" w:hAnsi="Arial" w:cs="Arial"/>
          </w:rPr>
          <w:t>zloty@zloty.com.co</w:t>
        </w:r>
      </w:hyperlink>
      <w:r w:rsidRPr="009B376F">
        <w:rPr>
          <w:rFonts w:ascii="Arial" w:hAnsi="Arial" w:cs="Arial"/>
        </w:rPr>
        <w:t>).</w:t>
      </w:r>
    </w:p>
    <w:p w14:paraId="22E3268C" w14:textId="77777777" w:rsidR="007B2A12" w:rsidRPr="009B376F" w:rsidRDefault="007B2A12" w:rsidP="007B2A12">
      <w:pPr>
        <w:pStyle w:val="Prrafodelista"/>
        <w:spacing w:line="480" w:lineRule="auto"/>
        <w:ind w:left="1429"/>
        <w:rPr>
          <w:rFonts w:ascii="Arial" w:hAnsi="Arial" w:cs="Arial"/>
        </w:rPr>
      </w:pPr>
    </w:p>
    <w:p w14:paraId="190A6BF8" w14:textId="21F1CA37" w:rsidR="009B376F" w:rsidRPr="009B376F" w:rsidRDefault="009B376F" w:rsidP="009B376F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n-US"/>
        </w:rPr>
      </w:pPr>
      <w:r w:rsidRPr="009B376F">
        <w:rPr>
          <w:rFonts w:ascii="Arial" w:hAnsi="Arial" w:cs="Arial"/>
          <w:lang w:val="en-US"/>
        </w:rPr>
        <w:t>Sitio web Zloty.com.co.</w:t>
      </w:r>
    </w:p>
    <w:p w14:paraId="3FDCD2E6" w14:textId="212DA327" w:rsidR="009B376F" w:rsidRPr="009B376F" w:rsidRDefault="009B376F" w:rsidP="009B376F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B376F">
        <w:rPr>
          <w:rFonts w:ascii="Arial" w:hAnsi="Arial" w:cs="Arial"/>
        </w:rPr>
        <w:t xml:space="preserve">Personal </w:t>
      </w:r>
      <w:proofErr w:type="spellStart"/>
      <w:r w:rsidRPr="009B376F">
        <w:rPr>
          <w:rFonts w:ascii="Arial" w:hAnsi="Arial" w:cs="Arial"/>
        </w:rPr>
        <w:t>support</w:t>
      </w:r>
      <w:proofErr w:type="spellEnd"/>
      <w:r w:rsidRPr="009B376F">
        <w:rPr>
          <w:rFonts w:ascii="Arial" w:hAnsi="Arial" w:cs="Arial"/>
        </w:rPr>
        <w:t>: servicio de asistencia personal para la resolución de problemas relacionados con el funcionamiento del programa en las oficinas de la Zloty</w:t>
      </w:r>
      <w:r>
        <w:rPr>
          <w:rFonts w:ascii="Arial" w:hAnsi="Arial" w:cs="Arial"/>
        </w:rPr>
        <w:t xml:space="preserve"> </w:t>
      </w:r>
      <w:r w:rsidRPr="00A63F1E">
        <w:rPr>
          <w:rFonts w:ascii="Arial" w:hAnsi="Arial" w:cs="Arial"/>
        </w:rPr>
        <w:t>Association</w:t>
      </w:r>
      <w:r w:rsidRPr="009B376F">
        <w:rPr>
          <w:rFonts w:ascii="Arial" w:hAnsi="Arial" w:cs="Arial"/>
        </w:rPr>
        <w:t>.</w:t>
      </w:r>
    </w:p>
    <w:p w14:paraId="73AA184F" w14:textId="5CCD105A" w:rsidR="000A43B0" w:rsidRDefault="00021C91" w:rsidP="00021C91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B376F" w:rsidRPr="009B376F">
        <w:rPr>
          <w:rFonts w:ascii="Arial" w:hAnsi="Arial" w:cs="Arial"/>
        </w:rPr>
        <w:t>onexión remota: un servicio de soporte remoto a través de una conexión remota segura para resolver preguntas, brindar asesoramiento, solucionar problemas y/o informar problemas con el software.</w:t>
      </w:r>
    </w:p>
    <w:p w14:paraId="41F94388" w14:textId="35900721" w:rsidR="00021C91" w:rsidRPr="00021C91" w:rsidRDefault="00021C91" w:rsidP="00021C91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021C91">
        <w:rPr>
          <w:rFonts w:ascii="Arial" w:hAnsi="Arial" w:cs="Arial"/>
        </w:rPr>
        <w:t>Educación: acceda a manuales y tutoriales en línea sobre todos los aspectos del software.</w:t>
      </w:r>
    </w:p>
    <w:p w14:paraId="2B7D7D44" w14:textId="77777777" w:rsidR="000A43B0" w:rsidRPr="00A63F1E" w:rsidRDefault="00A00B8A" w:rsidP="00A00B8A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Actualizaciones: </w:t>
      </w:r>
    </w:p>
    <w:p w14:paraId="0923304C" w14:textId="19C08FF6" w:rsidR="007F58FC" w:rsidRDefault="007F58FC" w:rsidP="00A00B8A">
      <w:pPr>
        <w:spacing w:line="480" w:lineRule="auto"/>
        <w:ind w:firstLine="709"/>
        <w:rPr>
          <w:rFonts w:ascii="Arial" w:hAnsi="Arial" w:cs="Arial"/>
        </w:rPr>
      </w:pPr>
      <w:r w:rsidRPr="007F58FC">
        <w:rPr>
          <w:rFonts w:ascii="Arial" w:hAnsi="Arial" w:cs="Arial"/>
        </w:rPr>
        <w:t>Zloty</w:t>
      </w:r>
      <w:r>
        <w:rPr>
          <w:rFonts w:ascii="Arial" w:hAnsi="Arial" w:cs="Arial"/>
        </w:rPr>
        <w:t xml:space="preserve"> </w:t>
      </w:r>
      <w:r w:rsidR="00021C91" w:rsidRPr="00021C91">
        <w:rPr>
          <w:rFonts w:ascii="Arial" w:hAnsi="Arial" w:cs="Arial"/>
        </w:rPr>
        <w:t>Association proporcionará a los clientes nuevas versiones y/o actualizaciones del software para que la aplicación esté siempre actualizada y tenga un rendimiento óptimo. Las actualizaciones de software son completamente gratuitas y se entregarán electrónicamente durante el año de soporte.</w:t>
      </w:r>
    </w:p>
    <w:p w14:paraId="73695594" w14:textId="77777777" w:rsidR="00135633" w:rsidRDefault="00A00B8A" w:rsidP="00A00B8A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2.3. </w:t>
      </w:r>
      <w:r w:rsidR="000A43B0" w:rsidRPr="00A63F1E">
        <w:rPr>
          <w:rFonts w:ascii="Arial" w:hAnsi="Arial" w:cs="Arial"/>
        </w:rPr>
        <w:t>Zloty Association</w:t>
      </w:r>
      <w:r w:rsidRPr="00A63F1E">
        <w:rPr>
          <w:rFonts w:ascii="Arial" w:hAnsi="Arial" w:cs="Arial"/>
        </w:rPr>
        <w:t xml:space="preserve"> </w:t>
      </w:r>
      <w:r w:rsidR="007F58FC" w:rsidRPr="007F58FC">
        <w:rPr>
          <w:rFonts w:ascii="Arial" w:hAnsi="Arial" w:cs="Arial"/>
        </w:rPr>
        <w:t>presta</w:t>
      </w:r>
      <w:r w:rsidR="007F58FC">
        <w:rPr>
          <w:rFonts w:ascii="Arial" w:hAnsi="Arial" w:cs="Arial"/>
        </w:rPr>
        <w:t>rá</w:t>
      </w:r>
      <w:r w:rsidR="007F58FC" w:rsidRPr="007F58FC">
        <w:rPr>
          <w:rFonts w:ascii="Arial" w:hAnsi="Arial" w:cs="Arial"/>
        </w:rPr>
        <w:t xml:space="preserve"> sus servicios en horario laboral de acuerdo con el calendario de lunes a viernes de 08:30 a 13:00 y de 14:30 a 05:00 horas</w:t>
      </w:r>
      <w:r w:rsidR="007F58FC">
        <w:rPr>
          <w:rFonts w:ascii="Arial" w:hAnsi="Arial" w:cs="Arial"/>
        </w:rPr>
        <w:t xml:space="preserve">, en la oficina </w:t>
      </w:r>
      <w:r w:rsidR="007F58FC" w:rsidRPr="007F58FC">
        <w:rPr>
          <w:rFonts w:ascii="Arial" w:hAnsi="Arial" w:cs="Arial"/>
        </w:rPr>
        <w:t>por teléfono o</w:t>
      </w:r>
      <w:r w:rsidR="007F58FC">
        <w:rPr>
          <w:rFonts w:ascii="Arial" w:hAnsi="Arial" w:cs="Arial"/>
        </w:rPr>
        <w:t xml:space="preserve"> correo</w:t>
      </w:r>
      <w:r w:rsidR="007F58FC" w:rsidRPr="007F58FC">
        <w:rPr>
          <w:rFonts w:ascii="Arial" w:hAnsi="Arial" w:cs="Arial"/>
        </w:rPr>
        <w:t>. El tiempo de respuesta promedio es de veinticuatro (24) horas o menos, pero</w:t>
      </w:r>
      <w:r w:rsidR="007F58FC">
        <w:rPr>
          <w:rFonts w:ascii="Arial" w:hAnsi="Arial" w:cs="Arial"/>
        </w:rPr>
        <w:t>,</w:t>
      </w:r>
      <w:r w:rsidR="000853A5">
        <w:rPr>
          <w:rFonts w:ascii="Arial" w:hAnsi="Arial" w:cs="Arial"/>
        </w:rPr>
        <w:t xml:space="preserve"> </w:t>
      </w:r>
      <w:r w:rsidR="007F58FC" w:rsidRPr="007F58FC">
        <w:rPr>
          <w:rFonts w:ascii="Arial" w:hAnsi="Arial" w:cs="Arial"/>
        </w:rPr>
        <w:t>en caso de que se produzca un error en la aplicación, es posible que se tarde más tiempo en resolver el problema, o incluso que no se resuelva en un breve período de tiempo. En estos casos, la Asociación Zloty brinda</w:t>
      </w:r>
      <w:r w:rsidR="007F58FC">
        <w:rPr>
          <w:rFonts w:ascii="Arial" w:hAnsi="Arial" w:cs="Arial"/>
        </w:rPr>
        <w:t>rá</w:t>
      </w:r>
      <w:r w:rsidR="007F58FC" w:rsidRPr="007F58FC">
        <w:rPr>
          <w:rFonts w:ascii="Arial" w:hAnsi="Arial" w:cs="Arial"/>
        </w:rPr>
        <w:t xml:space="preserve"> consejos para </w:t>
      </w:r>
      <w:r w:rsidR="007F58FC">
        <w:rPr>
          <w:rFonts w:ascii="Arial" w:hAnsi="Arial" w:cs="Arial"/>
        </w:rPr>
        <w:t>solventar</w:t>
      </w:r>
      <w:r w:rsidR="007F58FC" w:rsidRPr="007F58FC">
        <w:rPr>
          <w:rFonts w:ascii="Arial" w:hAnsi="Arial" w:cs="Arial"/>
        </w:rPr>
        <w:t xml:space="preserve"> </w:t>
      </w:r>
      <w:r w:rsidR="007F58FC">
        <w:rPr>
          <w:rFonts w:ascii="Arial" w:hAnsi="Arial" w:cs="Arial"/>
        </w:rPr>
        <w:t>el error mientras se da la solución definitiva</w:t>
      </w:r>
      <w:r w:rsidR="007F58FC" w:rsidRPr="007F58FC">
        <w:rPr>
          <w:rFonts w:ascii="Arial" w:hAnsi="Arial" w:cs="Arial"/>
        </w:rPr>
        <w:t>.</w:t>
      </w:r>
      <w:r w:rsidRPr="00A63F1E">
        <w:rPr>
          <w:rFonts w:ascii="Arial" w:hAnsi="Arial" w:cs="Arial"/>
        </w:rPr>
        <w:t xml:space="preserve"> </w:t>
      </w:r>
    </w:p>
    <w:p w14:paraId="79C34CF1" w14:textId="77777777" w:rsidR="00135633" w:rsidRDefault="00135633" w:rsidP="00A00B8A">
      <w:pPr>
        <w:spacing w:line="480" w:lineRule="auto"/>
        <w:ind w:firstLine="709"/>
        <w:rPr>
          <w:rFonts w:ascii="Arial" w:hAnsi="Arial" w:cs="Arial"/>
        </w:rPr>
      </w:pPr>
    </w:p>
    <w:p w14:paraId="429F9FFF" w14:textId="77777777" w:rsidR="00135633" w:rsidRDefault="00135633" w:rsidP="00A00B8A">
      <w:pPr>
        <w:spacing w:line="480" w:lineRule="auto"/>
        <w:ind w:firstLine="709"/>
        <w:rPr>
          <w:rFonts w:ascii="Arial" w:hAnsi="Arial" w:cs="Arial"/>
        </w:rPr>
      </w:pPr>
    </w:p>
    <w:p w14:paraId="5AEAD3AC" w14:textId="77777777" w:rsidR="00135633" w:rsidRDefault="00135633" w:rsidP="00A00B8A">
      <w:pPr>
        <w:spacing w:line="480" w:lineRule="auto"/>
        <w:ind w:firstLine="709"/>
        <w:rPr>
          <w:rFonts w:ascii="Arial" w:hAnsi="Arial" w:cs="Arial"/>
        </w:rPr>
      </w:pPr>
    </w:p>
    <w:p w14:paraId="41F9F48C" w14:textId="00C9DB33" w:rsidR="00DC7017" w:rsidRPr="00A63F1E" w:rsidRDefault="00DC7017" w:rsidP="00A00B8A">
      <w:pPr>
        <w:spacing w:line="480" w:lineRule="auto"/>
        <w:ind w:firstLine="709"/>
        <w:rPr>
          <w:rFonts w:ascii="Arial" w:hAnsi="Arial" w:cs="Arial"/>
          <w:b/>
          <w:bCs/>
        </w:rPr>
      </w:pPr>
      <w:r w:rsidRPr="00A63F1E">
        <w:rPr>
          <w:rFonts w:ascii="Arial" w:hAnsi="Arial" w:cs="Arial"/>
          <w:b/>
          <w:bCs/>
        </w:rPr>
        <w:t>3. Condiciones Económicas</w:t>
      </w:r>
    </w:p>
    <w:p w14:paraId="3D2A9004" w14:textId="1DE027E1" w:rsidR="00DC7017" w:rsidRPr="00A63F1E" w:rsidRDefault="00A00B8A" w:rsidP="00A00B8A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3.1. El Servicio se establece en modalidad anual. El precio </w:t>
      </w:r>
      <w:r w:rsidR="00DC7017" w:rsidRPr="00A63F1E">
        <w:rPr>
          <w:rFonts w:ascii="Arial" w:hAnsi="Arial" w:cs="Arial"/>
        </w:rPr>
        <w:t>de $144.000.000 con un descuento del 100% dado que la CEO de Zloty labora en la fundación.</w:t>
      </w:r>
    </w:p>
    <w:p w14:paraId="37ACD3BB" w14:textId="4C0C5E63" w:rsidR="00DC7017" w:rsidRPr="00A63F1E" w:rsidRDefault="00A00B8A" w:rsidP="00A00B8A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>3.</w:t>
      </w:r>
      <w:r w:rsidR="00DC7017" w:rsidRPr="00A63F1E">
        <w:rPr>
          <w:rFonts w:ascii="Arial" w:hAnsi="Arial" w:cs="Arial"/>
        </w:rPr>
        <w:t>2</w:t>
      </w:r>
      <w:r w:rsidRPr="00A63F1E">
        <w:rPr>
          <w:rFonts w:ascii="Arial" w:hAnsi="Arial" w:cs="Arial"/>
        </w:rPr>
        <w:t xml:space="preserve">. </w:t>
      </w:r>
      <w:r w:rsidR="000853A5" w:rsidRPr="000853A5">
        <w:rPr>
          <w:rFonts w:ascii="Arial" w:hAnsi="Arial" w:cs="Arial"/>
        </w:rPr>
        <w:t>Si se brindan servicios de soporte o asistencia técnica no cubiertos por este contrato, se aplicará el precio actual y Zloty</w:t>
      </w:r>
      <w:r w:rsidR="000853A5">
        <w:rPr>
          <w:rFonts w:ascii="Arial" w:hAnsi="Arial" w:cs="Arial"/>
        </w:rPr>
        <w:t xml:space="preserve"> </w:t>
      </w:r>
      <w:r w:rsidR="000853A5" w:rsidRPr="00A63F1E">
        <w:rPr>
          <w:rFonts w:ascii="Arial" w:hAnsi="Arial" w:cs="Arial"/>
        </w:rPr>
        <w:t>Association</w:t>
      </w:r>
      <w:r w:rsidR="000853A5" w:rsidRPr="000853A5">
        <w:rPr>
          <w:rFonts w:ascii="Arial" w:hAnsi="Arial" w:cs="Arial"/>
        </w:rPr>
        <w:t xml:space="preserve"> siempre proporcionará este precio al cliente. En cualquier caso, el cliente podrá solicitar una valoración inicial para todos los servicios distintos a los contratados.</w:t>
      </w:r>
    </w:p>
    <w:p w14:paraId="418E3A08" w14:textId="77777777" w:rsidR="00DC7017" w:rsidRPr="00A63F1E" w:rsidRDefault="00A00B8A" w:rsidP="00A00B8A">
      <w:pPr>
        <w:spacing w:line="480" w:lineRule="auto"/>
        <w:ind w:firstLine="709"/>
        <w:rPr>
          <w:rFonts w:ascii="Arial" w:hAnsi="Arial" w:cs="Arial"/>
          <w:b/>
          <w:bCs/>
        </w:rPr>
      </w:pPr>
      <w:r w:rsidRPr="00A63F1E">
        <w:rPr>
          <w:rFonts w:ascii="Arial" w:hAnsi="Arial" w:cs="Arial"/>
          <w:b/>
          <w:bCs/>
        </w:rPr>
        <w:t xml:space="preserve">4. Prestaciones excluidas </w:t>
      </w:r>
    </w:p>
    <w:p w14:paraId="091C8502" w14:textId="6097FD55" w:rsidR="000853A5" w:rsidRDefault="00A00B8A" w:rsidP="00510793">
      <w:pPr>
        <w:spacing w:line="480" w:lineRule="auto"/>
        <w:ind w:firstLine="709"/>
        <w:rPr>
          <w:rFonts w:ascii="Arial" w:hAnsi="Arial" w:cs="Arial"/>
          <w:b/>
          <w:bCs/>
        </w:rPr>
      </w:pPr>
      <w:r w:rsidRPr="00A63F1E">
        <w:rPr>
          <w:rFonts w:ascii="Arial" w:hAnsi="Arial" w:cs="Arial"/>
        </w:rPr>
        <w:t xml:space="preserve">4.1. </w:t>
      </w:r>
      <w:r w:rsidR="000853A5" w:rsidRPr="000853A5">
        <w:rPr>
          <w:rFonts w:ascii="Arial" w:hAnsi="Arial" w:cs="Arial"/>
        </w:rPr>
        <w:t>Este acuerdo no cubre ningún problema relacionado con el uso de hardware o software</w:t>
      </w:r>
      <w:r w:rsidR="000853A5">
        <w:rPr>
          <w:rFonts w:ascii="Arial" w:hAnsi="Arial" w:cs="Arial"/>
        </w:rPr>
        <w:t xml:space="preserve"> que no esté relacionado con Zloty</w:t>
      </w:r>
      <w:r w:rsidR="000853A5" w:rsidRPr="000853A5">
        <w:rPr>
          <w:rFonts w:ascii="Arial" w:hAnsi="Arial" w:cs="Arial"/>
        </w:rPr>
        <w:t>. Además, todo lo relacionado con el uso o uso de aplicaciones u otros sistemas operativos ubicados en otras entidades o países será tratado por separado por el software del contrato.</w:t>
      </w:r>
      <w:r w:rsidR="000853A5">
        <w:rPr>
          <w:rFonts w:ascii="Arial" w:hAnsi="Arial" w:cs="Arial"/>
        </w:rPr>
        <w:t xml:space="preserve"> </w:t>
      </w:r>
      <w:r w:rsidR="000853A5" w:rsidRPr="000853A5">
        <w:rPr>
          <w:rFonts w:ascii="Arial" w:hAnsi="Arial" w:cs="Arial"/>
        </w:rPr>
        <w:t xml:space="preserve">El soporte técnico </w:t>
      </w:r>
      <w:r w:rsidR="000853A5">
        <w:rPr>
          <w:rFonts w:ascii="Arial" w:hAnsi="Arial" w:cs="Arial"/>
        </w:rPr>
        <w:t xml:space="preserve">no incluye </w:t>
      </w:r>
      <w:r w:rsidR="000853A5" w:rsidRPr="000853A5">
        <w:rPr>
          <w:rFonts w:ascii="Arial" w:hAnsi="Arial" w:cs="Arial"/>
        </w:rPr>
        <w:t>el uso indebido de programas, problemas informáticos o de redes informáticas, virus informáticos, copias de seguridad y otros problemas causados ​​por el uso anormal del software</w:t>
      </w:r>
      <w:r w:rsidR="000853A5">
        <w:rPr>
          <w:rFonts w:ascii="Arial" w:hAnsi="Arial" w:cs="Arial"/>
        </w:rPr>
        <w:t>.</w:t>
      </w:r>
    </w:p>
    <w:p w14:paraId="4A7DE462" w14:textId="77AED489" w:rsidR="00510793" w:rsidRPr="00A63F1E" w:rsidRDefault="00A00B8A" w:rsidP="00510793">
      <w:pPr>
        <w:spacing w:line="480" w:lineRule="auto"/>
        <w:ind w:firstLine="709"/>
        <w:rPr>
          <w:rFonts w:ascii="Arial" w:hAnsi="Arial" w:cs="Arial"/>
          <w:b/>
          <w:bCs/>
        </w:rPr>
      </w:pPr>
      <w:r w:rsidRPr="00A63F1E">
        <w:rPr>
          <w:rFonts w:ascii="Arial" w:hAnsi="Arial" w:cs="Arial"/>
          <w:b/>
          <w:bCs/>
        </w:rPr>
        <w:t xml:space="preserve">5. Duración </w:t>
      </w:r>
    </w:p>
    <w:p w14:paraId="09E006BD" w14:textId="77777777" w:rsidR="00510793" w:rsidRPr="00A63F1E" w:rsidRDefault="00A00B8A" w:rsidP="00510793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5.1. La duración del Contrato se establece por UN (1) AÑO: Del </w:t>
      </w:r>
      <w:r w:rsidR="00510793" w:rsidRPr="00A63F1E">
        <w:rPr>
          <w:rFonts w:ascii="Arial" w:hAnsi="Arial" w:cs="Arial"/>
        </w:rPr>
        <w:t>X</w:t>
      </w:r>
      <w:r w:rsidRPr="00A63F1E">
        <w:rPr>
          <w:rFonts w:ascii="Arial" w:hAnsi="Arial" w:cs="Arial"/>
        </w:rPr>
        <w:t xml:space="preserve"> de mayo de </w:t>
      </w:r>
      <w:r w:rsidR="00510793" w:rsidRPr="00A63F1E">
        <w:rPr>
          <w:rFonts w:ascii="Arial" w:hAnsi="Arial" w:cs="Arial"/>
        </w:rPr>
        <w:t>XXXX</w:t>
      </w:r>
      <w:r w:rsidRPr="00A63F1E">
        <w:rPr>
          <w:rFonts w:ascii="Arial" w:hAnsi="Arial" w:cs="Arial"/>
        </w:rPr>
        <w:t xml:space="preserve"> al </w:t>
      </w:r>
      <w:r w:rsidR="00510793" w:rsidRPr="00A63F1E">
        <w:rPr>
          <w:rFonts w:ascii="Arial" w:hAnsi="Arial" w:cs="Arial"/>
        </w:rPr>
        <w:t>X</w:t>
      </w:r>
      <w:r w:rsidRPr="00A63F1E">
        <w:rPr>
          <w:rFonts w:ascii="Arial" w:hAnsi="Arial" w:cs="Arial"/>
        </w:rPr>
        <w:t xml:space="preserve"> de </w:t>
      </w:r>
      <w:r w:rsidR="00510793" w:rsidRPr="00A63F1E">
        <w:rPr>
          <w:rFonts w:ascii="Arial" w:hAnsi="Arial" w:cs="Arial"/>
        </w:rPr>
        <w:t>XXXX</w:t>
      </w:r>
      <w:r w:rsidRPr="00A63F1E">
        <w:rPr>
          <w:rFonts w:ascii="Arial" w:hAnsi="Arial" w:cs="Arial"/>
        </w:rPr>
        <w:t xml:space="preserve"> de </w:t>
      </w:r>
      <w:r w:rsidR="00510793" w:rsidRPr="00A63F1E">
        <w:rPr>
          <w:rFonts w:ascii="Arial" w:hAnsi="Arial" w:cs="Arial"/>
        </w:rPr>
        <w:t>XXXX</w:t>
      </w:r>
      <w:r w:rsidRPr="00A63F1E">
        <w:rPr>
          <w:rFonts w:ascii="Arial" w:hAnsi="Arial" w:cs="Arial"/>
        </w:rPr>
        <w:t xml:space="preserve">. </w:t>
      </w:r>
    </w:p>
    <w:p w14:paraId="31A57811" w14:textId="41DE7E85" w:rsidR="00510793" w:rsidRDefault="00A00B8A" w:rsidP="00510793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5.2. </w:t>
      </w:r>
      <w:r w:rsidR="000853A5" w:rsidRPr="000853A5">
        <w:rPr>
          <w:rFonts w:ascii="Arial" w:hAnsi="Arial" w:cs="Arial"/>
        </w:rPr>
        <w:t>Este Acuerdo se renovará automáticamente por un (1) año, a menos que cualquiera de las partes lo rescinda en cualquier momento, previa notificación de aceptación por escrito con un año de antelación</w:t>
      </w:r>
      <w:r w:rsidR="00007E2A">
        <w:rPr>
          <w:rFonts w:ascii="Arial" w:hAnsi="Arial" w:cs="Arial"/>
        </w:rPr>
        <w:t xml:space="preserve"> </w:t>
      </w:r>
      <w:r w:rsidR="000853A5" w:rsidRPr="000853A5">
        <w:rPr>
          <w:rFonts w:ascii="Arial" w:hAnsi="Arial" w:cs="Arial"/>
        </w:rPr>
        <w:t>(1 mes</w:t>
      </w:r>
      <w:r w:rsidR="00007E2A">
        <w:rPr>
          <w:rFonts w:ascii="Arial" w:hAnsi="Arial" w:cs="Arial"/>
        </w:rPr>
        <w:t>).</w:t>
      </w:r>
    </w:p>
    <w:p w14:paraId="0FA88997" w14:textId="77777777" w:rsidR="00135633" w:rsidRPr="00A63F1E" w:rsidRDefault="00135633" w:rsidP="00510793">
      <w:pPr>
        <w:spacing w:line="480" w:lineRule="auto"/>
        <w:ind w:firstLine="709"/>
        <w:rPr>
          <w:rFonts w:ascii="Arial" w:hAnsi="Arial" w:cs="Arial"/>
        </w:rPr>
      </w:pPr>
    </w:p>
    <w:p w14:paraId="42D69BF9" w14:textId="77777777" w:rsidR="00510793" w:rsidRPr="00135633" w:rsidRDefault="00A00B8A" w:rsidP="00510793">
      <w:pPr>
        <w:spacing w:line="480" w:lineRule="auto"/>
        <w:ind w:firstLine="709"/>
        <w:rPr>
          <w:rFonts w:ascii="Arial" w:hAnsi="Arial" w:cs="Arial"/>
          <w:b/>
          <w:bCs/>
        </w:rPr>
      </w:pPr>
      <w:r w:rsidRPr="00135633">
        <w:rPr>
          <w:rFonts w:ascii="Arial" w:hAnsi="Arial" w:cs="Arial"/>
          <w:b/>
          <w:bCs/>
        </w:rPr>
        <w:lastRenderedPageBreak/>
        <w:t xml:space="preserve">6. Finalización del Contrato </w:t>
      </w:r>
    </w:p>
    <w:p w14:paraId="7E9BC8DB" w14:textId="30D63DFB" w:rsidR="00510793" w:rsidRPr="00A63F1E" w:rsidRDefault="00A00B8A" w:rsidP="00510793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6.1. </w:t>
      </w:r>
      <w:r w:rsidR="00007E2A" w:rsidRPr="00007E2A">
        <w:rPr>
          <w:rFonts w:ascii="Arial" w:hAnsi="Arial" w:cs="Arial"/>
        </w:rPr>
        <w:t xml:space="preserve">Cualquiera de las </w:t>
      </w:r>
      <w:r w:rsidR="00007E2A">
        <w:rPr>
          <w:rFonts w:ascii="Arial" w:hAnsi="Arial" w:cs="Arial"/>
        </w:rPr>
        <w:t>p</w:t>
      </w:r>
      <w:r w:rsidR="00007E2A" w:rsidRPr="00007E2A">
        <w:rPr>
          <w:rFonts w:ascii="Arial" w:hAnsi="Arial" w:cs="Arial"/>
        </w:rPr>
        <w:t xml:space="preserve">artes puede rescindir este Acuerdo inmediatamente mediante notificación por escrito garantizada por la confirmación de la fecha de recepción si la otra </w:t>
      </w:r>
      <w:r w:rsidR="007121D6">
        <w:rPr>
          <w:rFonts w:ascii="Arial" w:hAnsi="Arial" w:cs="Arial"/>
        </w:rPr>
        <w:t>p</w:t>
      </w:r>
      <w:r w:rsidR="00007E2A" w:rsidRPr="00007E2A">
        <w:rPr>
          <w:rFonts w:ascii="Arial" w:hAnsi="Arial" w:cs="Arial"/>
        </w:rPr>
        <w:t>arte incumple gravemente sus obligaciones contractuales o circunstancias excepcionales justifican la rescisión anticipada.</w:t>
      </w:r>
    </w:p>
    <w:p w14:paraId="35870214" w14:textId="5F4C41DC" w:rsidR="00510793" w:rsidRPr="00A63F1E" w:rsidRDefault="00A00B8A" w:rsidP="00510793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6.2. </w:t>
      </w:r>
      <w:r w:rsidR="007121D6" w:rsidRPr="007121D6">
        <w:rPr>
          <w:rFonts w:ascii="Arial" w:hAnsi="Arial" w:cs="Arial"/>
        </w:rPr>
        <w:t>Zloty Association se reserva el derecho de rescindir este Acuerdo de inmediato, sin previo aviso por escrito al CLIENTE, si surge una o más circunstancias: EL CLIENTE ha sido declarado en quiebra o insolvencia</w:t>
      </w:r>
      <w:r w:rsidR="007121D6">
        <w:rPr>
          <w:rFonts w:ascii="Arial" w:hAnsi="Arial" w:cs="Arial"/>
        </w:rPr>
        <w:t>.</w:t>
      </w:r>
      <w:r w:rsidRPr="00A63F1E">
        <w:rPr>
          <w:rFonts w:ascii="Arial" w:hAnsi="Arial" w:cs="Arial"/>
        </w:rPr>
        <w:t xml:space="preserve"> Si el CLIENTE está reproduciendo ilegalmente cualesquiera productos </w:t>
      </w:r>
      <w:r w:rsidR="000A43B0" w:rsidRPr="00A63F1E">
        <w:rPr>
          <w:rFonts w:ascii="Arial" w:hAnsi="Arial" w:cs="Arial"/>
        </w:rPr>
        <w:t>Zloty Association</w:t>
      </w:r>
      <w:r w:rsidRPr="00A63F1E">
        <w:rPr>
          <w:rFonts w:ascii="Arial" w:hAnsi="Arial" w:cs="Arial"/>
        </w:rPr>
        <w:t xml:space="preserve">, o de cualquier otra manera involucrado en actividades prohibidas por las leyes </w:t>
      </w:r>
      <w:r w:rsidR="007121D6">
        <w:rPr>
          <w:rFonts w:ascii="Arial" w:hAnsi="Arial" w:cs="Arial"/>
        </w:rPr>
        <w:t>colombianas</w:t>
      </w:r>
      <w:r w:rsidRPr="00A63F1E">
        <w:rPr>
          <w:rFonts w:ascii="Arial" w:hAnsi="Arial" w:cs="Arial"/>
        </w:rPr>
        <w:t xml:space="preserve">. </w:t>
      </w:r>
    </w:p>
    <w:p w14:paraId="7852E935" w14:textId="350764BB" w:rsidR="00510793" w:rsidRPr="00A63F1E" w:rsidRDefault="00510793" w:rsidP="00510793">
      <w:pPr>
        <w:spacing w:line="480" w:lineRule="auto"/>
        <w:ind w:firstLine="709"/>
        <w:rPr>
          <w:rFonts w:ascii="Arial" w:hAnsi="Arial" w:cs="Arial"/>
          <w:b/>
          <w:bCs/>
        </w:rPr>
      </w:pPr>
      <w:r w:rsidRPr="00A63F1E">
        <w:rPr>
          <w:rFonts w:ascii="Arial" w:hAnsi="Arial" w:cs="Arial"/>
          <w:b/>
          <w:bCs/>
        </w:rPr>
        <w:t xml:space="preserve">7. </w:t>
      </w:r>
      <w:r w:rsidR="00A00B8A" w:rsidRPr="00A63F1E">
        <w:rPr>
          <w:rFonts w:ascii="Arial" w:hAnsi="Arial" w:cs="Arial"/>
          <w:b/>
          <w:bCs/>
        </w:rPr>
        <w:t xml:space="preserve">Responsabilidad </w:t>
      </w:r>
    </w:p>
    <w:p w14:paraId="1133EC1E" w14:textId="4FB30E17" w:rsidR="007121D6" w:rsidRDefault="00A00B8A" w:rsidP="00510793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>7.1.</w:t>
      </w:r>
      <w:r w:rsidR="007121D6">
        <w:rPr>
          <w:rFonts w:ascii="Arial" w:hAnsi="Arial" w:cs="Arial"/>
        </w:rPr>
        <w:t xml:space="preserve"> </w:t>
      </w:r>
      <w:r w:rsidR="007121D6" w:rsidRPr="007121D6">
        <w:rPr>
          <w:rFonts w:ascii="Arial" w:hAnsi="Arial" w:cs="Arial"/>
        </w:rPr>
        <w:t>Zloty Association asegura que el software funcione correctamente en condiciones óptimas de trabajo, no obstante, Zloty Association no asume ninguna responsabilidad si la inestabilidad o los accidentes son causados por la manipulación por parte de terceros y/o personas no debidamente certificadas. Zloty Association no será responsable de los errores derivados del mal uso del software.</w:t>
      </w:r>
      <w:r w:rsidRPr="00A63F1E">
        <w:rPr>
          <w:rFonts w:ascii="Arial" w:hAnsi="Arial" w:cs="Arial"/>
        </w:rPr>
        <w:t xml:space="preserve"> </w:t>
      </w:r>
    </w:p>
    <w:p w14:paraId="5ABCE875" w14:textId="0BAEFB1A" w:rsidR="00510793" w:rsidRPr="00A63F1E" w:rsidRDefault="00A00B8A" w:rsidP="00510793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7.2. </w:t>
      </w:r>
      <w:r w:rsidR="00CC299C" w:rsidRPr="00CC299C">
        <w:rPr>
          <w:rFonts w:ascii="Arial" w:hAnsi="Arial" w:cs="Arial"/>
        </w:rPr>
        <w:t>Los errores de software que ocurren después de la instalación e implementación del software o que no están especificados en los requisitos del software no se considerarán problemas en la aplicación. Las actividades sospechosas, informes no solicitados, etc. no se consideran errores de programación.</w:t>
      </w:r>
    </w:p>
    <w:p w14:paraId="454403E6" w14:textId="44016ECE" w:rsidR="00510793" w:rsidRPr="00A63F1E" w:rsidRDefault="00A00B8A" w:rsidP="00510793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7.3. </w:t>
      </w:r>
      <w:r w:rsidR="000A43B0" w:rsidRPr="00A63F1E">
        <w:rPr>
          <w:rFonts w:ascii="Arial" w:hAnsi="Arial" w:cs="Arial"/>
        </w:rPr>
        <w:t>Zloty Association</w:t>
      </w:r>
      <w:r w:rsidRPr="00A63F1E">
        <w:rPr>
          <w:rFonts w:ascii="Arial" w:hAnsi="Arial" w:cs="Arial"/>
        </w:rPr>
        <w:t xml:space="preserve"> </w:t>
      </w:r>
      <w:r w:rsidR="00CC299C" w:rsidRPr="00CC299C">
        <w:rPr>
          <w:rFonts w:ascii="Arial" w:hAnsi="Arial" w:cs="Arial"/>
        </w:rPr>
        <w:t xml:space="preserve">excluye cualquier responsabilidad por daños resultantes de fraude en el suministro que el CLIENTE pudiera atribuir al Software o al Servicio. Como resultado, no </w:t>
      </w:r>
      <w:r w:rsidR="00CC299C" w:rsidRPr="00CC299C">
        <w:rPr>
          <w:rFonts w:ascii="Arial" w:hAnsi="Arial" w:cs="Arial"/>
        </w:rPr>
        <w:lastRenderedPageBreak/>
        <w:t>será responsable de ninguna pérdida de ganancias o pérdida que surja mal del uso, operación o rendimiento del software. Solo será responsable del incumplimiento de sus obligaciones en virtud del presente Acuerdo si dichas obligaciones se ven obstaculizadas</w:t>
      </w:r>
      <w:r w:rsidR="00DE1AF4">
        <w:rPr>
          <w:rFonts w:ascii="Arial" w:hAnsi="Arial" w:cs="Arial"/>
        </w:rPr>
        <w:t xml:space="preserve"> </w:t>
      </w:r>
      <w:r w:rsidR="00CC299C" w:rsidRPr="00CC299C">
        <w:rPr>
          <w:rFonts w:ascii="Arial" w:hAnsi="Arial" w:cs="Arial"/>
        </w:rPr>
        <w:t>o retrasadas por circunstancias fuera del control razonable de</w:t>
      </w:r>
      <w:r w:rsidR="00CC299C">
        <w:rPr>
          <w:rFonts w:ascii="Arial" w:hAnsi="Arial" w:cs="Arial"/>
        </w:rPr>
        <w:t xml:space="preserve"> </w:t>
      </w:r>
      <w:r w:rsidR="000A43B0" w:rsidRPr="00A63F1E">
        <w:rPr>
          <w:rFonts w:ascii="Arial" w:hAnsi="Arial" w:cs="Arial"/>
        </w:rPr>
        <w:t>Zloty Association</w:t>
      </w:r>
      <w:r w:rsidRPr="00A63F1E">
        <w:rPr>
          <w:rFonts w:ascii="Arial" w:hAnsi="Arial" w:cs="Arial"/>
        </w:rPr>
        <w:t xml:space="preserve">. </w:t>
      </w:r>
    </w:p>
    <w:p w14:paraId="06BDB6E1" w14:textId="620675C5" w:rsidR="00DE1AF4" w:rsidRDefault="00A00B8A" w:rsidP="00510793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8. </w:t>
      </w:r>
      <w:r w:rsidR="00DE1AF4" w:rsidRPr="00DE1AF4">
        <w:rPr>
          <w:rFonts w:ascii="Arial" w:hAnsi="Arial" w:cs="Arial"/>
          <w:b/>
          <w:bCs/>
        </w:rPr>
        <w:t>Cooperación del cliente</w:t>
      </w:r>
      <w:r w:rsidRPr="00A63F1E">
        <w:rPr>
          <w:rFonts w:ascii="Arial" w:hAnsi="Arial" w:cs="Arial"/>
        </w:rPr>
        <w:t xml:space="preserve"> </w:t>
      </w:r>
    </w:p>
    <w:p w14:paraId="4857025D" w14:textId="52F1621A" w:rsidR="00DE1AF4" w:rsidRDefault="00DE1AF4" w:rsidP="00510793">
      <w:pPr>
        <w:spacing w:line="480" w:lineRule="auto"/>
        <w:ind w:firstLine="709"/>
        <w:rPr>
          <w:rFonts w:ascii="Arial" w:hAnsi="Arial" w:cs="Arial"/>
        </w:rPr>
      </w:pPr>
      <w:r w:rsidRPr="00DE1AF4">
        <w:rPr>
          <w:rFonts w:ascii="Arial" w:hAnsi="Arial" w:cs="Arial"/>
        </w:rPr>
        <w:t xml:space="preserve">La cooperación del cliente es necesaria para la prestación del servicio y el cliente debe proporcionar a la </w:t>
      </w:r>
      <w:r w:rsidRPr="00A63F1E">
        <w:rPr>
          <w:rFonts w:ascii="Arial" w:hAnsi="Arial" w:cs="Arial"/>
        </w:rPr>
        <w:t xml:space="preserve">Zloty Association </w:t>
      </w:r>
      <w:r w:rsidRPr="00DE1AF4">
        <w:rPr>
          <w:rFonts w:ascii="Arial" w:hAnsi="Arial" w:cs="Arial"/>
        </w:rPr>
        <w:t xml:space="preserve">toda la información necesaria para el correcto desarrollo del objeto del contrato. El incumplimiento por parte del Cliente o sus empleados y colaboradores de las obligaciones de cooperación eximirá a la </w:t>
      </w:r>
      <w:r w:rsidRPr="00A63F1E">
        <w:rPr>
          <w:rFonts w:ascii="Arial" w:hAnsi="Arial" w:cs="Arial"/>
        </w:rPr>
        <w:t xml:space="preserve">Zloty Association </w:t>
      </w:r>
      <w:r w:rsidRPr="00DE1AF4">
        <w:rPr>
          <w:rFonts w:ascii="Arial" w:hAnsi="Arial" w:cs="Arial"/>
        </w:rPr>
        <w:t>de cualquier responsabilidad derivada del incumplimiento de las obligaciones establecidas en este Acuerdo.</w:t>
      </w:r>
    </w:p>
    <w:p w14:paraId="3E35F4C7" w14:textId="3F8765BE" w:rsidR="00510793" w:rsidRPr="00A63F1E" w:rsidRDefault="00A00B8A" w:rsidP="00510793">
      <w:pPr>
        <w:spacing w:line="480" w:lineRule="auto"/>
        <w:ind w:firstLine="709"/>
        <w:rPr>
          <w:rFonts w:ascii="Arial" w:hAnsi="Arial" w:cs="Arial"/>
          <w:b/>
          <w:bCs/>
        </w:rPr>
      </w:pPr>
      <w:r w:rsidRPr="00A63F1E">
        <w:rPr>
          <w:rFonts w:ascii="Arial" w:hAnsi="Arial" w:cs="Arial"/>
          <w:b/>
          <w:bCs/>
        </w:rPr>
        <w:t>9. Confidencialidad</w:t>
      </w:r>
    </w:p>
    <w:p w14:paraId="1FE6C997" w14:textId="233076F4" w:rsidR="00DE1AF4" w:rsidRDefault="00DE1AF4" w:rsidP="00510793">
      <w:pPr>
        <w:spacing w:line="480" w:lineRule="auto"/>
        <w:ind w:firstLine="709"/>
        <w:rPr>
          <w:rFonts w:ascii="Arial" w:hAnsi="Arial" w:cs="Arial"/>
          <w:b/>
          <w:bCs/>
        </w:rPr>
      </w:pPr>
      <w:r w:rsidRPr="00DE1AF4">
        <w:rPr>
          <w:rFonts w:ascii="Arial" w:hAnsi="Arial" w:cs="Arial"/>
        </w:rPr>
        <w:t xml:space="preserve">La información y los documentos proporcionados por el CLIENTE a la Zloty Association son confidenciales y, como tales, están destinados para uso interno y exclusivo solo de los servicios prestados por los profesionales o asociados empleados por la Zloty Association y no pueden ser transferidos o comunicados a ningún tercero. De igual manera, las obligaciones de confidencialidad se extienden más allá del término de este Acuerdo. </w:t>
      </w:r>
    </w:p>
    <w:p w14:paraId="3F3C4AFC" w14:textId="0ADEC98C" w:rsidR="00510793" w:rsidRPr="00A63F1E" w:rsidRDefault="00A00B8A" w:rsidP="00510793">
      <w:pPr>
        <w:spacing w:line="480" w:lineRule="auto"/>
        <w:ind w:firstLine="709"/>
        <w:rPr>
          <w:rFonts w:ascii="Arial" w:hAnsi="Arial" w:cs="Arial"/>
          <w:b/>
          <w:bCs/>
        </w:rPr>
      </w:pPr>
      <w:r w:rsidRPr="00A63F1E">
        <w:rPr>
          <w:rFonts w:ascii="Arial" w:hAnsi="Arial" w:cs="Arial"/>
          <w:b/>
          <w:bCs/>
        </w:rPr>
        <w:t xml:space="preserve">10. Protección de datos </w:t>
      </w:r>
    </w:p>
    <w:p w14:paraId="17071BCC" w14:textId="77777777" w:rsidR="00510793" w:rsidRPr="00A63F1E" w:rsidRDefault="00A00B8A" w:rsidP="00510793">
      <w:pPr>
        <w:spacing w:line="480" w:lineRule="auto"/>
        <w:ind w:firstLine="709"/>
        <w:rPr>
          <w:rFonts w:ascii="Arial" w:hAnsi="Arial" w:cs="Arial"/>
        </w:rPr>
      </w:pPr>
      <w:r w:rsidRPr="00A63F1E">
        <w:rPr>
          <w:rFonts w:ascii="Arial" w:hAnsi="Arial" w:cs="Arial"/>
        </w:rPr>
        <w:t>10.1. En cumplimiento de lo que dispone la Ley</w:t>
      </w:r>
      <w:r w:rsidR="00510793" w:rsidRPr="00A63F1E">
        <w:rPr>
          <w:rFonts w:ascii="Arial" w:hAnsi="Arial" w:cs="Arial"/>
        </w:rPr>
        <w:t xml:space="preserve"> 1581 de 2012, donde se </w:t>
      </w:r>
    </w:p>
    <w:p w14:paraId="48F2DE8A" w14:textId="77777777" w:rsidR="00510793" w:rsidRPr="00A63F1E" w:rsidRDefault="00510793" w:rsidP="000C12E6">
      <w:pPr>
        <w:spacing w:line="480" w:lineRule="auto"/>
        <w:ind w:left="708" w:firstLine="709"/>
        <w:rPr>
          <w:rFonts w:ascii="Arial" w:hAnsi="Arial" w:cs="Arial"/>
          <w:sz w:val="20"/>
          <w:szCs w:val="20"/>
        </w:rPr>
      </w:pPr>
      <w:r w:rsidRPr="00A63F1E">
        <w:rPr>
          <w:rFonts w:ascii="Arial" w:hAnsi="Arial" w:cs="Arial"/>
          <w:sz w:val="20"/>
          <w:szCs w:val="20"/>
        </w:rPr>
        <w:t>Reconoce y protege el derecho que tienen todas las personas a conocer, actualizar y rectificar las informaciones que se hayan recogido sobre ellas en bases de datos o archivos que sean susceptibles de tratamiento por entidades de naturaleza pública o privada.</w:t>
      </w:r>
    </w:p>
    <w:p w14:paraId="3F734A5A" w14:textId="584FC33D" w:rsidR="00420249" w:rsidRDefault="00420249" w:rsidP="000C12E6">
      <w:pPr>
        <w:spacing w:line="480" w:lineRule="auto"/>
        <w:ind w:firstLine="708"/>
        <w:rPr>
          <w:rFonts w:ascii="Arial" w:hAnsi="Arial" w:cs="Arial"/>
        </w:rPr>
      </w:pPr>
      <w:r w:rsidRPr="00420249">
        <w:rPr>
          <w:rFonts w:ascii="Arial" w:hAnsi="Arial" w:cs="Arial"/>
        </w:rPr>
        <w:lastRenderedPageBreak/>
        <w:t xml:space="preserve">Los datos del cliente serán recogidos en un </w:t>
      </w:r>
      <w:proofErr w:type="spellStart"/>
      <w:r w:rsidRPr="00420249">
        <w:rPr>
          <w:rFonts w:ascii="Arial" w:hAnsi="Arial" w:cs="Arial"/>
        </w:rPr>
        <w:t>backup</w:t>
      </w:r>
      <w:proofErr w:type="spellEnd"/>
      <w:r w:rsidRPr="00420249">
        <w:rPr>
          <w:rFonts w:ascii="Arial" w:hAnsi="Arial" w:cs="Arial"/>
        </w:rPr>
        <w:t xml:space="preserve"> cuyo administrador es la “Zloty</w:t>
      </w:r>
      <w:r>
        <w:rPr>
          <w:rFonts w:ascii="Arial" w:hAnsi="Arial" w:cs="Arial"/>
        </w:rPr>
        <w:t xml:space="preserve"> </w:t>
      </w:r>
      <w:r w:rsidRPr="00A63F1E">
        <w:rPr>
          <w:rFonts w:ascii="Arial" w:hAnsi="Arial" w:cs="Arial"/>
        </w:rPr>
        <w:t>Association</w:t>
      </w:r>
      <w:r w:rsidRPr="00420249">
        <w:rPr>
          <w:rFonts w:ascii="Arial" w:hAnsi="Arial" w:cs="Arial"/>
        </w:rPr>
        <w:t>” con la finalidad de dar cumplimiento a la relación contractual con la Zloty</w:t>
      </w:r>
      <w:r>
        <w:rPr>
          <w:rFonts w:ascii="Arial" w:hAnsi="Arial" w:cs="Arial"/>
        </w:rPr>
        <w:t xml:space="preserve"> </w:t>
      </w:r>
      <w:r w:rsidRPr="00A63F1E">
        <w:rPr>
          <w:rFonts w:ascii="Arial" w:hAnsi="Arial" w:cs="Arial"/>
        </w:rPr>
        <w:t>Association</w:t>
      </w:r>
      <w:r w:rsidRPr="00420249">
        <w:rPr>
          <w:rFonts w:ascii="Arial" w:hAnsi="Arial" w:cs="Arial"/>
        </w:rPr>
        <w:t>. El cliente podrá ejercer los derechos de acceso, rectificación y cancelación, así como la posibilidad de retirar su consentimiento, mediante por correo electrónico</w:t>
      </w:r>
      <w:r>
        <w:rPr>
          <w:rFonts w:ascii="Arial" w:hAnsi="Arial" w:cs="Arial"/>
        </w:rPr>
        <w:t xml:space="preserve"> debidamente firmado</w:t>
      </w:r>
      <w:r w:rsidRPr="00420249">
        <w:rPr>
          <w:rFonts w:ascii="Arial" w:hAnsi="Arial" w:cs="Arial"/>
        </w:rPr>
        <w:t xml:space="preserve"> a </w:t>
      </w:r>
      <w:hyperlink r:id="rId9" w:history="1">
        <w:r w:rsidRPr="002270A7">
          <w:rPr>
            <w:rStyle w:val="Hipervnculo"/>
            <w:rFonts w:ascii="Arial" w:hAnsi="Arial" w:cs="Arial"/>
          </w:rPr>
          <w:t>zloty@zloty.com.co</w:t>
        </w:r>
      </w:hyperlink>
      <w:r w:rsidRPr="0042024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554ADE84" w14:textId="334C41E1" w:rsidR="000C12E6" w:rsidRPr="00A63F1E" w:rsidRDefault="00A00B8A" w:rsidP="000C12E6">
      <w:pPr>
        <w:spacing w:line="480" w:lineRule="auto"/>
        <w:ind w:firstLine="708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10.2. </w:t>
      </w:r>
      <w:r w:rsidR="000A43B0" w:rsidRPr="00A63F1E">
        <w:rPr>
          <w:rFonts w:ascii="Arial" w:hAnsi="Arial" w:cs="Arial"/>
        </w:rPr>
        <w:t>Zloty Association</w:t>
      </w:r>
      <w:r w:rsidRPr="00A63F1E">
        <w:rPr>
          <w:rFonts w:ascii="Arial" w:hAnsi="Arial" w:cs="Arial"/>
        </w:rPr>
        <w:t xml:space="preserve"> únicamente</w:t>
      </w:r>
      <w:r w:rsidR="00420249">
        <w:rPr>
          <w:rFonts w:ascii="Arial" w:hAnsi="Arial" w:cs="Arial"/>
        </w:rPr>
        <w:t xml:space="preserve"> </w:t>
      </w:r>
      <w:r w:rsidR="00420249" w:rsidRPr="00420249">
        <w:rPr>
          <w:rFonts w:ascii="Arial" w:hAnsi="Arial" w:cs="Arial"/>
        </w:rPr>
        <w:t>procesará los datos personales de acuerdo con las instrucciones del cliente y no los usará para fines distintos a los previstos y no los divulgará a terceros, incluso con el propósito de guardarlo para los demás. Zloty Association está legalmente obligada a adoptar y aplicar las medidas de seguridad de índole técnica y organizativa necesarias para mantener seguros los datos de carácter personal y evitar su alteración, pérdida, tratamiento o acceso no autorizado.</w:t>
      </w:r>
      <w:r w:rsidRPr="00A63F1E">
        <w:rPr>
          <w:rFonts w:ascii="Arial" w:hAnsi="Arial" w:cs="Arial"/>
        </w:rPr>
        <w:t xml:space="preserve"> </w:t>
      </w:r>
    </w:p>
    <w:p w14:paraId="48C0BE59" w14:textId="15502604" w:rsidR="00536C56" w:rsidRDefault="00E937BB" w:rsidP="00E937BB">
      <w:pPr>
        <w:spacing w:line="480" w:lineRule="auto"/>
        <w:ind w:firstLine="708"/>
        <w:rPr>
          <w:rFonts w:ascii="Arial" w:hAnsi="Arial" w:cs="Arial"/>
        </w:rPr>
      </w:pPr>
      <w:r w:rsidRPr="00E937BB">
        <w:rPr>
          <w:rFonts w:ascii="Arial" w:hAnsi="Arial" w:cs="Arial"/>
        </w:rPr>
        <w:t>10.3. Al final de este contrato, los datos personales deben ser destruidos o devueltos al cliente. La cancelación dará lugar a que los datos queden bloqueados y disponibles únicamente para la administración pública, jueces y tribunales durante el plazo de prescripción, con el fin de cumplir con las responsabilidades que se pudieran derivar del tratamiento.</w:t>
      </w:r>
      <w:r>
        <w:rPr>
          <w:rFonts w:ascii="Arial" w:hAnsi="Arial" w:cs="Arial"/>
        </w:rPr>
        <w:t xml:space="preserve"> De igual manera, esta </w:t>
      </w:r>
      <w:r w:rsidR="00536C56">
        <w:rPr>
          <w:rFonts w:ascii="Arial" w:hAnsi="Arial" w:cs="Arial"/>
        </w:rPr>
        <w:t>deber</w:t>
      </w:r>
      <w:r>
        <w:rPr>
          <w:rFonts w:ascii="Arial" w:hAnsi="Arial" w:cs="Arial"/>
        </w:rPr>
        <w:t xml:space="preserve"> es trasladada </w:t>
      </w:r>
      <w:r w:rsidRPr="00E937BB">
        <w:rPr>
          <w:rFonts w:ascii="Arial" w:hAnsi="Arial" w:cs="Arial"/>
        </w:rPr>
        <w:t>a sus empleados y colaboradores</w:t>
      </w:r>
      <w:r w:rsidR="00536C56">
        <w:rPr>
          <w:rFonts w:ascii="Arial" w:hAnsi="Arial" w:cs="Arial"/>
        </w:rPr>
        <w:t xml:space="preserve"> obligándolos a comprometerse a no comunicar ni difundir ningún tipo de información.</w:t>
      </w:r>
    </w:p>
    <w:p w14:paraId="774DF680" w14:textId="60950E95" w:rsidR="00A63F1E" w:rsidRPr="00E937BB" w:rsidRDefault="00A00B8A" w:rsidP="00E937BB">
      <w:pPr>
        <w:spacing w:line="480" w:lineRule="auto"/>
        <w:ind w:firstLine="708"/>
        <w:rPr>
          <w:rFonts w:ascii="Arial" w:hAnsi="Arial" w:cs="Arial"/>
          <w:b/>
          <w:bCs/>
        </w:rPr>
      </w:pPr>
      <w:r w:rsidRPr="00E937BB">
        <w:rPr>
          <w:rFonts w:ascii="Arial" w:hAnsi="Arial" w:cs="Arial"/>
          <w:b/>
          <w:bCs/>
        </w:rPr>
        <w:t xml:space="preserve">11. Acuerdo Completo </w:t>
      </w:r>
    </w:p>
    <w:p w14:paraId="7E58EB8D" w14:textId="094BEC38" w:rsidR="00A63F1E" w:rsidRDefault="000C12E6" w:rsidP="000C12E6">
      <w:pPr>
        <w:spacing w:line="480" w:lineRule="auto"/>
        <w:ind w:firstLine="708"/>
        <w:rPr>
          <w:rFonts w:ascii="Arial" w:hAnsi="Arial" w:cs="Arial"/>
        </w:rPr>
      </w:pPr>
      <w:r w:rsidRPr="00A63F1E">
        <w:rPr>
          <w:rFonts w:ascii="Arial" w:hAnsi="Arial" w:cs="Arial"/>
        </w:rPr>
        <w:t>El presente contrato se entiende como Anexo al contrato de compra y prestación de servicios donde se expone el uso del software y obligaciones de ambas partes en el uso del mismo.</w:t>
      </w:r>
    </w:p>
    <w:p w14:paraId="69D1E658" w14:textId="083B59D2" w:rsidR="00C9747E" w:rsidRPr="00A63F1E" w:rsidRDefault="00A00B8A" w:rsidP="000C12E6">
      <w:pPr>
        <w:spacing w:line="480" w:lineRule="auto"/>
        <w:ind w:firstLine="708"/>
        <w:rPr>
          <w:rFonts w:ascii="Arial" w:hAnsi="Arial" w:cs="Arial"/>
        </w:rPr>
      </w:pPr>
      <w:r w:rsidRPr="00A63F1E">
        <w:rPr>
          <w:rFonts w:ascii="Arial" w:hAnsi="Arial" w:cs="Arial"/>
        </w:rPr>
        <w:t>11.4. Las partes acuerdan en considerar el presente Contrato como prestación de servicios</w:t>
      </w:r>
      <w:r w:rsidR="00536C56">
        <w:rPr>
          <w:rFonts w:ascii="Arial" w:hAnsi="Arial" w:cs="Arial"/>
        </w:rPr>
        <w:t>, por lo tanto, no</w:t>
      </w:r>
      <w:r w:rsidRPr="00A63F1E">
        <w:rPr>
          <w:rFonts w:ascii="Arial" w:hAnsi="Arial" w:cs="Arial"/>
        </w:rPr>
        <w:t xml:space="preserve"> se espera alcanzar un resultado o fin determinado</w:t>
      </w:r>
      <w:r w:rsidR="00536C56">
        <w:rPr>
          <w:rFonts w:ascii="Arial" w:hAnsi="Arial" w:cs="Arial"/>
        </w:rPr>
        <w:t xml:space="preserve"> en el tiempo de duración de contrato de soporte</w:t>
      </w:r>
      <w:r w:rsidRPr="00A63F1E">
        <w:rPr>
          <w:rFonts w:ascii="Arial" w:hAnsi="Arial" w:cs="Arial"/>
        </w:rPr>
        <w:t>.</w:t>
      </w:r>
    </w:p>
    <w:p w14:paraId="7D13327F" w14:textId="77777777" w:rsidR="00C9747E" w:rsidRPr="00A63F1E" w:rsidRDefault="00A00B8A" w:rsidP="000C12E6">
      <w:pPr>
        <w:spacing w:line="480" w:lineRule="auto"/>
        <w:ind w:firstLine="708"/>
        <w:rPr>
          <w:rFonts w:ascii="Arial" w:hAnsi="Arial" w:cs="Arial"/>
        </w:rPr>
      </w:pPr>
      <w:r w:rsidRPr="00A63F1E">
        <w:rPr>
          <w:rFonts w:ascii="Arial" w:hAnsi="Arial" w:cs="Arial"/>
        </w:rPr>
        <w:lastRenderedPageBreak/>
        <w:t xml:space="preserve">11.5. La relación entre las partes tiene exclusivamente carácter mercantil, no existiendo vínculo laboral alguno entre el CLIENTE y el personal de </w:t>
      </w:r>
      <w:r w:rsidR="000A43B0" w:rsidRPr="00A63F1E">
        <w:rPr>
          <w:rFonts w:ascii="Arial" w:hAnsi="Arial" w:cs="Arial"/>
        </w:rPr>
        <w:t>Zloty Association</w:t>
      </w:r>
      <w:r w:rsidRPr="00A63F1E">
        <w:rPr>
          <w:rFonts w:ascii="Arial" w:hAnsi="Arial" w:cs="Arial"/>
        </w:rPr>
        <w:t xml:space="preserve">. </w:t>
      </w:r>
    </w:p>
    <w:p w14:paraId="1317275A" w14:textId="355902B9" w:rsidR="00C9747E" w:rsidRPr="00A63F1E" w:rsidRDefault="00A00B8A" w:rsidP="000C12E6">
      <w:pPr>
        <w:spacing w:line="480" w:lineRule="auto"/>
        <w:ind w:firstLine="708"/>
        <w:rPr>
          <w:rFonts w:ascii="Arial" w:hAnsi="Arial" w:cs="Arial"/>
        </w:rPr>
      </w:pPr>
      <w:r w:rsidRPr="00A63F1E">
        <w:rPr>
          <w:rFonts w:ascii="Arial" w:hAnsi="Arial" w:cs="Arial"/>
        </w:rPr>
        <w:t xml:space="preserve">12. </w:t>
      </w:r>
      <w:r w:rsidR="00536C56" w:rsidRPr="00A63F1E">
        <w:rPr>
          <w:rFonts w:ascii="Arial" w:hAnsi="Arial" w:cs="Arial"/>
        </w:rPr>
        <w:t>Competencia</w:t>
      </w:r>
    </w:p>
    <w:p w14:paraId="5944AD6B" w14:textId="719470B5" w:rsidR="00CC73E5" w:rsidRDefault="00536C56" w:rsidP="000C12E6">
      <w:pPr>
        <w:spacing w:line="480" w:lineRule="auto"/>
        <w:ind w:firstLine="708"/>
        <w:rPr>
          <w:rFonts w:ascii="Arial" w:hAnsi="Arial" w:cs="Arial"/>
        </w:rPr>
      </w:pPr>
      <w:r w:rsidRPr="00536C56">
        <w:rPr>
          <w:rFonts w:ascii="Arial" w:hAnsi="Arial" w:cs="Arial"/>
        </w:rPr>
        <w:t xml:space="preserve">Las controversias que se deriven de la interpretación, aplicación y cumplimiento del presente Acuerdo se someterán a la jurisdicción de los tribunales de Bogotá, con renuncia expresa de las partes a cualquier otro fuero que pudiera corresponderles. Como prueba de cumplimiento, ambas partes firman el presente documento por duplicado, para un solo efecto en Bogotá, el cliente y </w:t>
      </w:r>
      <w:r w:rsidR="000A43B0" w:rsidRPr="00A63F1E">
        <w:rPr>
          <w:rFonts w:ascii="Arial" w:hAnsi="Arial" w:cs="Arial"/>
        </w:rPr>
        <w:t>Zloty Association</w:t>
      </w:r>
      <w:r w:rsidR="00C9747E" w:rsidRPr="00A63F1E">
        <w:rPr>
          <w:rFonts w:ascii="Arial" w:hAnsi="Arial" w:cs="Arial"/>
        </w:rPr>
        <w:t>.</w:t>
      </w:r>
    </w:p>
    <w:p w14:paraId="6AC51F04" w14:textId="3ECF23D9" w:rsidR="00A63F1E" w:rsidRPr="0073184B" w:rsidRDefault="00A63F1E" w:rsidP="00135633">
      <w:pPr>
        <w:pStyle w:val="Heading"/>
        <w:spacing w:line="480" w:lineRule="auto"/>
        <w:ind w:firstLine="709"/>
      </w:pPr>
      <w:r w:rsidRPr="00DF60DC">
        <w:rPr>
          <w:rFonts w:cs="Arial"/>
          <w:sz w:val="22"/>
          <w:szCs w:val="22"/>
        </w:rPr>
        <w:t>Firmas,</w:t>
      </w: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498"/>
        <w:gridCol w:w="4744"/>
      </w:tblGrid>
      <w:tr w:rsidR="00A63F1E" w14:paraId="2427CE55" w14:textId="77777777" w:rsidTr="00A63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  <w:shd w:val="clear" w:color="auto" w:fill="CC66FF"/>
          </w:tcPr>
          <w:p w14:paraId="2743DFCE" w14:textId="77777777" w:rsidR="00A63F1E" w:rsidRPr="00A63F1E" w:rsidRDefault="00A63F1E" w:rsidP="002B6A10">
            <w:pPr>
              <w:pStyle w:val="Textbody"/>
              <w:rPr>
                <w:rFonts w:ascii="Arial" w:hAnsi="Arial" w:cs="Arial"/>
                <w:i/>
                <w:iCs/>
                <w:kern w:val="0"/>
                <w:szCs w:val="18"/>
              </w:rPr>
            </w:pPr>
          </w:p>
          <w:p w14:paraId="71EDA558" w14:textId="77777777" w:rsidR="00A63F1E" w:rsidRPr="00A63F1E" w:rsidRDefault="00A63F1E" w:rsidP="002B6A10">
            <w:pPr>
              <w:pStyle w:val="Textbody"/>
              <w:rPr>
                <w:rFonts w:ascii="Arial" w:hAnsi="Arial" w:cs="Arial"/>
                <w:i/>
                <w:iCs/>
                <w:kern w:val="0"/>
                <w:szCs w:val="18"/>
              </w:rPr>
            </w:pPr>
          </w:p>
          <w:p w14:paraId="44ED140F" w14:textId="77777777" w:rsidR="00A63F1E" w:rsidRPr="00A63F1E" w:rsidRDefault="00A63F1E" w:rsidP="002B6A10">
            <w:pPr>
              <w:pStyle w:val="Textbody"/>
              <w:rPr>
                <w:rFonts w:ascii="Arial" w:hAnsi="Arial" w:cs="Arial"/>
                <w:i/>
                <w:iCs/>
                <w:kern w:val="0"/>
                <w:szCs w:val="18"/>
              </w:rPr>
            </w:pPr>
          </w:p>
          <w:p w14:paraId="56275D4A" w14:textId="77777777" w:rsidR="00A63F1E" w:rsidRPr="00A63F1E" w:rsidRDefault="00A63F1E" w:rsidP="002B6A10">
            <w:pPr>
              <w:pStyle w:val="Textbody"/>
              <w:rPr>
                <w:rFonts w:ascii="Arial" w:hAnsi="Arial" w:cs="Arial"/>
                <w:i/>
                <w:iCs/>
                <w:kern w:val="0"/>
                <w:szCs w:val="18"/>
              </w:rPr>
            </w:pPr>
          </w:p>
          <w:p w14:paraId="3F32B18E" w14:textId="77777777" w:rsidR="00A63F1E" w:rsidRPr="00A63F1E" w:rsidRDefault="00A63F1E" w:rsidP="002B6A10">
            <w:pPr>
              <w:pStyle w:val="Textbody"/>
              <w:rPr>
                <w:rFonts w:ascii="Arial" w:hAnsi="Arial" w:cs="Arial"/>
                <w:i/>
                <w:iCs/>
                <w:kern w:val="0"/>
                <w:szCs w:val="18"/>
              </w:rPr>
            </w:pPr>
            <w:r w:rsidRPr="00A63F1E">
              <w:rPr>
                <w:rFonts w:ascii="Arial" w:hAnsi="Arial" w:cs="Arial"/>
                <w:kern w:val="0"/>
                <w:szCs w:val="18"/>
              </w:rPr>
              <w:t>_________________________________</w:t>
            </w:r>
          </w:p>
          <w:p w14:paraId="16D26DFA" w14:textId="77777777" w:rsidR="00A63F1E" w:rsidRPr="00A63F1E" w:rsidRDefault="00A63F1E" w:rsidP="002B6A10">
            <w:pPr>
              <w:pStyle w:val="Textbody"/>
              <w:rPr>
                <w:rFonts w:ascii="Arial" w:hAnsi="Arial" w:cs="Arial"/>
                <w:i/>
                <w:iCs/>
                <w:szCs w:val="18"/>
              </w:rPr>
            </w:pPr>
            <w:r w:rsidRPr="00A63F1E">
              <w:rPr>
                <w:rFonts w:ascii="Arial" w:hAnsi="Arial" w:cs="Arial"/>
                <w:kern w:val="0"/>
                <w:szCs w:val="18"/>
              </w:rPr>
              <w:t>Erika Jiménez</w:t>
            </w:r>
          </w:p>
          <w:p w14:paraId="21D1DE0C" w14:textId="77777777" w:rsidR="00A63F1E" w:rsidRPr="00A63F1E" w:rsidRDefault="00A63F1E" w:rsidP="002B6A10">
            <w:pPr>
              <w:pStyle w:val="Textbody"/>
              <w:rPr>
                <w:rFonts w:ascii="Arial" w:hAnsi="Arial" w:cs="Arial"/>
                <w:i/>
                <w:iCs/>
                <w:szCs w:val="18"/>
              </w:rPr>
            </w:pPr>
            <w:r w:rsidRPr="00A63F1E">
              <w:rPr>
                <w:rFonts w:ascii="Arial" w:hAnsi="Arial" w:cs="Arial"/>
                <w:szCs w:val="18"/>
              </w:rPr>
              <w:t>CC: 51.624.454 de Bogotá</w:t>
            </w:r>
          </w:p>
          <w:p w14:paraId="0B403E1E" w14:textId="77777777" w:rsidR="00A63F1E" w:rsidRPr="00A63F1E" w:rsidRDefault="00A63F1E" w:rsidP="002B6A10">
            <w:pPr>
              <w:pStyle w:val="Textbody"/>
              <w:rPr>
                <w:rFonts w:ascii="Arial" w:hAnsi="Arial" w:cs="Arial"/>
                <w:i/>
                <w:iCs/>
                <w:szCs w:val="18"/>
              </w:rPr>
            </w:pPr>
            <w:r w:rsidRPr="00A63F1E">
              <w:rPr>
                <w:rFonts w:ascii="Arial" w:hAnsi="Arial" w:cs="Arial"/>
                <w:szCs w:val="18"/>
              </w:rPr>
              <w:t>Representante de Fundación Bella Flor</w:t>
            </w:r>
          </w:p>
          <w:p w14:paraId="3A9BAA83" w14:textId="54F5857C" w:rsidR="00A63F1E" w:rsidRPr="00A63F1E" w:rsidRDefault="00A63F1E" w:rsidP="002B6A10">
            <w:pPr>
              <w:pStyle w:val="Textbody"/>
              <w:rPr>
                <w:rFonts w:ascii="Arial" w:hAnsi="Arial" w:cs="Arial"/>
                <w:i/>
                <w:iCs/>
                <w:szCs w:val="18"/>
              </w:rPr>
            </w:pPr>
            <w:r w:rsidRPr="00A63F1E">
              <w:rPr>
                <w:rFonts w:ascii="Arial" w:hAnsi="Arial" w:cs="Arial"/>
                <w:szCs w:val="18"/>
              </w:rPr>
              <w:t xml:space="preserve">El </w:t>
            </w:r>
            <w:r>
              <w:rPr>
                <w:rFonts w:ascii="Arial" w:hAnsi="Arial" w:cs="Arial"/>
                <w:szCs w:val="18"/>
              </w:rPr>
              <w:t>CLIENTE</w:t>
            </w:r>
          </w:p>
        </w:tc>
        <w:tc>
          <w:tcPr>
            <w:tcW w:w="4744" w:type="dxa"/>
            <w:shd w:val="clear" w:color="auto" w:fill="CC66FF"/>
          </w:tcPr>
          <w:p w14:paraId="00E9447A" w14:textId="77777777" w:rsidR="00A63F1E" w:rsidRPr="00A63F1E" w:rsidRDefault="00A63F1E" w:rsidP="002B6A10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Cs w:val="18"/>
              </w:rPr>
            </w:pPr>
          </w:p>
          <w:p w14:paraId="0FF4AA7B" w14:textId="77777777" w:rsidR="00A63F1E" w:rsidRPr="00A63F1E" w:rsidRDefault="00A63F1E" w:rsidP="00A63F1E">
            <w:pPr>
              <w:pStyle w:val="Text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Cs w:val="18"/>
              </w:rPr>
            </w:pPr>
          </w:p>
          <w:p w14:paraId="383CDFF7" w14:textId="77777777" w:rsidR="00A63F1E" w:rsidRPr="00A63F1E" w:rsidRDefault="00A63F1E" w:rsidP="002B6A10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Cs w:val="18"/>
              </w:rPr>
            </w:pPr>
          </w:p>
          <w:p w14:paraId="1268DD50" w14:textId="77777777" w:rsidR="00A63F1E" w:rsidRPr="00A63F1E" w:rsidRDefault="00A63F1E" w:rsidP="002B6A10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Cs w:val="18"/>
              </w:rPr>
            </w:pPr>
          </w:p>
          <w:p w14:paraId="5BFF084C" w14:textId="77777777" w:rsidR="00A63F1E" w:rsidRPr="00A63F1E" w:rsidRDefault="00A63F1E" w:rsidP="002B6A10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Cs w:val="18"/>
              </w:rPr>
            </w:pPr>
            <w:r w:rsidRPr="00A63F1E">
              <w:rPr>
                <w:rFonts w:ascii="Arial" w:hAnsi="Arial" w:cs="Arial"/>
                <w:szCs w:val="18"/>
              </w:rPr>
              <w:t>_____________________________________</w:t>
            </w:r>
          </w:p>
          <w:p w14:paraId="61EE3B53" w14:textId="77777777" w:rsidR="00A63F1E" w:rsidRPr="00A63F1E" w:rsidRDefault="00A63F1E" w:rsidP="002B6A10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Cs w:val="18"/>
              </w:rPr>
            </w:pPr>
            <w:r w:rsidRPr="00A63F1E">
              <w:rPr>
                <w:rFonts w:ascii="Arial" w:hAnsi="Arial" w:cs="Arial"/>
                <w:kern w:val="0"/>
                <w:szCs w:val="18"/>
              </w:rPr>
              <w:t>Adriana Romero</w:t>
            </w:r>
          </w:p>
          <w:p w14:paraId="0B66D8B1" w14:textId="77777777" w:rsidR="00A63F1E" w:rsidRPr="00A63F1E" w:rsidRDefault="00A63F1E" w:rsidP="002B6A10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Cs w:val="18"/>
              </w:rPr>
            </w:pPr>
            <w:r w:rsidRPr="00A63F1E">
              <w:rPr>
                <w:rFonts w:ascii="Arial" w:hAnsi="Arial" w:cs="Arial"/>
                <w:szCs w:val="18"/>
              </w:rPr>
              <w:t xml:space="preserve">CC: </w:t>
            </w:r>
            <w:r w:rsidRPr="00A63F1E">
              <w:rPr>
                <w:rFonts w:ascii="Arial" w:hAnsi="Arial" w:cs="Arial"/>
                <w:kern w:val="0"/>
                <w:szCs w:val="18"/>
              </w:rPr>
              <w:t>1.018.123.123 de Bogotá</w:t>
            </w:r>
          </w:p>
          <w:p w14:paraId="0393A33F" w14:textId="77777777" w:rsidR="00A63F1E" w:rsidRPr="00A63F1E" w:rsidRDefault="00A63F1E" w:rsidP="002B6A10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Cs w:val="18"/>
              </w:rPr>
            </w:pPr>
            <w:r w:rsidRPr="00A63F1E">
              <w:rPr>
                <w:rFonts w:ascii="Arial" w:hAnsi="Arial" w:cs="Arial"/>
                <w:szCs w:val="18"/>
              </w:rPr>
              <w:t>Representante legal de Zloty Association</w:t>
            </w:r>
          </w:p>
          <w:p w14:paraId="51EA4A0E" w14:textId="5FBB660D" w:rsidR="00A63F1E" w:rsidRPr="00A63F1E" w:rsidRDefault="00A63F1E" w:rsidP="002B6A10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Cs w:val="18"/>
              </w:rPr>
            </w:pPr>
            <w:r w:rsidRPr="00A63F1E">
              <w:rPr>
                <w:rFonts w:ascii="Arial" w:hAnsi="Arial" w:cs="Arial"/>
                <w:szCs w:val="18"/>
              </w:rPr>
              <w:t>El CONTRATISTA</w:t>
            </w:r>
          </w:p>
        </w:tc>
      </w:tr>
    </w:tbl>
    <w:p w14:paraId="26236527" w14:textId="77777777" w:rsidR="00A63F1E" w:rsidRDefault="00A63F1E" w:rsidP="00A63F1E">
      <w:pPr>
        <w:pStyle w:val="Textbody"/>
        <w:rPr>
          <w:rFonts w:hint="eastAsia"/>
        </w:rPr>
      </w:pPr>
    </w:p>
    <w:p w14:paraId="36EC4D94" w14:textId="77777777" w:rsidR="00A63F1E" w:rsidRDefault="00A63F1E" w:rsidP="00A63F1E">
      <w:pPr>
        <w:pStyle w:val="Textbody"/>
        <w:rPr>
          <w:rFonts w:hint="eastAsia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2047098565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5F51831C" w14:textId="49401154" w:rsidR="00C9747E" w:rsidRPr="00A63F1E" w:rsidRDefault="00C9747E">
          <w:pPr>
            <w:pStyle w:val="Ttulo1"/>
            <w:rPr>
              <w:rFonts w:ascii="Arial" w:hAnsi="Arial" w:cs="Arial"/>
              <w:b/>
              <w:bCs/>
              <w:color w:val="auto"/>
              <w:sz w:val="22"/>
              <w:szCs w:val="22"/>
              <w:lang w:val="es-ES"/>
            </w:rPr>
          </w:pPr>
          <w:r w:rsidRPr="00A63F1E">
            <w:rPr>
              <w:rFonts w:ascii="Arial" w:hAnsi="Arial" w:cs="Arial"/>
              <w:b/>
              <w:bCs/>
              <w:color w:val="auto"/>
              <w:sz w:val="22"/>
              <w:szCs w:val="22"/>
              <w:lang w:val="es-ES"/>
            </w:rPr>
            <w:t>Referencias</w:t>
          </w:r>
        </w:p>
        <w:p w14:paraId="39E5AFF0" w14:textId="77777777" w:rsidR="00A63F1E" w:rsidRPr="00A63F1E" w:rsidRDefault="00A63F1E" w:rsidP="00A63F1E">
          <w:pPr>
            <w:rPr>
              <w:lang w:val="es-ES" w:eastAsia="es-CO"/>
            </w:rPr>
          </w:pPr>
        </w:p>
        <w:sdt>
          <w:sdtPr>
            <w:rPr>
              <w:rFonts w:ascii="Arial" w:hAnsi="Arial" w:cs="Arial"/>
            </w:rPr>
            <w:id w:val="-573587230"/>
            <w:bibliography/>
          </w:sdtPr>
          <w:sdtEndPr/>
          <w:sdtContent>
            <w:p w14:paraId="7C2B1D7F" w14:textId="77777777" w:rsidR="00C9747E" w:rsidRPr="00A63F1E" w:rsidRDefault="00C9747E" w:rsidP="00C9747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A63F1E">
                <w:rPr>
                  <w:rFonts w:ascii="Arial" w:hAnsi="Arial" w:cs="Arial"/>
                </w:rPr>
                <w:fldChar w:fldCharType="begin"/>
              </w:r>
              <w:r w:rsidRPr="00A63F1E">
                <w:rPr>
                  <w:rFonts w:ascii="Arial" w:hAnsi="Arial" w:cs="Arial"/>
                </w:rPr>
                <w:instrText>BIBLIOGRAPHY</w:instrText>
              </w:r>
              <w:r w:rsidRPr="00A63F1E">
                <w:rPr>
                  <w:rFonts w:ascii="Arial" w:hAnsi="Arial" w:cs="Arial"/>
                </w:rPr>
                <w:fldChar w:fldCharType="separate"/>
              </w:r>
              <w:r w:rsidRPr="00A63F1E">
                <w:rPr>
                  <w:rFonts w:ascii="Arial" w:hAnsi="Arial" w:cs="Arial"/>
                  <w:noProof/>
                  <w:lang w:val="es-ES"/>
                </w:rPr>
                <w:t>minambiente. (s.f.). Obtenido de https://www.minambiente.gov.co/politica-de-proteccion-de-datos-personales/#:~:text=Ley%20de%20Protección%20de%20Datos,de%20naturaleza%20pública%20o%20privada.</w:t>
              </w:r>
            </w:p>
            <w:p w14:paraId="1D177E76" w14:textId="77777777" w:rsidR="00C9747E" w:rsidRPr="00A63F1E" w:rsidRDefault="00C9747E" w:rsidP="00C9747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A63F1E">
                <w:rPr>
                  <w:rFonts w:ascii="Arial" w:hAnsi="Arial" w:cs="Arial"/>
                  <w:noProof/>
                  <w:lang w:val="es-ES"/>
                </w:rPr>
                <w:t xml:space="preserve">ossistemes. (s.f.). </w:t>
              </w:r>
              <w:r w:rsidRPr="00A63F1E">
                <w:rPr>
                  <w:rFonts w:ascii="Arial" w:hAnsi="Arial" w:cs="Arial"/>
                  <w:i/>
                  <w:iCs/>
                  <w:noProof/>
                  <w:lang w:val="es-ES"/>
                </w:rPr>
                <w:t>ossistemes.</w:t>
              </w:r>
              <w:r w:rsidRPr="00A63F1E">
                <w:rPr>
                  <w:rFonts w:ascii="Arial" w:hAnsi="Arial" w:cs="Arial"/>
                  <w:noProof/>
                  <w:lang w:val="es-ES"/>
                </w:rPr>
                <w:t xml:space="preserve"> Obtenido de http://www.ossistemes.com/pdf/noticies/noticia57es.pdf</w:t>
              </w:r>
            </w:p>
            <w:p w14:paraId="551FC494" w14:textId="6049706B" w:rsidR="00C9747E" w:rsidRPr="00A63F1E" w:rsidRDefault="00C9747E" w:rsidP="00C9747E">
              <w:pPr>
                <w:rPr>
                  <w:rFonts w:ascii="Arial" w:hAnsi="Arial" w:cs="Arial"/>
                </w:rPr>
              </w:pPr>
              <w:r w:rsidRPr="00A63F1E">
                <w:rPr>
                  <w:rFonts w:ascii="Arial" w:hAnsi="Arial" w:cs="Arial"/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0D02845B" w14:textId="306C3BF5" w:rsidR="00C9747E" w:rsidRPr="00A63F1E" w:rsidRDefault="00C9747E" w:rsidP="000C12E6">
      <w:pPr>
        <w:spacing w:line="480" w:lineRule="auto"/>
        <w:ind w:firstLine="708"/>
        <w:rPr>
          <w:rFonts w:ascii="Arial" w:hAnsi="Arial" w:cs="Arial"/>
        </w:rPr>
      </w:pPr>
    </w:p>
    <w:p w14:paraId="434500E4" w14:textId="77777777" w:rsidR="00A63F1E" w:rsidRPr="00A63F1E" w:rsidRDefault="00A63F1E" w:rsidP="000C12E6">
      <w:pPr>
        <w:spacing w:line="480" w:lineRule="auto"/>
        <w:ind w:firstLine="708"/>
        <w:rPr>
          <w:rFonts w:ascii="Arial" w:hAnsi="Arial" w:cs="Arial"/>
        </w:rPr>
      </w:pPr>
    </w:p>
    <w:sectPr w:rsidR="00A63F1E" w:rsidRPr="00A63F1E" w:rsidSect="000C12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19"/>
      <w:pgMar w:top="1702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B12D4" w14:textId="77777777" w:rsidR="00C637B2" w:rsidRDefault="00C637B2" w:rsidP="00644A7B">
      <w:pPr>
        <w:spacing w:after="0" w:line="240" w:lineRule="auto"/>
      </w:pPr>
      <w:r>
        <w:separator/>
      </w:r>
    </w:p>
  </w:endnote>
  <w:endnote w:type="continuationSeparator" w:id="0">
    <w:p w14:paraId="13EA8461" w14:textId="77777777" w:rsidR="00C637B2" w:rsidRDefault="00C637B2" w:rsidP="0064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DE8B" w14:textId="77777777" w:rsidR="00907D8A" w:rsidRDefault="00907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9833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300A7C" w14:textId="45E59F55" w:rsidR="00C9747E" w:rsidRDefault="00C9747E">
            <w:pPr>
              <w:pStyle w:val="Piedepgina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0126F60F" wp14:editId="467C0F80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-2485</wp:posOffset>
                  </wp:positionV>
                  <wp:extent cx="5730875" cy="441960"/>
                  <wp:effectExtent l="0" t="0" r="3175" b="0"/>
                  <wp:wrapTight wrapText="bothSides">
                    <wp:wrapPolygon edited="0">
                      <wp:start x="0" y="0"/>
                      <wp:lineTo x="0" y="10241"/>
                      <wp:lineTo x="6175" y="14897"/>
                      <wp:lineTo x="6462" y="20483"/>
                      <wp:lineTo x="21540" y="20483"/>
                      <wp:lineTo x="21540" y="12103"/>
                      <wp:lineTo x="9837" y="0"/>
                      <wp:lineTo x="0" y="0"/>
                    </wp:wrapPolygon>
                  </wp:wrapTight>
                  <wp:docPr id="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36F646" w14:textId="7585BEAF" w:rsidR="00644A7B" w:rsidRDefault="00644A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00FD" w14:textId="77777777" w:rsidR="00907D8A" w:rsidRDefault="00907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CDC41" w14:textId="77777777" w:rsidR="00C637B2" w:rsidRDefault="00C637B2" w:rsidP="00644A7B">
      <w:pPr>
        <w:spacing w:after="0" w:line="240" w:lineRule="auto"/>
      </w:pPr>
      <w:r>
        <w:separator/>
      </w:r>
    </w:p>
  </w:footnote>
  <w:footnote w:type="continuationSeparator" w:id="0">
    <w:p w14:paraId="7DF87D28" w14:textId="77777777" w:rsidR="00C637B2" w:rsidRDefault="00C637B2" w:rsidP="0064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A5AF" w14:textId="2B9CE391" w:rsidR="00B74D6C" w:rsidRDefault="00C637B2">
    <w:pPr>
      <w:pStyle w:val="Encabezado"/>
    </w:pPr>
    <w:r>
      <w:rPr>
        <w:noProof/>
      </w:rPr>
      <w:pict w14:anchorId="3CD2F5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8704" o:spid="_x0000_s2053" type="#_x0000_t75" style="position:absolute;margin-left:0;margin-top:0;width:319.5pt;height:303.75pt;z-index:-251646976;mso-position-horizontal:center;mso-position-horizontal-relative:margin;mso-position-vertical:center;mso-position-vertical-relative:margin" o:allowincell="f">
          <v:imagedata r:id="rId1" o:title="MariposaSolaSinFo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75AA5" w14:textId="041ABEE9" w:rsidR="00644A7B" w:rsidRDefault="00C637B2">
    <w:pPr>
      <w:pStyle w:val="Encabezado"/>
    </w:pPr>
    <w:r>
      <w:rPr>
        <w:noProof/>
      </w:rPr>
      <w:pict w14:anchorId="111A9B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8705" o:spid="_x0000_s2054" type="#_x0000_t75" style="position:absolute;margin-left:0;margin-top:0;width:319.5pt;height:303.75pt;z-index:-251645952;mso-position-horizontal:center;mso-position-horizontal-relative:margin;mso-position-vertical:center;mso-position-vertical-relative:margin" o:allowincell="f">
          <v:imagedata r:id="rId1" o:title="MariposaSolaSinFondo" gain="19661f" blacklevel="22938f"/>
          <w10:wrap anchorx="margin" anchory="margin"/>
        </v:shape>
      </w:pict>
    </w:r>
    <w:r w:rsidR="00907D8A">
      <w:rPr>
        <w:noProof/>
      </w:rPr>
      <w:drawing>
        <wp:anchor distT="0" distB="0" distL="114300" distR="114300" simplePos="0" relativeHeight="251658239" behindDoc="1" locked="0" layoutInCell="1" allowOverlap="1" wp14:anchorId="2E0F9367" wp14:editId="705ABC36">
          <wp:simplePos x="0" y="0"/>
          <wp:positionH relativeFrom="column">
            <wp:posOffset>-946150</wp:posOffset>
          </wp:positionH>
          <wp:positionV relativeFrom="paragraph">
            <wp:posOffset>-367665</wp:posOffset>
          </wp:positionV>
          <wp:extent cx="5694680" cy="1181100"/>
          <wp:effectExtent l="0" t="0" r="1270" b="0"/>
          <wp:wrapTight wrapText="bothSides">
            <wp:wrapPolygon edited="0">
              <wp:start x="0" y="0"/>
              <wp:lineTo x="0" y="21252"/>
              <wp:lineTo x="21533" y="21252"/>
              <wp:lineTo x="2153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4680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73E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0118D4" wp14:editId="2B1E7A2C">
              <wp:simplePos x="0" y="0"/>
              <wp:positionH relativeFrom="column">
                <wp:posOffset>2298546</wp:posOffset>
              </wp:positionH>
              <wp:positionV relativeFrom="paragraph">
                <wp:posOffset>223520</wp:posOffset>
              </wp:positionV>
              <wp:extent cx="2452871" cy="308009"/>
              <wp:effectExtent l="0" t="0" r="508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2871" cy="308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22D64CF" w14:textId="6FFAF5EE" w:rsidR="00644A7B" w:rsidRPr="00644A7B" w:rsidRDefault="00C65809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Contrato de Soporte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118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81pt;margin-top:17.6pt;width:193.1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" fillcolor="white [3201]" stroked="f" strokeweight=".5pt">
              <v:textbox>
                <w:txbxContent>
                  <w:p w14:paraId="122D64CF" w14:textId="6FFAF5EE" w:rsidR="00644A7B" w:rsidRPr="00644A7B" w:rsidRDefault="00C65809">
                    <w:pPr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Contrato de Soporte</w:t>
                    </w:r>
                  </w:p>
                </w:txbxContent>
              </v:textbox>
            </v:shape>
          </w:pict>
        </mc:Fallback>
      </mc:AlternateContent>
    </w:r>
    <w:r w:rsidR="00907D8A" w:rsidRPr="00907D8A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A278" w14:textId="31C13B8A" w:rsidR="00B74D6C" w:rsidRDefault="00C637B2">
    <w:pPr>
      <w:pStyle w:val="Encabezado"/>
    </w:pPr>
    <w:r>
      <w:rPr>
        <w:noProof/>
      </w:rPr>
      <w:pict w14:anchorId="5D15E2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8703" o:spid="_x0000_s2052" type="#_x0000_t75" style="position:absolute;margin-left:0;margin-top:0;width:319.5pt;height:303.75pt;z-index:-251648000;mso-position-horizontal:center;mso-position-horizontal-relative:margin;mso-position-vertical:center;mso-position-vertical-relative:margin" o:allowincell="f">
          <v:imagedata r:id="rId1" o:title="MariposaSolaSinFon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444F"/>
    <w:multiLevelType w:val="hybridMultilevel"/>
    <w:tmpl w:val="B1BE67F4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7B"/>
    <w:rsid w:val="00007E2A"/>
    <w:rsid w:val="00021C91"/>
    <w:rsid w:val="000853A5"/>
    <w:rsid w:val="000A43B0"/>
    <w:rsid w:val="000C12E6"/>
    <w:rsid w:val="000E3359"/>
    <w:rsid w:val="00132528"/>
    <w:rsid w:val="00135633"/>
    <w:rsid w:val="00284333"/>
    <w:rsid w:val="002A7038"/>
    <w:rsid w:val="00420249"/>
    <w:rsid w:val="004742DA"/>
    <w:rsid w:val="00510793"/>
    <w:rsid w:val="00536C56"/>
    <w:rsid w:val="00644A7B"/>
    <w:rsid w:val="007121D6"/>
    <w:rsid w:val="007B2A12"/>
    <w:rsid w:val="007B74C7"/>
    <w:rsid w:val="007F58FC"/>
    <w:rsid w:val="00907D8A"/>
    <w:rsid w:val="00984FD4"/>
    <w:rsid w:val="009B376F"/>
    <w:rsid w:val="009C2EE5"/>
    <w:rsid w:val="009F2EF1"/>
    <w:rsid w:val="00A00B8A"/>
    <w:rsid w:val="00A63F1E"/>
    <w:rsid w:val="00AD11F6"/>
    <w:rsid w:val="00B74D6C"/>
    <w:rsid w:val="00BE739B"/>
    <w:rsid w:val="00C637B2"/>
    <w:rsid w:val="00C65809"/>
    <w:rsid w:val="00C9747E"/>
    <w:rsid w:val="00CA5EDB"/>
    <w:rsid w:val="00CC299C"/>
    <w:rsid w:val="00CC73E5"/>
    <w:rsid w:val="00DC7017"/>
    <w:rsid w:val="00DE1AF4"/>
    <w:rsid w:val="00E10C57"/>
    <w:rsid w:val="00E908E1"/>
    <w:rsid w:val="00E937BB"/>
    <w:rsid w:val="00FE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2167186"/>
  <w15:chartTrackingRefBased/>
  <w15:docId w15:val="{D63622DF-6DE2-4778-BB1A-1FB3EBFF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4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A7B"/>
  </w:style>
  <w:style w:type="paragraph" w:styleId="Piedepgina">
    <w:name w:val="footer"/>
    <w:basedOn w:val="Normal"/>
    <w:link w:val="PiedepginaCar"/>
    <w:uiPriority w:val="99"/>
    <w:unhideWhenUsed/>
    <w:rsid w:val="00644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A7B"/>
  </w:style>
  <w:style w:type="table" w:styleId="Tablaconcuadrcula">
    <w:name w:val="Table Grid"/>
    <w:basedOn w:val="Tablanormal"/>
    <w:uiPriority w:val="39"/>
    <w:rsid w:val="009C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C2E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2843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974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C9747E"/>
  </w:style>
  <w:style w:type="paragraph" w:customStyle="1" w:styleId="Heading">
    <w:name w:val="Heading"/>
    <w:basedOn w:val="Normal"/>
    <w:next w:val="Textbody"/>
    <w:rsid w:val="00A63F1E"/>
    <w:pPr>
      <w:keepNext/>
      <w:widowControl w:val="0"/>
      <w:suppressAutoHyphens/>
      <w:autoSpaceDN w:val="0"/>
      <w:spacing w:before="240" w:after="120" w:line="240" w:lineRule="auto"/>
      <w:textAlignment w:val="baseline"/>
    </w:pPr>
    <w:rPr>
      <w:rFonts w:ascii="Arial" w:eastAsia="MS Mincho" w:hAnsi="Arial" w:cs="Tahoma"/>
      <w:kern w:val="3"/>
      <w:sz w:val="28"/>
      <w:szCs w:val="28"/>
      <w:lang w:val="es-ES" w:eastAsia="es-CO"/>
    </w:rPr>
  </w:style>
  <w:style w:type="paragraph" w:customStyle="1" w:styleId="Textbody">
    <w:name w:val="Text body"/>
    <w:basedOn w:val="Normal"/>
    <w:rsid w:val="00A63F1E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NewsGotT" w:eastAsia="Arial Unicode MS" w:hAnsi="NewsGotT" w:cs="Tahoma"/>
      <w:kern w:val="3"/>
      <w:szCs w:val="24"/>
      <w:lang w:val="es-ES" w:eastAsia="es-CO"/>
    </w:rPr>
  </w:style>
  <w:style w:type="table" w:styleId="Tabladelista7concolores-nfasis5">
    <w:name w:val="List Table 7 Colorful Accent 5"/>
    <w:basedOn w:val="Tablanormal"/>
    <w:uiPriority w:val="52"/>
    <w:rsid w:val="00A63F1E"/>
    <w:pPr>
      <w:widowControl w:val="0"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2E74B5" w:themeColor="accent5" w:themeShade="BF"/>
      <w:kern w:val="3"/>
      <w:sz w:val="24"/>
      <w:szCs w:val="24"/>
      <w:lang w:val="es-ES" w:eastAsia="es-CO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63F1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1">
    <w:name w:val="Grid Table 2 Accent 1"/>
    <w:basedOn w:val="Tablanormal"/>
    <w:uiPriority w:val="47"/>
    <w:rsid w:val="00A63F1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9B37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02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loty@zloty.com.c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loty@zloty.com.co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min</b:Tag>
    <b:SourceType>InternetSite</b:SourceType>
    <b:Guid>{B6F9811E-FD96-4814-AF7A-0887140D3FA3}</b:Guid>
    <b:Author>
      <b:Author>
        <b:NameList>
          <b:Person>
            <b:Last>minambiente</b:Last>
          </b:Person>
        </b:NameList>
      </b:Author>
    </b:Author>
    <b:URL>https://www.minambiente.gov.co/politica-de-proteccion-de-datos-personales/#:~:text=Ley%20de%20Protección%20de%20Datos,de%20naturaleza%20pública%20o%20privada.</b:URL>
    <b:RefOrder>1</b:RefOrder>
  </b:Source>
  <b:Source>
    <b:Tag>oss</b:Tag>
    <b:SourceType>DocumentFromInternetSite</b:SourceType>
    <b:Guid>{05850699-7A68-4DE7-AB78-45E8B42DBBDB}</b:Guid>
    <b:Title>ossistemes</b:Title>
    <b:Author>
      <b:Author>
        <b:NameList>
          <b:Person>
            <b:Last>ossistemes</b:Last>
          </b:Person>
        </b:NameList>
      </b:Author>
    </b:Author>
    <b:URL>http://www.ossistemes.com/pdf/noticies/noticia57es.pdf</b:URL>
    <b:RefOrder>2</b:RefOrder>
  </b:Source>
</b:Sources>
</file>

<file path=customXml/itemProps1.xml><?xml version="1.0" encoding="utf-8"?>
<ds:datastoreItem xmlns:ds="http://schemas.openxmlformats.org/officeDocument/2006/customXml" ds:itemID="{58F1479B-2685-4499-BAF9-CCBEA19B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1609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jczce</dc:creator>
  <cp:keywords/>
  <dc:description/>
  <cp:lastModifiedBy>jczce</cp:lastModifiedBy>
  <cp:revision>5</cp:revision>
  <dcterms:created xsi:type="dcterms:W3CDTF">2022-05-12T23:26:00Z</dcterms:created>
  <dcterms:modified xsi:type="dcterms:W3CDTF">2022-06-25T20:59:00Z</dcterms:modified>
</cp:coreProperties>
</file>