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1318263</wp:posOffset>
            </wp:positionH>
            <wp:positionV relativeFrom="paragraph">
              <wp:posOffset>584201</wp:posOffset>
            </wp:positionV>
            <wp:extent cx="3483607" cy="1694812"/>
            <wp:effectExtent b="0" l="0" r="0" t="0"/>
            <wp:wrapTopAndBottom distB="0" dist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607" cy="1694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480" w:lineRule="auto"/>
        <w:ind w:firstLine="709"/>
        <w:rPr>
          <w:rFonts w:ascii="Arial" w:cs="Arial" w:eastAsia="Arial" w:hAnsi="Arial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Evaluación de Capacitación</w:t>
      </w:r>
    </w:p>
    <w:p w:rsidR="00000000" w:rsidDel="00000000" w:rsidP="00000000" w:rsidRDefault="00000000" w:rsidRPr="00000000" w14:paraId="00000008">
      <w:pPr>
        <w:pStyle w:val="Subtitle"/>
        <w:rPr/>
      </w:pPr>
      <w:r w:rsidDel="00000000" w:rsidR="00000000" w:rsidRPr="00000000">
        <w:rPr>
          <w:rtl w:val="0"/>
        </w:rPr>
        <w:t xml:space="preserve">Adriana Geraldine Romero</w:t>
      </w:r>
    </w:p>
    <w:p w:rsidR="00000000" w:rsidDel="00000000" w:rsidP="00000000" w:rsidRDefault="00000000" w:rsidRPr="00000000" w14:paraId="00000009">
      <w:pPr>
        <w:pStyle w:val="Subtitle"/>
        <w:rPr/>
      </w:pPr>
      <w:r w:rsidDel="00000000" w:rsidR="00000000" w:rsidRPr="00000000">
        <w:rPr>
          <w:rtl w:val="0"/>
        </w:rPr>
        <w:t xml:space="preserve">Jessica Carolina Zabala</w:t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  <w:t xml:space="preserve">Alejandra Díaz Torres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  <w:t xml:space="preserve">Carol Lizeth Muñoz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Versión: 0001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[Zloty v1.0]</w:t>
      </w:r>
    </w:p>
    <w:tbl>
      <w:tblPr>
        <w:tblStyle w:val="Table1"/>
        <w:tblW w:w="9637.0" w:type="dxa"/>
        <w:jc w:val="left"/>
        <w:tblInd w:w="45.0" w:type="dxa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70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Zloty Association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  <w:sectPr>
          <w:headerReference r:id="rId8" w:type="default"/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</w:tblBorders>
        <w:tblLayout w:type="fixed"/>
        <w:tblLook w:val="0000"/>
      </w:tblPr>
      <w:tblGrid>
        <w:gridCol w:w="4192"/>
        <w:gridCol w:w="1820"/>
        <w:gridCol w:w="1360"/>
        <w:gridCol w:w="1870"/>
        <w:tblGridChange w:id="0">
          <w:tblGrid>
            <w:gridCol w:w="4192"/>
            <w:gridCol w:w="1820"/>
            <w:gridCol w:w="1360"/>
            <w:gridCol w:w="1870"/>
          </w:tblGrid>
        </w:tblGridChange>
      </w:tblGrid>
      <w:tr>
        <w:trPr>
          <w:cantSplit w:val="0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a5a5a5" w:space="0" w:sz="8" w:val="single"/>
            </w:tcBorders>
            <w:shd w:fill="a5a5a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Tema:</w:t>
            </w:r>
          </w:p>
        </w:tc>
        <w:tc>
          <w:tcPr>
            <w:gridSpan w:val="3"/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Capacitador: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Entidad:</w:t>
            </w:r>
          </w:p>
        </w:tc>
        <w:tc>
          <w:tcPr>
            <w:gridSpan w:val="3"/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 del evento: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Dependencia:</w:t>
            </w:r>
          </w:p>
        </w:tc>
        <w:tc>
          <w:tcPr>
            <w:gridSpan w:val="3"/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a5a5a5" w:space="0" w:sz="6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la evaluación: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la eficacia de la capacitación, razón por la cual es importante que sus respuestas sean objetivas; la información que usted nos suministre nos servirá para mejorar en futuras capacitaciones que contribuya en ampliar las competencias laborales.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</w:tblBorders>
        <w:tblLayout w:type="fixed"/>
        <w:tblLook w:val="0000"/>
      </w:tblPr>
      <w:tblGrid>
        <w:gridCol w:w="6853"/>
        <w:gridCol w:w="814"/>
        <w:gridCol w:w="809"/>
        <w:gridCol w:w="766"/>
        <w:tblGridChange w:id="0">
          <w:tblGrid>
            <w:gridCol w:w="6853"/>
            <w:gridCol w:w="814"/>
            <w:gridCol w:w="809"/>
            <w:gridCol w:w="766"/>
          </w:tblGrid>
        </w:tblGridChange>
      </w:tblGrid>
      <w:tr>
        <w:trPr>
          <w:cantSplit w:val="0"/>
          <w:trHeight w:val="230" w:hRule="atLeast"/>
          <w:tblHeader w:val="1"/>
        </w:trPr>
        <w:tc>
          <w:tcPr>
            <w:gridSpan w:val="4"/>
            <w:shd w:fill="a5a5a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favor marque con una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nivel de la escala que mejor refleje su opinión, frente a cada criterio de evaluación.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1"/>
        </w:trPr>
        <w:tc>
          <w:tcPr>
            <w:gridSpan w:val="4"/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8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658"/>
              <w:gridCol w:w="1149"/>
              <w:tblGridChange w:id="0">
                <w:tblGrid>
                  <w:gridCol w:w="4658"/>
                  <w:gridCol w:w="114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Si su respuestas es deficiente marque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Si su respuestas es regular marque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😐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Si su respuestas es buena marque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 la Capacitación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¿Considera que la capacitación fue dictada oportunamente?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¿La orientación y ubicación en el sitio de la capacitación fue adecuada?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¿La organización, preparación y comodidad del salón fueron adecuados?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¿La duración de la capacitación fue justo?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 de la Capacitación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¿Los objetivos de la capacitación fueron claros?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¿Los materiales utilizados para presentar los contenidos fueron acorde a la capacitación?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¿La utilización del material de apoyo facilitó la comprensión del tema de manera correcta?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¿Los contenidos de la capacitación respondieron a sus expectativas?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¿La metodología y actividades realizadas para desarrollar el contenido fueron acorde?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¿La conclusión de los contenidos de la capacitación fue clara?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Facilitadores de la capacitación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¿El (la) capacitador(a) demostró dominio del tema?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¿Sus inquietudes fueron resueltas?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¿El (la) capacitador(a) estimuló la participación e intercambio de ideas o experiencias?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¿Los contenidos de la capacitación fueron suficientes para alcanzar los objetivos propuestos?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¿Los temas presentados llenaron sus expectativas?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¿Los objetivos de la capacitación fueron desarrollados?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¿El tiempo planeado se cumplió fue suficiente?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aprendido en la capacitación ayuda en el desempeño laboral: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_____   NO _____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Por que: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7" w:w="11905" w:orient="portrait"/>
      <w:pgMar w:bottom="1440" w:top="1440" w:left="1440" w:right="1440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Eras Md BT"/>
  <w:font w:name="NewsGotT"/>
  <w:font w:name="Tahoma">
    <w:embedRegular w:fontKey="{00000000-0000-0000-0000-000000000000}" r:id="rId1" w:subsetted="0"/>
    <w:embedBold w:fontKey="{00000000-0000-0000-0000-000000000000}" r:id="rId2" w:subsetted="0"/>
  </w:font>
  <w:font w:name="Eras Bk BT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-913886</wp:posOffset>
          </wp:positionH>
          <wp:positionV relativeFrom="paragraph">
            <wp:posOffset>-166356</wp:posOffset>
          </wp:positionV>
          <wp:extent cx="5730875" cy="441960"/>
          <wp:effectExtent b="0" l="0" r="0" t="0"/>
          <wp:wrapSquare wrapText="bothSides" distB="0" distT="0" distL="114300" distR="11430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875" cy="4419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pict>
        <v:shape id="WordPictureWatermark2" style="position:absolute;width:451.27559055118115pt;height:429.029610735277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9771</wp:posOffset>
          </wp:positionV>
          <wp:extent cx="5734050" cy="1009650"/>
          <wp:effectExtent b="0" l="0" r="0" t="0"/>
          <wp:wrapSquare wrapText="bothSides" distB="114300" distT="114300" distL="114300" distR="114300"/>
          <wp:docPr id="3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1009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-101599</wp:posOffset>
              </wp:positionV>
              <wp:extent cx="4446059" cy="347698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27733" y="3610914"/>
                        <a:ext cx="4436534" cy="3381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Eras Bk BT" w:cs="Eras Bk BT" w:eastAsia="Eras Bk BT" w:hAnsi="Eras Bk BT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Evaluación de Capacitación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-101599</wp:posOffset>
              </wp:positionV>
              <wp:extent cx="4446059" cy="347698"/>
              <wp:effectExtent b="0" l="0" r="0" t="0"/>
              <wp:wrapNone/>
              <wp:docPr id="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6059" cy="3476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pict>
        <v:shape id="WordPictureWatermark1" style="position:absolute;width:451.27559055118115pt;height:429.029610735277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1" w:right="0" w:hanging="431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pPr>
      <w:suppressAutoHyphens w:val="1"/>
    </w:pPr>
  </w:style>
  <w:style w:type="paragraph" w:styleId="Ttulo1">
    <w:name w:val="heading 1"/>
    <w:basedOn w:val="Heading"/>
    <w:next w:val="Textbody"/>
    <w:link w:val="Ttulo1Car"/>
    <w:uiPriority w:val="9"/>
    <w:qFormat w:val="1"/>
    <w:pPr>
      <w:pageBreakBefore w:val="1"/>
      <w:numPr>
        <w:numId w:val="1"/>
      </w:numPr>
      <w:ind w:left="431" w:hanging="431"/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2" w:customStyle="1">
    <w:name w:val="WW_OutlineListStyle_2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</w:pPr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Encabezado">
    <w:name w:val="header"/>
    <w:basedOn w:val="Standard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">
    <w:name w:val="Title"/>
    <w:basedOn w:val="Tema"/>
    <w:next w:val="Subttulo"/>
    <w:uiPriority w:val="10"/>
    <w:qFormat w:val="1"/>
    <w:pPr>
      <w:spacing w:after="0"/>
    </w:pPr>
    <w:rPr>
      <w:bCs w:val="1"/>
      <w:sz w:val="36"/>
      <w:szCs w:val="36"/>
    </w:rPr>
  </w:style>
  <w:style w:type="paragraph" w:styleId="Subttulo">
    <w:name w:val="Subtitle"/>
    <w:basedOn w:val="Heading"/>
    <w:next w:val="Textbody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uiPriority w:val="99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Table" w:customStyle="1">
    <w:name w:val="Table"/>
    <w:basedOn w:val="Epgrafe"/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WW8Num22z0" w:customStyle="1">
    <w:name w:val="WW8Num22z0"/>
    <w:rPr>
      <w:rFonts w:ascii="Symbol" w:hAnsi="Symbol"/>
      <w:sz w:val="24"/>
    </w:rPr>
  </w:style>
  <w:style w:type="character" w:styleId="WW8Num22z1" w:customStyle="1">
    <w:name w:val="WW8Num22z1"/>
    <w:rPr>
      <w:rFonts w:ascii="Courier New" w:cs="Courier New" w:hAnsi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2z3" w:customStyle="1">
    <w:name w:val="WW8Num22z3"/>
    <w:rPr>
      <w:rFonts w:ascii="Symbol" w:hAnsi="Symbol"/>
    </w:rPr>
  </w:style>
  <w:style w:type="character" w:styleId="WW8Num37z0" w:customStyle="1">
    <w:name w:val="WW8Num37z0"/>
    <w:rPr>
      <w:rFonts w:ascii="Symbol" w:hAnsi="Symbol"/>
    </w:rPr>
  </w:style>
  <w:style w:type="character" w:styleId="WW8Num37z1" w:customStyle="1">
    <w:name w:val="WW8Num37z1"/>
    <w:rPr>
      <w:rFonts w:ascii="Courier New" w:cs="Courier New" w:hAnsi="Courier New"/>
    </w:rPr>
  </w:style>
  <w:style w:type="character" w:styleId="WW8Num37z2" w:customStyle="1">
    <w:name w:val="WW8Num37z2"/>
    <w:rPr>
      <w:rFonts w:ascii="Wingdings" w:hAnsi="Wingdings"/>
    </w:rPr>
  </w:style>
  <w:style w:type="character" w:styleId="WW8Num27z0" w:customStyle="1">
    <w:name w:val="WW8Num27z0"/>
    <w:rPr>
      <w:rFonts w:ascii="NewsGotT" w:cs="Times New Roman" w:eastAsia="Times New Roman" w:hAnsi="NewsGotT"/>
    </w:rPr>
  </w:style>
  <w:style w:type="character" w:styleId="WW8Num27z1" w:customStyle="1">
    <w:name w:val="WW8Num27z1"/>
    <w:rPr>
      <w:rFonts w:ascii="Courier New" w:cs="Courier New" w:hAnsi="Courier New"/>
    </w:rPr>
  </w:style>
  <w:style w:type="character" w:styleId="WW8Num27z2" w:customStyle="1">
    <w:name w:val="WW8Num27z2"/>
    <w:rPr>
      <w:rFonts w:ascii="Wingdings" w:hAnsi="Wingdings"/>
    </w:rPr>
  </w:style>
  <w:style w:type="character" w:styleId="WW8Num27z3" w:customStyle="1">
    <w:name w:val="WW8Num27z3"/>
    <w:rPr>
      <w:rFonts w:ascii="Symbol" w:hAnsi="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rPr>
      <w:rFonts w:ascii="Tahoma" w:hAnsi="Tahoma"/>
      <w:sz w:val="16"/>
      <w:szCs w:val="16"/>
    </w:rPr>
  </w:style>
  <w:style w:type="numbering" w:styleId="WWOutlineListStyle1" w:customStyle="1">
    <w:name w:val="WW_OutlineListStyle_1"/>
    <w:basedOn w:val="Sinlista"/>
    <w:pPr>
      <w:numPr>
        <w:numId w:val="2"/>
      </w:numPr>
    </w:pPr>
  </w:style>
  <w:style w:type="numbering" w:styleId="WWOutlineListStyle" w:customStyle="1">
    <w:name w:val="WW_OutlineListStyle"/>
    <w:basedOn w:val="Sinlista"/>
    <w:pPr>
      <w:numPr>
        <w:numId w:val="3"/>
      </w:numPr>
    </w:pPr>
  </w:style>
  <w:style w:type="numbering" w:styleId="WW8Num22" w:customStyle="1">
    <w:name w:val="WW8Num22"/>
    <w:basedOn w:val="Sinlista"/>
    <w:pPr>
      <w:numPr>
        <w:numId w:val="4"/>
      </w:numPr>
    </w:pPr>
  </w:style>
  <w:style w:type="numbering" w:styleId="WW8Num37" w:customStyle="1">
    <w:name w:val="WW8Num37"/>
    <w:basedOn w:val="Sinlista"/>
    <w:pPr>
      <w:numPr>
        <w:numId w:val="5"/>
      </w:numPr>
    </w:pPr>
  </w:style>
  <w:style w:type="numbering" w:styleId="WW8Num27" w:customStyle="1">
    <w:name w:val="WW8Num27"/>
    <w:basedOn w:val="Sinlista"/>
    <w:pPr>
      <w:numPr>
        <w:numId w:val="6"/>
      </w:numPr>
    </w:pPr>
  </w:style>
  <w:style w:type="numbering" w:styleId="RTFNum2" w:customStyle="1">
    <w:name w:val="RTF_Num 2"/>
    <w:basedOn w:val="Sinlista"/>
    <w:pPr>
      <w:numPr>
        <w:numId w:val="7"/>
      </w:numPr>
    </w:pPr>
  </w:style>
  <w:style w:type="numbering" w:styleId="RTFNum3" w:customStyle="1">
    <w:name w:val="RTF_Num 3"/>
    <w:basedOn w:val="Sinlista"/>
    <w:pPr>
      <w:numPr>
        <w:numId w:val="8"/>
      </w:numPr>
    </w:pPr>
  </w:style>
  <w:style w:type="paragraph" w:styleId="TableParagraph" w:customStyle="1">
    <w:name w:val="Table Paragraph"/>
    <w:basedOn w:val="Normal"/>
    <w:uiPriority w:val="1"/>
    <w:qFormat w:val="1"/>
    <w:rsid w:val="002F4E01"/>
    <w:pPr>
      <w:suppressAutoHyphens w:val="0"/>
      <w:autoSpaceDE w:val="0"/>
      <w:textAlignment w:val="auto"/>
    </w:pPr>
    <w:rPr>
      <w:rFonts w:ascii="Arial MT" w:cs="Arial MT" w:eastAsia="Arial MT" w:hAnsi="Arial MT"/>
      <w:kern w:val="0"/>
      <w:sz w:val="22"/>
      <w:szCs w:val="22"/>
      <w:lang w:eastAsia="en-US"/>
    </w:rPr>
  </w:style>
  <w:style w:type="table" w:styleId="GridTable4Accent4" w:customStyle="1">
    <w:name w:val="Grid Table 4 Accent 4"/>
    <w:basedOn w:val="Tablanormal"/>
    <w:uiPriority w:val="49"/>
    <w:rsid w:val="002F4E01"/>
    <w:pPr>
      <w:autoSpaceDE w:val="0"/>
      <w:textAlignment w:val="auto"/>
    </w:pPr>
    <w:rPr>
      <w:rFonts w:asciiTheme="minorHAnsi" w:cstheme="minorBidi" w:eastAsiaTheme="minorHAnsi" w:hAnsiTheme="minorHAnsi"/>
      <w:kern w:val="0"/>
      <w:sz w:val="22"/>
      <w:szCs w:val="22"/>
      <w:lang w:eastAsia="en-US" w:val="en-US"/>
    </w:rPr>
    <w:tblPr>
      <w:tblStyleRowBandSize w:val="1"/>
      <w:tblStyleColBandSize w:val="1"/>
      <w:tblInd w:w="0.0" w:type="dxa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B510B2"/>
    <w:rPr>
      <w:rFonts w:ascii="Eras Md BT" w:eastAsia="MS Mincho" w:hAnsi="Eras Md BT"/>
      <w:b w:val="1"/>
      <w:bCs w:val="1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 w:val="1"/>
    <w:rsid w:val="00B510B2"/>
  </w:style>
  <w:style w:type="table" w:styleId="Tablaconcuadrcula">
    <w:name w:val="Table Grid"/>
    <w:basedOn w:val="Tablanormal"/>
    <w:uiPriority w:val="59"/>
    <w:unhideWhenUsed w:val="1"/>
    <w:rsid w:val="0049386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Table7ColorfulAccent5" w:customStyle="1">
    <w:name w:val="List Table 7 Colorful Accent 5"/>
    <w:basedOn w:val="Tablanormal"/>
    <w:uiPriority w:val="52"/>
    <w:rsid w:val="0049386C"/>
    <w:rPr>
      <w:color w:val="31849b" w:themeColor="accent5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E6F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E6F8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E6F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E6F8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E6F87"/>
    <w:rPr>
      <w:b w:val="1"/>
      <w:bCs w:val="1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6578D"/>
    <w:rPr>
      <w:rFonts w:ascii="NewsGotT" w:hAnsi="NewsGotT"/>
      <w:sz w:val="2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D63A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BD63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BD63AF"/>
    <w:rPr>
      <w:color w:val="0000ff" w:themeColor="hyperlink"/>
      <w:u w:val="single"/>
    </w:rPr>
  </w:style>
  <w:style w:type="paragraph" w:styleId="Sinespaciado">
    <w:name w:val="No Spacing"/>
    <w:uiPriority w:val="99"/>
    <w:qFormat w:val="1"/>
    <w:rsid w:val="00C86F2E"/>
    <w:pPr>
      <w:widowControl w:val="1"/>
      <w:autoSpaceDN w:val="1"/>
      <w:textAlignment w:val="auto"/>
    </w:pPr>
    <w:rPr>
      <w:rFonts w:ascii="Calibri" w:cs="Times New Roman" w:eastAsia="Times New Roman" w:hAnsi="Calibri"/>
      <w:kern w:val="0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4orlHKivYz+jgSWjtp9Y3AiAA==">AMUW2mV2bF1gsARjClqYQY5yBDX0x1h8Jt+6YZc3gZKRZnrK/rKccAF6jUhR3oHfS5ATYsgI9WhJv2dBED+UNIZGVF6HBy6xAeFS3iL3vWGalY374h3UqDBQcPLEdsf2oJ5J3fjEWMto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2022-05-17T02:22:00Z</dcterms:created>
  <dc:creator>Carol Lizeth Muñoz Muñoz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Nombre-Apellido">
    <vt:lpwstr>&lt;Nombre Apellido1 Apellido2&gt;</vt:lpwstr>
  </property>
  <property fmtid="{D5CDD505-2E9C-101B-9397-08002B2CF9AE}" pid="5" name="Version">
    <vt:lpwstr>&lt;Versión&gt;</vt:lpwstr>
  </property>
</Properties>
</file>