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1314450</wp:posOffset>
            </wp:positionH>
            <wp:positionV relativeFrom="paragraph">
              <wp:posOffset>309190</wp:posOffset>
            </wp:positionV>
            <wp:extent cx="3483607" cy="1694812"/>
            <wp:effectExtent b="0" l="0" r="0" t="0"/>
            <wp:wrapTopAndBottom distB="0" dist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607" cy="1694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line="480" w:lineRule="auto"/>
        <w:ind w:firstLine="709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line="480" w:lineRule="auto"/>
        <w:ind w:firstLine="709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line="480" w:lineRule="auto"/>
        <w:ind w:firstLine="709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Especificación de requisitos de software</w:t>
      </w:r>
    </w:p>
    <w:p w:rsidR="00000000" w:rsidDel="00000000" w:rsidP="00000000" w:rsidRDefault="00000000" w:rsidRPr="00000000" w14:paraId="0000000A">
      <w:pPr>
        <w:pStyle w:val="Subtitle"/>
        <w:spacing w:line="480" w:lineRule="auto"/>
        <w:ind w:firstLine="709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Versión: 0001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0" w:right="0" w:firstLine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[Zloty v1.0]</w:t>
      </w:r>
    </w:p>
    <w:tbl>
      <w:tblPr>
        <w:tblStyle w:val="Table1"/>
        <w:tblW w:w="9637.0" w:type="dxa"/>
        <w:jc w:val="left"/>
        <w:tblInd w:w="45.0" w:type="dxa"/>
        <w:tblLayout w:type="fixed"/>
        <w:tblLook w:val="00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709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 Zloty Association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0" w:line="240" w:lineRule="auto"/>
        <w:ind w:left="0" w:right="0" w:firstLine="0"/>
        <w:jc w:val="center"/>
        <w:rPr>
          <w:rFonts w:ascii="Arial" w:cs="Arial" w:eastAsia="Arial" w:hAnsi="Arial"/>
          <w:b w:val="1"/>
          <w:color w:val="20124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20124d"/>
          <w:sz w:val="22"/>
          <w:szCs w:val="22"/>
          <w:rtl w:val="0"/>
        </w:rPr>
        <w:t xml:space="preserve"> HISTORIAL DE REVISIONES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0" w:line="240" w:lineRule="auto"/>
        <w:ind w:left="0" w:right="0" w:firstLine="0"/>
        <w:jc w:val="center"/>
        <w:rPr>
          <w:rFonts w:ascii="Arial" w:cs="Arial" w:eastAsia="Arial" w:hAnsi="Arial"/>
          <w:b w:val="1"/>
          <w:color w:val="20124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20124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20124d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0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1E0"/>
      </w:tblPr>
      <w:tblGrid>
        <w:gridCol w:w="1560"/>
        <w:gridCol w:w="1560"/>
        <w:gridCol w:w="2970"/>
        <w:gridCol w:w="2970"/>
        <w:tblGridChange w:id="0">
          <w:tblGrid>
            <w:gridCol w:w="1560"/>
            <w:gridCol w:w="1560"/>
            <w:gridCol w:w="2970"/>
            <w:gridCol w:w="2970"/>
          </w:tblGrid>
        </w:tblGridChange>
      </w:tblGrid>
      <w:tr>
        <w:trPr>
          <w:cantSplit w:val="0"/>
          <w:trHeight w:val="412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Revisión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3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8" w:right="947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27/07/2020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“Requerimientos de Interfaz”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Grupo Zloty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14/05/2022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Modificación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“Requerimientos de Interfaz”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Grupo Zloty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2"/>
          <w:szCs w:val="22"/>
        </w:rPr>
        <w:sectPr>
          <w:headerReference r:id="rId8" w:type="default"/>
          <w:headerReference r:id="rId9" w:type="first"/>
          <w:footerReference r:id="rId10" w:type="first"/>
          <w:pgSz w:h="16837" w:w="11905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939"/>
        </w:tabs>
        <w:spacing w:before="23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674ea7"/>
          <w:sz w:val="22"/>
          <w:szCs w:val="22"/>
          <w:rtl w:val="0"/>
        </w:rPr>
        <w:t xml:space="preserve">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Revisiones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Introducción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Alcance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Personal involucrado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Definiciones, acrónimos y abreviatura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Referencias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Descripción general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Perspectiva del producto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Funcionalidad del producto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Características de los usuarios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Restricciones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Suposiciones y Dependencias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Evolución previsible del sistema</w:t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Requisitos Específicos</w:t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Requisitos comunes de las interfaces</w:t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Interfaces de usuario</w:t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Interfaces de hardware</w:t>
            <w:tab/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Interfaces de Software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Requisitos funcionales</w:t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0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Requisitos no funcionales</w:t>
            <w:tab/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spacing w:after="0" w:before="243" w:line="240" w:lineRule="auto"/>
            <w:ind w:left="46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Apéndice</w:t>
            <w:tab/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pStyle w:val="Heading1"/>
        <w:keepNext w:val="0"/>
        <w:pageBreakBefore w:val="0"/>
        <w:spacing w:after="0" w:before="0" w:lineRule="auto"/>
        <w:ind w:left="102" w:firstLine="0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2"/>
        </w:numPr>
        <w:spacing w:before="78" w:lineRule="auto"/>
        <w:ind w:left="822" w:hanging="36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30j0zll" w:id="0"/>
      <w:bookmarkEnd w:id="0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82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documento es una Especificación de Requisitos Software para el Sistema de información de Gestión de intercambios de bienes y servicios. Esta especificación se ha estructurado basándose en las directrices dadas por el estándar IEEE Práctica Recomendada para Especificaciones de Requisitos Software ANSI/IEEE 830, 1998.</w:t>
      </w:r>
    </w:p>
    <w:p w:rsidR="00000000" w:rsidDel="00000000" w:rsidP="00000000" w:rsidRDefault="00000000" w:rsidRPr="00000000" w14:paraId="00000045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480" w:lineRule="auto"/>
        <w:ind w:left="850.3937007874017" w:hanging="283.4645669291342"/>
        <w:rPr>
          <w:rFonts w:ascii="Arial" w:cs="Arial" w:eastAsia="Arial" w:hAnsi="Arial"/>
          <w:b w:val="1"/>
          <w:color w:val="351c75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51c75"/>
          <w:sz w:val="22"/>
          <w:szCs w:val="22"/>
          <w:rtl w:val="0"/>
        </w:rPr>
        <w:t xml:space="preserve">1.1 Propósito</w:t>
      </w:r>
    </w:p>
    <w:p w:rsidR="00000000" w:rsidDel="00000000" w:rsidP="00000000" w:rsidRDefault="00000000" w:rsidRPr="00000000" w14:paraId="00000047">
      <w:pPr>
        <w:spacing w:line="480" w:lineRule="auto"/>
        <w:ind w:left="850.3937007874017" w:hanging="283.4645669291342"/>
        <w:rPr>
          <w:rFonts w:ascii="Arial" w:cs="Arial" w:eastAsia="Arial" w:hAnsi="Arial"/>
          <w:b w:val="1"/>
          <w:color w:val="351c75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presente documento tiene como propósito definir las especificaciones funcionales y no funcionales para el desarrollo de un sistema de Información de gestión de intercambios de bienes y servicios.   Éste   será   utilizado   por trabajadores de la Fundación Bella flor y Dador.</w:t>
      </w:r>
    </w:p>
    <w:p w:rsidR="00000000" w:rsidDel="00000000" w:rsidP="00000000" w:rsidRDefault="00000000" w:rsidRPr="00000000" w14:paraId="00000049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80" w:lineRule="auto"/>
        <w:ind w:left="850.3937007874017" w:hanging="283.4645669291342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351c75"/>
          <w:sz w:val="22"/>
          <w:szCs w:val="22"/>
          <w:rtl w:val="0"/>
        </w:rPr>
        <w:t xml:space="preserve">1.2 Alcance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especificación de requisitos está dirigida al usuario del sistema, para continuar con el desarrollo   de   la aplicación para el intercambio de productos y donaciones Zloty, para permitirle a la Fundación Bella Flor llegar a más personas y así poder brindar la ayuda que requieran.</w:t>
      </w:r>
    </w:p>
    <w:p w:rsidR="00000000" w:rsidDel="00000000" w:rsidP="00000000" w:rsidRDefault="00000000" w:rsidRPr="00000000" w14:paraId="0000004C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2et92p0" w:id="1"/>
      <w:bookmarkEnd w:id="1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Personal involucrado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046.0" w:type="dxa"/>
        <w:jc w:val="left"/>
        <w:tblInd w:w="596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2943"/>
        <w:gridCol w:w="5103"/>
        <w:tblGridChange w:id="0">
          <w:tblGrid>
            <w:gridCol w:w="2943"/>
            <w:gridCol w:w="51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480" w:lineRule="auto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2"/>
                <w:szCs w:val="22"/>
                <w:rtl w:val="0"/>
              </w:rPr>
              <w:t xml:space="preserve">Adriana Geraldine Romero Sierra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Programador, Diseñador y Analista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Categoría profesional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Tecnólogo de Análisis de Sistemas de Información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480" w:lineRule="auto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Diseño, programación y análisis de SI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Información de contacto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Agromero60@misena.edu.co</w:t>
            </w:r>
          </w:p>
        </w:tc>
      </w:tr>
    </w:tbl>
    <w:p w:rsidR="00000000" w:rsidDel="00000000" w:rsidP="00000000" w:rsidRDefault="00000000" w:rsidRPr="00000000" w14:paraId="00000058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046.0" w:type="dxa"/>
        <w:jc w:val="left"/>
        <w:tblInd w:w="596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2943"/>
        <w:gridCol w:w="5103"/>
        <w:tblGridChange w:id="0">
          <w:tblGrid>
            <w:gridCol w:w="2943"/>
            <w:gridCol w:w="51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480" w:lineRule="auto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2"/>
                <w:szCs w:val="22"/>
                <w:rtl w:val="0"/>
              </w:rPr>
              <w:t xml:space="preserve">Jessica Carolina Zabala Cespedes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Programador, Diseñador y Analista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Categoría profesional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Tecnólogo de Análisis de Sistemas de Información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480" w:lineRule="auto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Diseño, programación y análisis de SI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Información de contacto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Jczabala39@misena.edu.co</w:t>
            </w:r>
          </w:p>
        </w:tc>
      </w:tr>
    </w:tbl>
    <w:p w:rsidR="00000000" w:rsidDel="00000000" w:rsidP="00000000" w:rsidRDefault="00000000" w:rsidRPr="00000000" w14:paraId="00000063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046.0" w:type="dxa"/>
        <w:jc w:val="left"/>
        <w:tblInd w:w="596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2943"/>
        <w:gridCol w:w="5103"/>
        <w:tblGridChange w:id="0">
          <w:tblGrid>
            <w:gridCol w:w="2943"/>
            <w:gridCol w:w="51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480" w:lineRule="auto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2"/>
                <w:szCs w:val="22"/>
                <w:rtl w:val="0"/>
              </w:rPr>
              <w:t xml:space="preserve">Carol Lizeth Muñoz Muñoz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Programador, Diseñador y Analista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Categoría profesional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Tecnólogo de Análisis de Sistemas de Información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480" w:lineRule="auto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Diseño, programación y análisis de SI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Información de contacto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Clmunoz21@misena.edu.co</w:t>
            </w:r>
          </w:p>
        </w:tc>
      </w:tr>
    </w:tbl>
    <w:p w:rsidR="00000000" w:rsidDel="00000000" w:rsidP="00000000" w:rsidRDefault="00000000" w:rsidRPr="00000000" w14:paraId="0000006E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046.0" w:type="dxa"/>
        <w:jc w:val="left"/>
        <w:tblInd w:w="596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2943"/>
        <w:gridCol w:w="5103"/>
        <w:tblGridChange w:id="0">
          <w:tblGrid>
            <w:gridCol w:w="2943"/>
            <w:gridCol w:w="51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480" w:lineRule="auto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2"/>
                <w:szCs w:val="22"/>
                <w:rtl w:val="0"/>
              </w:rPr>
              <w:t xml:space="preserve">Alejandra Diaz Torres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Programador, Diseñador y Analista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Categoría profesional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Tecnólogo de Análisis de Sistemas de Información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line="480" w:lineRule="auto"/>
              <w:rPr>
                <w:rFonts w:ascii="Arial" w:cs="Arial" w:eastAsia="Arial" w:hAnsi="Arial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Diseño, programación y análisis de SI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Información de contacto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480" w:lineRule="auto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diazta@misena.edu.co</w:t>
            </w:r>
          </w:p>
        </w:tc>
      </w:tr>
    </w:tbl>
    <w:p w:rsidR="00000000" w:rsidDel="00000000" w:rsidP="00000000" w:rsidRDefault="00000000" w:rsidRPr="00000000" w14:paraId="00000079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tyjcwt" w:id="2"/>
      <w:bookmarkEnd w:id="2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Definiciones, acrónimos y abreviatura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784.0" w:type="dxa"/>
        <w:jc w:val="center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1E0"/>
      </w:tblPr>
      <w:tblGrid>
        <w:gridCol w:w="1838"/>
        <w:gridCol w:w="6946"/>
        <w:tblGridChange w:id="0">
          <w:tblGrid>
            <w:gridCol w:w="1838"/>
            <w:gridCol w:w="6946"/>
          </w:tblGrid>
        </w:tblGridChange>
      </w:tblGrid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24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2674" w:right="2678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Dador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Persona que usará el Sistema de Información</w:t>
            </w:r>
          </w:p>
        </w:tc>
      </w:tr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1" w:lineRule="auto"/>
              <w:ind w:left="10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de Información</w:t>
            </w:r>
          </w:p>
        </w:tc>
      </w:tr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RF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RNF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Requerimiento no Funcional</w:t>
            </w:r>
          </w:p>
        </w:tc>
      </w:tr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sz w:val="22"/>
          <w:szCs w:val="22"/>
        </w:rPr>
      </w:pPr>
      <w:bookmarkStart w:colFirst="0" w:colLast="0" w:name="_heading=h.3dy6vkm" w:id="3"/>
      <w:bookmarkEnd w:id="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ferencias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1411"/>
        <w:gridCol w:w="1211"/>
        <w:gridCol w:w="3982"/>
        <w:gridCol w:w="992"/>
        <w:gridCol w:w="1420"/>
        <w:tblGridChange w:id="0">
          <w:tblGrid>
            <w:gridCol w:w="1411"/>
            <w:gridCol w:w="1211"/>
            <w:gridCol w:w="3982"/>
            <w:gridCol w:w="992"/>
            <w:gridCol w:w="14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line="48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Referencia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48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Título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48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Ruta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48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48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spacing w:line="480" w:lineRule="auto"/>
              <w:rPr>
                <w:rFonts w:ascii="Arial" w:cs="Arial" w:eastAsia="Arial" w:hAnsi="Arial"/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IEEE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line="48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Standard IEEE 830 - 1998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480" w:lineRule="auto"/>
              <w:rPr>
                <w:rFonts w:ascii="Arial" w:cs="Arial" w:eastAsia="Arial" w:hAnsi="Arial"/>
              </w:rPr>
            </w:pPr>
            <w:hyperlink r:id="rId11">
              <w:r w:rsidDel="00000000" w:rsidR="00000000" w:rsidRPr="00000000">
                <w:rPr>
                  <w:rFonts w:ascii="Arial" w:cs="Arial" w:eastAsia="Arial" w:hAnsi="Arial"/>
                  <w:color w:val="0000ff"/>
                  <w:u w:val="single"/>
                  <w:rtl w:val="0"/>
                </w:rPr>
                <w:t xml:space="preserve">https://1library.co/document/zlmexn6y-plantilla-formato-ieee.html</w:t>
              </w:r>
            </w:hyperlink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line="48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1998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48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Copyright 1Library.Co © . 2022</w:t>
            </w:r>
          </w:p>
        </w:tc>
      </w:tr>
    </w:tbl>
    <w:p w:rsidR="00000000" w:rsidDel="00000000" w:rsidP="00000000" w:rsidRDefault="00000000" w:rsidRPr="00000000" w14:paraId="00000094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numPr>
          <w:ilvl w:val="0"/>
          <w:numId w:val="2"/>
        </w:numPr>
        <w:spacing w:before="78" w:lineRule="auto"/>
        <w:ind w:left="822" w:hanging="36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1t3h5sf" w:id="4"/>
      <w:bookmarkEnd w:id="4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Descripción general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  documento   consta   de   tres   secciones.   En   la   primera   sección   se   realiza   una introducción al mismo y se proporciona una visión general de la especificación de recursos del sistema.</w:t>
      </w:r>
    </w:p>
    <w:p w:rsidR="00000000" w:rsidDel="00000000" w:rsidP="00000000" w:rsidRDefault="00000000" w:rsidRPr="00000000" w14:paraId="00000098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:rsidR="00000000" w:rsidDel="00000000" w:rsidP="00000000" w:rsidRDefault="00000000" w:rsidRPr="00000000" w14:paraId="00000099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  último, la   tercera   sección   del   documento   es   aquella   en   la   que   se   definen detalladamente los requisitos que debe satisfacer el sistema.</w:t>
      </w:r>
    </w:p>
    <w:p w:rsidR="00000000" w:rsidDel="00000000" w:rsidP="00000000" w:rsidRDefault="00000000" w:rsidRPr="00000000" w14:paraId="0000009A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4d34og8" w:id="5"/>
      <w:bookmarkEnd w:id="5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Perspectiva del producto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SI será   un   producto   diseñado   para   trabajar   en   entornos   WEB, lo   que permitirá su utilización de forma rápida y eficaz.</w:t>
      </w:r>
    </w:p>
    <w:p w:rsidR="00000000" w:rsidDel="00000000" w:rsidP="00000000" w:rsidRDefault="00000000" w:rsidRPr="00000000" w14:paraId="0000009D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2s8eyo1" w:id="6"/>
      <w:bookmarkEnd w:id="6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Funcionalidad del producto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334260"/>
            <wp:effectExtent b="0" l="0" r="0" t="0"/>
            <wp:docPr descr="Diagrama, Esquemático&#10;&#10;Descripción generada automáticamente" id="30" name="image3.png"/>
            <a:graphic>
              <a:graphicData uri="http://schemas.openxmlformats.org/drawingml/2006/picture">
                <pic:pic>
                  <pic:nvPicPr>
                    <pic:cNvPr descr="Diagrama, Esquemático&#10;&#10;Descripción generada automáticamente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17dp8vu" w:id="7"/>
      <w:bookmarkEnd w:id="7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Características de los usuarios</w:t>
      </w:r>
    </w:p>
    <w:p w:rsidR="00000000" w:rsidDel="00000000" w:rsidP="00000000" w:rsidRDefault="00000000" w:rsidRPr="00000000" w14:paraId="000000A2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 de Usuario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Formación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Actividades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Realiza las ofertas de intercambio o donación de productos o servicios.</w:t>
            </w:r>
          </w:p>
        </w:tc>
      </w:tr>
    </w:tbl>
    <w:p w:rsidR="00000000" w:rsidDel="00000000" w:rsidP="00000000" w:rsidRDefault="00000000" w:rsidRPr="00000000" w14:paraId="000000A9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 de Usuario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Fundación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Formación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Actividades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Facilita los intercambio y donaciones entre la fundación Bella Flor y el dador.</w:t>
            </w:r>
          </w:p>
        </w:tc>
      </w:tr>
    </w:tbl>
    <w:p w:rsidR="00000000" w:rsidDel="00000000" w:rsidP="00000000" w:rsidRDefault="00000000" w:rsidRPr="00000000" w14:paraId="000000B0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3rdcrjn" w:id="8"/>
      <w:bookmarkEnd w:id="8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Restricciones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Interfaz para ser usada con internet.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Uso de Dominio Web.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Lenguajes y tecnologías en uso: Laravel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 servidores deben ser capaces de atender consultas concurrentemente.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se diseñará según un modelo cliente/servidor.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deberá tener un diseño e implementación sencilla, independiente de la plataforma o del lenguaje de programación.</w:t>
      </w:r>
    </w:p>
    <w:p w:rsidR="00000000" w:rsidDel="00000000" w:rsidP="00000000" w:rsidRDefault="00000000" w:rsidRPr="00000000" w14:paraId="000000B9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26in1rg" w:id="9"/>
      <w:bookmarkEnd w:id="9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Suposiciones y Dependencias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asume que los requisitos aquí descritos son estables.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 equipos en los que se vaya a ejecutar el sistema deben cumplir los requisitos antes indicados para garantizar una ejecución correcta de la misma.</w:t>
      </w:r>
    </w:p>
    <w:p w:rsidR="00000000" w:rsidDel="00000000" w:rsidP="00000000" w:rsidRDefault="00000000" w:rsidRPr="00000000" w14:paraId="000000BD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lnxbz9" w:id="10"/>
      <w:bookmarkEnd w:id="10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Evolución previsible del sistema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identifica mejoras al sistema, las cuales se analizarán e implementarán en un futuro con el equipo del trabajo:</w:t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Código QR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Notificaciones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Chatbot</w:t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numPr>
          <w:ilvl w:val="0"/>
          <w:numId w:val="2"/>
        </w:numPr>
        <w:spacing w:before="78" w:lineRule="auto"/>
        <w:ind w:left="822" w:hanging="36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35nkun2" w:id="11"/>
      <w:bookmarkEnd w:id="11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Requisitos Específicos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RF1: Permitir la autenticación de los dadores.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RF2: Permitir el registro de los dadores.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RF3: Permitir la gestión de los productos.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RF4: Permitir la gestión de donaciones.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RF5: Realizar búsquedas.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RF6: Notificar las novedades.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RF7: Permitir la modificación del perfil.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RF8: Permitir recuperar la contraseña.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RF9: Gestionar reportes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RF10: Realizar cierre de sesión.</w:t>
      </w:r>
    </w:p>
    <w:p w:rsidR="00000000" w:rsidDel="00000000" w:rsidP="00000000" w:rsidRDefault="00000000" w:rsidRPr="00000000" w14:paraId="000000D1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1ksv4uv" w:id="12"/>
      <w:bookmarkEnd w:id="12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Requisitos comunes de las interfaces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Aquí se presentan los requisitos funcionales que deberán ser satisfechos por el sistema.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los requisitos aquí expuestos son fundamentales, es decir, no sería admisible el sistema que no satisfaga alguno de los requisitos presentados.</w:t>
      </w:r>
    </w:p>
    <w:p w:rsidR="00000000" w:rsidDel="00000000" w:rsidP="00000000" w:rsidRDefault="00000000" w:rsidRPr="00000000" w14:paraId="000000D5">
      <w:pPr>
        <w:pStyle w:val="Heading1"/>
        <w:numPr>
          <w:ilvl w:val="2"/>
          <w:numId w:val="2"/>
        </w:numPr>
        <w:spacing w:before="78" w:lineRule="auto"/>
        <w:ind w:left="190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44sinio" w:id="13"/>
      <w:bookmarkEnd w:id="13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Interfaces de usuario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interfaces de usuario están relacionadas con las pantallas, ventanas (formularios) que debe manipular el Dador y la Fundación para realizar una operación determinada. Dicha manipulación el usuario la realizará por medio del teclado y el Mouse.</w:t>
      </w:r>
    </w:p>
    <w:p w:rsidR="00000000" w:rsidDel="00000000" w:rsidP="00000000" w:rsidRDefault="00000000" w:rsidRPr="00000000" w14:paraId="000000D8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importante mencionar que las interfaces de usuario también abarcan las</w:t>
      </w:r>
    </w:p>
    <w:p w:rsidR="00000000" w:rsidDel="00000000" w:rsidP="00000000" w:rsidRDefault="00000000" w:rsidRPr="00000000" w14:paraId="000000D9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ayudas correspondientes en cada uno de los procesos que realice el sistema.</w:t>
      </w:r>
    </w:p>
    <w:p w:rsidR="00000000" w:rsidDel="00000000" w:rsidP="00000000" w:rsidRDefault="00000000" w:rsidRPr="00000000" w14:paraId="000000DA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interfaces de usuario ayudaran al usuario final trabajando en un ambiente</w:t>
      </w:r>
    </w:p>
    <w:p w:rsidR="00000000" w:rsidDel="00000000" w:rsidP="00000000" w:rsidRDefault="00000000" w:rsidRPr="00000000" w14:paraId="000000DB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Formal, por lo que dichas interfaces incluirán:</w:t>
      </w:r>
    </w:p>
    <w:p w:rsidR="00000000" w:rsidDel="00000000" w:rsidP="00000000" w:rsidRDefault="00000000" w:rsidRPr="00000000" w14:paraId="000000DC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• Botones</w:t>
      </w:r>
    </w:p>
    <w:p w:rsidR="00000000" w:rsidDel="00000000" w:rsidP="00000000" w:rsidRDefault="00000000" w:rsidRPr="00000000" w14:paraId="000000DD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• Menús desplegables</w:t>
      </w:r>
    </w:p>
    <w:p w:rsidR="00000000" w:rsidDel="00000000" w:rsidP="00000000" w:rsidRDefault="00000000" w:rsidRPr="00000000" w14:paraId="000000DE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• Mensajes informativos</w:t>
      </w:r>
    </w:p>
    <w:p w:rsidR="00000000" w:rsidDel="00000000" w:rsidP="00000000" w:rsidRDefault="00000000" w:rsidRPr="00000000" w14:paraId="000000DF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• Mensajes de error</w:t>
      </w:r>
    </w:p>
    <w:p w:rsidR="00000000" w:rsidDel="00000000" w:rsidP="00000000" w:rsidRDefault="00000000" w:rsidRPr="00000000" w14:paraId="000000E0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• Formularios para el ingreso, modificación, actualización y eliminación de</w:t>
      </w:r>
    </w:p>
    <w:p w:rsidR="00000000" w:rsidDel="00000000" w:rsidP="00000000" w:rsidRDefault="00000000" w:rsidRPr="00000000" w14:paraId="000000E1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datos. </w:t>
      </w:r>
    </w:p>
    <w:p w:rsidR="00000000" w:rsidDel="00000000" w:rsidP="00000000" w:rsidRDefault="00000000" w:rsidRPr="00000000" w14:paraId="000000E2">
      <w:pPr>
        <w:pStyle w:val="Heading1"/>
        <w:numPr>
          <w:ilvl w:val="2"/>
          <w:numId w:val="2"/>
        </w:numPr>
        <w:spacing w:before="78" w:lineRule="auto"/>
        <w:ind w:left="190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2jxsxqh" w:id="14"/>
      <w:bookmarkEnd w:id="14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Interfaces de hardware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La pantalla del monitor -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software deberá mostrar información al usuario </w:t>
      </w:r>
    </w:p>
    <w:p w:rsidR="00000000" w:rsidDel="00000000" w:rsidP="00000000" w:rsidRDefault="00000000" w:rsidRPr="00000000" w14:paraId="000000E5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través de la pantalla del monitor.</w:t>
      </w:r>
    </w:p>
    <w:p w:rsidR="00000000" w:rsidDel="00000000" w:rsidP="00000000" w:rsidRDefault="00000000" w:rsidRPr="00000000" w14:paraId="000000E6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Mouse -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software debe interactuar con el movimiento del mouse y los botones del</w:t>
      </w:r>
    </w:p>
    <w:p w:rsidR="00000000" w:rsidDel="00000000" w:rsidP="00000000" w:rsidRDefault="00000000" w:rsidRPr="00000000" w14:paraId="000000E7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mouse. El mouse activa las zonas de entrada de datos, botones de comando y</w:t>
      </w:r>
    </w:p>
    <w:p w:rsidR="00000000" w:rsidDel="00000000" w:rsidP="00000000" w:rsidRDefault="00000000" w:rsidRPr="00000000" w14:paraId="000000E8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selecciona las opciones de los menús.</w:t>
      </w:r>
    </w:p>
    <w:p w:rsidR="00000000" w:rsidDel="00000000" w:rsidP="00000000" w:rsidRDefault="00000000" w:rsidRPr="00000000" w14:paraId="000000E9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Teclado -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software deberá interactuar con las pulsaciones del teclado. El</w:t>
      </w:r>
    </w:p>
    <w:p w:rsidR="00000000" w:rsidDel="00000000" w:rsidP="00000000" w:rsidRDefault="00000000" w:rsidRPr="00000000" w14:paraId="000000EA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teclado de entrada de datos en el área activa de la base de datos.</w:t>
      </w:r>
    </w:p>
    <w:p w:rsidR="00000000" w:rsidDel="00000000" w:rsidP="00000000" w:rsidRDefault="00000000" w:rsidRPr="00000000" w14:paraId="000000EB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Impresora -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software permitirá la impresión de los reportes en la impresora instalada.</w:t>
      </w:r>
    </w:p>
    <w:p w:rsidR="00000000" w:rsidDel="00000000" w:rsidP="00000000" w:rsidRDefault="00000000" w:rsidRPr="00000000" w14:paraId="000000EC">
      <w:pPr>
        <w:pStyle w:val="Heading1"/>
        <w:numPr>
          <w:ilvl w:val="2"/>
          <w:numId w:val="2"/>
        </w:numPr>
        <w:spacing w:before="78" w:lineRule="auto"/>
        <w:ind w:left="1902" w:hanging="720"/>
        <w:rPr>
          <w:rFonts w:ascii="Arial" w:cs="Arial" w:eastAsia="Arial" w:hAnsi="Arial"/>
          <w:sz w:val="22"/>
          <w:szCs w:val="22"/>
          <w:shd w:fill="351c75" w:val="clear"/>
        </w:rPr>
      </w:pPr>
      <w:bookmarkStart w:colFirst="0" w:colLast="0" w:name="_heading=h.z337ya" w:id="15"/>
      <w:bookmarkEnd w:id="15"/>
      <w:r w:rsidDel="00000000" w:rsidR="00000000" w:rsidRPr="00000000">
        <w:rPr>
          <w:rFonts w:ascii="Arial" w:cs="Arial" w:eastAsia="Arial" w:hAnsi="Arial"/>
          <w:sz w:val="22"/>
          <w:szCs w:val="22"/>
          <w:shd w:fill="351c75" w:val="clear"/>
          <w:rtl w:val="0"/>
        </w:rPr>
        <w:t xml:space="preserve">Interfaces de Software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Operativo: Windows XP o superior.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Explorador: Chrome.</w:t>
      </w:r>
    </w:p>
    <w:p w:rsidR="00000000" w:rsidDel="00000000" w:rsidP="00000000" w:rsidRDefault="00000000" w:rsidRPr="00000000" w14:paraId="000000F0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3j2qqm3" w:id="16"/>
      <w:bookmarkEnd w:id="16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Requisitos funcionales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1"/>
          <w:i w:val="0"/>
          <w:smallCaps w:val="0"/>
          <w:strike w:val="0"/>
          <w:color w:val="351c75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1"/>
          <w:i w:val="0"/>
          <w:smallCaps w:val="0"/>
          <w:strike w:val="0"/>
          <w:color w:val="351c75"/>
          <w:sz w:val="22"/>
          <w:szCs w:val="22"/>
          <w:u w:val="single"/>
          <w:shd w:fill="auto" w:val="clear"/>
          <w:vertAlign w:val="baseline"/>
          <w:rtl w:val="0"/>
        </w:rPr>
        <w:t xml:space="preserve">MODULO DE USUARIO</w:t>
      </w:r>
    </w:p>
    <w:p w:rsidR="00000000" w:rsidDel="00000000" w:rsidP="00000000" w:rsidRDefault="00000000" w:rsidRPr="00000000" w14:paraId="000000F3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RF1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Autenticación del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Los usuarios (Dador y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Fundación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) deberán identificarse cada vez que ingresen al S.I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permitirá el ingreso de sesión con usuario el cual será el correo registrado y contraseña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00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RF2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Registrar Usuarios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Los usuarios (Dador y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Fundación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) deberán Registrarse en 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permitirá al usuario (Dador y Fundación) registrarse. EL usuario debe suministrar datos como Identificación, Nombre, Apellido, contraseña.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0E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RF3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Gestión de Producto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gestionar la información del producto.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al Dador una vez que haya accedido con su cuenta, cargar un producto a intercambiar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donar, a su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vez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después de cargado podrá modificar o eliminar.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1D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RF4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Gestión de Donación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gestionar la información de la Donación.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 los usuarios Dador o Fundación una vez que haya accedido con su cuenta, cargar un producto a donar, a su vez después de cargado podrá modificar o eliminar.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2B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1"/>
          <w:i w:val="0"/>
          <w:smallCaps w:val="0"/>
          <w:strike w:val="0"/>
          <w:color w:val="351c75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1"/>
          <w:i w:val="0"/>
          <w:smallCaps w:val="0"/>
          <w:strike w:val="0"/>
          <w:color w:val="351c75"/>
          <w:sz w:val="22"/>
          <w:szCs w:val="22"/>
          <w:u w:val="single"/>
          <w:shd w:fill="auto" w:val="clear"/>
          <w:vertAlign w:val="baseline"/>
          <w:rtl w:val="0"/>
        </w:rPr>
        <w:t xml:space="preserve">MODULO DE REPORTES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RF5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Buscador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 los usuarios realizar búsquedas.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 los usuarios Dador o Fundación realizar una búsqueda de producto.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RF6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Notificación de novedades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Informara a los usuarios por medio de notificación.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Informara por medio de Notificaciones las acciones realizadas desde el aplicativo.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48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RF7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Modificar Perfil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 los usuarios realizar modificaciones al perfil de su cuenta.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 los usuarios Dador o Fundación modificar o actualizar datos del perfil.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5E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RF8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Recuperar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 los usuarios realizar la recuperación de la contraseña en caso de olvido.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 los usuarios Dador o Fundación recuperar la clave.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6C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RF9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Gestionar reportes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permitirá generar reportes.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al usuario Fundacion generar e imprimir reportes.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7F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RF10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Cerrar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 los usuarios cerrar o finalizar sesión de forma segura.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Permite a los usuarios Dador o Fundación cerrar Sesión de forma segura.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8D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1"/>
        <w:numPr>
          <w:ilvl w:val="1"/>
          <w:numId w:val="2"/>
        </w:numPr>
        <w:spacing w:before="78" w:lineRule="auto"/>
        <w:ind w:left="1542" w:hanging="720"/>
        <w:rPr>
          <w:rFonts w:ascii="Arial" w:cs="Arial" w:eastAsia="Arial" w:hAnsi="Arial"/>
          <w:color w:val="351c75"/>
          <w:sz w:val="22"/>
          <w:szCs w:val="22"/>
        </w:rPr>
      </w:pPr>
      <w:bookmarkStart w:colFirst="0" w:colLast="0" w:name="_heading=h.1y810tw" w:id="17"/>
      <w:bookmarkEnd w:id="17"/>
      <w:r w:rsidDel="00000000" w:rsidR="00000000" w:rsidRPr="00000000">
        <w:rPr>
          <w:rFonts w:ascii="Arial" w:cs="Arial" w:eastAsia="Arial" w:hAnsi="Arial"/>
          <w:color w:val="351c75"/>
          <w:sz w:val="22"/>
          <w:szCs w:val="22"/>
          <w:rtl w:val="0"/>
        </w:rPr>
        <w:t xml:space="preserve">Requisitos no funcionales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RNF1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Interfaz General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Restricción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 presentara una interfaz de usuario sencilla para que sea de fácil manejo a los usuarios,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El sistema debe tener una interfaz de uso intuitivo y  sencilla.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RNF2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Desarrollo de software con los estándares ISO 9000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Restricción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 se desarrollara basado en los estándares ISO 9000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Desarrollar un sistema de gestión de calidad para aumentar la productividad, reducir los costos innecesarios y garantizar la calidad de los procesos y productos.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Alta/ Esencial</w:t>
            </w:r>
          </w:p>
        </w:tc>
      </w:tr>
    </w:tbl>
    <w:p w:rsidR="00000000" w:rsidDel="00000000" w:rsidP="00000000" w:rsidRDefault="00000000" w:rsidRPr="00000000" w14:paraId="000001AC">
      <w:pPr>
        <w:spacing w:line="48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RNF3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Ayuda en el uso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Restricción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interfaz del usuario deberá de presentar un sistema de ayuda para que los mismos usuarios del sistema se les faciliten el trabajo en cuanto al manejo del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La interfaz debe estar complementada con un buen sistema de ayuda, adicional deberá contar  con un manual de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Media / Esencial</w:t>
            </w:r>
          </w:p>
        </w:tc>
      </w:tr>
    </w:tbl>
    <w:p w:rsidR="00000000" w:rsidDel="00000000" w:rsidP="00000000" w:rsidRDefault="00000000" w:rsidRPr="00000000" w14:paraId="000001BA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RNF4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Mantenimiento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0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Requisito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  sistema   deberá contar con   un   manual   de   instalación   y   manual   de usuario para facilitar los mantenimientos.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El sistema debe disponer de una documentación fácilmente actualizable que   permita   realizar   operaciones   de   mantenimiento   con   el   menor esfuerzo posible.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Media / Esencial</w:t>
            </w:r>
          </w:p>
        </w:tc>
      </w:tr>
    </w:tbl>
    <w:p w:rsidR="00000000" w:rsidDel="00000000" w:rsidP="00000000" w:rsidRDefault="00000000" w:rsidRPr="00000000" w14:paraId="000001C8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RNF5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Desempeño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Restricción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F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garantizara a los usuarios un desempeño en cuanto a los datos almacenado en el sistema ofreciéndole una confiabilidad a esta misma.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Garantizar   el   desempeño   del   sistema   informático   a   los   diferentes usuarios.   En   este   sentido   la   información   almacenada   o   registros realizados   podrán   ser   consultados   y   actualizados   permanente   y simultáneamente, sin que se afecte el tiempo de respuesta.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 / Esencial</w:t>
            </w:r>
          </w:p>
        </w:tc>
      </w:tr>
    </w:tbl>
    <w:p w:rsidR="00000000" w:rsidDel="00000000" w:rsidP="00000000" w:rsidRDefault="00000000" w:rsidRPr="00000000" w14:paraId="000001D5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RNF6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Nivel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Restricción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Garantizara al usuario el acceso de información de acuerdo con el nivel que posee.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Facilidades   y   controles   para   permitir   el   acceso   a   la   información   al personal autorizado a través de Internet, con la intención de consultar y subir información pertinente para cada una de ellas.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 / Esencial</w:t>
            </w:r>
          </w:p>
        </w:tc>
      </w:tr>
    </w:tbl>
    <w:p w:rsidR="00000000" w:rsidDel="00000000" w:rsidP="00000000" w:rsidRDefault="00000000" w:rsidRPr="00000000" w14:paraId="000001E3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RNF7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Nivel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Confiabilidad continúa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tendrá que estar en funcionamiento las 24 horas los 7 días dela semana. Ya que es una página web diseñada para la carga de datos y comunicación entre usuarios.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D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La disponibilidad del sistema debe ser continua con un nivel de servicio para los usuarios de 7 días por 24 horas, garantizando un esquema adecuado que permita la posible falla en cualquiera de sus componentes,  contar con una contingencia, generación de alarmas.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 / Esencial</w:t>
            </w:r>
          </w:p>
        </w:tc>
      </w:tr>
    </w:tbl>
    <w:p w:rsidR="00000000" w:rsidDel="00000000" w:rsidP="00000000" w:rsidRDefault="00000000" w:rsidRPr="00000000" w14:paraId="000001F1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RNF8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Seguridad de la información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Confiabilidad continúa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B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garantizara a los usuarios una seguridad en cuanto a la información que se procede en 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D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line="480" w:lineRule="auto"/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Garantizar la   seguridad del sistema con respecto a  la  información  y datos que se manejan tales sean documentos, archivos y contraseñas.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F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 / Esencial</w:t>
            </w:r>
          </w:p>
        </w:tc>
      </w:tr>
    </w:tbl>
    <w:p w:rsidR="00000000" w:rsidDel="00000000" w:rsidP="00000000" w:rsidRDefault="00000000" w:rsidRPr="00000000" w14:paraId="00000201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16.0" w:type="dxa"/>
        <w:jc w:val="left"/>
        <w:tblInd w:w="0.0" w:type="dxa"/>
        <w:tblBorders>
          <w:top w:color="b2a1c7" w:space="0" w:sz="4" w:val="single"/>
          <w:left w:color="b2a1c7" w:space="0" w:sz="4" w:val="single"/>
          <w:bottom w:color="b2a1c7" w:space="0" w:sz="4" w:val="single"/>
          <w:right w:color="b2a1c7" w:space="0" w:sz="4" w:val="single"/>
          <w:insideH w:color="b2a1c7" w:space="0" w:sz="4" w:val="single"/>
          <w:insideV w:color="b2a1c7" w:space="0" w:sz="4" w:val="single"/>
        </w:tblBorders>
        <w:tblLayout w:type="fixed"/>
        <w:tblLook w:val="04A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2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Identificación del requerimiento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line="480" w:lineRule="auto"/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RNF8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4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 del requerimiento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Seguridad de la información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Confiabilidad continúa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8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Características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garantizara a los usuarios una seguridad en cuanto a la información que se procede en 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 de Requerimiento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line="480" w:lineRule="auto"/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Garantizar la   seguridad del sistema con respecto a  la  información  y datos que se manejan tales sean documentos, archivos y contraseñas.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C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Prioridad del requerimiento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line="48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 / Esencial</w:t>
            </w:r>
          </w:p>
        </w:tc>
      </w:tr>
    </w:tbl>
    <w:p w:rsidR="00000000" w:rsidDel="00000000" w:rsidP="00000000" w:rsidRDefault="00000000" w:rsidRPr="00000000" w14:paraId="0000020E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1"/>
        <w:numPr>
          <w:ilvl w:val="0"/>
          <w:numId w:val="2"/>
        </w:numPr>
        <w:spacing w:before="78" w:line="480" w:lineRule="auto"/>
        <w:ind w:left="822" w:hanging="360"/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18"/>
      <w:bookmarkEnd w:id="1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Apéndice</w:t>
      </w:r>
    </w:p>
    <w:p w:rsidR="00000000" w:rsidDel="00000000" w:rsidP="00000000" w:rsidRDefault="00000000" w:rsidRPr="00000000" w14:paraId="00000212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footerReference r:id="rId13" w:type="default"/>
      <w:type w:val="nextPage"/>
      <w:pgSz w:h="16837" w:w="11905" w:orient="portrait"/>
      <w:pgMar w:bottom="1440" w:top="1440" w:left="1440" w:right="123.54330708661507" w:header="113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Eras Md BT"/>
  <w:font w:name="NewsGotT"/>
  <w:font w:name="Tahoma">
    <w:embedRegular w:fontKey="{00000000-0000-0000-0000-000000000000}" r:id="rId1" w:subsetted="0"/>
    <w:embedBold w:fontKey="{00000000-0000-0000-0000-000000000000}" r:id="rId2" w:subsetted="0"/>
  </w:font>
  <w:font w:name="Eras Bk BT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5"/>
        <w:tab w:val="right" w:pos="8490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NewsGotT" w:cs="NewsGotT" w:eastAsia="NewsGotT" w:hAnsi="NewsGotT"/>
        <w:sz w:val="18"/>
        <w:szCs w:val="18"/>
        <w:rtl w:val="0"/>
      </w:rPr>
      <w:t xml:space="preserve">- </w:t>
    </w: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-913886</wp:posOffset>
          </wp:positionH>
          <wp:positionV relativeFrom="paragraph">
            <wp:posOffset>-166356</wp:posOffset>
          </wp:positionV>
          <wp:extent cx="6297150" cy="438150"/>
          <wp:effectExtent b="0" l="0" r="0" t="0"/>
          <wp:wrapSquare wrapText="bothSides" distB="0" distT="0" distL="114300" distR="114300"/>
          <wp:docPr id="3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97150" cy="4381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1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8"/>
        <w:tab w:val="right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1"/>
        <w:color w:val="ffffff"/>
        <w:sz w:val="20"/>
        <w:szCs w:val="20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19050</wp:posOffset>
          </wp:positionH>
          <wp:positionV relativeFrom="page">
            <wp:posOffset>47625</wp:posOffset>
          </wp:positionV>
          <wp:extent cx="6300787" cy="1000125"/>
          <wp:effectExtent b="0" l="0" r="0" t="0"/>
          <wp:wrapSquare wrapText="bothSides" distB="114300" distT="114300" distL="114300" distR="114300"/>
          <wp:docPr id="3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00787" cy="10001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ahoma" w:cs="Tahoma" w:eastAsia="Tahoma" w:hAnsi="Tahoma"/>
        <w:b w:val="1"/>
        <w:color w:val="ffffff"/>
        <w:sz w:val="20"/>
        <w:szCs w:val="20"/>
      </w:rPr>
      <w:pict>
        <v:shape id="WordPictureWatermark2" style="position:absolute;width:451.27559055118115pt;height:429.02961073527786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2" o:title="image4.png"/>
        </v:shape>
      </w:pic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2628900</wp:posOffset>
              </wp:positionH>
              <wp:positionV relativeFrom="paragraph">
                <wp:posOffset>66675</wp:posOffset>
              </wp:positionV>
              <wp:extent cx="4446059" cy="347698"/>
              <wp:effectExtent b="0" l="0" r="0" t="0"/>
              <wp:wrapNone/>
              <wp:docPr id="29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127733" y="3610914"/>
                        <a:ext cx="4436534" cy="3381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Eras Bk BT" w:cs="Eras Bk BT" w:eastAsia="Eras Bk BT" w:hAnsi="Eras Bk BT"/>
                              <w:b w:val="1"/>
                              <w:i w:val="1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Especificación de requisitos de software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2628900</wp:posOffset>
              </wp:positionH>
              <wp:positionV relativeFrom="paragraph">
                <wp:posOffset>66675</wp:posOffset>
              </wp:positionV>
              <wp:extent cx="4446059" cy="347698"/>
              <wp:effectExtent b="0" l="0" r="0" t="0"/>
              <wp:wrapNone/>
              <wp:docPr id="29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46059" cy="34769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0">
    <w:pPr>
      <w:rPr/>
    </w:pPr>
    <w:r w:rsidDel="00000000" w:rsidR="00000000" w:rsidRPr="00000000">
      <w:rPr/>
      <w:pict>
        <v:shape id="WordPictureWatermark1" style="position:absolute;width:451.27559055118115pt;height:429.02961073527786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822" w:hanging="360"/>
      </w:pPr>
      <w:rPr/>
    </w:lvl>
    <w:lvl w:ilvl="1">
      <w:start w:val="1"/>
      <w:numFmt w:val="decimal"/>
      <w:lvlText w:val="%1.%2."/>
      <w:lvlJc w:val="left"/>
      <w:pPr>
        <w:ind w:left="1542" w:hanging="720.0000000000001"/>
      </w:pPr>
      <w:rPr/>
    </w:lvl>
    <w:lvl w:ilvl="2">
      <w:start w:val="1"/>
      <w:numFmt w:val="decimal"/>
      <w:lvlText w:val="%1.%2.%3."/>
      <w:lvlJc w:val="left"/>
      <w:pPr>
        <w:ind w:left="1902" w:hanging="720"/>
      </w:pPr>
      <w:rPr/>
    </w:lvl>
    <w:lvl w:ilvl="3">
      <w:start w:val="1"/>
      <w:numFmt w:val="decimal"/>
      <w:lvlText w:val="%1.%2.%3.%4."/>
      <w:lvlJc w:val="left"/>
      <w:pPr>
        <w:ind w:left="2622" w:hanging="1080"/>
      </w:pPr>
      <w:rPr/>
    </w:lvl>
    <w:lvl w:ilvl="4">
      <w:start w:val="1"/>
      <w:numFmt w:val="decimal"/>
      <w:lvlText w:val="%1.%2.%3.%4.%5."/>
      <w:lvlJc w:val="left"/>
      <w:pPr>
        <w:ind w:left="2982" w:hanging="1080"/>
      </w:pPr>
      <w:rPr/>
    </w:lvl>
    <w:lvl w:ilvl="5">
      <w:start w:val="1"/>
      <w:numFmt w:val="decimal"/>
      <w:lvlText w:val="%1.%2.%3.%4.%5.%6."/>
      <w:lvlJc w:val="left"/>
      <w:pPr>
        <w:ind w:left="3702" w:hanging="1440"/>
      </w:pPr>
      <w:rPr/>
    </w:lvl>
    <w:lvl w:ilvl="6">
      <w:start w:val="1"/>
      <w:numFmt w:val="decimal"/>
      <w:lvlText w:val="%1.%2.%3.%4.%5.%6.%7."/>
      <w:lvlJc w:val="left"/>
      <w:pPr>
        <w:ind w:left="4422" w:hanging="1800"/>
      </w:pPr>
      <w:rPr/>
    </w:lvl>
    <w:lvl w:ilvl="7">
      <w:start w:val="1"/>
      <w:numFmt w:val="decimal"/>
      <w:lvlText w:val="%1.%2.%3.%4.%5.%6.%7.%8."/>
      <w:lvlJc w:val="left"/>
      <w:pPr>
        <w:ind w:left="4782" w:hanging="1800"/>
      </w:pPr>
      <w:rPr/>
    </w:lvl>
    <w:lvl w:ilvl="8">
      <w:start w:val="1"/>
      <w:numFmt w:val="decimal"/>
      <w:lvlText w:val="%1.%2.%3.%4.%5.%6.%7.%8.%9."/>
      <w:lvlJc w:val="left"/>
      <w:pPr>
        <w:ind w:left="5502" w:hanging="2159.9999999999995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  <w:pPr>
      <w:suppressAutoHyphens w:val="1"/>
    </w:pPr>
  </w:style>
  <w:style w:type="paragraph" w:styleId="Ttulo1">
    <w:name w:val="heading 1"/>
    <w:basedOn w:val="Heading"/>
    <w:next w:val="Textbody"/>
    <w:link w:val="Ttulo1Car"/>
    <w:uiPriority w:val="9"/>
    <w:qFormat w:val="1"/>
    <w:pPr>
      <w:pageBreakBefore w:val="1"/>
      <w:outlineLvl w:val="0"/>
    </w:pPr>
    <w:rPr>
      <w:rFonts w:ascii="Eras Md BT" w:hAnsi="Eras Md BT"/>
      <w:b w:val="1"/>
      <w:bCs w:val="1"/>
    </w:rPr>
  </w:style>
  <w:style w:type="paragraph" w:styleId="Ttulo2">
    <w:name w:val="heading 2"/>
    <w:basedOn w:val="Heading"/>
    <w:next w:val="Textbody"/>
    <w:uiPriority w:val="9"/>
    <w:qFormat w:val="1"/>
    <w:pPr>
      <w:numPr>
        <w:ilvl w:val="1"/>
        <w:numId w:val="1"/>
      </w:numPr>
      <w:outlineLvl w:val="1"/>
    </w:pPr>
    <w:rPr>
      <w:rFonts w:ascii="Eras Md BT" w:hAnsi="Eras Md BT"/>
      <w:b w:val="1"/>
      <w:bCs w:val="1"/>
      <w:i w:val="1"/>
      <w:iCs w:val="1"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 w:val="1"/>
      <w:bCs w:val="1"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 w:val="1"/>
      <w:bCs w:val="1"/>
      <w:i w:val="1"/>
      <w:iCs w:val="1"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 w:val="1"/>
      <w:bCs w:val="1"/>
      <w:i w:val="1"/>
      <w:sz w:val="2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numbering" w:styleId="WWOutlineListStyle2" w:customStyle="1">
    <w:name w:val="WW_OutlineListStyle_2"/>
    <w:basedOn w:val="Sinlista"/>
    <w:pPr>
      <w:numPr>
        <w:numId w:val="1"/>
      </w:numPr>
    </w:pPr>
  </w:style>
  <w:style w:type="paragraph" w:styleId="Standard" w:customStyle="1">
    <w:name w:val="Standard"/>
    <w:pPr>
      <w:suppressAutoHyphens w:val="1"/>
    </w:pPr>
    <w:rPr>
      <w:rFonts w:ascii="NewsGotT" w:hAnsi="NewsGotT"/>
      <w:sz w:val="20"/>
    </w:r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Textbody" w:customStyle="1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 w:val="1"/>
      <w:spacing w:after="120" w:before="120"/>
    </w:pPr>
    <w:rPr>
      <w:i w:val="1"/>
      <w:iCs w:val="1"/>
      <w:sz w:val="24"/>
    </w:rPr>
  </w:style>
  <w:style w:type="paragraph" w:styleId="Index" w:customStyle="1">
    <w:name w:val="Index"/>
    <w:basedOn w:val="Standard"/>
    <w:pPr>
      <w:suppressLineNumbers w:val="1"/>
    </w:pPr>
  </w:style>
  <w:style w:type="paragraph" w:styleId="Encabezado">
    <w:name w:val="header"/>
    <w:basedOn w:val="Standard"/>
    <w:pPr>
      <w:suppressLineNumbers w:val="1"/>
      <w:tabs>
        <w:tab w:val="center" w:pos="4818"/>
        <w:tab w:val="right" w:pos="9637"/>
      </w:tabs>
    </w:pPr>
    <w:rPr>
      <w:rFonts w:ascii="Tahoma" w:hAnsi="Tahoma"/>
      <w:b w:val="1"/>
      <w:color w:val="ffffff"/>
    </w:rPr>
  </w:style>
  <w:style w:type="paragraph" w:styleId="TableContents" w:customStyle="1">
    <w:name w:val="Table Contents"/>
    <w:basedOn w:val="Standard"/>
    <w:pPr>
      <w:suppressLineNumbers w:val="1"/>
      <w:jc w:val="both"/>
    </w:pPr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HojadeControl" w:customStyle="1">
    <w:name w:val="Hoja de Control"/>
    <w:basedOn w:val="Textbody"/>
    <w:rPr>
      <w:rFonts w:ascii="Eras Md BT" w:hAnsi="Eras Md BT"/>
      <w:b w:val="1"/>
      <w:sz w:val="28"/>
    </w:rPr>
  </w:style>
  <w:style w:type="paragraph" w:styleId="ContentsHeading" w:customStyle="1">
    <w:name w:val="Contents Heading"/>
    <w:basedOn w:val="Heading"/>
    <w:pPr>
      <w:suppressLineNumbers w:val="1"/>
      <w:jc w:val="center"/>
    </w:pPr>
    <w:rPr>
      <w:rFonts w:ascii="Eras Md BT" w:hAnsi="Eras Md BT"/>
      <w:b w:val="1"/>
      <w:bCs w:val="1"/>
      <w:sz w:val="32"/>
      <w:szCs w:val="32"/>
    </w:rPr>
  </w:style>
  <w:style w:type="paragraph" w:styleId="Contents1" w:customStyle="1">
    <w:name w:val="Contents 1"/>
    <w:basedOn w:val="Index"/>
    <w:pPr>
      <w:tabs>
        <w:tab w:val="right" w:leader="dot" w:pos="9128"/>
      </w:tabs>
      <w:spacing w:after="113" w:before="113"/>
      <w:ind w:left="57"/>
    </w:pPr>
  </w:style>
  <w:style w:type="paragraph" w:styleId="Contents2" w:customStyle="1">
    <w:name w:val="Contents 2"/>
    <w:basedOn w:val="Index"/>
    <w:pPr>
      <w:tabs>
        <w:tab w:val="right" w:leader="dot" w:pos="9071"/>
      </w:tabs>
      <w:spacing w:after="57" w:before="57"/>
      <w:ind w:left="283"/>
    </w:pPr>
  </w:style>
  <w:style w:type="paragraph" w:styleId="Contents3" w:customStyle="1">
    <w:name w:val="Contents 3"/>
    <w:basedOn w:val="Index"/>
    <w:pPr>
      <w:tabs>
        <w:tab w:val="right" w:leader="dot" w:pos="9071"/>
      </w:tabs>
      <w:spacing w:after="57" w:before="57"/>
      <w:ind w:left="566"/>
    </w:pPr>
  </w:style>
  <w:style w:type="paragraph" w:styleId="Contents4" w:customStyle="1">
    <w:name w:val="Contents 4"/>
    <w:basedOn w:val="Index"/>
    <w:pPr>
      <w:tabs>
        <w:tab w:val="right" w:leader="dot" w:pos="9071"/>
      </w:tabs>
      <w:spacing w:after="57" w:before="57"/>
      <w:ind w:left="849"/>
    </w:pPr>
  </w:style>
  <w:style w:type="paragraph" w:styleId="Contents5" w:customStyle="1">
    <w:name w:val="Contents 5"/>
    <w:basedOn w:val="Index"/>
    <w:pPr>
      <w:tabs>
        <w:tab w:val="right" w:leader="dot" w:pos="9071"/>
      </w:tabs>
      <w:spacing w:after="57" w:before="57"/>
      <w:ind w:left="1132"/>
    </w:pPr>
  </w:style>
  <w:style w:type="paragraph" w:styleId="Tema" w:customStyle="1">
    <w:name w:val="Tema"/>
    <w:basedOn w:val="Standard"/>
    <w:pPr>
      <w:spacing w:after="170"/>
      <w:jc w:val="right"/>
    </w:pPr>
    <w:rPr>
      <w:rFonts w:ascii="Eras Bk BT" w:hAnsi="Eras Bk BT"/>
      <w:b w:val="1"/>
      <w:sz w:val="32"/>
    </w:rPr>
  </w:style>
  <w:style w:type="paragraph" w:styleId="Ttulo">
    <w:name w:val="Title"/>
    <w:basedOn w:val="Tema"/>
    <w:next w:val="Subttulo"/>
    <w:pPr>
      <w:spacing w:after="0"/>
    </w:pPr>
    <w:rPr>
      <w:bCs w:val="1"/>
      <w:sz w:val="36"/>
      <w:szCs w:val="36"/>
    </w:rPr>
  </w:style>
  <w:style w:type="paragraph" w:styleId="Subttulo">
    <w:name w:val="Subtitle"/>
    <w:basedOn w:val="Heading"/>
    <w:next w:val="Textbody"/>
    <w:pPr>
      <w:spacing w:after="0" w:before="0"/>
      <w:jc w:val="right"/>
    </w:pPr>
    <w:rPr>
      <w:rFonts w:ascii="Eras Bk BT" w:hAnsi="Eras Bk BT"/>
      <w:b w:val="1"/>
      <w:i w:val="1"/>
      <w:iCs w:val="1"/>
    </w:rPr>
  </w:style>
  <w:style w:type="paragraph" w:styleId="Titulo" w:customStyle="1">
    <w:name w:val="Titulo"/>
    <w:basedOn w:val="Textbody"/>
  </w:style>
  <w:style w:type="paragraph" w:styleId="Sinnombre1" w:customStyle="1">
    <w:name w:val="Sin nombre1"/>
    <w:basedOn w:val="Ttulo"/>
  </w:style>
  <w:style w:type="paragraph" w:styleId="Notaalpi" w:customStyle="1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link w:val="PiedepginaCar"/>
    <w:uiPriority w:val="99"/>
    <w:pPr>
      <w:suppressLineNumbers w:val="1"/>
      <w:tabs>
        <w:tab w:val="center" w:pos="4535"/>
        <w:tab w:val="right" w:pos="9071"/>
      </w:tabs>
    </w:pPr>
  </w:style>
  <w:style w:type="paragraph" w:styleId="Figura" w:customStyle="1">
    <w:name w:val="Figura"/>
    <w:basedOn w:val="Standard"/>
    <w:rPr>
      <w:sz w:val="18"/>
    </w:rPr>
  </w:style>
  <w:style w:type="paragraph" w:styleId="Table" w:customStyle="1">
    <w:name w:val="Table"/>
    <w:basedOn w:val="Descripcin"/>
  </w:style>
  <w:style w:type="paragraph" w:styleId="Framecontents" w:customStyle="1">
    <w:name w:val="Frame contents"/>
    <w:basedOn w:val="Textbody"/>
  </w:style>
  <w:style w:type="character" w:styleId="NumberingSymbols" w:customStyle="1">
    <w:name w:val="Numbering Symbols"/>
  </w:style>
  <w:style w:type="character" w:styleId="Internetlink" w:customStyle="1">
    <w:name w:val="Internet link"/>
    <w:rPr>
      <w:color w:val="000080"/>
      <w:u w:val="single"/>
    </w:rPr>
  </w:style>
  <w:style w:type="character" w:styleId="BulletSymbols" w:customStyle="1">
    <w:name w:val="Bullet Symbols"/>
    <w:rPr>
      <w:rFonts w:ascii="OpenSymbol" w:cs="OpenSymbol" w:eastAsia="OpenSymbol" w:hAnsi="OpenSymbol"/>
    </w:rPr>
  </w:style>
  <w:style w:type="character" w:styleId="WW8Num22z0" w:customStyle="1">
    <w:name w:val="WW8Num22z0"/>
    <w:rPr>
      <w:rFonts w:ascii="Symbol" w:hAnsi="Symbol"/>
      <w:sz w:val="24"/>
    </w:rPr>
  </w:style>
  <w:style w:type="character" w:styleId="WW8Num22z1" w:customStyle="1">
    <w:name w:val="WW8Num22z1"/>
    <w:rPr>
      <w:rFonts w:ascii="Courier New" w:cs="Courier New" w:hAnsi="Courier New"/>
    </w:rPr>
  </w:style>
  <w:style w:type="character" w:styleId="WW8Num22z2" w:customStyle="1">
    <w:name w:val="WW8Num22z2"/>
    <w:rPr>
      <w:rFonts w:ascii="Wingdings" w:hAnsi="Wingdings"/>
    </w:rPr>
  </w:style>
  <w:style w:type="character" w:styleId="WW8Num22z3" w:customStyle="1">
    <w:name w:val="WW8Num22z3"/>
    <w:rPr>
      <w:rFonts w:ascii="Symbol" w:hAnsi="Symbol"/>
    </w:rPr>
  </w:style>
  <w:style w:type="character" w:styleId="WW8Num37z0" w:customStyle="1">
    <w:name w:val="WW8Num37z0"/>
    <w:rPr>
      <w:rFonts w:ascii="Symbol" w:hAnsi="Symbol"/>
    </w:rPr>
  </w:style>
  <w:style w:type="character" w:styleId="WW8Num37z1" w:customStyle="1">
    <w:name w:val="WW8Num37z1"/>
    <w:rPr>
      <w:rFonts w:ascii="Courier New" w:cs="Courier New" w:hAnsi="Courier New"/>
    </w:rPr>
  </w:style>
  <w:style w:type="character" w:styleId="WW8Num37z2" w:customStyle="1">
    <w:name w:val="WW8Num37z2"/>
    <w:rPr>
      <w:rFonts w:ascii="Wingdings" w:hAnsi="Wingdings"/>
    </w:rPr>
  </w:style>
  <w:style w:type="character" w:styleId="WW8Num27z0" w:customStyle="1">
    <w:name w:val="WW8Num27z0"/>
    <w:rPr>
      <w:rFonts w:ascii="NewsGotT" w:cs="Times New Roman" w:eastAsia="Times New Roman" w:hAnsi="NewsGotT"/>
    </w:rPr>
  </w:style>
  <w:style w:type="character" w:styleId="WW8Num27z1" w:customStyle="1">
    <w:name w:val="WW8Num27z1"/>
    <w:rPr>
      <w:rFonts w:ascii="Courier New" w:cs="Courier New" w:hAnsi="Courier New"/>
    </w:rPr>
  </w:style>
  <w:style w:type="character" w:styleId="WW8Num27z2" w:customStyle="1">
    <w:name w:val="WW8Num27z2"/>
    <w:rPr>
      <w:rFonts w:ascii="Wingdings" w:hAnsi="Wingdings"/>
    </w:rPr>
  </w:style>
  <w:style w:type="character" w:styleId="WW8Num27z3" w:customStyle="1">
    <w:name w:val="WW8Num27z3"/>
    <w:rPr>
      <w:rFonts w:ascii="Symbol" w:hAnsi="Symbol"/>
    </w:rPr>
  </w:style>
  <w:style w:type="paragraph" w:styleId="Textodeglobo">
    <w:name w:val="Balloon Text"/>
    <w:basedOn w:val="Normal"/>
    <w:rPr>
      <w:rFonts w:ascii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rPr>
      <w:rFonts w:ascii="Tahoma" w:hAnsi="Tahoma"/>
      <w:sz w:val="16"/>
      <w:szCs w:val="16"/>
    </w:rPr>
  </w:style>
  <w:style w:type="numbering" w:styleId="WWOutlineListStyle1" w:customStyle="1">
    <w:name w:val="WW_OutlineListStyle_1"/>
    <w:basedOn w:val="Sinlista"/>
    <w:pPr>
      <w:numPr>
        <w:numId w:val="2"/>
      </w:numPr>
    </w:pPr>
  </w:style>
  <w:style w:type="numbering" w:styleId="WWOutlineListStyle" w:customStyle="1">
    <w:name w:val="WW_OutlineListStyle"/>
    <w:basedOn w:val="Sinlista"/>
    <w:pPr>
      <w:numPr>
        <w:numId w:val="3"/>
      </w:numPr>
    </w:pPr>
  </w:style>
  <w:style w:type="numbering" w:styleId="WW8Num22" w:customStyle="1">
    <w:name w:val="WW8Num22"/>
    <w:basedOn w:val="Sinlista"/>
    <w:pPr>
      <w:numPr>
        <w:numId w:val="4"/>
      </w:numPr>
    </w:pPr>
  </w:style>
  <w:style w:type="numbering" w:styleId="WW8Num37" w:customStyle="1">
    <w:name w:val="WW8Num37"/>
    <w:basedOn w:val="Sinlista"/>
    <w:pPr>
      <w:numPr>
        <w:numId w:val="5"/>
      </w:numPr>
    </w:pPr>
  </w:style>
  <w:style w:type="numbering" w:styleId="WW8Num27" w:customStyle="1">
    <w:name w:val="WW8Num27"/>
    <w:basedOn w:val="Sinlista"/>
    <w:pPr>
      <w:numPr>
        <w:numId w:val="6"/>
      </w:numPr>
    </w:pPr>
  </w:style>
  <w:style w:type="numbering" w:styleId="RTFNum2" w:customStyle="1">
    <w:name w:val="RTF_Num 2"/>
    <w:basedOn w:val="Sinlista"/>
    <w:pPr>
      <w:numPr>
        <w:numId w:val="7"/>
      </w:numPr>
    </w:pPr>
  </w:style>
  <w:style w:type="numbering" w:styleId="RTFNum3" w:customStyle="1">
    <w:name w:val="RTF_Num 3"/>
    <w:basedOn w:val="Sinlista"/>
    <w:pPr>
      <w:numPr>
        <w:numId w:val="8"/>
      </w:numPr>
    </w:pPr>
  </w:style>
  <w:style w:type="paragraph" w:styleId="TableParagraph" w:customStyle="1">
    <w:name w:val="Table Paragraph"/>
    <w:basedOn w:val="Normal"/>
    <w:uiPriority w:val="1"/>
    <w:qFormat w:val="1"/>
    <w:rsid w:val="002F4E01"/>
    <w:pPr>
      <w:suppressAutoHyphens w:val="0"/>
      <w:autoSpaceDE w:val="0"/>
      <w:textAlignment w:val="auto"/>
    </w:pPr>
    <w:rPr>
      <w:rFonts w:ascii="Arial MT" w:cs="Arial MT" w:eastAsia="Arial MT" w:hAnsi="Arial MT"/>
      <w:kern w:val="0"/>
      <w:sz w:val="22"/>
      <w:szCs w:val="22"/>
      <w:lang w:eastAsia="en-US"/>
    </w:rPr>
  </w:style>
  <w:style w:type="table" w:styleId="Tablaconcuadrcula4-nfasis4">
    <w:name w:val="Grid Table 4 Accent 4"/>
    <w:basedOn w:val="Tablanormal"/>
    <w:uiPriority w:val="49"/>
    <w:rsid w:val="002F4E01"/>
    <w:pPr>
      <w:autoSpaceDE w:val="0"/>
      <w:textAlignment w:val="auto"/>
    </w:pPr>
    <w:rPr>
      <w:rFonts w:asciiTheme="minorHAnsi" w:cstheme="minorBidi" w:eastAsiaTheme="minorHAnsi" w:hAnsiTheme="minorHAnsi"/>
      <w:kern w:val="0"/>
      <w:sz w:val="22"/>
      <w:szCs w:val="22"/>
      <w:lang w:eastAsia="en-US" w:val="en-US"/>
    </w:rPr>
    <w:tblPr>
      <w:tblStyleRowBandSize w:val="1"/>
      <w:tblStyleColBandSize w:val="1"/>
      <w:tblBorders>
        <w:top w:color="b2a1c7" w:space="0" w:sz="4" w:themeColor="accent4" w:themeTint="000099" w:val="single"/>
        <w:left w:color="b2a1c7" w:space="0" w:sz="4" w:themeColor="accent4" w:themeTint="000099" w:val="single"/>
        <w:bottom w:color="b2a1c7" w:space="0" w:sz="4" w:themeColor="accent4" w:themeTint="000099" w:val="single"/>
        <w:right w:color="b2a1c7" w:space="0" w:sz="4" w:themeColor="accent4" w:themeTint="000099" w:val="single"/>
        <w:insideH w:color="b2a1c7" w:space="0" w:sz="4" w:themeColor="accent4" w:themeTint="000099" w:val="single"/>
        <w:insideV w:color="b2a1c7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8064a2" w:space="0" w:sz="4" w:themeColor="accent4" w:val="single"/>
          <w:left w:color="8064a2" w:space="0" w:sz="4" w:themeColor="accent4" w:val="single"/>
          <w:bottom w:color="8064a2" w:space="0" w:sz="4" w:themeColor="accent4" w:val="single"/>
          <w:right w:color="8064a2" w:space="0" w:sz="4" w:themeColor="accent4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rPr>
        <w:b w:val="1"/>
        <w:bCs w:val="1"/>
      </w:rPr>
      <w:tblPr/>
      <w:tcPr>
        <w:tcBorders>
          <w:top w:color="8064a2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character" w:styleId="Ttulo1Car" w:customStyle="1">
    <w:name w:val="Título 1 Car"/>
    <w:basedOn w:val="Fuentedeprrafopredeter"/>
    <w:link w:val="Ttulo1"/>
    <w:uiPriority w:val="9"/>
    <w:rsid w:val="00B510B2"/>
    <w:rPr>
      <w:rFonts w:ascii="Eras Md BT" w:eastAsia="MS Mincho" w:hAnsi="Eras Md BT"/>
      <w:b w:val="1"/>
      <w:bCs w:val="1"/>
      <w:sz w:val="28"/>
      <w:szCs w:val="28"/>
    </w:rPr>
  </w:style>
  <w:style w:type="paragraph" w:styleId="Bibliografa">
    <w:name w:val="Bibliography"/>
    <w:basedOn w:val="Normal"/>
    <w:next w:val="Normal"/>
    <w:uiPriority w:val="37"/>
    <w:unhideWhenUsed w:val="1"/>
    <w:rsid w:val="00B510B2"/>
  </w:style>
  <w:style w:type="table" w:styleId="Tablaconcuadrcula">
    <w:name w:val="Table Grid"/>
    <w:basedOn w:val="Tablanormal"/>
    <w:uiPriority w:val="59"/>
    <w:unhideWhenUsed w:val="1"/>
    <w:rsid w:val="0049386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delista7concolores-nfasis5">
    <w:name w:val="List Table 7 Colorful Accent 5"/>
    <w:basedOn w:val="Tablanormal"/>
    <w:uiPriority w:val="52"/>
    <w:rsid w:val="0049386C"/>
    <w:rPr>
      <w:color w:val="31849b" w:themeColor="accent5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4bacc6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4bacc6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4bacc6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4bacc6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0E6F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0E6F87"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0E6F8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0E6F87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0E6F87"/>
    <w:rPr>
      <w:b w:val="1"/>
      <w:bCs w:val="1"/>
      <w:sz w:val="20"/>
      <w:szCs w:val="20"/>
    </w:rPr>
  </w:style>
  <w:style w:type="character" w:styleId="PiedepginaCar" w:customStyle="1">
    <w:name w:val="Pie de página Car"/>
    <w:basedOn w:val="Fuentedeprrafopredeter"/>
    <w:link w:val="Piedepgina"/>
    <w:uiPriority w:val="99"/>
    <w:rsid w:val="00C6578D"/>
    <w:rPr>
      <w:rFonts w:ascii="NewsGotT" w:hAnsi="NewsGotT"/>
      <w:sz w:val="20"/>
    </w:rPr>
  </w:style>
  <w:style w:type="table" w:styleId="TableNormal" w:customStyle="1">
    <w:name w:val="Table Normal"/>
    <w:uiPriority w:val="2"/>
    <w:semiHidden w:val="1"/>
    <w:unhideWhenUsed w:val="1"/>
    <w:qFormat w:val="1"/>
    <w:rsid w:val="000177EE"/>
    <w:pPr>
      <w:autoSpaceDE w:val="0"/>
      <w:textAlignment w:val="auto"/>
    </w:pPr>
    <w:rPr>
      <w:rFonts w:asciiTheme="minorHAnsi" w:cstheme="minorBidi" w:eastAsiaTheme="minorHAnsi" w:hAnsiTheme="minorHAnsi"/>
      <w:kern w:val="0"/>
      <w:sz w:val="22"/>
      <w:szCs w:val="22"/>
      <w:lang w:eastAsia="en-US"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DC1">
    <w:name w:val="toc 1"/>
    <w:basedOn w:val="Normal"/>
    <w:uiPriority w:val="39"/>
    <w:qFormat w:val="1"/>
    <w:rsid w:val="00B93621"/>
    <w:pPr>
      <w:suppressAutoHyphens w:val="0"/>
      <w:autoSpaceDE w:val="0"/>
      <w:spacing w:before="243"/>
      <w:ind w:left="462"/>
      <w:textAlignment w:val="auto"/>
    </w:pPr>
    <w:rPr>
      <w:rFonts w:ascii="Arial" w:cs="Arial" w:eastAsia="Arial" w:hAnsi="Arial"/>
      <w:b w:val="1"/>
      <w:bCs w:val="1"/>
      <w:i w:val="1"/>
      <w:iCs w:val="1"/>
      <w:kern w:val="0"/>
      <w:sz w:val="22"/>
      <w:szCs w:val="22"/>
      <w:lang w:eastAsia="en-US"/>
    </w:rPr>
  </w:style>
  <w:style w:type="paragraph" w:styleId="TDC2">
    <w:name w:val="toc 2"/>
    <w:basedOn w:val="Normal"/>
    <w:uiPriority w:val="1"/>
    <w:qFormat w:val="1"/>
    <w:rsid w:val="00B93621"/>
    <w:pPr>
      <w:suppressAutoHyphens w:val="0"/>
      <w:autoSpaceDE w:val="0"/>
      <w:spacing w:before="236"/>
      <w:ind w:left="462"/>
      <w:textAlignment w:val="auto"/>
    </w:pPr>
    <w:rPr>
      <w:rFonts w:ascii="Arial" w:cs="Arial" w:eastAsia="Arial" w:hAnsi="Arial"/>
      <w:b w:val="1"/>
      <w:bCs w:val="1"/>
      <w:kern w:val="0"/>
      <w:sz w:val="20"/>
      <w:szCs w:val="20"/>
      <w:lang w:eastAsia="en-US"/>
    </w:rPr>
  </w:style>
  <w:style w:type="paragraph" w:styleId="Textoindependiente">
    <w:name w:val="Body Text"/>
    <w:basedOn w:val="Normal"/>
    <w:link w:val="TextoindependienteCar"/>
    <w:uiPriority w:val="1"/>
    <w:qFormat w:val="1"/>
    <w:rsid w:val="00B93621"/>
    <w:pPr>
      <w:suppressAutoHyphens w:val="0"/>
      <w:autoSpaceDE w:val="0"/>
      <w:textAlignment w:val="auto"/>
    </w:pPr>
    <w:rPr>
      <w:rFonts w:cs="Times New Roman" w:eastAsia="Times New Roman"/>
      <w:kern w:val="0"/>
      <w:lang w:eastAsia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B93621"/>
    <w:rPr>
      <w:rFonts w:cs="Times New Roman" w:eastAsia="Times New Roman"/>
      <w:kern w:val="0"/>
      <w:lang w:eastAsia="en-US"/>
    </w:rPr>
  </w:style>
  <w:style w:type="paragraph" w:styleId="Prrafodelista">
    <w:name w:val="List Paragraph"/>
    <w:basedOn w:val="Normal"/>
    <w:uiPriority w:val="1"/>
    <w:qFormat w:val="1"/>
    <w:rsid w:val="00B93621"/>
    <w:pPr>
      <w:suppressAutoHyphens w:val="0"/>
      <w:autoSpaceDE w:val="0"/>
      <w:ind w:left="1249" w:hanging="241"/>
      <w:textAlignment w:val="auto"/>
    </w:pPr>
    <w:rPr>
      <w:rFonts w:cs="Times New Roman" w:eastAsia="Times New Roman"/>
      <w:kern w:val="0"/>
      <w:sz w:val="22"/>
      <w:szCs w:val="22"/>
      <w:lang w:eastAsia="en-US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553B5E"/>
    <w:pPr>
      <w:keepLines w:val="1"/>
      <w:pageBreakBefore w:val="0"/>
      <w:widowControl w:val="1"/>
      <w:suppressAutoHyphens w:val="0"/>
      <w:autoSpaceDN w:val="1"/>
      <w:spacing w:after="0" w:line="259" w:lineRule="auto"/>
      <w:textAlignment w:val="auto"/>
      <w:outlineLvl w:val="9"/>
    </w:pPr>
    <w:rPr>
      <w:rFonts w:asciiTheme="majorHAnsi" w:cstheme="majorBidi" w:eastAsiaTheme="majorEastAsia" w:hAnsiTheme="majorHAnsi"/>
      <w:b w:val="0"/>
      <w:bCs w:val="0"/>
      <w:color w:val="365f91" w:themeColor="accent1" w:themeShade="0000BF"/>
      <w:kern w:val="0"/>
      <w:sz w:val="32"/>
      <w:szCs w:val="32"/>
      <w:lang w:val="es-CO"/>
    </w:rPr>
  </w:style>
  <w:style w:type="character" w:styleId="Hipervnculo">
    <w:name w:val="Hyperlink"/>
    <w:basedOn w:val="Fuentedeprrafopredeter"/>
    <w:uiPriority w:val="99"/>
    <w:unhideWhenUsed w:val="1"/>
    <w:rsid w:val="00553B5E"/>
    <w:rPr>
      <w:color w:val="0000ff" w:themeColor="hyperlink"/>
      <w:u w:val="single"/>
    </w:rPr>
  </w:style>
  <w:style w:type="table" w:styleId="Tablaconcuadrcula6concolores-nfasis4">
    <w:name w:val="Grid Table 6 Colorful Accent 4"/>
    <w:basedOn w:val="Tablanormal"/>
    <w:uiPriority w:val="51"/>
    <w:rsid w:val="00287CC6"/>
    <w:rPr>
      <w:color w:val="5f497a" w:themeColor="accent4" w:themeShade="0000BF"/>
    </w:rPr>
    <w:tblPr>
      <w:tblStyleRowBandSize w:val="1"/>
      <w:tblStyleColBandSize w:val="1"/>
      <w:tblBorders>
        <w:top w:color="b2a1c7" w:space="0" w:sz="4" w:themeColor="accent4" w:themeTint="000099" w:val="single"/>
        <w:left w:color="b2a1c7" w:space="0" w:sz="4" w:themeColor="accent4" w:themeTint="000099" w:val="single"/>
        <w:bottom w:color="b2a1c7" w:space="0" w:sz="4" w:themeColor="accent4" w:themeTint="000099" w:val="single"/>
        <w:right w:color="b2a1c7" w:space="0" w:sz="4" w:themeColor="accent4" w:themeTint="000099" w:val="single"/>
        <w:insideH w:color="b2a1c7" w:space="0" w:sz="4" w:themeColor="accent4" w:themeTint="000099" w:val="single"/>
        <w:insideV w:color="b2a1c7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bottom w:color="b2a1c7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b2a1c7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810F19"/>
    <w:rPr>
      <w:color w:val="605e5c"/>
      <w:shd w:color="auto" w:fill="e1dfdd" w:val="clear"/>
    </w:rPr>
  </w:style>
  <w:style w:type="table" w:styleId="Tablaconcuadrcula2-nfasis4">
    <w:name w:val="Grid Table 2 Accent 4"/>
    <w:basedOn w:val="Tablanormal"/>
    <w:uiPriority w:val="47"/>
    <w:rsid w:val="00332016"/>
    <w:tblPr>
      <w:tblStyleRowBandSize w:val="1"/>
      <w:tblStyleColBandSize w:val="1"/>
      <w:tblBorders>
        <w:top w:color="b2a1c7" w:space="0" w:sz="2" w:themeColor="accent4" w:themeTint="000099" w:val="single"/>
        <w:bottom w:color="b2a1c7" w:space="0" w:sz="2" w:themeColor="accent4" w:themeTint="000099" w:val="single"/>
        <w:insideH w:color="b2a1c7" w:space="0" w:sz="2" w:themeColor="accent4" w:themeTint="000099" w:val="single"/>
        <w:insideV w:color="b2a1c7" w:space="0" w:sz="2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b2a1c7" w:space="0" w:sz="12" w:themeColor="accent4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b2a1c7" w:space="0" w:sz="2" w:themeColor="accent4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Tablaconcuadrcula3-nfasis4">
    <w:name w:val="Grid Table 3 Accent 4"/>
    <w:basedOn w:val="Tablanormal"/>
    <w:uiPriority w:val="48"/>
    <w:rsid w:val="00C52F41"/>
    <w:tblPr>
      <w:tblStyleRowBandSize w:val="1"/>
      <w:tblStyleColBandSize w:val="1"/>
      <w:tblBorders>
        <w:top w:color="b2a1c7" w:space="0" w:sz="4" w:themeColor="accent4" w:themeTint="000099" w:val="single"/>
        <w:left w:color="b2a1c7" w:space="0" w:sz="4" w:themeColor="accent4" w:themeTint="000099" w:val="single"/>
        <w:bottom w:color="b2a1c7" w:space="0" w:sz="4" w:themeColor="accent4" w:themeTint="000099" w:val="single"/>
        <w:right w:color="b2a1c7" w:space="0" w:sz="4" w:themeColor="accent4" w:themeTint="000099" w:val="single"/>
        <w:insideH w:color="b2a1c7" w:space="0" w:sz="4" w:themeColor="accent4" w:themeTint="000099" w:val="single"/>
        <w:insideV w:color="b2a1c7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5dfec" w:themeFill="accent4" w:themeFillTint="000033" w:val="clear"/>
      </w:tcPr>
    </w:tblStylePr>
    <w:tblStylePr w:type="band1Horz">
      <w:tblPr/>
      <w:tcPr>
        <w:shd w:color="auto" w:fill="e5dfec" w:themeFill="accent4" w:themeFillTint="000033" w:val="clear"/>
      </w:tcPr>
    </w:tblStylePr>
    <w:tblStylePr w:type="neCell">
      <w:tblPr/>
      <w:tcPr>
        <w:tcBorders>
          <w:bottom w:color="b2a1c7" w:space="0" w:sz="4" w:themeColor="accent4" w:themeTint="000099" w:val="single"/>
        </w:tcBorders>
      </w:tcPr>
    </w:tblStylePr>
    <w:tblStylePr w:type="nwCell">
      <w:tblPr/>
      <w:tcPr>
        <w:tcBorders>
          <w:bottom w:color="b2a1c7" w:space="0" w:sz="4" w:themeColor="accent4" w:themeTint="000099" w:val="single"/>
        </w:tcBorders>
      </w:tcPr>
    </w:tblStylePr>
    <w:tblStylePr w:type="seCell">
      <w:tblPr/>
      <w:tcPr>
        <w:tcBorders>
          <w:top w:color="b2a1c7" w:space="0" w:sz="4" w:themeColor="accent4" w:themeTint="000099" w:val="single"/>
        </w:tcBorders>
      </w:tcPr>
    </w:tblStylePr>
    <w:tblStylePr w:type="swCell">
      <w:tblPr/>
      <w:tcPr>
        <w:tcBorders>
          <w:top w:color="b2a1c7" w:space="0" w:sz="4" w:themeColor="accent4" w:themeTint="000099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8064a2" w:space="0" w:sz="4" w:val="single"/>
          <w:left w:color="8064a2" w:space="0" w:sz="4" w:val="single"/>
          <w:bottom w:color="8064a2" w:space="0" w:sz="4" w:val="single"/>
          <w:right w:color="8064a2" w:space="0" w:sz="4" w:val="single"/>
          <w:insideH w:color="000000" w:space="0" w:sz="0" w:val="nil"/>
          <w:insideV w:color="000000" w:space="0" w:sz="0" w:val="nil"/>
        </w:tcBorders>
        <w:shd w:fill="8064a2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064a2" w:space="0" w:sz="4" w:val="single"/>
        </w:tcBorders>
      </w:tcPr>
    </w:tblStylePr>
  </w:style>
  <w:style w:type="table" w:styleId="Table3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b2a1c7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</w:tcBorders>
      </w:tcPr>
    </w:tblStylePr>
  </w:style>
  <w:style w:type="table" w:styleId="Table4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b2a1c7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</w:tcBorders>
      </w:tcPr>
    </w:tblStylePr>
  </w:style>
  <w:style w:type="table" w:styleId="Table5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b2a1c7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</w:tcBorders>
      </w:tcPr>
    </w:tblStylePr>
  </w:style>
  <w:style w:type="table" w:styleId="Table6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b2a1c7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</w:tcBorders>
      </w:tcPr>
    </w:tblStylePr>
  </w:style>
  <w:style w:type="table" w:styleId="Table7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8064a2" w:space="0" w:sz="4" w:val="single"/>
          <w:left w:color="8064a2" w:space="0" w:sz="4" w:val="single"/>
          <w:bottom w:color="8064a2" w:space="0" w:sz="4" w:val="single"/>
          <w:right w:color="8064a2" w:space="0" w:sz="4" w:val="single"/>
          <w:insideH w:color="000000" w:space="0" w:sz="0" w:val="nil"/>
          <w:insideV w:color="000000" w:space="0" w:sz="0" w:val="nil"/>
        </w:tcBorders>
        <w:shd w:fill="8064a2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064a2" w:space="0" w:sz="4" w:val="single"/>
        </w:tcBorders>
      </w:tcPr>
    </w:tblStylePr>
  </w:style>
  <w:style w:type="table" w:styleId="Table8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8064a2" w:space="0" w:sz="4" w:val="single"/>
          <w:left w:color="8064a2" w:space="0" w:sz="4" w:val="single"/>
          <w:bottom w:color="8064a2" w:space="0" w:sz="4" w:val="single"/>
          <w:right w:color="8064a2" w:space="0" w:sz="4" w:val="single"/>
          <w:insideH w:color="000000" w:space="0" w:sz="0" w:val="nil"/>
          <w:insideV w:color="000000" w:space="0" w:sz="0" w:val="nil"/>
        </w:tcBorders>
        <w:shd w:fill="8064a2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064a2" w:space="0" w:sz="4" w:val="single"/>
        </w:tcBorders>
      </w:tcPr>
    </w:tblStylePr>
  </w:style>
  <w:style w:type="table" w:styleId="Table9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b2a1c7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</w:tcBorders>
      </w:tcPr>
    </w:tblStylePr>
  </w:style>
  <w:style w:type="table" w:styleId="Table10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b2a1c7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</w:tcBorders>
      </w:tcPr>
    </w:tblStylePr>
  </w:style>
  <w:style w:type="table" w:styleId="Table11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12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13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14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15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16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17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18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19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0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1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2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3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4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5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6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7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8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29">
    <w:basedOn w:val="TableNormal"/>
    <w:rPr>
      <w:rFonts w:ascii="Calibri" w:cs="Calibri" w:eastAsia="Calibri" w:hAnsi="Calibri"/>
      <w:color w:val="5f497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b2a1c7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2a1c7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1library.co/document/zlmexn6y-plantilla-formato-ieee.html" TargetMode="External"/><Relationship Id="rId10" Type="http://schemas.openxmlformats.org/officeDocument/2006/relationships/footer" Target="footer2.xml"/><Relationship Id="rId13" Type="http://schemas.openxmlformats.org/officeDocument/2006/relationships/footer" Target="foot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Relationship Id="rId3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/RJuDVhJO/dDlAgYeTV2JJ9+2w==">AMUW2mW/prOYegqVQMJE2Wj95v5ySnoqIkfaSUo71Vih/X9wWYv1sYgYvA9xuU1iZ0IZ0Xgxb6407Baeh8vt1h94ABdi5pX4aFoWa3AqcLpWlLFbzmaDFzckOqbT8BYgcAV0Lar20ceHMCqsBhEA0By4PmHDPYFyS1LLFbEJXuckGeuKm1qWa+4AODY1pa7PYbMupyH+P9/ZUoUnlEHAvLfb8xOzn5GUyGkeLUyDWGXMQhFPzKf1g2dqnFSoj7hdBocBwIS2mYvOqaVHLAGJ5b7F+l6amvQHiME3zqUculAc+rT/uZpePfGU8rLZJtX06G9F6ulo9VQv0mGecaD3yVFeblZR2C/QaVIrRtcaMoKGIlmZCR4HN0uT7tjcDec7ABGOdWW9/N/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2022-06-01T14:09:00Z</dcterms:created>
  <dc:creator>Carol Lizeth Muñoz Muñoz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  <property fmtid="{D5CDD505-2E9C-101B-9397-08002B2CF9AE}" pid="4" name="Nombre-Apellido">
    <vt:lpwstr>&lt;Nombre Apellido1 Apellido2&gt;</vt:lpwstr>
  </property>
  <property fmtid="{D5CDD505-2E9C-101B-9397-08002B2CF9AE}" pid="5" name="Version">
    <vt:lpwstr>&lt;Versión&gt;</vt:lpwstr>
  </property>
</Properties>
</file>